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right"/>
        <w:rPr/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</w:t>
      </w:r>
      <w:r>
        <w:rPr>
          <w:rFonts w:ascii="Times New Roman" w:hAnsi="Times New Roman"/>
          <w:b w:val="false"/>
          <w:bCs w:val="false"/>
          <w:sz w:val="22"/>
          <w:szCs w:val="22"/>
          <w:lang w:eastAsia="ru-RU"/>
        </w:rPr>
        <w:t>Приложение № 1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к государственному контракту 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№ </w:t>
      </w:r>
      <w:r>
        <w:rPr>
          <w:rFonts w:ascii="Times New Roman" w:hAnsi="Times New Roman"/>
          <w:b w:val="false"/>
          <w:bCs w:val="false"/>
          <w:sz w:val="22"/>
          <w:szCs w:val="22"/>
        </w:rPr>
        <w:t>___________________________</w:t>
      </w:r>
    </w:p>
    <w:p>
      <w:pPr>
        <w:pStyle w:val="BodyText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от ____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______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__ 2026 г.</w:t>
      </w:r>
    </w:p>
    <w:p>
      <w:pPr>
        <w:pStyle w:val="BodyText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Описание объекта закупки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Выполнение ремонтно-восстановительных работ оборудования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подъемной платформы для инвалидов и маломобильных групп населения, согласно решения Арбитражного суда города Москвы</w:t>
      </w:r>
    </w:p>
    <w:p>
      <w:pPr>
        <w:pStyle w:val="BodyText"/>
        <w:spacing w:lineRule="auto" w:line="240" w:before="0" w:after="0"/>
        <w:jc w:val="center"/>
        <w:rPr>
          <w:rFonts w:cs="Times New Roman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  <w:lang w:eastAsia="ar-SA"/>
        </w:rPr>
        <w:t>Предметом настоящего задания является выполнение работ по замене вышедшего из строя и приобретению нового оборудования с монтажом стационарной подъемной платформы с вертикальным перемещением для создания доступной среды для маломобильных групп населения.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Сроки действия (периоды) выполнения работ: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начало выполнения работ: с даты заключения государственного контракта.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окончание выполнения работ: в течение 30 рабочих дней.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 Место  выполнения работ (нахождения платформы):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C9211E"/>
          <w:sz w:val="26"/>
          <w:szCs w:val="26"/>
        </w:rPr>
        <w:t xml:space="preserve">           </w:t>
      </w:r>
      <w:r>
        <w:rPr>
          <w:rFonts w:ascii="Times New Roman" w:hAnsi="Times New Roman"/>
          <w:b w:val="false"/>
          <w:bCs w:val="false"/>
          <w:sz w:val="26"/>
          <w:szCs w:val="26"/>
        </w:rPr>
        <w:t>г. Москва, 1-й Коптельский пер., д. 16.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1.3. Объём выполняемых работ</w:t>
      </w:r>
    </w:p>
    <w:p>
      <w:pPr>
        <w:pStyle w:val="BodyText"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tbl>
      <w:tblPr>
        <w:tblW w:w="952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162"/>
        <w:gridCol w:w="1096"/>
        <w:gridCol w:w="1267"/>
      </w:tblGrid>
      <w:tr>
        <w:trPr/>
        <w:tc>
          <w:tcPr>
            <w:tcW w:w="7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2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видов работ и оборудования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22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 количество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22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Грузоподьемность</w:t>
            </w:r>
          </w:p>
        </w:tc>
      </w:tr>
      <w:tr>
        <w:trPr>
          <w:trHeight w:val="566" w:hRule="atLeast"/>
        </w:trPr>
        <w:tc>
          <w:tcPr>
            <w:tcW w:w="71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Демонтажные/монтажные работы по замене и установке вышедшего из строя и неработоспособного оборудования</w:t>
            </w:r>
          </w:p>
        </w:tc>
        <w:tc>
          <w:tcPr>
            <w:tcW w:w="109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22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 усл. ед.</w:t>
            </w:r>
          </w:p>
        </w:tc>
        <w:tc>
          <w:tcPr>
            <w:tcW w:w="126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22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225 кг.</w:t>
            </w:r>
          </w:p>
        </w:tc>
      </w:tr>
      <w:tr>
        <w:trPr/>
        <w:tc>
          <w:tcPr>
            <w:tcW w:w="71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 управления для подъемной платформы плата управления ЦПУ-2+ЦПП2 УИРФ.46913.5070-04 (или аналог)</w:t>
            </w:r>
          </w:p>
        </w:tc>
        <w:tc>
          <w:tcPr>
            <w:tcW w:w="109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2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шт.</w:t>
            </w:r>
          </w:p>
        </w:tc>
        <w:tc>
          <w:tcPr>
            <w:tcW w:w="126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22"/>
              <w:spacing w:before="0" w:after="20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1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Модульный контактор TDM ELECTRIC КМ63/4-63 SQ0213-0015 (или аналог)</w:t>
            </w:r>
          </w:p>
        </w:tc>
        <w:tc>
          <w:tcPr>
            <w:tcW w:w="109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2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шт.</w:t>
            </w:r>
          </w:p>
        </w:tc>
        <w:tc>
          <w:tcPr>
            <w:tcW w:w="126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22"/>
              <w:spacing w:before="0" w:after="20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1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Пуско-наладочные работы</w:t>
            </w:r>
          </w:p>
        </w:tc>
        <w:tc>
          <w:tcPr>
            <w:tcW w:w="109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2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 усл. ед.</w:t>
            </w:r>
          </w:p>
        </w:tc>
        <w:tc>
          <w:tcPr>
            <w:tcW w:w="126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22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b/>
          <w:bCs/>
          <w:sz w:val="24"/>
          <w:szCs w:val="24"/>
        </w:rPr>
        <w:tab/>
      </w:r>
      <w:r>
        <w:rPr>
          <w:rFonts w:ascii="Times New Roman" w:hAnsi="Times New Roman"/>
          <w:b w:val="false"/>
          <w:bCs w:val="false"/>
          <w:sz w:val="26"/>
          <w:szCs w:val="26"/>
        </w:rPr>
        <w:t>2. Требование к Подрядчику: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bCs w:val="false"/>
          <w:color w:val="000000"/>
          <w:spacing w:val="2"/>
          <w:sz w:val="26"/>
          <w:szCs w:val="26"/>
        </w:rPr>
        <w:tab/>
        <w:t xml:space="preserve">Обеспечить ведение технической документации (журналов </w:t>
      </w:r>
      <w:r>
        <w:rPr>
          <w:rFonts w:ascii="Times New Roman" w:hAnsi="Times New Roman"/>
          <w:b w:val="false"/>
          <w:bCs w:val="false"/>
          <w:color w:val="000000"/>
          <w:spacing w:val="6"/>
          <w:sz w:val="26"/>
          <w:szCs w:val="26"/>
        </w:rPr>
        <w:t>и протоколов аттестации)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6"/>
          <w:szCs w:val="26"/>
        </w:rPr>
        <w:t xml:space="preserve">. </w:t>
      </w:r>
      <w:r>
        <w:rPr>
          <w:rFonts w:ascii="Times New Roman" w:hAnsi="Times New Roman"/>
          <w:b w:val="false"/>
          <w:bCs w:val="false"/>
          <w:color w:val="000000"/>
          <w:sz w:val="26"/>
          <w:szCs w:val="26"/>
        </w:rPr>
        <w:t xml:space="preserve">Присутствовать при освидетельствовании платформы.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ab/>
        <w:t>3. Требования к качеству и результатам работ: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работы должны быть выполнены в срок, установленный Договором;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-качество работ должно соответствовать нормативным технологическим требованиям и технологическим условиям ко всем видам работ;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Подрядчик несёт гарантийные обязательства на поставленный товар                         в соответствии с гарантийным сроком производителя;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ab/>
        <w:t>Подрядчик несёт гарантийные обязательства на выполненные работы                     в течение 24 месяцев с даты подписания акта сдачи-приемки выполненных работ.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4. Требования к безопасности проведения работ: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 Подрядчик  при производстве работ должен выполнять требования: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sz w:val="26"/>
          <w:szCs w:val="26"/>
        </w:rPr>
        <w:tab/>
        <w:t>Г</w:t>
      </w:r>
      <w:bookmarkStart w:id="0" w:name="_Hlk142903617"/>
      <w:r>
        <w:rPr>
          <w:rFonts w:ascii="Times New Roman" w:hAnsi="Times New Roman"/>
          <w:sz w:val="26"/>
          <w:szCs w:val="26"/>
        </w:rPr>
        <w:t xml:space="preserve">ОСТ Р 55641-2013. Национальный стандарт Российской Федерации. Платформы подъемные для инвалидов и других маломобильных групп населения. Диспетчерский контроль. Общие технические требования»; 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 xml:space="preserve">ГОСТ Р 55555-2013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«Платформы подъёмные для инвалидов и других маломобильных групп населения. Требования безопасности и доступности»,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/>
          <w:sz w:val="24"/>
          <w:szCs w:val="24"/>
        </w:rPr>
        <w:tab/>
      </w:r>
      <w:r>
        <w:rPr>
          <w:rFonts w:ascii="Times New Roman" w:hAnsi="Times New Roman"/>
          <w:sz w:val="26"/>
          <w:szCs w:val="26"/>
        </w:rPr>
        <w:t>приказа Ростехнадзора от 14.08.2017 № 309 «Об утверждении форм документов, необходимых для реализации пунктов 13, 15, 23 Правил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                         и эскалаторов, за исключением эскалаторов в метрополитенах, утвержденных постановлением Правительства Российской Федерации от 24 июня 2017 г. N 743»</w:t>
      </w:r>
      <w:bookmarkEnd w:id="0"/>
      <w:r>
        <w:rPr>
          <w:rFonts w:ascii="Times New Roman" w:hAnsi="Times New Roman"/>
          <w:sz w:val="26"/>
          <w:szCs w:val="26"/>
        </w:rPr>
        <w:t xml:space="preserve">, </w:t>
        <w:tab/>
        <w:t>приказа Ростехнадзора от 13.04.2018 № 170 «Об утверждении Порядка технического освидетельствования и обследования подъемных платформ для инвалидов, пассажирских конвейеров (движущихся пешеходных дорожек) и эскалаторов, а также формы акта технического освидетельствования подъемной платформы для инвалидов, пассажирского конвейера (движущейся пешеходной дорожки) и эскалатора и формы заключения по результатам обследования подъемной платформы для инвалидов, пассажирского конвейера (движущейся пешеходной дорожки) и эскалатора".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«Правил по охране труда при строительстве, реконструкции и ремонте», утвержденных приказом Минтруда России от 11.12.2020 № 883н; «Правил противопожарного режима в Российской Федерации», утвержденных постановлением Правительства России от 16.09.2020 № 1479; требования                       в области охраны окружающей среды; иных нормативных документов, содержащих требования охраны труда для каждого вида проводимых работ.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 Перечень необходимых запчастей и основных расходных материалов: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ab/>
        <w:t xml:space="preserve">Запасные части должны быть оригинальными, не восстановленными, новыми, с не истекшим сроком годности, рекомендованными заводом-изготовителем. Гарантия  на установленные запасные части – не более срока, установленного заводом-изготовителем (но не может быть менее 6 месяцев). </w:t>
      </w:r>
      <w:r>
        <w:rPr>
          <w:rFonts w:ascii="Times New Roman" w:hAnsi="Times New Roman"/>
          <w:sz w:val="26"/>
          <w:szCs w:val="26"/>
          <w:lang w:eastAsia="zh-CN"/>
        </w:rPr>
        <w:t>Запасные части должны быть совместимыми с установками, разрешенные                        к использованию фирмой производителем.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6. Требования к результатам работ и иные показатели, связанные                            с определением соответствия выполняемых работ потребностям Заказчика (приемка работ).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6.1. Приемка выполненных работ производится в соответствии                                 с предъявленными </w:t>
      </w:r>
      <w:r>
        <w:rPr>
          <w:rFonts w:ascii="Times New Roman" w:hAnsi="Times New Roman"/>
          <w:sz w:val="26"/>
          <w:szCs w:val="26"/>
          <w:lang w:eastAsia="ru-RU"/>
        </w:rPr>
        <w:t>Подрядчиком</w:t>
      </w:r>
      <w:r>
        <w:rPr>
          <w:rFonts w:ascii="Times New Roman" w:hAnsi="Times New Roman"/>
          <w:sz w:val="26"/>
          <w:szCs w:val="26"/>
          <w:lang w:eastAsia="ar-SA"/>
        </w:rPr>
        <w:t xml:space="preserve">   журналом выполненных работ, актами сдачи – приёмки выполненных работ, подписанными обеими сторонами, счетами                                 и счетами-фактурами и иными документами, предусмотренными договором                        и законодательством РФ.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6.2. При обнаружении Заказчиком недостатков в выполнении работ, Заказчик информирует </w:t>
      </w:r>
      <w:r>
        <w:rPr>
          <w:rFonts w:ascii="Times New Roman" w:hAnsi="Times New Roman"/>
          <w:sz w:val="26"/>
          <w:szCs w:val="26"/>
          <w:lang w:eastAsia="ru-RU"/>
        </w:rPr>
        <w:t>Подрядчик</w:t>
      </w:r>
      <w:r>
        <w:rPr>
          <w:rFonts w:ascii="Times New Roman" w:hAnsi="Times New Roman"/>
          <w:sz w:val="26"/>
          <w:szCs w:val="26"/>
          <w:lang w:eastAsia="ar-SA"/>
        </w:rPr>
        <w:t>а о дефектах (недоделках) и сроках их устранения Исполнителем.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6.3. </w:t>
      </w:r>
      <w:r>
        <w:rPr>
          <w:rFonts w:ascii="Times New Roman" w:hAnsi="Times New Roman"/>
          <w:sz w:val="26"/>
          <w:szCs w:val="26"/>
          <w:lang w:eastAsia="ru-RU"/>
        </w:rPr>
        <w:t>Подрядчик</w:t>
      </w:r>
      <w:r>
        <w:rPr>
          <w:rFonts w:ascii="Times New Roman" w:hAnsi="Times New Roman"/>
          <w:sz w:val="26"/>
          <w:szCs w:val="26"/>
          <w:lang w:eastAsia="ar-SA"/>
        </w:rPr>
        <w:t xml:space="preserve"> обязан устранить все обнаруженные недостатки своими силами и за свой счет в сроки, согласованные с  Заказчиком, обеспечив при этом сохранность объекта или его части, в которой производится устранение недостатков, а также находящегося там оборудования, и несет ответственность за их утрату, повреждение или недостачу.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BodyText"/>
        <w:spacing w:lineRule="auto" w:line="240" w:before="0" w:after="0"/>
        <w:ind w:firstLine="709"/>
        <w:jc w:val="both"/>
        <w:rPr>
          <w:rFonts w:ascii="Arial" w:hAnsi="Arial"/>
          <w:sz w:val="24"/>
          <w:szCs w:val="24"/>
          <w:lang w:eastAsia="ar-SA"/>
        </w:rPr>
      </w:pPr>
      <w:r>
        <w:rPr>
          <w:rFonts w:ascii="Arial" w:hAnsi="Arial"/>
          <w:sz w:val="24"/>
          <w:szCs w:val="24"/>
          <w:lang w:eastAsia="ar-SA"/>
        </w:rPr>
      </w:r>
    </w:p>
    <w:p>
      <w:pPr>
        <w:pStyle w:val="BodyText"/>
        <w:spacing w:lineRule="auto" w:line="240" w:before="0" w:after="0"/>
        <w:ind w:firstLine="709"/>
        <w:jc w:val="both"/>
        <w:rPr>
          <w:rFonts w:ascii="Arial" w:hAnsi="Arial"/>
          <w:sz w:val="24"/>
          <w:szCs w:val="24"/>
          <w:lang w:eastAsia="ar-SA"/>
        </w:rPr>
      </w:pPr>
      <w:r>
        <w:rPr>
          <w:rFonts w:ascii="Arial" w:hAnsi="Arial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Arial" w:hAnsi="Arial"/>
          <w:b w:val="false"/>
          <w:bCs w:val="false"/>
          <w:sz w:val="22"/>
          <w:szCs w:val="22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b w:val="false"/>
          <w:bCs w:val="false"/>
          <w:sz w:val="24"/>
          <w:szCs w:val="24"/>
          <w:lang w:eastAsia="ru-RU"/>
        </w:rPr>
        <w:t>Приложение № 2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к государственному контракту 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№ </w:t>
      </w:r>
      <w:r>
        <w:rPr>
          <w:rFonts w:ascii="Times New Roman" w:hAnsi="Times New Roman"/>
          <w:b w:val="false"/>
          <w:bCs w:val="false"/>
          <w:sz w:val="24"/>
          <w:szCs w:val="24"/>
        </w:rPr>
        <w:t>___________________________</w:t>
      </w:r>
    </w:p>
    <w:p>
      <w:pPr>
        <w:pStyle w:val="BodyText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>от ____. ___ 2026 г.</w:t>
      </w:r>
    </w:p>
    <w:p>
      <w:pPr>
        <w:pStyle w:val="BodyText"/>
        <w:spacing w:lineRule="auto" w:line="240" w:before="0" w:after="0"/>
        <w:jc w:val="center"/>
        <w:rPr>
          <w:rFonts w:ascii="Arial" w:hAnsi="Arial" w:cs="Times New Roman"/>
          <w:sz w:val="24"/>
          <w:szCs w:val="24"/>
          <w:lang w:eastAsia="ar-SA"/>
        </w:rPr>
      </w:pPr>
      <w:r>
        <w:rPr>
          <w:rFonts w:cs="Times New Roman" w:ascii="Arial" w:hAnsi="Arial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0" w:leader="none"/>
          <w:tab w:val="left" w:pos="1080" w:leader="none"/>
        </w:tabs>
        <w:jc w:val="center"/>
        <w:rPr>
          <w:b w:val="false"/>
          <w:bCs w:val="false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1080" w:leader="none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Расчет цены 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3400"/>
        <w:gridCol w:w="512"/>
        <w:gridCol w:w="1137"/>
        <w:gridCol w:w="1588"/>
        <w:gridCol w:w="1475"/>
        <w:gridCol w:w="1075"/>
      </w:tblGrid>
      <w:tr>
        <w:trPr>
          <w:trHeight w:val="614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п/п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Наименование услуги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Количество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Цена за единицу измерения с  НДС, руб.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Размер НДС в цене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за единицу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товара, рублей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Сумма</w:t>
            </w:r>
          </w:p>
        </w:tc>
      </w:tr>
      <w:tr>
        <w:trPr>
          <w:trHeight w:val="320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Выполнение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ремонтно-восстановительных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работ подъёмной платформы с вертикальным перемещением для нужд ГУФССП России по г. Москве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0" w:after="200"/>
              <w:ind w:hanging="0" w:left="0" w:righ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</w:t>
            </w:r>
          </w:p>
          <w:p>
            <w:pPr>
              <w:pStyle w:val="ConsNormal"/>
              <w:widowControl/>
              <w:suppressAutoHyphens w:val="true"/>
              <w:bidi w:val="0"/>
              <w:spacing w:before="0" w:after="0"/>
              <w:ind w:hanging="0" w:left="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widowControl/>
              <w:suppressAutoHyphens w:val="true"/>
              <w:bidi w:val="0"/>
              <w:spacing w:before="0" w:after="0"/>
              <w:ind w:hanging="0" w:left="-454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Демонтажные и монтажные работы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0" w:after="200"/>
              <w:ind w:hanging="0" w:left="0" w:righ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</w:t>
            </w:r>
          </w:p>
          <w:p>
            <w:pPr>
              <w:pStyle w:val="ConsNormal"/>
              <w:widowControl/>
              <w:suppressAutoHyphens w:val="true"/>
              <w:bidi w:val="0"/>
              <w:spacing w:before="0" w:after="0"/>
              <w:ind w:hanging="0" w:left="57" w:right="-11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Пуско-наладочные работы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0" w:after="200"/>
              <w:ind w:hanging="0" w:left="0" w:righ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</w:t>
            </w:r>
          </w:p>
          <w:p>
            <w:pPr>
              <w:pStyle w:val="ConsNormal"/>
              <w:widowControl/>
              <w:suppressAutoHyphens w:val="true"/>
              <w:bidi w:val="0"/>
              <w:spacing w:before="0" w:after="0"/>
              <w:ind w:hanging="0" w:left="57" w:right="-11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 управления для подьемной платформы ЦПУ-2+ЦПП2 УИРФ.46913.5070-04 (или аналог)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0" w:after="200"/>
              <w:ind w:hanging="0" w:left="0" w:righ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48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Модульный контактор TDM Electrik RM63/4-63 SQ0213-0015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0" w:after="200"/>
              <w:ind w:hanging="0" w:left="0" w:righ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Normal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14" w:hRule="atLeast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Итого</w:t>
            </w:r>
          </w:p>
        </w:tc>
      </w:tr>
    </w:tbl>
    <w:p>
      <w:pPr>
        <w:pStyle w:val="Normal"/>
        <w:tabs>
          <w:tab w:val="clear" w:pos="708"/>
          <w:tab w:val="left" w:pos="2280" w:leader="none"/>
        </w:tabs>
        <w:rPr>
          <w:rFonts w:ascii="Arial" w:hAnsi="Arial"/>
          <w:b/>
          <w:sz w:val="24"/>
          <w:szCs w:val="24"/>
          <w:lang w:eastAsia="ru-RU"/>
        </w:rPr>
      </w:pPr>
      <w:r>
        <w:rPr>
          <w:rFonts w:ascii="Arial" w:hAnsi="Arial"/>
          <w:b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280" w:leader="none"/>
        </w:tabs>
        <w:spacing w:before="0" w:after="200"/>
        <w:rPr>
          <w:rFonts w:ascii="Arial" w:hAnsi="Arial" w:cs="Times New Roman"/>
          <w:sz w:val="24"/>
          <w:szCs w:val="24"/>
          <w:lang w:eastAsia="ar-SA"/>
        </w:rPr>
      </w:pPr>
      <w:r>
        <w:rPr>
          <w:rFonts w:cs="Times New Roman" w:ascii="Arial" w:hAnsi="Arial"/>
          <w:sz w:val="24"/>
          <w:szCs w:val="24"/>
          <w:lang w:eastAsia="ar-SA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047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pPr>
      <w:widowControl w:val="false"/>
      <w:bidi w:val="0"/>
      <w:jc w:val="left"/>
      <w:outlineLvl w:val="0"/>
    </w:pPr>
    <w:rPr>
      <w:rFonts w:ascii="Liberation Serif" w:hAnsi="Liberation Serif" w:eastAsia="Calibri" w:cs="Tahoma" w:eastAsiaTheme="minorHAnsi"/>
      <w:b/>
      <w:bCs/>
      <w:color w:val="auto"/>
      <w:kern w:val="0"/>
      <w:sz w:val="48"/>
      <w:szCs w:val="48"/>
      <w:lang w:val="ru-RU" w:eastAsia="en-US" w:bidi="ar-SA"/>
    </w:rPr>
  </w:style>
  <w:style w:type="paragraph" w:styleId="Heading3">
    <w:name w:val="Heading 3"/>
    <w:basedOn w:val="Normal"/>
    <w:uiPriority w:val="9"/>
    <w:qFormat/>
    <w:rsid w:val="00a73703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b207d9"/>
    <w:rPr>
      <w:sz w:val="22"/>
    </w:rPr>
  </w:style>
  <w:style w:type="character" w:styleId="Style15" w:customStyle="1">
    <w:name w:val="Нижний колонтитул Знак"/>
    <w:basedOn w:val="DefaultParagraphFont"/>
    <w:uiPriority w:val="99"/>
    <w:qFormat/>
    <w:rsid w:val="00b207d9"/>
    <w:rPr>
      <w:sz w:val="22"/>
    </w:rPr>
  </w:style>
  <w:style w:type="character" w:styleId="3" w:customStyle="1">
    <w:name w:val="Заголовок 3 Знак"/>
    <w:basedOn w:val="DefaultParagraphFont"/>
    <w:uiPriority w:val="9"/>
    <w:qFormat/>
    <w:rsid w:val="00a73703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Hyperlink">
    <w:name w:val="Hyperlink"/>
    <w:basedOn w:val="DefaultParagraphFont"/>
    <w:uiPriority w:val="99"/>
    <w:unhideWhenUsed/>
    <w:rsid w:val="00a7370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a73703"/>
    <w:rPr>
      <w:color w:val="954F72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73703"/>
    <w:rPr>
      <w:sz w:val="16"/>
      <w:szCs w:val="16"/>
    </w:rPr>
  </w:style>
  <w:style w:type="character" w:styleId="Style16" w:customStyle="1">
    <w:name w:val="Текст примечания Знак"/>
    <w:basedOn w:val="DefaultParagraphFont"/>
    <w:uiPriority w:val="99"/>
    <w:qFormat/>
    <w:rsid w:val="00a73703"/>
    <w:rPr>
      <w:rFonts w:ascii="Times New Roman" w:hAnsi="Times New Roman" w:eastAsia="Times New Roman" w:cs="Times New Roman"/>
      <w:szCs w:val="20"/>
      <w:lang w:eastAsia="zh-CN"/>
    </w:rPr>
  </w:style>
  <w:style w:type="character" w:styleId="Style17" w:customStyle="1">
    <w:name w:val="Тема примечания Знак"/>
    <w:basedOn w:val="Style16"/>
    <w:uiPriority w:val="99"/>
    <w:semiHidden/>
    <w:qFormat/>
    <w:rsid w:val="00a73703"/>
    <w:rPr>
      <w:rFonts w:ascii="Times New Roman" w:hAnsi="Times New Roman" w:eastAsia="Times New Roman" w:cs="Times New Roman"/>
      <w:b/>
      <w:bCs/>
      <w:szCs w:val="20"/>
      <w:lang w:eastAsia="zh-CN"/>
    </w:rPr>
  </w:style>
  <w:style w:type="character" w:styleId="Style18" w:customStyle="1">
    <w:name w:val="Текст выноски Знак"/>
    <w:basedOn w:val="DefaultParagraphFont"/>
    <w:uiPriority w:val="99"/>
    <w:semiHidden/>
    <w:qFormat/>
    <w:rsid w:val="00a73703"/>
    <w:rPr>
      <w:rFonts w:ascii="Tahoma" w:hAnsi="Tahoma" w:eastAsia="Times New Roman" w:cs="Tahoma"/>
      <w:sz w:val="16"/>
      <w:szCs w:val="16"/>
      <w:lang w:eastAsia="zh-CN"/>
    </w:rPr>
  </w:style>
  <w:style w:type="character" w:styleId="Style19" w:customStyle="1">
    <w:name w:val="Текст сноски Знак"/>
    <w:basedOn w:val="DefaultParagraphFont"/>
    <w:qFormat/>
    <w:rsid w:val="00a73703"/>
    <w:rPr>
      <w:szCs w:val="20"/>
    </w:rPr>
  </w:style>
  <w:style w:type="character" w:styleId="FootnoteCharacters">
    <w:name w:val="Footnote Characters"/>
    <w:basedOn w:val="DefaultParagraphFont"/>
    <w:unhideWhenUsed/>
    <w:qFormat/>
    <w:rsid w:val="00a73703"/>
    <w:rPr>
      <w:vertAlign w:val="superscript"/>
    </w:rPr>
  </w:style>
  <w:style w:type="character" w:styleId="Cardmaininfocontent" w:customStyle="1">
    <w:name w:val="cardmaininfo__content"/>
    <w:basedOn w:val="DefaultParagraphFont"/>
    <w:qFormat/>
    <w:rsid w:val="00046093"/>
    <w:rPr/>
  </w:style>
  <w:style w:type="character" w:styleId="Sectioninfo" w:customStyle="1">
    <w:name w:val="section__info"/>
    <w:basedOn w:val="DefaultParagraphFont"/>
    <w:qFormat/>
    <w:rsid w:val="00046093"/>
    <w:rPr/>
  </w:style>
  <w:style w:type="character" w:styleId="Strong">
    <w:name w:val="Strong"/>
    <w:qFormat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5047f"/>
    <w:pPr>
      <w:spacing w:before="0" w:after="200"/>
      <w:ind w:hanging="0" w:left="720"/>
      <w:contextualSpacing/>
    </w:pPr>
    <w:rPr/>
  </w:style>
  <w:style w:type="paragraph" w:styleId="Style22" w:customStyle="1">
    <w:name w:val="Содержимое таблицы"/>
    <w:basedOn w:val="Normal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FootnoteText">
    <w:name w:val="Footnote Text"/>
    <w:basedOn w:val="Normal"/>
    <w:qFormat/>
    <w:pPr>
      <w:suppressLineNumbers/>
      <w:ind w:hanging="339" w:left="339"/>
    </w:pPr>
    <w:rPr>
      <w:sz w:val="20"/>
      <w:szCs w:val="20"/>
    </w:rPr>
  </w:style>
  <w:style w:type="paragraph" w:styleId="Style24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b207d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b207d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Xl65" w:customStyle="1">
    <w:name w:val="xl65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sz w:val="20"/>
      <w:szCs w:val="20"/>
      <w:lang w:eastAsia="ru-RU"/>
    </w:rPr>
  </w:style>
  <w:style w:type="paragraph" w:styleId="Xl66" w:customStyle="1">
    <w:name w:val="xl66"/>
    <w:basedOn w:val="Normal"/>
    <w:qFormat/>
    <w:rsid w:val="00a73703"/>
    <w:pPr>
      <w:spacing w:lineRule="auto" w:line="240" w:beforeAutospacing="1" w:afterAutospacing="1"/>
      <w:textAlignment w:val="top"/>
    </w:pPr>
    <w:rPr>
      <w:rFonts w:ascii="Arial" w:hAnsi="Arial" w:eastAsia="Times New Roman" w:cs="Arial"/>
      <w:sz w:val="20"/>
      <w:szCs w:val="20"/>
      <w:lang w:eastAsia="ru-RU"/>
    </w:rPr>
  </w:style>
  <w:style w:type="paragraph" w:styleId="Xl67" w:customStyle="1">
    <w:name w:val="xl67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68" w:customStyle="1">
    <w:name w:val="xl68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b/>
      <w:bCs/>
      <w:color w:val="000000"/>
      <w:sz w:val="20"/>
      <w:szCs w:val="20"/>
      <w:lang w:eastAsia="ru-RU"/>
    </w:rPr>
  </w:style>
  <w:style w:type="paragraph" w:styleId="Xl69" w:customStyle="1">
    <w:name w:val="xl69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70" w:customStyle="1">
    <w:name w:val="xl70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71" w:customStyle="1">
    <w:name w:val="xl71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color w:val="333333"/>
      <w:sz w:val="20"/>
      <w:szCs w:val="20"/>
      <w:lang w:eastAsia="ru-RU"/>
    </w:rPr>
  </w:style>
  <w:style w:type="paragraph" w:styleId="Xl72" w:customStyle="1">
    <w:name w:val="xl72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73" w:customStyle="1">
    <w:name w:val="xl73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ru-RU"/>
    </w:rPr>
  </w:style>
  <w:style w:type="paragraph" w:styleId="Xl74" w:customStyle="1">
    <w:name w:val="xl74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75" w:customStyle="1">
    <w:name w:val="xl75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76" w:customStyle="1">
    <w:name w:val="xl76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77" w:customStyle="1">
    <w:name w:val="xl77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78" w:customStyle="1">
    <w:name w:val="xl78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color w:val="333333"/>
      <w:sz w:val="20"/>
      <w:szCs w:val="20"/>
      <w:lang w:eastAsia="ru-RU"/>
    </w:rPr>
  </w:style>
  <w:style w:type="paragraph" w:styleId="Xl79" w:customStyle="1">
    <w:name w:val="xl79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80" w:customStyle="1">
    <w:name w:val="xl80"/>
    <w:basedOn w:val="Normal"/>
    <w:qFormat/>
    <w:rsid w:val="00a737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sz w:val="20"/>
      <w:szCs w:val="20"/>
      <w:lang w:eastAsia="ru-RU"/>
    </w:rPr>
  </w:style>
  <w:style w:type="paragraph" w:styleId="Xl81" w:customStyle="1">
    <w:name w:val="xl81"/>
    <w:basedOn w:val="Normal"/>
    <w:qFormat/>
    <w:rsid w:val="00a737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82" w:customStyle="1">
    <w:name w:val="xl82"/>
    <w:basedOn w:val="Normal"/>
    <w:qFormat/>
    <w:rsid w:val="00a737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83" w:customStyle="1">
    <w:name w:val="xl83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84" w:customStyle="1">
    <w:name w:val="xl84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85" w:customStyle="1">
    <w:name w:val="xl85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" w:hAnsi="Arial" w:eastAsia="Times New Roman" w:cs="Arial"/>
      <w:sz w:val="20"/>
      <w:szCs w:val="20"/>
      <w:lang w:eastAsia="ru-RU"/>
    </w:rPr>
  </w:style>
  <w:style w:type="paragraph" w:styleId="Xl86" w:customStyle="1">
    <w:name w:val="xl86"/>
    <w:basedOn w:val="Normal"/>
    <w:qFormat/>
    <w:rsid w:val="00a737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87" w:customStyle="1">
    <w:name w:val="xl87"/>
    <w:basedOn w:val="Normal"/>
    <w:qFormat/>
    <w:rsid w:val="00a737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" w:hAnsi="Arial" w:eastAsia="Times New Roman" w:cs="Arial"/>
      <w:sz w:val="20"/>
      <w:szCs w:val="20"/>
      <w:lang w:eastAsia="ru-RU"/>
    </w:rPr>
  </w:style>
  <w:style w:type="paragraph" w:styleId="Xl88" w:customStyle="1">
    <w:name w:val="xl88"/>
    <w:basedOn w:val="Normal"/>
    <w:qFormat/>
    <w:rsid w:val="00a73703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89" w:customStyle="1">
    <w:name w:val="xl89"/>
    <w:basedOn w:val="Normal"/>
    <w:qFormat/>
    <w:rsid w:val="00a73703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sz w:val="20"/>
      <w:szCs w:val="20"/>
      <w:lang w:eastAsia="ru-RU"/>
    </w:rPr>
  </w:style>
  <w:style w:type="paragraph" w:styleId="Xl90" w:customStyle="1">
    <w:name w:val="xl90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91" w:customStyle="1">
    <w:name w:val="xl91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sz w:val="20"/>
      <w:szCs w:val="20"/>
      <w:lang w:eastAsia="ru-RU"/>
    </w:rPr>
  </w:style>
  <w:style w:type="paragraph" w:styleId="Xl92" w:customStyle="1">
    <w:name w:val="xl92"/>
    <w:basedOn w:val="Normal"/>
    <w:qFormat/>
    <w:rsid w:val="00a73703"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93" w:customStyle="1">
    <w:name w:val="xl93"/>
    <w:basedOn w:val="Normal"/>
    <w:qFormat/>
    <w:rsid w:val="00a73703"/>
    <w:pPr>
      <w:pBdr>
        <w:top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94" w:customStyle="1">
    <w:name w:val="xl94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" w:hAnsi="Arial" w:eastAsia="Times New Roman" w:cs="Arial"/>
      <w:sz w:val="20"/>
      <w:szCs w:val="20"/>
      <w:lang w:eastAsia="ru-RU"/>
    </w:rPr>
  </w:style>
  <w:style w:type="paragraph" w:styleId="Xl95" w:customStyle="1">
    <w:name w:val="xl95"/>
    <w:basedOn w:val="Normal"/>
    <w:qFormat/>
    <w:rsid w:val="00a73703"/>
    <w:pPr>
      <w:pBdr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96" w:customStyle="1">
    <w:name w:val="xl96"/>
    <w:basedOn w:val="Normal"/>
    <w:qFormat/>
    <w:rsid w:val="00a73703"/>
    <w:pPr>
      <w:pBdr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97" w:customStyle="1">
    <w:name w:val="xl97"/>
    <w:basedOn w:val="Normal"/>
    <w:qFormat/>
    <w:rsid w:val="00a737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Arial" w:hAnsi="Arial" w:eastAsia="Times New Roman" w:cs="Arial"/>
      <w:sz w:val="20"/>
      <w:szCs w:val="20"/>
      <w:lang w:eastAsia="ru-RU"/>
    </w:rPr>
  </w:style>
  <w:style w:type="paragraph" w:styleId="Annotationtext">
    <w:name w:val="annotation text"/>
    <w:basedOn w:val="Normal"/>
    <w:uiPriority w:val="99"/>
    <w:unhideWhenUsed/>
    <w:qFormat/>
    <w:rsid w:val="00a73703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a73703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a73703"/>
    <w:pPr>
      <w:suppressAutoHyphens w:val="true"/>
      <w:spacing w:lineRule="auto" w:line="240" w:before="0" w:after="0"/>
    </w:pPr>
    <w:rPr>
      <w:rFonts w:ascii="Tahoma" w:hAnsi="Tahoma" w:eastAsia="Times New Roman" w:cs="Tahoma"/>
      <w:sz w:val="16"/>
      <w:szCs w:val="16"/>
      <w:lang w:eastAsia="zh-CN"/>
    </w:rPr>
  </w:style>
  <w:style w:type="paragraph" w:styleId="Revision">
    <w:name w:val="Revision"/>
    <w:uiPriority w:val="99"/>
    <w:semiHidden/>
    <w:qFormat/>
    <w:rsid w:val="00a7370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rmal" w:customStyle="1">
    <w:name w:val="ConsPlusNormal"/>
    <w:qFormat/>
    <w:rsid w:val="00a73703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ru-RU" w:eastAsia="ru-RU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a73703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glossaryDocument" Target="glossary/document.xml"/><Relationship Id="rId6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EB476B54DE4AEDA82F0AB8B27DA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42E4B2-0195-4810-862B-1E8841E7B14D}"/>
      </w:docPartPr>
      <w:docPartBody>
        <w:p w:rsidR="00000000" w:rsidRDefault="002E1540" w:rsidP="002E1540">
          <w:pPr>
            <w:pStyle w:val="68EB476B54DE4AEDA82F0AB8B27DA01E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F236BC4CC56946179943D3890FD182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9C35E1-E316-41CD-958C-6FDF1A068549}"/>
      </w:docPartPr>
      <w:docPartBody>
        <w:p w:rsidR="00000000" w:rsidRDefault="002E1540" w:rsidP="002E1540">
          <w:pPr>
            <w:pStyle w:val="F236BC4CC56946179943D3890FD18214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039754A6E44346CEAE61114D3AFFD4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06F38-2B74-4136-BFD0-41F9048FB145}"/>
      </w:docPartPr>
      <w:docPartBody>
        <w:p w:rsidR="00000000" w:rsidRDefault="002E1540" w:rsidP="002E1540">
          <w:pPr>
            <w:pStyle w:val="039754A6E44346CEAE61114D3AFFD459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384054797C9943C58AB88DDCC21D8E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60274C-89D1-4EA8-998A-4EEE66758D7E}"/>
      </w:docPartPr>
      <w:docPartBody>
        <w:p w:rsidR="00000000" w:rsidRDefault="002E1540" w:rsidP="002E1540">
          <w:pPr>
            <w:pStyle w:val="384054797C9943C58AB88DDCC21D8ED8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B2940DD7F05545199965456ECDF32B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B7F6B8-4FCC-4185-8323-891B4D9FE6A2}"/>
      </w:docPartPr>
      <w:docPartBody>
        <w:p w:rsidR="00000000" w:rsidRDefault="002E1540" w:rsidP="002E1540">
          <w:pPr>
            <w:pStyle w:val="B2940DD7F05545199965456ECDF32B43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3EAE024F52F842129DE6DC30FB3654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DB4552-1F74-4815-AAE9-CA4D1F393B28}"/>
      </w:docPartPr>
      <w:docPartBody>
        <w:p w:rsidR="00000000" w:rsidRDefault="002E1540" w:rsidP="002E1540">
          <w:pPr>
            <w:pStyle w:val="3EAE024F52F842129DE6DC30FB3654BE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3D9EFB7C7B2A4C2EA0CD6C7FC5039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8FB782-C2FB-41A9-82EF-402EE24D3C19}"/>
      </w:docPartPr>
      <w:docPartBody>
        <w:p w:rsidR="00000000" w:rsidRDefault="002E1540" w:rsidP="002E1540">
          <w:pPr>
            <w:pStyle w:val="3D9EFB7C7B2A4C2EA0CD6C7FC5039847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EAA748FF7BB149C0870FB8194522CA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080DC0-E0CA-4FD7-AC7E-DFB341FCB41E}"/>
      </w:docPartPr>
      <w:docPartBody>
        <w:p w:rsidR="00000000" w:rsidRDefault="002E1540" w:rsidP="002E1540">
          <w:pPr>
            <w:pStyle w:val="EAA748FF7BB149C0870FB8194522CAC3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DE21DAA9E78043BD9D35AC9D343818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52716A-222B-4E81-BD59-FB42C1C7D28F}"/>
      </w:docPartPr>
      <w:docPartBody>
        <w:p w:rsidR="00000000" w:rsidRDefault="002E1540" w:rsidP="002E1540">
          <w:pPr>
            <w:pStyle w:val="DE21DAA9E78043BD9D35AC9D3438183C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DB7B9A0022F64A90994D472D4FA4D7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8D30D9-770A-4B11-B87F-EB883C2159DF}"/>
      </w:docPartPr>
      <w:docPartBody>
        <w:p w:rsidR="00000000" w:rsidRDefault="002E1540" w:rsidP="002E1540">
          <w:pPr>
            <w:pStyle w:val="DB7B9A0022F64A90994D472D4FA4D718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E14BE729B1FD4E7EADDAE564F90CD5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BB1E02-ECC6-457D-8F51-0D1B27E89FAD}"/>
      </w:docPartPr>
      <w:docPartBody>
        <w:p w:rsidR="00000000" w:rsidRDefault="002E1540" w:rsidP="002E1540">
          <w:pPr>
            <w:pStyle w:val="E14BE729B1FD4E7EADDAE564F90CD54B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DCCF2180F52146E696582696C991BF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43A918-D80F-4D45-AB92-E69DA8E68F3B}"/>
      </w:docPartPr>
      <w:docPartBody>
        <w:p w:rsidR="00000000" w:rsidRDefault="002E1540" w:rsidP="002E1540">
          <w:pPr>
            <w:pStyle w:val="DCCF2180F52146E696582696C991BF70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908249015BA84027A0538F69CD6315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38893-6991-4B40-9505-0897671F749D}"/>
      </w:docPartPr>
      <w:docPartBody>
        <w:p w:rsidR="00000000" w:rsidRDefault="002E1540" w:rsidP="002E1540">
          <w:pPr>
            <w:pStyle w:val="908249015BA84027A0538F69CD63159A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C83256CB464944458003EECE181B09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29B339-304A-4000-9BC6-70EAEE8E8A44}"/>
      </w:docPartPr>
      <w:docPartBody>
        <w:p w:rsidR="00000000" w:rsidRDefault="002E1540" w:rsidP="002E1540">
          <w:pPr>
            <w:pStyle w:val="C83256CB464944458003EECE181B0934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6F4A43BEE055474DB0F5165D76B6D2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782C19-5587-4DAE-A6FE-236760A22185}"/>
      </w:docPartPr>
      <w:docPartBody>
        <w:p w:rsidR="00000000" w:rsidRDefault="002E1540" w:rsidP="002E1540">
          <w:pPr>
            <w:pStyle w:val="6F4A43BEE055474DB0F5165D76B6D220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1BDA734769E14573A55D9612442FAA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8E10CA-5795-4AA7-BDD9-474ED434CFB7}"/>
      </w:docPartPr>
      <w:docPartBody>
        <w:p w:rsidR="00000000" w:rsidRDefault="002E1540" w:rsidP="002E1540">
          <w:pPr>
            <w:pStyle w:val="1BDA734769E14573A55D9612442FAA73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F2A0D1B79FBF4FD2A1B59CE846429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B508E7-4674-450E-A608-5C266B06FC41}"/>
      </w:docPartPr>
      <w:docPartBody>
        <w:p w:rsidR="00000000" w:rsidRDefault="002E1540" w:rsidP="002E1540">
          <w:pPr>
            <w:pStyle w:val="F2A0D1B79FBF4FD2A1B59CE846429940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2AFF562A2F17467BAFEF205E6574CB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20B44-01B1-49C9-BDAC-0E550CDC13EA}"/>
      </w:docPartPr>
      <w:docPartBody>
        <w:p w:rsidR="00000000" w:rsidRDefault="002E1540" w:rsidP="002E1540">
          <w:pPr>
            <w:pStyle w:val="2AFF562A2F17467BAFEF205E6574CB3E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D1089B904B6447518B755FC87FF63E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64682-32AF-48C8-BDB0-7EFF7E716683}"/>
      </w:docPartPr>
      <w:docPartBody>
        <w:p w:rsidR="00000000" w:rsidRDefault="002E1540" w:rsidP="002E1540">
          <w:pPr>
            <w:pStyle w:val="D1089B904B6447518B755FC87FF63EF3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D1D7D732BF2B4BCBA9E2318976522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FDC071-FC4A-4346-ABC6-3B3CE8F9B5C7}"/>
      </w:docPartPr>
      <w:docPartBody>
        <w:p w:rsidR="00000000" w:rsidRDefault="002E1540" w:rsidP="002E1540">
          <w:pPr>
            <w:pStyle w:val="D1D7D732BF2B4BCBA9E231897652210D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70FBE58D647C42B7A3F6C7C6A846AD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D85162-7DB1-4EC0-A28F-5787A48AE566}"/>
      </w:docPartPr>
      <w:docPartBody>
        <w:p w:rsidR="00000000" w:rsidRDefault="002E1540" w:rsidP="002E1540">
          <w:pPr>
            <w:pStyle w:val="70FBE58D647C42B7A3F6C7C6A846ADD3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6B9337052F2B4371BA6C8D896434C8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DBA312-B5CE-4B9B-9527-608C66B1F2A0}"/>
      </w:docPartPr>
      <w:docPartBody>
        <w:p w:rsidR="00000000" w:rsidRDefault="002E1540" w:rsidP="002E1540">
          <w:pPr>
            <w:pStyle w:val="6B9337052F2B4371BA6C8D896434C88D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2F78FEA677594D5296301D475D7197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CFF3FB-3F02-4849-A755-7CD4CA96F454}"/>
      </w:docPartPr>
      <w:docPartBody>
        <w:p w:rsidR="00000000" w:rsidRDefault="002E1540" w:rsidP="002E1540">
          <w:pPr>
            <w:pStyle w:val="2F78FEA677594D5296301D475D71975E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0CEDE612E17C4905B548EDDEB32639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E320A1-E34A-4A9E-A30B-3F165600418A}"/>
      </w:docPartPr>
      <w:docPartBody>
        <w:p w:rsidR="00000000" w:rsidRDefault="002E1540" w:rsidP="002E1540">
          <w:pPr>
            <w:pStyle w:val="0CEDE612E17C4905B548EDDEB32639D2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15143A4B7F374532B15FE9F6AF81F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D8E7AC-34BA-45A0-9B33-BFE0EC213792}"/>
      </w:docPartPr>
      <w:docPartBody>
        <w:p w:rsidR="00000000" w:rsidRDefault="002E1540" w:rsidP="002E1540">
          <w:pPr>
            <w:pStyle w:val="15143A4B7F374532B15FE9F6AF81F2E1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9C73752FBD554C72A411FE792163AE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9E3132-87C1-4AD2-8206-5781D11CE629}"/>
      </w:docPartPr>
      <w:docPartBody>
        <w:p w:rsidR="00000000" w:rsidRDefault="002E1540" w:rsidP="002E1540">
          <w:pPr>
            <w:pStyle w:val="9C73752FBD554C72A411FE792163AEA4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A1C1AA1E479745D19B0FF7BFCC7EE2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39D1F7-1138-4979-A134-D9F29F0CF368}"/>
      </w:docPartPr>
      <w:docPartBody>
        <w:p w:rsidR="00000000" w:rsidRDefault="002E1540" w:rsidP="002E1540">
          <w:pPr>
            <w:pStyle w:val="A1C1AA1E479745D19B0FF7BFCC7EE2BD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D2D4844DE51941F9A883A8768480B4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ADEA81-48E2-4C53-83FB-5B5D2FE48B30}"/>
      </w:docPartPr>
      <w:docPartBody>
        <w:p w:rsidR="00000000" w:rsidRDefault="002E1540" w:rsidP="002E1540">
          <w:pPr>
            <w:pStyle w:val="D2D4844DE51941F9A883A8768480B452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68DD475F3D8A42A3B13031CD814EBC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0162C-38EB-4F19-AA04-01BEE4FCB93F}"/>
      </w:docPartPr>
      <w:docPartBody>
        <w:p w:rsidR="00000000" w:rsidRDefault="002E1540" w:rsidP="002E1540">
          <w:pPr>
            <w:pStyle w:val="68DD475F3D8A42A3B13031CD814EBCA8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605D2393EAFD467492BC1449574594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9C7153-2121-4E8A-929D-516EE0B8E54A}"/>
      </w:docPartPr>
      <w:docPartBody>
        <w:p w:rsidR="00000000" w:rsidRDefault="002E1540" w:rsidP="002E1540">
          <w:pPr>
            <w:pStyle w:val="605D2393EAFD467492BC1449574594D0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34E70C7A480449E9B8B724DAAE95BF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0FA681-5843-4EC1-BFFA-99FB2DB599E7}"/>
      </w:docPartPr>
      <w:docPartBody>
        <w:p w:rsidR="00000000" w:rsidRDefault="002E1540" w:rsidP="002E1540">
          <w:pPr>
            <w:pStyle w:val="34E70C7A480449E9B8B724DAAE95BF2B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AB4FC4E7B5694AA8A76C603EE7A50D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B27CFF-DE94-4EB1-8C3F-510DEEFD9E3A}"/>
      </w:docPartPr>
      <w:docPartBody>
        <w:p w:rsidR="00000000" w:rsidRDefault="002E1540" w:rsidP="002E1540">
          <w:pPr>
            <w:pStyle w:val="AB4FC4E7B5694AA8A76C603EE7A50D91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FF696D8A8F874501B4F31882843C07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D6837E-6B91-493C-90A7-39D678991BD0}"/>
      </w:docPartPr>
      <w:docPartBody>
        <w:p w:rsidR="00000000" w:rsidRDefault="002E1540" w:rsidP="002E1540">
          <w:pPr>
            <w:pStyle w:val="FF696D8A8F874501B4F31882843C0707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F6179A9CA06046C99061886235642D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DDE1C5-2086-46DF-872A-6B779380FC1E}"/>
      </w:docPartPr>
      <w:docPartBody>
        <w:p w:rsidR="00000000" w:rsidRDefault="002E1540" w:rsidP="002E1540">
          <w:pPr>
            <w:pStyle w:val="F6179A9CA06046C99061886235642DB6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2FB1A664E120403B929CF8555EA213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6CBD84-45BC-409E-8B8C-B613C690710E}"/>
      </w:docPartPr>
      <w:docPartBody>
        <w:p w:rsidR="00000000" w:rsidRDefault="002E1540" w:rsidP="002E1540">
          <w:pPr>
            <w:pStyle w:val="2FB1A664E120403B929CF8555EA2135E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3D5B4ADDE4894544B91EED4A50665A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DDC780-0554-493A-A789-9A3864FB20C0}"/>
      </w:docPartPr>
      <w:docPartBody>
        <w:p w:rsidR="00000000" w:rsidRDefault="002E1540" w:rsidP="002E1540">
          <w:pPr>
            <w:pStyle w:val="3D5B4ADDE4894544B91EED4A50665AB6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A065243FE4724CE6AB911965FE564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BC805B-1431-4442-8C04-A83D73004632}"/>
      </w:docPartPr>
      <w:docPartBody>
        <w:p w:rsidR="00000000" w:rsidRDefault="002E1540" w:rsidP="002E1540">
          <w:pPr>
            <w:pStyle w:val="A065243FE4724CE6AB911965FE564752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F79F5D0B75DC41A58A896CCA1725D2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0522E0-A055-4B42-BE9E-22E487F0694D}"/>
      </w:docPartPr>
      <w:docPartBody>
        <w:p w:rsidR="00000000" w:rsidRDefault="002E1540" w:rsidP="002E1540">
          <w:pPr>
            <w:pStyle w:val="F79F5D0B75DC41A58A896CCA1725D2B4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AE99A4E7114549A695755D61DAAA91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FF6026-D160-4858-A250-4D826228324C}"/>
      </w:docPartPr>
      <w:docPartBody>
        <w:p w:rsidR="00000000" w:rsidRDefault="002E1540" w:rsidP="002E1540">
          <w:pPr>
            <w:pStyle w:val="AE99A4E7114549A695755D61DAAA9194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392C7E42991446E2B83AC192DA1F1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67FFC3-1722-4876-A51E-22A5311E49FC}"/>
      </w:docPartPr>
      <w:docPartBody>
        <w:p w:rsidR="00000000" w:rsidRDefault="002E1540" w:rsidP="002E1540">
          <w:pPr>
            <w:pStyle w:val="392C7E42991446E2B83AC192DA1F159B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92B7AB0A896E478F99B1AEAEC6ED11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5AFE5-42FB-4FA1-85DE-B89AD5CA47C2}"/>
      </w:docPartPr>
      <w:docPartBody>
        <w:p w:rsidR="00000000" w:rsidRDefault="002E1540" w:rsidP="002E1540">
          <w:pPr>
            <w:pStyle w:val="92B7AB0A896E478F99B1AEAEC6ED1163"/>
          </w:pPr>
          <w:r w:rsidRPr="00EF4B03">
            <w:rPr>
              <w:rStyle w:val="a3"/>
            </w:rPr>
            <w:t>Выберите элемент.</w:t>
          </w:r>
        </w:p>
      </w:docPartBody>
    </w:docPart>
    <w:docPart>
      <w:docPartPr>
        <w:name w:val="7C2D5CF3B8E84944B825892A9EADD1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DF39AE-6F9F-4C58-87C6-A41E0112E42C}"/>
      </w:docPartPr>
      <w:docPartBody>
        <w:p w:rsidR="00000000" w:rsidRDefault="002E1540" w:rsidP="002E1540">
          <w:pPr>
            <w:pStyle w:val="7C2D5CF3B8E84944B825892A9EADD1EB"/>
          </w:pPr>
          <w:r w:rsidRPr="00EF4B03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40"/>
    <w:rsid w:val="002E1540"/>
    <w:rsid w:val="00C6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1540"/>
    <w:rPr>
      <w:color w:val="808080"/>
    </w:rPr>
  </w:style>
  <w:style w:type="paragraph" w:customStyle="1" w:styleId="68EB476B54DE4AEDA82F0AB8B27DA01E">
    <w:name w:val="68EB476B54DE4AEDA82F0AB8B27DA01E"/>
    <w:rsid w:val="002E1540"/>
  </w:style>
  <w:style w:type="paragraph" w:customStyle="1" w:styleId="F236BC4CC56946179943D3890FD18214">
    <w:name w:val="F236BC4CC56946179943D3890FD18214"/>
    <w:rsid w:val="002E1540"/>
  </w:style>
  <w:style w:type="paragraph" w:customStyle="1" w:styleId="039754A6E44346CEAE61114D3AFFD459">
    <w:name w:val="039754A6E44346CEAE61114D3AFFD459"/>
    <w:rsid w:val="002E1540"/>
  </w:style>
  <w:style w:type="paragraph" w:customStyle="1" w:styleId="384054797C9943C58AB88DDCC21D8ED8">
    <w:name w:val="384054797C9943C58AB88DDCC21D8ED8"/>
    <w:rsid w:val="002E1540"/>
  </w:style>
  <w:style w:type="paragraph" w:customStyle="1" w:styleId="B2940DD7F05545199965456ECDF32B43">
    <w:name w:val="B2940DD7F05545199965456ECDF32B43"/>
    <w:rsid w:val="002E1540"/>
  </w:style>
  <w:style w:type="paragraph" w:customStyle="1" w:styleId="3EAE024F52F842129DE6DC30FB3654BE">
    <w:name w:val="3EAE024F52F842129DE6DC30FB3654BE"/>
    <w:rsid w:val="002E1540"/>
  </w:style>
  <w:style w:type="paragraph" w:customStyle="1" w:styleId="3D9EFB7C7B2A4C2EA0CD6C7FC5039847">
    <w:name w:val="3D9EFB7C7B2A4C2EA0CD6C7FC5039847"/>
    <w:rsid w:val="002E1540"/>
  </w:style>
  <w:style w:type="paragraph" w:customStyle="1" w:styleId="EAA748FF7BB149C0870FB8194522CAC3">
    <w:name w:val="EAA748FF7BB149C0870FB8194522CAC3"/>
    <w:rsid w:val="002E1540"/>
  </w:style>
  <w:style w:type="paragraph" w:customStyle="1" w:styleId="DE21DAA9E78043BD9D35AC9D3438183C">
    <w:name w:val="DE21DAA9E78043BD9D35AC9D3438183C"/>
    <w:rsid w:val="002E1540"/>
  </w:style>
  <w:style w:type="paragraph" w:customStyle="1" w:styleId="DB7B9A0022F64A90994D472D4FA4D718">
    <w:name w:val="DB7B9A0022F64A90994D472D4FA4D718"/>
    <w:rsid w:val="002E1540"/>
  </w:style>
  <w:style w:type="paragraph" w:customStyle="1" w:styleId="E14BE729B1FD4E7EADDAE564F90CD54B">
    <w:name w:val="E14BE729B1FD4E7EADDAE564F90CD54B"/>
    <w:rsid w:val="002E1540"/>
  </w:style>
  <w:style w:type="paragraph" w:customStyle="1" w:styleId="DCCF2180F52146E696582696C991BF70">
    <w:name w:val="DCCF2180F52146E696582696C991BF70"/>
    <w:rsid w:val="002E1540"/>
  </w:style>
  <w:style w:type="paragraph" w:customStyle="1" w:styleId="908249015BA84027A0538F69CD63159A">
    <w:name w:val="908249015BA84027A0538F69CD63159A"/>
    <w:rsid w:val="002E1540"/>
  </w:style>
  <w:style w:type="paragraph" w:customStyle="1" w:styleId="C83256CB464944458003EECE181B0934">
    <w:name w:val="C83256CB464944458003EECE181B0934"/>
    <w:rsid w:val="002E1540"/>
  </w:style>
  <w:style w:type="paragraph" w:customStyle="1" w:styleId="6F4A43BEE055474DB0F5165D76B6D220">
    <w:name w:val="6F4A43BEE055474DB0F5165D76B6D220"/>
    <w:rsid w:val="002E1540"/>
  </w:style>
  <w:style w:type="paragraph" w:customStyle="1" w:styleId="1BDA734769E14573A55D9612442FAA73">
    <w:name w:val="1BDA734769E14573A55D9612442FAA73"/>
    <w:rsid w:val="002E1540"/>
  </w:style>
  <w:style w:type="paragraph" w:customStyle="1" w:styleId="F2A0D1B79FBF4FD2A1B59CE846429940">
    <w:name w:val="F2A0D1B79FBF4FD2A1B59CE846429940"/>
    <w:rsid w:val="002E1540"/>
  </w:style>
  <w:style w:type="paragraph" w:customStyle="1" w:styleId="2AFF562A2F17467BAFEF205E6574CB3E">
    <w:name w:val="2AFF562A2F17467BAFEF205E6574CB3E"/>
    <w:rsid w:val="002E1540"/>
  </w:style>
  <w:style w:type="paragraph" w:customStyle="1" w:styleId="D1089B904B6447518B755FC87FF63EF3">
    <w:name w:val="D1089B904B6447518B755FC87FF63EF3"/>
    <w:rsid w:val="002E1540"/>
  </w:style>
  <w:style w:type="paragraph" w:customStyle="1" w:styleId="D1D7D732BF2B4BCBA9E231897652210D">
    <w:name w:val="D1D7D732BF2B4BCBA9E231897652210D"/>
    <w:rsid w:val="002E1540"/>
  </w:style>
  <w:style w:type="paragraph" w:customStyle="1" w:styleId="70FBE58D647C42B7A3F6C7C6A846ADD3">
    <w:name w:val="70FBE58D647C42B7A3F6C7C6A846ADD3"/>
    <w:rsid w:val="002E1540"/>
  </w:style>
  <w:style w:type="paragraph" w:customStyle="1" w:styleId="6B9337052F2B4371BA6C8D896434C88D">
    <w:name w:val="6B9337052F2B4371BA6C8D896434C88D"/>
    <w:rsid w:val="002E1540"/>
  </w:style>
  <w:style w:type="paragraph" w:customStyle="1" w:styleId="2F78FEA677594D5296301D475D71975E">
    <w:name w:val="2F78FEA677594D5296301D475D71975E"/>
    <w:rsid w:val="002E1540"/>
  </w:style>
  <w:style w:type="paragraph" w:customStyle="1" w:styleId="0CEDE612E17C4905B548EDDEB32639D2">
    <w:name w:val="0CEDE612E17C4905B548EDDEB32639D2"/>
    <w:rsid w:val="002E1540"/>
  </w:style>
  <w:style w:type="paragraph" w:customStyle="1" w:styleId="15143A4B7F374532B15FE9F6AF81F2E1">
    <w:name w:val="15143A4B7F374532B15FE9F6AF81F2E1"/>
    <w:rsid w:val="002E1540"/>
  </w:style>
  <w:style w:type="paragraph" w:customStyle="1" w:styleId="9C73752FBD554C72A411FE792163AEA4">
    <w:name w:val="9C73752FBD554C72A411FE792163AEA4"/>
    <w:rsid w:val="002E1540"/>
  </w:style>
  <w:style w:type="paragraph" w:customStyle="1" w:styleId="A1C1AA1E479745D19B0FF7BFCC7EE2BD">
    <w:name w:val="A1C1AA1E479745D19B0FF7BFCC7EE2BD"/>
    <w:rsid w:val="002E1540"/>
  </w:style>
  <w:style w:type="paragraph" w:customStyle="1" w:styleId="D2D4844DE51941F9A883A8768480B452">
    <w:name w:val="D2D4844DE51941F9A883A8768480B452"/>
    <w:rsid w:val="002E1540"/>
  </w:style>
  <w:style w:type="paragraph" w:customStyle="1" w:styleId="68DD475F3D8A42A3B13031CD814EBCA8">
    <w:name w:val="68DD475F3D8A42A3B13031CD814EBCA8"/>
    <w:rsid w:val="002E1540"/>
  </w:style>
  <w:style w:type="paragraph" w:customStyle="1" w:styleId="605D2393EAFD467492BC1449574594D0">
    <w:name w:val="605D2393EAFD467492BC1449574594D0"/>
    <w:rsid w:val="002E1540"/>
  </w:style>
  <w:style w:type="paragraph" w:customStyle="1" w:styleId="34E70C7A480449E9B8B724DAAE95BF2B">
    <w:name w:val="34E70C7A480449E9B8B724DAAE95BF2B"/>
    <w:rsid w:val="002E1540"/>
  </w:style>
  <w:style w:type="paragraph" w:customStyle="1" w:styleId="AB4FC4E7B5694AA8A76C603EE7A50D91">
    <w:name w:val="AB4FC4E7B5694AA8A76C603EE7A50D91"/>
    <w:rsid w:val="002E1540"/>
  </w:style>
  <w:style w:type="paragraph" w:customStyle="1" w:styleId="FF696D8A8F874501B4F31882843C0707">
    <w:name w:val="FF696D8A8F874501B4F31882843C0707"/>
    <w:rsid w:val="002E1540"/>
  </w:style>
  <w:style w:type="paragraph" w:customStyle="1" w:styleId="F6179A9CA06046C99061886235642DB6">
    <w:name w:val="F6179A9CA06046C99061886235642DB6"/>
    <w:rsid w:val="002E1540"/>
  </w:style>
  <w:style w:type="paragraph" w:customStyle="1" w:styleId="2FB1A664E120403B929CF8555EA2135E">
    <w:name w:val="2FB1A664E120403B929CF8555EA2135E"/>
    <w:rsid w:val="002E1540"/>
  </w:style>
  <w:style w:type="paragraph" w:customStyle="1" w:styleId="3D5B4ADDE4894544B91EED4A50665AB6">
    <w:name w:val="3D5B4ADDE4894544B91EED4A50665AB6"/>
    <w:rsid w:val="002E1540"/>
  </w:style>
  <w:style w:type="paragraph" w:customStyle="1" w:styleId="A065243FE4724CE6AB911965FE564752">
    <w:name w:val="A065243FE4724CE6AB911965FE564752"/>
    <w:rsid w:val="002E1540"/>
  </w:style>
  <w:style w:type="paragraph" w:customStyle="1" w:styleId="F79F5D0B75DC41A58A896CCA1725D2B4">
    <w:name w:val="F79F5D0B75DC41A58A896CCA1725D2B4"/>
    <w:rsid w:val="002E1540"/>
  </w:style>
  <w:style w:type="paragraph" w:customStyle="1" w:styleId="AE99A4E7114549A695755D61DAAA9194">
    <w:name w:val="AE99A4E7114549A695755D61DAAA9194"/>
    <w:rsid w:val="002E1540"/>
  </w:style>
  <w:style w:type="paragraph" w:customStyle="1" w:styleId="392C7E42991446E2B83AC192DA1F159B">
    <w:name w:val="392C7E42991446E2B83AC192DA1F159B"/>
    <w:rsid w:val="002E1540"/>
  </w:style>
  <w:style w:type="paragraph" w:customStyle="1" w:styleId="92B7AB0A896E478F99B1AEAEC6ED1163">
    <w:name w:val="92B7AB0A896E478F99B1AEAEC6ED1163"/>
    <w:rsid w:val="002E1540"/>
  </w:style>
  <w:style w:type="paragraph" w:customStyle="1" w:styleId="7C2D5CF3B8E84944B825892A9EADD1EB">
    <w:name w:val="7C2D5CF3B8E84944B825892A9EADD1EB"/>
    <w:rsid w:val="002E1540"/>
  </w:style>
  <w:style w:type="paragraph" w:customStyle="1" w:styleId="7E4830A7FA984EF3B6ED1CFE83E3BE81">
    <w:name w:val="7E4830A7FA984EF3B6ED1CFE83E3BE81"/>
    <w:rsid w:val="002E1540"/>
  </w:style>
  <w:style w:type="paragraph" w:customStyle="1" w:styleId="3D50496A4EF24208AAEF9384BBC0928C">
    <w:name w:val="3D50496A4EF24208AAEF9384BBC0928C"/>
    <w:rsid w:val="002E1540"/>
  </w:style>
  <w:style w:type="paragraph" w:customStyle="1" w:styleId="529A1ADD51464293BC67A4EF306AD2CB">
    <w:name w:val="529A1ADD51464293BC67A4EF306AD2CB"/>
    <w:rsid w:val="002E1540"/>
  </w:style>
  <w:style w:type="paragraph" w:customStyle="1" w:styleId="CABB2F8F245940C180C0C7CD8A4F6E5C">
    <w:name w:val="CABB2F8F245940C180C0C7CD8A4F6E5C"/>
    <w:rsid w:val="002E1540"/>
  </w:style>
  <w:style w:type="paragraph" w:customStyle="1" w:styleId="93A7CF38B31C4114B9939DDE02163192">
    <w:name w:val="93A7CF38B31C4114B9939DDE02163192"/>
    <w:rsid w:val="002E1540"/>
  </w:style>
  <w:style w:type="paragraph" w:customStyle="1" w:styleId="2FF26CCBD71C4B81B76AE8C54243E5D9">
    <w:name w:val="2FF26CCBD71C4B81B76AE8C54243E5D9"/>
    <w:rsid w:val="002E1540"/>
  </w:style>
  <w:style w:type="paragraph" w:customStyle="1" w:styleId="5B7D048EC1C447268234D6EA5CF92877">
    <w:name w:val="5B7D048EC1C447268234D6EA5CF92877"/>
    <w:rsid w:val="002E1540"/>
  </w:style>
  <w:style w:type="paragraph" w:customStyle="1" w:styleId="00669BAA6FC34CD895C495BAD13A0BA6">
    <w:name w:val="00669BAA6FC34CD895C495BAD13A0BA6"/>
    <w:rsid w:val="002E1540"/>
  </w:style>
  <w:style w:type="paragraph" w:customStyle="1" w:styleId="4CBF62921E1C46E2B8819E0B4D83375E">
    <w:name w:val="4CBF62921E1C46E2B8819E0B4D83375E"/>
    <w:rsid w:val="002E1540"/>
  </w:style>
  <w:style w:type="paragraph" w:customStyle="1" w:styleId="C694212124A344A9976F07A41A2CF35F">
    <w:name w:val="C694212124A344A9976F07A41A2CF35F"/>
    <w:rsid w:val="002E1540"/>
  </w:style>
  <w:style w:type="paragraph" w:customStyle="1" w:styleId="76479BD9CC374E8596BC26A1A0E96280">
    <w:name w:val="76479BD9CC374E8596BC26A1A0E96280"/>
    <w:rsid w:val="002E1540"/>
  </w:style>
  <w:style w:type="paragraph" w:customStyle="1" w:styleId="EB77BE799411446E913E3F32802296E3">
    <w:name w:val="EB77BE799411446E913E3F32802296E3"/>
    <w:rsid w:val="002E1540"/>
  </w:style>
  <w:style w:type="paragraph" w:customStyle="1" w:styleId="B8940E1D37BB47AEBEE9B616543CD1E4">
    <w:name w:val="B8940E1D37BB47AEBEE9B616543CD1E4"/>
    <w:rsid w:val="002E1540"/>
  </w:style>
  <w:style w:type="paragraph" w:customStyle="1" w:styleId="9B80D2E28C1F4C1DB6E3079C5821B749">
    <w:name w:val="9B80D2E28C1F4C1DB6E3079C5821B749"/>
    <w:rsid w:val="002E1540"/>
  </w:style>
  <w:style w:type="paragraph" w:customStyle="1" w:styleId="B6F8435714044CD1B2E871098FCB9E58">
    <w:name w:val="B6F8435714044CD1B2E871098FCB9E58"/>
    <w:rsid w:val="002E1540"/>
  </w:style>
  <w:style w:type="paragraph" w:customStyle="1" w:styleId="80E1D290993049269C77F4007338E0D8">
    <w:name w:val="80E1D290993049269C77F4007338E0D8"/>
    <w:rsid w:val="002E1540"/>
  </w:style>
  <w:style w:type="paragraph" w:customStyle="1" w:styleId="64C7AFB030374875AA8A0DE253D7FA13">
    <w:name w:val="64C7AFB030374875AA8A0DE253D7FA13"/>
    <w:rsid w:val="002E1540"/>
  </w:style>
  <w:style w:type="paragraph" w:customStyle="1" w:styleId="9B94204297664A959B196156931BA5B5">
    <w:name w:val="9B94204297664A959B196156931BA5B5"/>
    <w:rsid w:val="002E1540"/>
  </w:style>
  <w:style w:type="paragraph" w:customStyle="1" w:styleId="F19F8D7B90D040B3BCAF7DCED636C924">
    <w:name w:val="F19F8D7B90D040B3BCAF7DCED636C924"/>
    <w:rsid w:val="002E1540"/>
  </w:style>
  <w:style w:type="paragraph" w:customStyle="1" w:styleId="74782E0166D946F6B97D101FCC6DF02C">
    <w:name w:val="74782E0166D946F6B97D101FCC6DF02C"/>
    <w:rsid w:val="002E1540"/>
  </w:style>
  <w:style w:type="paragraph" w:customStyle="1" w:styleId="CA6BC31874674621A13EF9A980A25F02">
    <w:name w:val="CA6BC31874674621A13EF9A980A25F02"/>
    <w:rsid w:val="002E1540"/>
  </w:style>
  <w:style w:type="paragraph" w:customStyle="1" w:styleId="5E8CBA4E420048C3B425D59DBE9391C4">
    <w:name w:val="5E8CBA4E420048C3B425D59DBE9391C4"/>
    <w:rsid w:val="002E1540"/>
  </w:style>
  <w:style w:type="paragraph" w:customStyle="1" w:styleId="301BF9EE78F14B43AA36D041266BA3CD">
    <w:name w:val="301BF9EE78F14B43AA36D041266BA3CD"/>
    <w:rsid w:val="002E1540"/>
  </w:style>
  <w:style w:type="paragraph" w:customStyle="1" w:styleId="B642243CA6B240E6AD0897438C021DF7">
    <w:name w:val="B642243CA6B240E6AD0897438C021DF7"/>
    <w:rsid w:val="002E1540"/>
  </w:style>
  <w:style w:type="paragraph" w:customStyle="1" w:styleId="85BD866526934F7FAEE3F37291964455">
    <w:name w:val="85BD866526934F7FAEE3F37291964455"/>
    <w:rsid w:val="002E1540"/>
  </w:style>
  <w:style w:type="paragraph" w:customStyle="1" w:styleId="D967F19CE8024FD09FD3686116879124">
    <w:name w:val="D967F19CE8024FD09FD3686116879124"/>
    <w:rsid w:val="002E1540"/>
  </w:style>
  <w:style w:type="paragraph" w:customStyle="1" w:styleId="D3138D309AC744399AB9A75463866CEC">
    <w:name w:val="D3138D309AC744399AB9A75463866CEC"/>
    <w:rsid w:val="002E1540"/>
  </w:style>
  <w:style w:type="paragraph" w:customStyle="1" w:styleId="55AD91FA528247F0B98CAFB0042F3D82">
    <w:name w:val="55AD91FA528247F0B98CAFB0042F3D82"/>
    <w:rsid w:val="002E1540"/>
  </w:style>
  <w:style w:type="paragraph" w:customStyle="1" w:styleId="6B30CB2269404AE4BE6F35F7DB003B5D">
    <w:name w:val="6B30CB2269404AE4BE6F35F7DB003B5D"/>
    <w:rsid w:val="002E1540"/>
  </w:style>
  <w:style w:type="paragraph" w:customStyle="1" w:styleId="6BBCC13510604F6683FADFC40E20A27B">
    <w:name w:val="6BBCC13510604F6683FADFC40E20A27B"/>
    <w:rsid w:val="002E1540"/>
  </w:style>
  <w:style w:type="paragraph" w:customStyle="1" w:styleId="73F5F30A308041AAA420D312083FF0B5">
    <w:name w:val="73F5F30A308041AAA420D312083FF0B5"/>
    <w:rsid w:val="002E1540"/>
  </w:style>
  <w:style w:type="paragraph" w:customStyle="1" w:styleId="7EFE242AEA9649C48F384D9412560AF1">
    <w:name w:val="7EFE242AEA9649C48F384D9412560AF1"/>
    <w:rsid w:val="002E1540"/>
  </w:style>
  <w:style w:type="paragraph" w:customStyle="1" w:styleId="A93D58DB051243B88487D96CC259F092">
    <w:name w:val="A93D58DB051243B88487D96CC259F092"/>
    <w:rsid w:val="002E1540"/>
  </w:style>
  <w:style w:type="paragraph" w:customStyle="1" w:styleId="9A6B861ABD804478A10001AEE33A2A8F">
    <w:name w:val="9A6B861ABD804478A10001AEE33A2A8F"/>
    <w:rsid w:val="002E1540"/>
  </w:style>
  <w:style w:type="paragraph" w:customStyle="1" w:styleId="0CA6864032DC448FA81E8396BF657263">
    <w:name w:val="0CA6864032DC448FA81E8396BF657263"/>
    <w:rsid w:val="002E1540"/>
  </w:style>
  <w:style w:type="paragraph" w:customStyle="1" w:styleId="C969CEADFF624BB4A24F6E3E3CC6B1AB">
    <w:name w:val="C969CEADFF624BB4A24F6E3E3CC6B1AB"/>
    <w:rsid w:val="002E1540"/>
  </w:style>
  <w:style w:type="paragraph" w:customStyle="1" w:styleId="7BABA3258CA04F4590A7E031F7123FF2">
    <w:name w:val="7BABA3258CA04F4590A7E031F7123FF2"/>
    <w:rsid w:val="002E1540"/>
  </w:style>
  <w:style w:type="paragraph" w:customStyle="1" w:styleId="73C5D823404544DA82C609AAE4F8887C">
    <w:name w:val="73C5D823404544DA82C609AAE4F8887C"/>
    <w:rsid w:val="002E1540"/>
  </w:style>
  <w:style w:type="paragraph" w:customStyle="1" w:styleId="D9CE4DA228CF43C58BBA5FEDCE417D04">
    <w:name w:val="D9CE4DA228CF43C58BBA5FEDCE417D04"/>
    <w:rsid w:val="002E1540"/>
  </w:style>
  <w:style w:type="paragraph" w:customStyle="1" w:styleId="5A3126610F5C43BFBEA80ECDB9107B6F">
    <w:name w:val="5A3126610F5C43BFBEA80ECDB9107B6F"/>
    <w:rsid w:val="002E1540"/>
  </w:style>
  <w:style w:type="paragraph" w:customStyle="1" w:styleId="5EE09EA203D54D6198314BF5F42E5FC5">
    <w:name w:val="5EE09EA203D54D6198314BF5F42E5FC5"/>
    <w:rsid w:val="002E1540"/>
  </w:style>
  <w:style w:type="paragraph" w:customStyle="1" w:styleId="431D2A4ECEE74BF59A4084F23A3C3B2A">
    <w:name w:val="431D2A4ECEE74BF59A4084F23A3C3B2A"/>
    <w:rsid w:val="002E1540"/>
  </w:style>
  <w:style w:type="paragraph" w:customStyle="1" w:styleId="2DBD93BB97F347C0AB89FFCDA416AD67">
    <w:name w:val="2DBD93BB97F347C0AB89FFCDA416AD67"/>
    <w:rsid w:val="002E1540"/>
  </w:style>
  <w:style w:type="paragraph" w:customStyle="1" w:styleId="65692E0520804FD39ED440BA18B7BA08">
    <w:name w:val="65692E0520804FD39ED440BA18B7BA08"/>
    <w:rsid w:val="002E1540"/>
  </w:style>
  <w:style w:type="paragraph" w:customStyle="1" w:styleId="7D61ABCDA1D14182A23F70133DE96D59">
    <w:name w:val="7D61ABCDA1D14182A23F70133DE96D59"/>
    <w:rsid w:val="002E1540"/>
  </w:style>
  <w:style w:type="paragraph" w:customStyle="1" w:styleId="99ECE42FD15D4C49A1FB1E1C1DD14307">
    <w:name w:val="99ECE42FD15D4C49A1FB1E1C1DD14307"/>
    <w:rsid w:val="002E1540"/>
  </w:style>
  <w:style w:type="paragraph" w:customStyle="1" w:styleId="D2A0FA4EDD1341518BB0F6200565DC4F">
    <w:name w:val="D2A0FA4EDD1341518BB0F6200565DC4F"/>
    <w:rsid w:val="002E1540"/>
  </w:style>
  <w:style w:type="paragraph" w:customStyle="1" w:styleId="AA1B7D7EB21F44ADA343CE52876A514B">
    <w:name w:val="AA1B7D7EB21F44ADA343CE52876A514B"/>
    <w:rsid w:val="002E1540"/>
  </w:style>
  <w:style w:type="paragraph" w:customStyle="1" w:styleId="2933ED2F3FD84A7D9E7F35B90F41CDF4">
    <w:name w:val="2933ED2F3FD84A7D9E7F35B90F41CDF4"/>
    <w:rsid w:val="002E1540"/>
  </w:style>
  <w:style w:type="paragraph" w:customStyle="1" w:styleId="E769D69DE3284167A018B31E2236152A">
    <w:name w:val="E769D69DE3284167A018B31E2236152A"/>
    <w:rsid w:val="002E1540"/>
  </w:style>
  <w:style w:type="paragraph" w:customStyle="1" w:styleId="3A72371DEC89403485E32736406C9DD8">
    <w:name w:val="3A72371DEC89403485E32736406C9DD8"/>
    <w:rsid w:val="002E1540"/>
  </w:style>
  <w:style w:type="paragraph" w:customStyle="1" w:styleId="BC8623300C494EC7B343A7F37A891359">
    <w:name w:val="BC8623300C494EC7B343A7F37A891359"/>
    <w:rsid w:val="002E1540"/>
  </w:style>
  <w:style w:type="paragraph" w:customStyle="1" w:styleId="F98AC1E9482C4113BEA52E0398675CD4">
    <w:name w:val="F98AC1E9482C4113BEA52E0398675CD4"/>
    <w:rsid w:val="002E1540"/>
  </w:style>
  <w:style w:type="paragraph" w:customStyle="1" w:styleId="9C8390391FF1472CA17AD6FC6606F937">
    <w:name w:val="9C8390391FF1472CA17AD6FC6606F937"/>
    <w:rsid w:val="002E1540"/>
  </w:style>
  <w:style w:type="paragraph" w:customStyle="1" w:styleId="1A7EF467B5FD44B6B9594EF1506BF5D6">
    <w:name w:val="1A7EF467B5FD44B6B9594EF1506BF5D6"/>
    <w:rsid w:val="002E1540"/>
  </w:style>
  <w:style w:type="paragraph" w:customStyle="1" w:styleId="189BC20EBC7F4A1D8A5DD93F6F33A911">
    <w:name w:val="189BC20EBC7F4A1D8A5DD93F6F33A911"/>
    <w:rsid w:val="002E1540"/>
  </w:style>
  <w:style w:type="paragraph" w:customStyle="1" w:styleId="5F88B563CCE64FAB9013553D98D96A05">
    <w:name w:val="5F88B563CCE64FAB9013553D98D96A05"/>
    <w:rsid w:val="002E1540"/>
  </w:style>
  <w:style w:type="paragraph" w:customStyle="1" w:styleId="83CBF3F35A8A4627937983C255C4F113">
    <w:name w:val="83CBF3F35A8A4627937983C255C4F113"/>
    <w:rsid w:val="002E1540"/>
  </w:style>
  <w:style w:type="paragraph" w:customStyle="1" w:styleId="A4EE62F094D74535A50CC973B5A9D19D">
    <w:name w:val="A4EE62F094D74535A50CC973B5A9D19D"/>
    <w:rsid w:val="002E1540"/>
  </w:style>
  <w:style w:type="paragraph" w:customStyle="1" w:styleId="6F329962E75948DF9C3B7409AD6DA530">
    <w:name w:val="6F329962E75948DF9C3B7409AD6DA530"/>
    <w:rsid w:val="002E1540"/>
  </w:style>
  <w:style w:type="paragraph" w:customStyle="1" w:styleId="4FA2409E30B9463B8099F6E07637B9B6">
    <w:name w:val="4FA2409E30B9463B8099F6E07637B9B6"/>
    <w:rsid w:val="002E1540"/>
  </w:style>
  <w:style w:type="paragraph" w:customStyle="1" w:styleId="9911C33CEB4444FE8B6FD6FCA02F45C2">
    <w:name w:val="9911C33CEB4444FE8B6FD6FCA02F45C2"/>
    <w:rsid w:val="002E1540"/>
  </w:style>
  <w:style w:type="paragraph" w:customStyle="1" w:styleId="1C8B67A6CDF64024B9AB27078645D558">
    <w:name w:val="1C8B67A6CDF64024B9AB27078645D558"/>
    <w:rsid w:val="002E1540"/>
  </w:style>
  <w:style w:type="paragraph" w:customStyle="1" w:styleId="031BD801BD074CE0AF87E9E9CED3C14C">
    <w:name w:val="031BD801BD074CE0AF87E9E9CED3C14C"/>
    <w:rsid w:val="002E1540"/>
  </w:style>
  <w:style w:type="paragraph" w:customStyle="1" w:styleId="BCF3D4394AC2477A8E3F9134D20A4715">
    <w:name w:val="BCF3D4394AC2477A8E3F9134D20A4715"/>
    <w:rsid w:val="002E1540"/>
  </w:style>
  <w:style w:type="paragraph" w:customStyle="1" w:styleId="B43E314A61524F29921C024B144948F7">
    <w:name w:val="B43E314A61524F29921C024B144948F7"/>
    <w:rsid w:val="002E1540"/>
  </w:style>
  <w:style w:type="paragraph" w:customStyle="1" w:styleId="3D77F7337B2A4FCD86DE811136232869">
    <w:name w:val="3D77F7337B2A4FCD86DE811136232869"/>
    <w:rsid w:val="002E1540"/>
  </w:style>
  <w:style w:type="paragraph" w:customStyle="1" w:styleId="6648C832568149BDAB0649B55F2C901B">
    <w:name w:val="6648C832568149BDAB0649B55F2C901B"/>
    <w:rsid w:val="002E1540"/>
  </w:style>
  <w:style w:type="paragraph" w:customStyle="1" w:styleId="7556B70CC46343A4AE6F7C70C65921EA">
    <w:name w:val="7556B70CC46343A4AE6F7C70C65921EA"/>
    <w:rsid w:val="002E1540"/>
  </w:style>
  <w:style w:type="paragraph" w:customStyle="1" w:styleId="BA78234D8A3D4AC5A25C9DB603E14DFB">
    <w:name w:val="BA78234D8A3D4AC5A25C9DB603E14DFB"/>
    <w:rsid w:val="002E15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C3EC6-D66F-4740-8811-60D525D9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3863</TotalTime>
  <Application>LibreOffice/7.6.7.2$Linux_X86_64 LibreOffice_project/60$Build-2</Application>
  <AppVersion>15.0000</AppVersion>
  <Pages>3</Pages>
  <Words>701</Words>
  <Characters>5021</Characters>
  <CharactersWithSpaces>6380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2024-11-08T14:28:00Z</dcterms:created>
  <dc:creator>User</dc:creator>
  <dc:description/>
  <dc:language>ru-RU</dc:language>
  <cp:lastModifiedBy/>
  <cp:lastPrinted>2026-08-19T17:06:13Z</cp:lastPrinted>
  <dcterms:modified xsi:type="dcterms:W3CDTF">2026-08-20T16:13:54Z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