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3E" w:rsidRPr="00AB0B3E" w:rsidRDefault="008E2697" w:rsidP="00AB0B3E">
      <w:pPr>
        <w:ind w:right="-5"/>
        <w:jc w:val="center"/>
        <w:rPr>
          <w:b/>
        </w:rPr>
      </w:pPr>
      <w:r>
        <w:rPr>
          <w:b/>
        </w:rPr>
        <w:t xml:space="preserve">        </w:t>
      </w:r>
      <w:r w:rsidR="00AD23E5">
        <w:rPr>
          <w:b/>
        </w:rPr>
        <w:t xml:space="preserve">   </w:t>
      </w:r>
      <w:r>
        <w:rPr>
          <w:b/>
        </w:rPr>
        <w:t>Договор</w:t>
      </w:r>
      <w:r w:rsidR="00AB0B3E" w:rsidRPr="00AB0B3E">
        <w:rPr>
          <w:b/>
        </w:rPr>
        <w:t xml:space="preserve"> № </w:t>
      </w:r>
      <w:r w:rsidR="00657886">
        <w:rPr>
          <w:b/>
        </w:rPr>
        <w:t>_____</w:t>
      </w:r>
    </w:p>
    <w:p w:rsidR="00AB0B3E" w:rsidRPr="00AB0B3E" w:rsidRDefault="00AB0B3E" w:rsidP="00AB0B3E">
      <w:pPr>
        <w:ind w:right="-5"/>
        <w:jc w:val="center"/>
        <w:rPr>
          <w:b/>
        </w:rPr>
      </w:pPr>
      <w:r w:rsidRPr="00AB0B3E">
        <w:rPr>
          <w:b/>
        </w:rPr>
        <w:t xml:space="preserve">на поставку бензина </w:t>
      </w:r>
    </w:p>
    <w:p w:rsidR="00DF2C5A" w:rsidRDefault="00AB0B3E" w:rsidP="00DF2C5A">
      <w:pPr>
        <w:jc w:val="center"/>
        <w:rPr>
          <w:rStyle w:val="FontStyle24"/>
        </w:rPr>
      </w:pPr>
      <w:r w:rsidRPr="00AB0B3E">
        <w:t>И</w:t>
      </w:r>
      <w:r w:rsidR="00B16189">
        <w:t>КЗ</w:t>
      </w:r>
      <w:r w:rsidRPr="00AB0B3E">
        <w:t xml:space="preserve">: </w:t>
      </w:r>
      <w:r w:rsidR="00DF2C5A" w:rsidRPr="00FE6FCB">
        <w:rPr>
          <w:rStyle w:val="FontStyle24"/>
        </w:rPr>
        <w:t>2</w:t>
      </w:r>
      <w:r w:rsidR="00DF2C5A">
        <w:rPr>
          <w:rStyle w:val="FontStyle24"/>
        </w:rPr>
        <w:t>6</w:t>
      </w:r>
      <w:r w:rsidR="00DF2C5A" w:rsidRPr="00FE6FCB">
        <w:rPr>
          <w:rStyle w:val="FontStyle24"/>
        </w:rPr>
        <w:t>15836013227583601001000</w:t>
      </w:r>
      <w:r w:rsidR="00DF2C5A">
        <w:rPr>
          <w:rStyle w:val="FontStyle24"/>
        </w:rPr>
        <w:t>4</w:t>
      </w:r>
      <w:r w:rsidR="00DF2C5A" w:rsidRPr="00FE6FCB">
        <w:rPr>
          <w:rStyle w:val="FontStyle24"/>
        </w:rPr>
        <w:t>0000000244</w:t>
      </w:r>
    </w:p>
    <w:p w:rsidR="00F6520F" w:rsidRPr="002B7069" w:rsidRDefault="00F6520F" w:rsidP="00F6520F">
      <w:pPr>
        <w:jc w:val="center"/>
      </w:pPr>
    </w:p>
    <w:p w:rsidR="00AB0B3E" w:rsidRPr="00AB0B3E" w:rsidRDefault="00AB0B3E" w:rsidP="00F6520F">
      <w:pPr>
        <w:jc w:val="center"/>
      </w:pPr>
      <w:r w:rsidRPr="00AB0B3E">
        <w:t>г. Пенза</w:t>
      </w:r>
      <w:r w:rsidR="00F21269">
        <w:tab/>
      </w:r>
      <w:r w:rsidR="00F21269">
        <w:tab/>
      </w:r>
      <w:r w:rsidR="00F21269">
        <w:tab/>
      </w:r>
      <w:r w:rsidR="00F21269">
        <w:tab/>
      </w:r>
      <w:r w:rsidR="00F21269">
        <w:tab/>
      </w:r>
      <w:r w:rsidR="00F21269">
        <w:tab/>
      </w:r>
      <w:r w:rsidR="00173387">
        <w:t xml:space="preserve">   </w:t>
      </w:r>
      <w:r w:rsidR="00F21269">
        <w:tab/>
      </w:r>
      <w:r w:rsidR="008C08F1">
        <w:t xml:space="preserve"> </w:t>
      </w:r>
      <w:r w:rsidR="00657886">
        <w:t xml:space="preserve">     </w:t>
      </w:r>
      <w:r w:rsidR="00F21269">
        <w:t xml:space="preserve">      </w:t>
      </w:r>
      <w:r>
        <w:t xml:space="preserve"> </w:t>
      </w:r>
      <w:proofErr w:type="gramStart"/>
      <w:r w:rsidRPr="00AB0B3E">
        <w:t xml:space="preserve">  </w:t>
      </w:r>
      <w:r>
        <w:t xml:space="preserve"> </w:t>
      </w:r>
      <w:r w:rsidR="008E2697">
        <w:t>«</w:t>
      </w:r>
      <w:proofErr w:type="gramEnd"/>
      <w:r w:rsidR="00657886">
        <w:t>_____</w:t>
      </w:r>
      <w:r w:rsidR="008E2697">
        <w:t xml:space="preserve">» </w:t>
      </w:r>
      <w:r w:rsidR="00657886">
        <w:t>____________</w:t>
      </w:r>
      <w:r w:rsidR="008E2697">
        <w:t xml:space="preserve"> 20</w:t>
      </w:r>
      <w:r w:rsidR="009F43D4">
        <w:t>__</w:t>
      </w:r>
      <w:r w:rsidRPr="00AB0B3E">
        <w:t xml:space="preserve"> г.</w:t>
      </w:r>
    </w:p>
    <w:p w:rsidR="00AB0B3E" w:rsidRPr="00AB0B3E" w:rsidRDefault="008E2697" w:rsidP="00AB0B3E">
      <w:pPr>
        <w:autoSpaceDE w:val="0"/>
        <w:autoSpaceDN w:val="0"/>
        <w:adjustRightInd w:val="0"/>
        <w:jc w:val="both"/>
      </w:pPr>
      <w:r>
        <w:t xml:space="preserve"> </w:t>
      </w:r>
    </w:p>
    <w:p w:rsidR="00F058D0" w:rsidRPr="00F058D0" w:rsidRDefault="00AB0B3E" w:rsidP="00377CB6">
      <w:pPr>
        <w:ind w:firstLine="709"/>
        <w:jc w:val="both"/>
      </w:pPr>
      <w:r w:rsidRPr="00AB0B3E">
        <w:rPr>
          <w:color w:val="000000"/>
        </w:rPr>
        <w:t>Управление Федеральной службы по надзору в сфере связи, информационных технологий и массовых коммуникаций по Пензенской области (Управле</w:t>
      </w:r>
      <w:r w:rsidR="008D5EEF">
        <w:rPr>
          <w:color w:val="000000"/>
        </w:rPr>
        <w:t xml:space="preserve">ние Роскомнадзора по Пензенской </w:t>
      </w:r>
      <w:r w:rsidRPr="00AB0B3E">
        <w:rPr>
          <w:color w:val="000000"/>
        </w:rPr>
        <w:t>области)</w:t>
      </w:r>
      <w:r w:rsidRPr="00AB0B3E">
        <w:t>, именуемое в дальнейшем «</w:t>
      </w:r>
      <w:r w:rsidR="000C6229">
        <w:t>Заказчик</w:t>
      </w:r>
      <w:r w:rsidRPr="00AB0B3E">
        <w:t xml:space="preserve">», </w:t>
      </w:r>
      <w:r w:rsidR="003E6B97">
        <w:t xml:space="preserve">в лице </w:t>
      </w:r>
      <w:r w:rsidR="008D5EEF">
        <w:t>___________________________</w:t>
      </w:r>
      <w:r w:rsidR="003E6B97" w:rsidRPr="003E6B97">
        <w:t>, действующе</w:t>
      </w:r>
      <w:r w:rsidR="00C82058">
        <w:t xml:space="preserve">го на основании </w:t>
      </w:r>
      <w:r w:rsidR="00657886">
        <w:t>_________________________</w:t>
      </w:r>
      <w:r w:rsidRPr="003E6B97">
        <w:t xml:space="preserve">, </w:t>
      </w:r>
      <w:r w:rsidRPr="00AB0B3E">
        <w:t xml:space="preserve">с одной стороны, и </w:t>
      </w:r>
      <w:r w:rsidR="00657886">
        <w:t>_____________________________________________</w:t>
      </w:r>
      <w:r w:rsidRPr="00AB0B3E">
        <w:t>, именуемое в дальнейшем «</w:t>
      </w:r>
      <w:r w:rsidRPr="00AB0B3E">
        <w:rPr>
          <w:bCs/>
        </w:rPr>
        <w:t>Поставщик</w:t>
      </w:r>
      <w:r w:rsidRPr="00AB0B3E">
        <w:t xml:space="preserve">», в лице </w:t>
      </w:r>
      <w:r w:rsidR="00657886">
        <w:t>____________________________</w:t>
      </w:r>
      <w:r w:rsidRPr="00AB0B3E">
        <w:t xml:space="preserve">, действующего на основании </w:t>
      </w:r>
      <w:r w:rsidR="00657886">
        <w:t>______________</w:t>
      </w:r>
      <w:r w:rsidRPr="00AB0B3E">
        <w:t xml:space="preserve">, с другой стороны, </w:t>
      </w:r>
      <w:r w:rsidR="00F058D0" w:rsidRPr="00F058D0">
        <w:t xml:space="preserve">в </w:t>
      </w:r>
      <w:r w:rsidR="00F058D0" w:rsidRPr="00F058D0">
        <w:rPr>
          <w:spacing w:val="-1"/>
        </w:rPr>
        <w:t xml:space="preserve">дальнейшем именуемые Стороны, </w:t>
      </w:r>
      <w:r w:rsidR="00F058D0" w:rsidRPr="00F058D0">
        <w:t>заключили настоящий договор (далее – договор) на основании п.4 ч.1 ст.93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о нижеследующем:</w:t>
      </w:r>
    </w:p>
    <w:p w:rsidR="00AB0B3E" w:rsidRPr="00AB0B3E" w:rsidRDefault="00AB0B3E" w:rsidP="00AB0B3E">
      <w:pPr>
        <w:spacing w:line="264" w:lineRule="auto"/>
        <w:ind w:firstLine="708"/>
        <w:jc w:val="both"/>
      </w:pPr>
    </w:p>
    <w:p w:rsidR="00AB0B3E" w:rsidRPr="0017572E" w:rsidRDefault="00AB0B3E" w:rsidP="0017572E">
      <w:pPr>
        <w:pStyle w:val="a8"/>
        <w:numPr>
          <w:ilvl w:val="0"/>
          <w:numId w:val="1"/>
        </w:numPr>
        <w:jc w:val="center"/>
        <w:rPr>
          <w:b/>
        </w:rPr>
      </w:pPr>
      <w:r w:rsidRPr="0017572E">
        <w:rPr>
          <w:b/>
        </w:rPr>
        <w:t xml:space="preserve">Предмет </w:t>
      </w:r>
      <w:r w:rsidR="00215615">
        <w:rPr>
          <w:b/>
        </w:rPr>
        <w:t>договора</w:t>
      </w:r>
    </w:p>
    <w:p w:rsidR="0078086C" w:rsidRPr="009F2078" w:rsidRDefault="00AB0B3E" w:rsidP="009F2078">
      <w:pPr>
        <w:pStyle w:val="a8"/>
        <w:ind w:left="0" w:firstLine="709"/>
        <w:jc w:val="both"/>
      </w:pPr>
      <w:r>
        <w:t>1.1.</w:t>
      </w:r>
      <w:r w:rsidR="0066202A">
        <w:t xml:space="preserve"> </w:t>
      </w:r>
      <w:r>
        <w:t>Поставщик</w:t>
      </w:r>
      <w:r w:rsidRPr="006C07D2">
        <w:t xml:space="preserve"> принимает на себя обязательства</w:t>
      </w:r>
      <w:r w:rsidRPr="00916A8B">
        <w:t xml:space="preserve"> </w:t>
      </w:r>
      <w:r>
        <w:t xml:space="preserve">в течение срока действия настоящего </w:t>
      </w:r>
      <w:r w:rsidR="0064775E">
        <w:t>договора</w:t>
      </w:r>
      <w:r>
        <w:t xml:space="preserve"> </w:t>
      </w:r>
      <w:r w:rsidRPr="00916A8B">
        <w:t xml:space="preserve">поставить Заказчику бензин </w:t>
      </w:r>
      <w:r>
        <w:t>для автомобилей</w:t>
      </w:r>
      <w:r w:rsidRPr="00916A8B">
        <w:t xml:space="preserve"> </w:t>
      </w:r>
      <w:r>
        <w:rPr>
          <w:rFonts w:ascii="Times New Roman CYR" w:hAnsi="Times New Roman CYR" w:cs="Times New Roman CYR"/>
          <w:highlight w:val="white"/>
        </w:rPr>
        <w:t>с использованием топливных карт (далее - Карта)</w:t>
      </w:r>
      <w:r w:rsidR="009F2078">
        <w:rPr>
          <w:rFonts w:ascii="Times New Roman CYR" w:hAnsi="Times New Roman CYR" w:cs="Times New Roman CYR"/>
          <w:highlight w:val="white"/>
        </w:rPr>
        <w:t xml:space="preserve"> </w:t>
      </w:r>
      <w:r w:rsidR="009F2078" w:rsidRPr="00D049B0">
        <w:rPr>
          <w:highlight w:val="white"/>
        </w:rPr>
        <w:t>в соответствии с Техническим заданием, являющимся Приложением № 1 к настоящему договору</w:t>
      </w:r>
      <w:r w:rsidR="0027505F">
        <w:rPr>
          <w:rFonts w:ascii="Times New Roman CYR" w:hAnsi="Times New Roman CYR" w:cs="Times New Roman CYR"/>
          <w:highlight w:val="white"/>
        </w:rPr>
        <w:t xml:space="preserve">, </w:t>
      </w:r>
      <w:r>
        <w:rPr>
          <w:rFonts w:ascii="Times New Roman CYR" w:hAnsi="Times New Roman CYR" w:cs="Times New Roman CYR"/>
          <w:highlight w:val="white"/>
        </w:rPr>
        <w:t xml:space="preserve">а Заказчик обязуется принять и оплатить поставленный бензин для автомобилей (далее – Товар) в соответствии с условиями </w:t>
      </w:r>
      <w:r w:rsidR="00984965">
        <w:rPr>
          <w:rFonts w:ascii="Times New Roman CYR" w:hAnsi="Times New Roman CYR" w:cs="Times New Roman CYR"/>
          <w:highlight w:val="white"/>
        </w:rPr>
        <w:t>договора</w:t>
      </w:r>
      <w:r>
        <w:rPr>
          <w:rFonts w:ascii="Times New Roman CYR" w:hAnsi="Times New Roman CYR" w:cs="Times New Roman CYR"/>
          <w:highlight w:val="white"/>
        </w:rPr>
        <w:t xml:space="preserve">. </w:t>
      </w:r>
    </w:p>
    <w:p w:rsidR="00BD023C" w:rsidRPr="008B3A0B" w:rsidRDefault="00BD023C" w:rsidP="0066202A">
      <w:pPr>
        <w:ind w:firstLine="709"/>
        <w:jc w:val="both"/>
      </w:pPr>
      <w:r w:rsidRPr="008B3A0B">
        <w:t>1.</w:t>
      </w:r>
      <w:r>
        <w:t>2</w:t>
      </w:r>
      <w:r w:rsidRPr="008B3A0B">
        <w:t xml:space="preserve">. Наименование, количество и стоимость Товара указаны в </w:t>
      </w:r>
      <w:r>
        <w:t>С</w:t>
      </w:r>
      <w:r w:rsidRPr="008B3A0B">
        <w:t>пецификации, являющейс</w:t>
      </w:r>
      <w:r>
        <w:t>я Приложен</w:t>
      </w:r>
      <w:r w:rsidR="004442CA">
        <w:t xml:space="preserve">ием № </w:t>
      </w:r>
      <w:r w:rsidR="009F2078">
        <w:t>2</w:t>
      </w:r>
      <w:r>
        <w:t xml:space="preserve"> к настоящему </w:t>
      </w:r>
      <w:r w:rsidR="00984965">
        <w:t>договору</w:t>
      </w:r>
      <w:r w:rsidRPr="008B3A0B">
        <w:t xml:space="preserve">. </w:t>
      </w:r>
    </w:p>
    <w:p w:rsidR="00A665F6" w:rsidRDefault="00A665F6" w:rsidP="0066202A">
      <w:pPr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</w:t>
      </w:r>
      <w:r w:rsidR="00BD023C">
        <w:rPr>
          <w:rFonts w:ascii="Times New Roman CYR" w:hAnsi="Times New Roman CYR" w:cs="Times New Roman CYR"/>
        </w:rPr>
        <w:t>3</w:t>
      </w:r>
      <w:r>
        <w:rPr>
          <w:rFonts w:ascii="Times New Roman CYR" w:hAnsi="Times New Roman CYR" w:cs="Times New Roman CYR"/>
        </w:rPr>
        <w:t>.</w:t>
      </w:r>
      <w:r w:rsidRPr="00A665F6">
        <w:t xml:space="preserve"> </w:t>
      </w:r>
      <w:r w:rsidRPr="00A665F6">
        <w:rPr>
          <w:rFonts w:ascii="Times New Roman CYR" w:hAnsi="Times New Roman CYR" w:cs="Times New Roman CYR"/>
        </w:rPr>
        <w:t xml:space="preserve">Поставщик изготавливает за свой счет и предоставляет Заказчику </w:t>
      </w:r>
      <w:r>
        <w:rPr>
          <w:rFonts w:ascii="Times New Roman CYR" w:hAnsi="Times New Roman CYR" w:cs="Times New Roman CYR"/>
        </w:rPr>
        <w:t>Карты</w:t>
      </w:r>
      <w:r w:rsidRPr="00A665F6">
        <w:rPr>
          <w:rFonts w:ascii="Times New Roman CYR" w:hAnsi="Times New Roman CYR" w:cs="Times New Roman CYR"/>
        </w:rPr>
        <w:t xml:space="preserve"> в </w:t>
      </w:r>
      <w:r w:rsidR="00B10C61">
        <w:rPr>
          <w:rFonts w:ascii="Times New Roman CYR" w:hAnsi="Times New Roman CYR" w:cs="Times New Roman CYR"/>
        </w:rPr>
        <w:t xml:space="preserve">первый день начала срока поставки </w:t>
      </w:r>
      <w:r w:rsidR="00B05F50">
        <w:rPr>
          <w:rFonts w:ascii="Times New Roman CYR" w:hAnsi="Times New Roman CYR" w:cs="Times New Roman CYR"/>
        </w:rPr>
        <w:t>Товара</w:t>
      </w:r>
      <w:r w:rsidRPr="00A665F6">
        <w:rPr>
          <w:rFonts w:ascii="Times New Roman CYR" w:hAnsi="Times New Roman CYR" w:cs="Times New Roman CYR"/>
        </w:rPr>
        <w:t>.</w:t>
      </w:r>
      <w:r w:rsidR="00F942D4" w:rsidRPr="00F942D4">
        <w:t xml:space="preserve"> </w:t>
      </w:r>
      <w:r w:rsidRPr="00A665F6">
        <w:rPr>
          <w:rFonts w:ascii="Times New Roman CYR" w:hAnsi="Times New Roman CYR" w:cs="Times New Roman CYR"/>
        </w:rPr>
        <w:t xml:space="preserve">Количество </w:t>
      </w:r>
      <w:r w:rsidR="00F942D4">
        <w:rPr>
          <w:rFonts w:ascii="Times New Roman CYR" w:hAnsi="Times New Roman CYR" w:cs="Times New Roman CYR"/>
        </w:rPr>
        <w:t>Карт</w:t>
      </w:r>
      <w:r w:rsidR="00BD5572">
        <w:rPr>
          <w:rFonts w:ascii="Times New Roman CYR" w:hAnsi="Times New Roman CYR" w:cs="Times New Roman CYR"/>
        </w:rPr>
        <w:t xml:space="preserve">: </w:t>
      </w:r>
      <w:r w:rsidR="0098633B">
        <w:rPr>
          <w:rFonts w:ascii="Times New Roman CYR" w:hAnsi="Times New Roman CYR" w:cs="Times New Roman CYR"/>
        </w:rPr>
        <w:t>2</w:t>
      </w:r>
      <w:r w:rsidRPr="00A665F6">
        <w:rPr>
          <w:rFonts w:ascii="Times New Roman CYR" w:hAnsi="Times New Roman CYR" w:cs="Times New Roman CYR"/>
        </w:rPr>
        <w:t xml:space="preserve"> штук</w:t>
      </w:r>
      <w:r w:rsidR="0098633B">
        <w:rPr>
          <w:rFonts w:ascii="Times New Roman CYR" w:hAnsi="Times New Roman CYR" w:cs="Times New Roman CYR"/>
        </w:rPr>
        <w:t>и</w:t>
      </w:r>
      <w:r w:rsidRPr="00A665F6">
        <w:rPr>
          <w:rFonts w:ascii="Times New Roman CYR" w:hAnsi="Times New Roman CYR" w:cs="Times New Roman CYR"/>
        </w:rPr>
        <w:t>.</w:t>
      </w:r>
    </w:p>
    <w:p w:rsidR="00F6298D" w:rsidRPr="00F6298D" w:rsidRDefault="00F6298D" w:rsidP="0066202A">
      <w:pPr>
        <w:overflowPunct w:val="0"/>
        <w:autoSpaceDE w:val="0"/>
        <w:autoSpaceDN w:val="0"/>
        <w:adjustRightInd w:val="0"/>
        <w:ind w:firstLine="709"/>
        <w:jc w:val="both"/>
      </w:pPr>
      <w:r w:rsidRPr="00F6298D">
        <w:t>1.</w:t>
      </w:r>
      <w:r w:rsidR="00BD023C">
        <w:t>4</w:t>
      </w:r>
      <w:r w:rsidRPr="00F6298D">
        <w:t xml:space="preserve">. Карты, выданные Поставщиком во исполнение настоящего </w:t>
      </w:r>
      <w:r w:rsidR="00984965">
        <w:t>договора</w:t>
      </w:r>
      <w:r w:rsidRPr="00F6298D">
        <w:t xml:space="preserve"> Заказчику, являются собственностью Поставщика. Карты подлежат возврату Поставщику в течение </w:t>
      </w:r>
      <w:r w:rsidR="00BD5572">
        <w:t>5</w:t>
      </w:r>
      <w:r w:rsidRPr="00F6298D">
        <w:t xml:space="preserve"> (</w:t>
      </w:r>
      <w:r w:rsidR="00BD5572">
        <w:t>пяти</w:t>
      </w:r>
      <w:r w:rsidRPr="00F6298D">
        <w:t xml:space="preserve">) рабочих дней по окончании срока действия настоящего </w:t>
      </w:r>
      <w:r w:rsidR="000F6ACE">
        <w:t>договора</w:t>
      </w:r>
      <w:r w:rsidRPr="00F6298D">
        <w:t>.</w:t>
      </w:r>
    </w:p>
    <w:p w:rsidR="00F6298D" w:rsidRDefault="00F6298D" w:rsidP="00D77491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6298D">
        <w:t>1.</w:t>
      </w:r>
      <w:r w:rsidR="00BD023C">
        <w:t>5</w:t>
      </w:r>
      <w:r w:rsidRPr="00F6298D">
        <w:t xml:space="preserve">. </w:t>
      </w:r>
      <w:r w:rsidR="00D77491">
        <w:t>Отпуск Товара производится на основании предъявленной оператору автозаправочной станции (далее – АЗС) Карты, по которой ведется учет отпущенного количества и марки бензина, с учетом потребностей в момент заправки автотранспорта.</w:t>
      </w:r>
    </w:p>
    <w:p w:rsidR="00BD023C" w:rsidRPr="00BD023C" w:rsidRDefault="00BD023C" w:rsidP="006620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Pr="00BD023C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6</w:t>
      </w:r>
      <w:r w:rsidRPr="00BD023C">
        <w:rPr>
          <w:rFonts w:eastAsia="Calibri"/>
          <w:lang w:eastAsia="en-US"/>
        </w:rPr>
        <w:t xml:space="preserve">. Замена или блокировка </w:t>
      </w:r>
      <w:r>
        <w:rPr>
          <w:rFonts w:eastAsia="Calibri"/>
          <w:lang w:eastAsia="en-US"/>
        </w:rPr>
        <w:t>Карты</w:t>
      </w:r>
      <w:r w:rsidRPr="00BD023C">
        <w:rPr>
          <w:rFonts w:eastAsia="Calibri"/>
          <w:lang w:eastAsia="en-US"/>
        </w:rPr>
        <w:t xml:space="preserve"> вследствие механического повреждения либо утраты производится Поставщиком по письменной заявке Заказчика. </w:t>
      </w:r>
    </w:p>
    <w:p w:rsidR="008C08F1" w:rsidRDefault="00BD023C" w:rsidP="006620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Pr="00BD023C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7</w:t>
      </w:r>
      <w:r w:rsidRPr="00BD023C">
        <w:rPr>
          <w:rFonts w:eastAsia="Calibri"/>
          <w:lang w:eastAsia="en-US"/>
        </w:rPr>
        <w:t xml:space="preserve">. Разблокировка топливной карты производится Поставщиком в течение 24 часов с момента получения письменного заявления Заказчика о необходимости возобновления операций по </w:t>
      </w:r>
      <w:r w:rsidR="0097796E">
        <w:rPr>
          <w:rFonts w:eastAsia="Calibri"/>
          <w:lang w:eastAsia="en-US"/>
        </w:rPr>
        <w:t>К</w:t>
      </w:r>
      <w:r w:rsidRPr="00BD023C">
        <w:rPr>
          <w:rFonts w:eastAsia="Calibri"/>
          <w:lang w:eastAsia="en-US"/>
        </w:rPr>
        <w:t>арте.</w:t>
      </w:r>
    </w:p>
    <w:p w:rsidR="00AB0B3E" w:rsidRPr="0017572E" w:rsidRDefault="00AB0B3E" w:rsidP="003E2DFB">
      <w:pPr>
        <w:pStyle w:val="a8"/>
        <w:numPr>
          <w:ilvl w:val="0"/>
          <w:numId w:val="1"/>
        </w:numPr>
        <w:jc w:val="center"/>
        <w:rPr>
          <w:b/>
        </w:rPr>
      </w:pPr>
      <w:r w:rsidRPr="0017572E">
        <w:rPr>
          <w:b/>
        </w:rPr>
        <w:t xml:space="preserve">Качество </w:t>
      </w:r>
      <w:r w:rsidR="00540243">
        <w:rPr>
          <w:b/>
        </w:rPr>
        <w:t>Т</w:t>
      </w:r>
      <w:r w:rsidRPr="0017572E">
        <w:rPr>
          <w:b/>
        </w:rPr>
        <w:t>овара</w:t>
      </w:r>
    </w:p>
    <w:p w:rsidR="00AB0B3E" w:rsidRDefault="00AB0B3E" w:rsidP="0066202A">
      <w:pPr>
        <w:ind w:firstLine="709"/>
        <w:jc w:val="both"/>
      </w:pPr>
      <w:r w:rsidRPr="008B3A0B">
        <w:t xml:space="preserve">2.1. </w:t>
      </w:r>
      <w:r w:rsidR="00F45D3E" w:rsidRPr="00F45D3E">
        <w:t>Поставляемый Товар должен быть качественным и безопасным для жизни и здоровья пользователей в соответствии с действующими ГОСТами, ТУ, стандартами, утвержденными на данный вид Товара. Поставщик гарантирует качество и установленные ГОСТом эксплуатационные характеристики поставляемого Товара</w:t>
      </w:r>
      <w:r w:rsidR="00541612">
        <w:t xml:space="preserve">, в течение всего срока поставки Товара по настоящему </w:t>
      </w:r>
      <w:r w:rsidR="00984965">
        <w:t>договору</w:t>
      </w:r>
      <w:r w:rsidR="00541612">
        <w:t>.</w:t>
      </w:r>
      <w:r w:rsidRPr="008B3A0B">
        <w:t xml:space="preserve"> </w:t>
      </w:r>
    </w:p>
    <w:p w:rsidR="00312EEE" w:rsidRPr="008B3A0B" w:rsidRDefault="00312EEE" w:rsidP="0066202A">
      <w:pPr>
        <w:ind w:firstLine="709"/>
        <w:jc w:val="both"/>
      </w:pPr>
    </w:p>
    <w:p w:rsidR="00AB0B3E" w:rsidRPr="0017572E" w:rsidRDefault="00AB0B3E" w:rsidP="003E2DFB">
      <w:pPr>
        <w:pStyle w:val="a8"/>
        <w:numPr>
          <w:ilvl w:val="0"/>
          <w:numId w:val="1"/>
        </w:numPr>
        <w:jc w:val="center"/>
        <w:rPr>
          <w:b/>
        </w:rPr>
      </w:pPr>
      <w:r w:rsidRPr="0017572E">
        <w:rPr>
          <w:b/>
        </w:rPr>
        <w:t xml:space="preserve">Срок и место поставки </w:t>
      </w:r>
      <w:r w:rsidR="00A660AC">
        <w:rPr>
          <w:b/>
        </w:rPr>
        <w:t>Т</w:t>
      </w:r>
      <w:r w:rsidRPr="0017572E">
        <w:rPr>
          <w:b/>
        </w:rPr>
        <w:t>овара</w:t>
      </w:r>
    </w:p>
    <w:p w:rsidR="00AB0B3E" w:rsidRPr="008B3A0B" w:rsidRDefault="00AB0B3E" w:rsidP="0066202A">
      <w:pPr>
        <w:ind w:firstLine="709"/>
        <w:jc w:val="both"/>
      </w:pPr>
      <w:r w:rsidRPr="008B3A0B">
        <w:t>3.1. Срок поставки Товара</w:t>
      </w:r>
      <w:r w:rsidR="00F45D3E">
        <w:t>:</w:t>
      </w:r>
      <w:r w:rsidR="00FD4024">
        <w:t xml:space="preserve"> с</w:t>
      </w:r>
      <w:r w:rsidR="00FD4024" w:rsidRPr="00FD4024">
        <w:t xml:space="preserve"> </w:t>
      </w:r>
      <w:r w:rsidR="00EB313C">
        <w:t>01 июля</w:t>
      </w:r>
      <w:r w:rsidR="0098633B">
        <w:t xml:space="preserve"> 202</w:t>
      </w:r>
      <w:r w:rsidR="00AA17B4">
        <w:t>6</w:t>
      </w:r>
      <w:r w:rsidR="0098633B">
        <w:t xml:space="preserve"> г</w:t>
      </w:r>
      <w:r w:rsidR="00F62A35">
        <w:t xml:space="preserve">. </w:t>
      </w:r>
      <w:r w:rsidR="0098633B">
        <w:t xml:space="preserve">по </w:t>
      </w:r>
      <w:r w:rsidR="00EB313C">
        <w:t>1</w:t>
      </w:r>
      <w:r w:rsidR="00AA17B4">
        <w:t>8</w:t>
      </w:r>
      <w:r w:rsidR="00EB313C">
        <w:t xml:space="preserve"> декабря</w:t>
      </w:r>
      <w:r w:rsidR="0098633B">
        <w:t xml:space="preserve"> 202</w:t>
      </w:r>
      <w:r w:rsidR="00AA17B4">
        <w:t>6</w:t>
      </w:r>
      <w:r w:rsidR="0098633B">
        <w:t xml:space="preserve"> г</w:t>
      </w:r>
      <w:r w:rsidR="00F62A35">
        <w:t>.</w:t>
      </w:r>
    </w:p>
    <w:p w:rsidR="00AB0B3E" w:rsidRPr="008B3A0B" w:rsidRDefault="00AB0B3E" w:rsidP="0066202A">
      <w:pPr>
        <w:ind w:firstLine="709"/>
        <w:jc w:val="both"/>
      </w:pPr>
      <w:r w:rsidRPr="008B3A0B">
        <w:t xml:space="preserve">Поставка Товара осуществляется на условиях его выборки Заказчиком в течение </w:t>
      </w:r>
      <w:r w:rsidR="002478C1">
        <w:t xml:space="preserve">всего срока </w:t>
      </w:r>
      <w:r w:rsidRPr="008B3A0B">
        <w:t xml:space="preserve">поставки </w:t>
      </w:r>
      <w:r w:rsidR="002478C1">
        <w:t xml:space="preserve">по настоящему </w:t>
      </w:r>
      <w:r w:rsidR="000F6ACE">
        <w:t>договору</w:t>
      </w:r>
      <w:r w:rsidRPr="008B3A0B">
        <w:t xml:space="preserve">. </w:t>
      </w:r>
    </w:p>
    <w:p w:rsidR="00AB0B3E" w:rsidRDefault="00AB0B3E" w:rsidP="007C189C">
      <w:pPr>
        <w:pStyle w:val="a8"/>
        <w:numPr>
          <w:ilvl w:val="1"/>
          <w:numId w:val="1"/>
        </w:numPr>
        <w:jc w:val="both"/>
      </w:pPr>
      <w:r w:rsidRPr="008B3A0B">
        <w:t xml:space="preserve">Поставка Товара осуществляется с использованием </w:t>
      </w:r>
      <w:r w:rsidR="00F942D4">
        <w:t>Карт</w:t>
      </w:r>
      <w:r w:rsidRPr="008B3A0B">
        <w:t xml:space="preserve"> на </w:t>
      </w:r>
      <w:r w:rsidR="00F45D3E">
        <w:t>АЗС</w:t>
      </w:r>
      <w:r w:rsidRPr="008B3A0B">
        <w:t xml:space="preserve"> </w:t>
      </w:r>
      <w:r w:rsidR="00F45D3E">
        <w:t>Поставщика</w:t>
      </w:r>
      <w:r w:rsidRPr="008B3A0B">
        <w:t>.</w:t>
      </w:r>
    </w:p>
    <w:p w:rsidR="00DB3417" w:rsidRDefault="00DB3417" w:rsidP="00DB3417">
      <w:pPr>
        <w:jc w:val="both"/>
      </w:pPr>
    </w:p>
    <w:p w:rsidR="00DB3417" w:rsidRDefault="00DB3417" w:rsidP="00DB3417">
      <w:pPr>
        <w:jc w:val="both"/>
      </w:pPr>
    </w:p>
    <w:p w:rsidR="007C189C" w:rsidRDefault="007C189C" w:rsidP="007C189C">
      <w:pPr>
        <w:pStyle w:val="a8"/>
        <w:ind w:left="1129"/>
        <w:jc w:val="both"/>
      </w:pPr>
    </w:p>
    <w:p w:rsidR="00F966F7" w:rsidRPr="00377CB6" w:rsidRDefault="00AB0B3E" w:rsidP="00377CB6">
      <w:pPr>
        <w:pStyle w:val="a8"/>
        <w:numPr>
          <w:ilvl w:val="0"/>
          <w:numId w:val="1"/>
        </w:numPr>
        <w:jc w:val="center"/>
        <w:rPr>
          <w:rFonts w:eastAsia="Calibri"/>
          <w:color w:val="000000"/>
          <w:lang w:eastAsia="en-US"/>
        </w:rPr>
      </w:pPr>
      <w:r w:rsidRPr="00377CB6">
        <w:rPr>
          <w:b/>
        </w:rPr>
        <w:lastRenderedPageBreak/>
        <w:t>Цена и порядок расчетов</w:t>
      </w:r>
    </w:p>
    <w:p w:rsidR="00AB0B3E" w:rsidRDefault="0017572E" w:rsidP="0066202A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4.1. </w:t>
      </w:r>
      <w:r w:rsidR="00F966F7" w:rsidRPr="00F966F7">
        <w:rPr>
          <w:rFonts w:eastAsia="Calibri"/>
          <w:color w:val="000000"/>
          <w:lang w:eastAsia="en-US"/>
        </w:rPr>
        <w:t xml:space="preserve">Общая цена </w:t>
      </w:r>
      <w:r w:rsidR="00C32A83">
        <w:rPr>
          <w:rFonts w:eastAsia="Calibri"/>
          <w:color w:val="000000"/>
          <w:lang w:eastAsia="en-US"/>
        </w:rPr>
        <w:t>договора</w:t>
      </w:r>
      <w:r w:rsidR="00F966F7" w:rsidRPr="00F966F7">
        <w:rPr>
          <w:rFonts w:eastAsia="Calibri"/>
          <w:color w:val="000000"/>
          <w:lang w:eastAsia="en-US"/>
        </w:rPr>
        <w:t xml:space="preserve"> составляет </w:t>
      </w:r>
      <w:r w:rsidR="00931901">
        <w:rPr>
          <w:rFonts w:eastAsia="Calibri"/>
          <w:color w:val="000000"/>
          <w:lang w:eastAsia="en-US"/>
        </w:rPr>
        <w:t>___________________________</w:t>
      </w:r>
      <w:r w:rsidR="000412DD">
        <w:rPr>
          <w:rFonts w:eastAsia="Calibri"/>
          <w:color w:val="000000"/>
          <w:lang w:eastAsia="en-US"/>
        </w:rPr>
        <w:t xml:space="preserve"> </w:t>
      </w:r>
      <w:r w:rsidR="00F966F7" w:rsidRPr="00F966F7">
        <w:rPr>
          <w:rFonts w:eastAsia="Calibri"/>
          <w:color w:val="000000"/>
          <w:lang w:eastAsia="en-US"/>
        </w:rPr>
        <w:t>(</w:t>
      </w:r>
      <w:r w:rsidR="00931901" w:rsidRPr="00931901">
        <w:rPr>
          <w:rFonts w:eastAsia="Calibri"/>
          <w:i/>
          <w:color w:val="000000"/>
          <w:lang w:eastAsia="en-US"/>
        </w:rPr>
        <w:t>сумма прописью</w:t>
      </w:r>
      <w:r w:rsidR="00F966F7" w:rsidRPr="00F966F7">
        <w:rPr>
          <w:rFonts w:eastAsia="Calibri"/>
          <w:color w:val="000000"/>
          <w:lang w:eastAsia="en-US"/>
        </w:rPr>
        <w:t>) рубл</w:t>
      </w:r>
      <w:r w:rsidR="003F2E6E">
        <w:rPr>
          <w:rFonts w:eastAsia="Calibri"/>
          <w:color w:val="000000"/>
          <w:lang w:eastAsia="en-US"/>
        </w:rPr>
        <w:t>ей</w:t>
      </w:r>
      <w:r w:rsidR="003E2DFB">
        <w:rPr>
          <w:rFonts w:eastAsia="Calibri"/>
          <w:color w:val="000000"/>
          <w:lang w:eastAsia="en-US"/>
        </w:rPr>
        <w:t xml:space="preserve"> </w:t>
      </w:r>
      <w:r w:rsidR="00931901">
        <w:rPr>
          <w:rFonts w:eastAsia="Calibri"/>
          <w:color w:val="000000"/>
          <w:lang w:eastAsia="en-US"/>
        </w:rPr>
        <w:t>_____</w:t>
      </w:r>
      <w:r w:rsidR="003E2DFB">
        <w:rPr>
          <w:rFonts w:eastAsia="Calibri"/>
          <w:color w:val="000000"/>
          <w:lang w:eastAsia="en-US"/>
        </w:rPr>
        <w:t xml:space="preserve"> копеек</w:t>
      </w:r>
      <w:r w:rsidR="00F966F7" w:rsidRPr="00F966F7">
        <w:rPr>
          <w:rFonts w:eastAsia="Calibri"/>
          <w:color w:val="000000"/>
          <w:lang w:eastAsia="en-US"/>
        </w:rPr>
        <w:t>, включая все налоги и сборы</w:t>
      </w:r>
      <w:r w:rsidR="009F43D4">
        <w:rPr>
          <w:rStyle w:val="a7"/>
          <w:rFonts w:eastAsia="Calibri"/>
          <w:color w:val="000000"/>
          <w:lang w:eastAsia="en-US"/>
        </w:rPr>
        <w:footnoteReference w:id="1"/>
      </w:r>
      <w:r w:rsidR="00F966F7" w:rsidRPr="00F966F7">
        <w:rPr>
          <w:rFonts w:eastAsia="Calibri"/>
          <w:color w:val="000000"/>
          <w:lang w:eastAsia="en-US"/>
        </w:rPr>
        <w:t>.</w:t>
      </w:r>
    </w:p>
    <w:p w:rsidR="0067673C" w:rsidRDefault="0067673C" w:rsidP="0067673C">
      <w:pPr>
        <w:ind w:right="-5" w:firstLine="709"/>
        <w:jc w:val="both"/>
        <w:rPr>
          <w:rFonts w:ascii="Times New Roman CYR" w:hAnsi="Times New Roman CYR" w:cs="Times New Roman CYR"/>
        </w:rPr>
      </w:pPr>
      <w:r>
        <w:t xml:space="preserve">4.2. Цена </w:t>
      </w:r>
      <w:r w:rsidR="00C32A83">
        <w:t>договора</w:t>
      </w:r>
      <w:r w:rsidRPr="008B3A0B">
        <w:t xml:space="preserve"> устанавливается в рублях и </w:t>
      </w:r>
      <w:r w:rsidRPr="00D96627">
        <w:rPr>
          <w:rFonts w:ascii="Times New Roman CYR" w:hAnsi="Times New Roman CYR" w:cs="Times New Roman CYR"/>
        </w:rPr>
        <w:t xml:space="preserve">включает в себя </w:t>
      </w:r>
      <w:r w:rsidR="00E072CE" w:rsidRPr="00E072CE">
        <w:rPr>
          <w:color w:val="000000"/>
        </w:rPr>
        <w:t xml:space="preserve">все расходы, производимые в процессе поставки </w:t>
      </w:r>
      <w:r w:rsidR="00E072CE">
        <w:rPr>
          <w:color w:val="000000"/>
        </w:rPr>
        <w:t>Т</w:t>
      </w:r>
      <w:r w:rsidR="00E072CE" w:rsidRPr="00E072CE">
        <w:rPr>
          <w:color w:val="000000"/>
        </w:rPr>
        <w:t>овара, в том числе стоимость Товара, расходы на изготовление и поставку Карт, перевозку, страхование, уплату таможенных пошлин, налогов, сборов и других обязательных платежей</w:t>
      </w:r>
      <w:r w:rsidRPr="00D96627">
        <w:rPr>
          <w:rFonts w:ascii="Times New Roman CYR" w:hAnsi="Times New Roman CYR" w:cs="Times New Roman CYR"/>
        </w:rPr>
        <w:t>.</w:t>
      </w:r>
    </w:p>
    <w:p w:rsidR="00A665F6" w:rsidRPr="00A665F6" w:rsidRDefault="00AB0B3E" w:rsidP="0066202A">
      <w:pPr>
        <w:tabs>
          <w:tab w:val="num" w:pos="0"/>
          <w:tab w:val="left" w:pos="1260"/>
        </w:tabs>
        <w:ind w:firstLine="709"/>
        <w:jc w:val="both"/>
        <w:rPr>
          <w:rFonts w:eastAsia="Calibri"/>
          <w:color w:val="000000"/>
          <w:lang w:eastAsia="en-US"/>
        </w:rPr>
      </w:pPr>
      <w:r w:rsidRPr="008B3A0B">
        <w:t>4.</w:t>
      </w:r>
      <w:r w:rsidR="0067673C">
        <w:t>3</w:t>
      </w:r>
      <w:r w:rsidRPr="008B3A0B">
        <w:t xml:space="preserve">. </w:t>
      </w:r>
      <w:r w:rsidR="00A665F6" w:rsidRPr="00A665F6">
        <w:rPr>
          <w:rFonts w:eastAsia="Calibri"/>
          <w:color w:val="000000"/>
          <w:lang w:eastAsia="en-US"/>
        </w:rPr>
        <w:t xml:space="preserve">Цена </w:t>
      </w:r>
      <w:r w:rsidR="00C32A83">
        <w:rPr>
          <w:rFonts w:eastAsia="Calibri"/>
          <w:color w:val="000000"/>
          <w:lang w:eastAsia="en-US"/>
        </w:rPr>
        <w:t>договора</w:t>
      </w:r>
      <w:r w:rsidR="00A665F6" w:rsidRPr="00A665F6">
        <w:rPr>
          <w:rFonts w:eastAsia="Calibri"/>
          <w:color w:val="000000"/>
          <w:lang w:eastAsia="en-US"/>
        </w:rPr>
        <w:t xml:space="preserve"> является твердой и не может изменяться в ходе исполнения </w:t>
      </w:r>
      <w:r w:rsidR="00C32A83">
        <w:rPr>
          <w:rFonts w:eastAsia="Calibri"/>
          <w:color w:val="000000"/>
          <w:lang w:eastAsia="en-US"/>
        </w:rPr>
        <w:t>договора</w:t>
      </w:r>
      <w:r w:rsidR="00A665F6" w:rsidRPr="00A665F6">
        <w:rPr>
          <w:rFonts w:eastAsia="Calibri"/>
          <w:color w:val="000000"/>
          <w:lang w:eastAsia="en-US"/>
        </w:rPr>
        <w:t>, за исключением случаев, установленных действующим законодательством Российской Федерации.</w:t>
      </w:r>
    </w:p>
    <w:p w:rsidR="00C32A83" w:rsidRDefault="00E56B3A" w:rsidP="0066202A">
      <w:pPr>
        <w:ind w:firstLine="709"/>
        <w:jc w:val="both"/>
      </w:pPr>
      <w:r>
        <w:t>4.</w:t>
      </w:r>
      <w:r w:rsidR="00C32A83">
        <w:t>4</w:t>
      </w:r>
      <w:r>
        <w:t xml:space="preserve">. </w:t>
      </w:r>
      <w:r w:rsidR="00646AB8" w:rsidRPr="00646AB8">
        <w:t xml:space="preserve">Перечисление денежных средств </w:t>
      </w:r>
      <w:r w:rsidR="00C32A83">
        <w:t xml:space="preserve">за поставленный Товар </w:t>
      </w:r>
      <w:r w:rsidR="00646AB8" w:rsidRPr="00646AB8">
        <w:t>осуществляется Заказчиком в течени</w:t>
      </w:r>
      <w:r w:rsidR="00646AB8">
        <w:t>е</w:t>
      </w:r>
      <w:r w:rsidR="00646AB8" w:rsidRPr="00646AB8">
        <w:t xml:space="preserve"> </w:t>
      </w:r>
      <w:r w:rsidR="00C32A83">
        <w:t>5</w:t>
      </w:r>
      <w:r w:rsidR="00646AB8" w:rsidRPr="00646AB8">
        <w:t xml:space="preserve"> (</w:t>
      </w:r>
      <w:r w:rsidR="00C32A83">
        <w:t>Пяти</w:t>
      </w:r>
      <w:r w:rsidR="00646AB8" w:rsidRPr="00646AB8">
        <w:t xml:space="preserve">) </w:t>
      </w:r>
      <w:r w:rsidR="00047DD4">
        <w:t xml:space="preserve">рабочих </w:t>
      </w:r>
      <w:r w:rsidR="00646AB8" w:rsidRPr="00646AB8">
        <w:t>дней после подписания товарной накладной</w:t>
      </w:r>
      <w:r w:rsidR="009E19A1">
        <w:t xml:space="preserve"> (или универсального передаточного документа)</w:t>
      </w:r>
      <w:r w:rsidR="00646AB8" w:rsidRPr="00646AB8">
        <w:t xml:space="preserve"> на основании выставленного счета. </w:t>
      </w:r>
      <w:r w:rsidR="00211DAD" w:rsidRPr="00211DAD">
        <w:t xml:space="preserve">Оплата по </w:t>
      </w:r>
      <w:r w:rsidR="00C32A83">
        <w:t xml:space="preserve">договору </w:t>
      </w:r>
      <w:r w:rsidR="00211DAD" w:rsidRPr="00211DAD">
        <w:t>осуществляется путем безналичного перечисления денежных средств на расчетный счет Поставщика за счет средств федерального бюджета</w:t>
      </w:r>
      <w:r w:rsidR="00211DAD">
        <w:t>.</w:t>
      </w:r>
      <w:r w:rsidR="00947898" w:rsidRPr="00947898">
        <w:t xml:space="preserve"> </w:t>
      </w:r>
    </w:p>
    <w:p w:rsidR="00434B41" w:rsidRDefault="00E56B3A" w:rsidP="0066202A">
      <w:pPr>
        <w:ind w:firstLine="709"/>
        <w:jc w:val="both"/>
      </w:pPr>
      <w:r>
        <w:t>4.</w:t>
      </w:r>
      <w:r w:rsidR="00362E21">
        <w:t>5</w:t>
      </w:r>
      <w:r>
        <w:t xml:space="preserve">. Датой оплаты поставленного Товара считается дата списания денежных средств с лицевого счета </w:t>
      </w:r>
      <w:r w:rsidR="00434B41">
        <w:t>Заказчика</w:t>
      </w:r>
      <w:r>
        <w:t>.</w:t>
      </w:r>
    </w:p>
    <w:p w:rsidR="00251AAA" w:rsidRDefault="00082886" w:rsidP="00082886">
      <w:pPr>
        <w:tabs>
          <w:tab w:val="left" w:pos="709"/>
          <w:tab w:val="left" w:pos="1276"/>
        </w:tabs>
        <w:ind w:firstLine="709"/>
        <w:jc w:val="both"/>
      </w:pPr>
      <w:r>
        <w:t xml:space="preserve">4.6. </w:t>
      </w:r>
      <w:r w:rsidR="00251AAA" w:rsidRPr="00E553E2">
        <w:t xml:space="preserve">Источник финансирования – Федеральный бюджет. </w:t>
      </w:r>
      <w:r w:rsidR="008166D6">
        <w:t>Оплата за поставленный Товар осуществляется Заказчиком в пределах лимитов бюджетных обязательств,</w:t>
      </w:r>
      <w:r w:rsidR="00DF2C5A">
        <w:t xml:space="preserve"> доведенных до Заказчика на 2026</w:t>
      </w:r>
      <w:r w:rsidR="008166D6">
        <w:t xml:space="preserve"> год. </w:t>
      </w:r>
      <w:r w:rsidR="00251AAA" w:rsidRPr="00E553E2">
        <w:t xml:space="preserve">Оплата производится </w:t>
      </w:r>
      <w:r w:rsidR="00251AAA">
        <w:t xml:space="preserve">Заказчиком </w:t>
      </w:r>
      <w:r w:rsidR="00251AAA" w:rsidRPr="00E553E2">
        <w:t>по коду бюджетной классификации: 096040123403900</w:t>
      </w:r>
      <w:r w:rsidR="00251AAA">
        <w:t>19</w:t>
      </w:r>
      <w:r w:rsidR="00251AAA" w:rsidRPr="00E553E2">
        <w:t>244.</w:t>
      </w:r>
    </w:p>
    <w:p w:rsidR="00653581" w:rsidRPr="008B3A0B" w:rsidRDefault="00653581" w:rsidP="00082886">
      <w:pPr>
        <w:tabs>
          <w:tab w:val="left" w:pos="709"/>
          <w:tab w:val="left" w:pos="1276"/>
        </w:tabs>
        <w:ind w:firstLine="709"/>
        <w:jc w:val="both"/>
      </w:pPr>
    </w:p>
    <w:p w:rsidR="00AB0B3E" w:rsidRPr="00556A51" w:rsidRDefault="00434B41" w:rsidP="00A147E1">
      <w:pPr>
        <w:pStyle w:val="a8"/>
        <w:numPr>
          <w:ilvl w:val="0"/>
          <w:numId w:val="1"/>
        </w:numPr>
        <w:jc w:val="center"/>
        <w:rPr>
          <w:b/>
        </w:rPr>
      </w:pPr>
      <w:r w:rsidRPr="00556A51">
        <w:rPr>
          <w:b/>
        </w:rPr>
        <w:t xml:space="preserve">Порядок </w:t>
      </w:r>
      <w:r w:rsidR="005C41D0">
        <w:rPr>
          <w:b/>
        </w:rPr>
        <w:t xml:space="preserve">отпуска и </w:t>
      </w:r>
      <w:r w:rsidRPr="00556A51">
        <w:rPr>
          <w:b/>
        </w:rPr>
        <w:t xml:space="preserve">приемки </w:t>
      </w:r>
      <w:r w:rsidR="00702A98">
        <w:rPr>
          <w:b/>
        </w:rPr>
        <w:t>Т</w:t>
      </w:r>
      <w:r w:rsidRPr="00556A51">
        <w:rPr>
          <w:b/>
        </w:rPr>
        <w:t>овара</w:t>
      </w:r>
    </w:p>
    <w:p w:rsidR="00AB0B3E" w:rsidRPr="008B3A0B" w:rsidRDefault="00AB0B3E" w:rsidP="0066202A">
      <w:pPr>
        <w:ind w:firstLine="709"/>
        <w:jc w:val="both"/>
      </w:pPr>
      <w:r w:rsidRPr="008B3A0B">
        <w:t xml:space="preserve">5.1. </w:t>
      </w:r>
      <w:r w:rsidR="00B0192B" w:rsidRPr="00B0192B">
        <w:t xml:space="preserve">Отпуск Товара на АЗС </w:t>
      </w:r>
      <w:r w:rsidR="00B0192B">
        <w:t xml:space="preserve">Поставщика </w:t>
      </w:r>
      <w:r w:rsidR="00B0192B" w:rsidRPr="00B0192B">
        <w:t xml:space="preserve">осуществляется только при непосредственном предъявлении Карты. </w:t>
      </w:r>
      <w:r w:rsidRPr="008B3A0B">
        <w:t>Для получения Товар</w:t>
      </w:r>
      <w:r w:rsidR="00B0192B">
        <w:t>а</w:t>
      </w:r>
      <w:r w:rsidRPr="008B3A0B">
        <w:t xml:space="preserve"> Заказчик определяет Держателя Карты, который обязан предъявить Карту оператору </w:t>
      </w:r>
      <w:r w:rsidR="00B0192B">
        <w:t>АЗС</w:t>
      </w:r>
      <w:r w:rsidRPr="008B3A0B">
        <w:t xml:space="preserve"> и ввести на Оборудовании </w:t>
      </w:r>
      <w:proofErr w:type="spellStart"/>
      <w:r w:rsidRPr="008B3A0B">
        <w:t>пин</w:t>
      </w:r>
      <w:proofErr w:type="spellEnd"/>
      <w:r w:rsidRPr="008B3A0B">
        <w:t xml:space="preserve">-код Карты. </w:t>
      </w:r>
    </w:p>
    <w:p w:rsidR="00AC66AE" w:rsidRDefault="00AB0B3E" w:rsidP="0066202A">
      <w:pPr>
        <w:ind w:firstLine="709"/>
        <w:jc w:val="both"/>
      </w:pPr>
      <w:r w:rsidRPr="008B3A0B">
        <w:t>Для получения Товар</w:t>
      </w:r>
      <w:r w:rsidR="004C0658">
        <w:t>а</w:t>
      </w:r>
      <w:r w:rsidR="000F6ACE">
        <w:t xml:space="preserve"> в рамках договора</w:t>
      </w:r>
      <w:r w:rsidRPr="008B3A0B">
        <w:t xml:space="preserve"> Держатели Карт не о</w:t>
      </w:r>
      <w:r w:rsidR="004C0658">
        <w:t>бязаны предъявлять доверенности</w:t>
      </w:r>
      <w:r w:rsidRPr="008B3A0B">
        <w:t xml:space="preserve"> либо иные документы, уполномочивающие их действия на получение Товар</w:t>
      </w:r>
      <w:r w:rsidR="004C0658">
        <w:t>а</w:t>
      </w:r>
      <w:r w:rsidRPr="008B3A0B">
        <w:t>.</w:t>
      </w:r>
      <w:r w:rsidR="00AC66AE" w:rsidRPr="00AC66AE">
        <w:t xml:space="preserve"> </w:t>
      </w:r>
    </w:p>
    <w:p w:rsidR="00A12E81" w:rsidRDefault="00A12E81" w:rsidP="0066202A">
      <w:pPr>
        <w:ind w:firstLine="709"/>
        <w:jc w:val="both"/>
      </w:pPr>
      <w:r>
        <w:t xml:space="preserve">5.2. </w:t>
      </w:r>
      <w:r w:rsidRPr="00A12E81">
        <w:t xml:space="preserve">В рамках исполнения настоящего </w:t>
      </w:r>
      <w:r w:rsidR="00C32A83">
        <w:t>договора</w:t>
      </w:r>
      <w:r w:rsidRPr="00A12E81">
        <w:t xml:space="preserve"> поставка Товара </w:t>
      </w:r>
      <w:r>
        <w:t>Заказчику</w:t>
      </w:r>
      <w:r w:rsidRPr="00A12E81">
        <w:t xml:space="preserve"> осуществляется </w:t>
      </w:r>
      <w:r>
        <w:t xml:space="preserve">Поставщиком </w:t>
      </w:r>
      <w:r w:rsidRPr="00A12E81">
        <w:t>круглосуточно в течение всего периода дейст</w:t>
      </w:r>
      <w:r w:rsidR="00C32A83">
        <w:t>вия настоящего договора</w:t>
      </w:r>
      <w:r w:rsidRPr="00A12E81">
        <w:t>.</w:t>
      </w:r>
    </w:p>
    <w:p w:rsidR="00C32A83" w:rsidRDefault="00AC66AE" w:rsidP="00C1201C">
      <w:pPr>
        <w:ind w:firstLine="709"/>
        <w:jc w:val="both"/>
      </w:pPr>
      <w:r>
        <w:t>5.</w:t>
      </w:r>
      <w:r w:rsidR="00A12E81">
        <w:t>3</w:t>
      </w:r>
      <w:r>
        <w:t>. Получение Заказчиком Товара подтверждается терминальным чеком, который выдается Заказчику при получении Держателем Карты Товара на АЗС, второй экземпляр чека остается на АЗС.</w:t>
      </w:r>
    </w:p>
    <w:p w:rsidR="00443431" w:rsidRPr="00C303D3" w:rsidRDefault="00C11675" w:rsidP="00443431">
      <w:pPr>
        <w:widowControl w:val="0"/>
        <w:tabs>
          <w:tab w:val="left" w:pos="0"/>
          <w:tab w:val="left" w:pos="142"/>
          <w:tab w:val="left" w:pos="567"/>
          <w:tab w:val="left" w:pos="1134"/>
        </w:tabs>
        <w:ind w:firstLine="709"/>
        <w:jc w:val="both"/>
        <w:rPr>
          <w:rFonts w:eastAsia="Courier New"/>
          <w:color w:val="000000"/>
          <w:shd w:val="clear" w:color="auto" w:fill="FFFFFF"/>
        </w:rPr>
      </w:pPr>
      <w:r>
        <w:rPr>
          <w:lang w:eastAsia="zh-CN"/>
        </w:rPr>
        <w:t>5</w:t>
      </w:r>
      <w:r w:rsidRPr="00925020">
        <w:rPr>
          <w:lang w:eastAsia="zh-CN"/>
        </w:rPr>
        <w:t xml:space="preserve">.4. </w:t>
      </w:r>
      <w:r w:rsidRPr="00925020">
        <w:t>Не позднее последнего рабочего дня месяца, в котором был</w:t>
      </w:r>
      <w:r w:rsidR="00925020" w:rsidRPr="00925020">
        <w:t xml:space="preserve"> отпущен Товар</w:t>
      </w:r>
      <w:r w:rsidRPr="00925020">
        <w:t xml:space="preserve"> соответствии с </w:t>
      </w:r>
      <w:r w:rsidR="00D86EB9">
        <w:t>д</w:t>
      </w:r>
      <w:r w:rsidRPr="00925020">
        <w:t>оговором</w:t>
      </w:r>
      <w:r w:rsidRPr="00925020">
        <w:rPr>
          <w:lang w:eastAsia="zh-CN"/>
        </w:rPr>
        <w:t xml:space="preserve">, </w:t>
      </w:r>
      <w:r w:rsidR="00925020" w:rsidRPr="00925020">
        <w:rPr>
          <w:lang w:eastAsia="zh-CN"/>
        </w:rPr>
        <w:t>Поставщик</w:t>
      </w:r>
      <w:r w:rsidRPr="00925020">
        <w:rPr>
          <w:lang w:eastAsia="zh-CN"/>
        </w:rPr>
        <w:t xml:space="preserve"> направляет Заказчику на рассмотрение и подписание </w:t>
      </w:r>
      <w:r w:rsidR="00925020" w:rsidRPr="00925020">
        <w:t>товарн</w:t>
      </w:r>
      <w:r w:rsidR="002F75F4">
        <w:t>ую</w:t>
      </w:r>
      <w:r w:rsidR="00925020" w:rsidRPr="00925020">
        <w:t xml:space="preserve"> накладн</w:t>
      </w:r>
      <w:r w:rsidR="002F75F4">
        <w:t>ую</w:t>
      </w:r>
      <w:r w:rsidR="00925020" w:rsidRPr="00925020">
        <w:t xml:space="preserve"> (или универсальн</w:t>
      </w:r>
      <w:r w:rsidR="002F75F4">
        <w:t>ый передаточный</w:t>
      </w:r>
      <w:r w:rsidR="00925020" w:rsidRPr="00925020">
        <w:t xml:space="preserve"> документ)</w:t>
      </w:r>
      <w:r w:rsidRPr="00925020">
        <w:rPr>
          <w:lang w:eastAsia="zh-CN"/>
        </w:rPr>
        <w:t xml:space="preserve">. </w:t>
      </w:r>
      <w:r w:rsidR="006B090A">
        <w:rPr>
          <w:lang w:eastAsia="zh-CN"/>
        </w:rPr>
        <w:t xml:space="preserve">Заказчик в течение </w:t>
      </w:r>
      <w:r w:rsidR="006B090A">
        <w:rPr>
          <w:lang w:eastAsia="zh-CN"/>
        </w:rPr>
        <w:t xml:space="preserve">                    1</w:t>
      </w:r>
      <w:r w:rsidR="006B090A">
        <w:rPr>
          <w:lang w:eastAsia="zh-CN"/>
        </w:rPr>
        <w:t xml:space="preserve"> (</w:t>
      </w:r>
      <w:r w:rsidR="006B090A">
        <w:rPr>
          <w:lang w:eastAsia="zh-CN"/>
        </w:rPr>
        <w:t>Одного</w:t>
      </w:r>
      <w:r w:rsidR="006B090A">
        <w:rPr>
          <w:lang w:eastAsia="zh-CN"/>
        </w:rPr>
        <w:t>) рабоч</w:t>
      </w:r>
      <w:r w:rsidR="006B090A">
        <w:rPr>
          <w:lang w:eastAsia="zh-CN"/>
        </w:rPr>
        <w:t xml:space="preserve">его </w:t>
      </w:r>
      <w:r w:rsidR="006B090A">
        <w:rPr>
          <w:lang w:eastAsia="zh-CN"/>
        </w:rPr>
        <w:t>дн</w:t>
      </w:r>
      <w:r w:rsidR="006B090A">
        <w:rPr>
          <w:lang w:eastAsia="zh-CN"/>
        </w:rPr>
        <w:t>я</w:t>
      </w:r>
      <w:r w:rsidR="006B090A">
        <w:rPr>
          <w:lang w:eastAsia="zh-CN"/>
        </w:rPr>
        <w:t xml:space="preserve"> с даты получения от Поставщика </w:t>
      </w:r>
      <w:r w:rsidR="006B090A">
        <w:t>товарной накладной (или универсального передаточного документа)</w:t>
      </w:r>
      <w:r w:rsidR="006B090A">
        <w:rPr>
          <w:lang w:eastAsia="zh-CN"/>
        </w:rPr>
        <w:t xml:space="preserve"> проводит приемку.</w:t>
      </w:r>
      <w:r w:rsidRPr="00925020">
        <w:rPr>
          <w:lang w:eastAsia="zh-CN"/>
        </w:rPr>
        <w:t xml:space="preserve"> По результатам приемки Заказчик обязан направить </w:t>
      </w:r>
      <w:r w:rsidR="005F0A2A">
        <w:rPr>
          <w:lang w:eastAsia="zh-CN"/>
        </w:rPr>
        <w:t>Поставщику</w:t>
      </w:r>
      <w:r w:rsidRPr="00925020">
        <w:rPr>
          <w:lang w:eastAsia="zh-CN"/>
        </w:rPr>
        <w:t xml:space="preserve"> не позднее следующего рабочего дня после приемки один экземпляр подписанно</w:t>
      </w:r>
      <w:r w:rsidR="005F0A2A">
        <w:rPr>
          <w:lang w:eastAsia="zh-CN"/>
        </w:rPr>
        <w:t>й</w:t>
      </w:r>
      <w:r w:rsidRPr="00925020">
        <w:rPr>
          <w:lang w:eastAsia="zh-CN"/>
        </w:rPr>
        <w:t xml:space="preserve"> </w:t>
      </w:r>
      <w:r w:rsidR="005F0A2A" w:rsidRPr="00925020">
        <w:t>товарн</w:t>
      </w:r>
      <w:r w:rsidR="005F0A2A">
        <w:t>ой</w:t>
      </w:r>
      <w:r w:rsidR="005F0A2A" w:rsidRPr="00925020">
        <w:t xml:space="preserve"> накладн</w:t>
      </w:r>
      <w:r w:rsidR="005F0A2A">
        <w:t>ой</w:t>
      </w:r>
      <w:r w:rsidR="005F0A2A" w:rsidRPr="00925020">
        <w:t xml:space="preserve"> (или универсальн</w:t>
      </w:r>
      <w:r w:rsidR="005F0A2A">
        <w:t>ого передаточного</w:t>
      </w:r>
      <w:r w:rsidR="005F0A2A" w:rsidRPr="00925020">
        <w:t xml:space="preserve"> документ</w:t>
      </w:r>
      <w:r w:rsidR="005F0A2A">
        <w:t>а</w:t>
      </w:r>
      <w:r w:rsidR="005F0A2A" w:rsidRPr="00925020">
        <w:t>)</w:t>
      </w:r>
      <w:r w:rsidRPr="00925020">
        <w:rPr>
          <w:lang w:eastAsia="zh-CN"/>
        </w:rPr>
        <w:t xml:space="preserve"> или мотивированный отказ от приемки. </w:t>
      </w:r>
      <w:r w:rsidR="00443431" w:rsidRPr="00C303D3">
        <w:rPr>
          <w:rFonts w:eastAsia="Courier New"/>
          <w:color w:val="000000"/>
          <w:shd w:val="clear" w:color="auto" w:fill="FFFFFF"/>
        </w:rPr>
        <w:t>За декабрь 202</w:t>
      </w:r>
      <w:r w:rsidR="00DF2C5A">
        <w:rPr>
          <w:rFonts w:eastAsia="Courier New"/>
          <w:color w:val="000000"/>
          <w:shd w:val="clear" w:color="auto" w:fill="FFFFFF"/>
        </w:rPr>
        <w:t>6</w:t>
      </w:r>
      <w:r w:rsidR="00443431" w:rsidRPr="00C303D3">
        <w:rPr>
          <w:rFonts w:eastAsia="Courier New"/>
          <w:color w:val="000000"/>
          <w:shd w:val="clear" w:color="auto" w:fill="FFFFFF"/>
        </w:rPr>
        <w:t xml:space="preserve"> г. </w:t>
      </w:r>
      <w:r w:rsidR="00443431">
        <w:rPr>
          <w:rFonts w:eastAsia="Courier New"/>
          <w:color w:val="000000"/>
          <w:shd w:val="clear" w:color="auto" w:fill="FFFFFF"/>
        </w:rPr>
        <w:t>Поставщик</w:t>
      </w:r>
      <w:r w:rsidR="00443431" w:rsidRPr="00C303D3">
        <w:rPr>
          <w:lang w:eastAsia="zh-CN"/>
        </w:rPr>
        <w:t xml:space="preserve"> направляет Заказчику на рассмотрение и подписание </w:t>
      </w:r>
      <w:r w:rsidR="00443431" w:rsidRPr="00925020">
        <w:t>товарн</w:t>
      </w:r>
      <w:r w:rsidR="00443431">
        <w:t>ую</w:t>
      </w:r>
      <w:r w:rsidR="00443431" w:rsidRPr="00925020">
        <w:t xml:space="preserve"> накладн</w:t>
      </w:r>
      <w:r w:rsidR="00443431">
        <w:t>ую</w:t>
      </w:r>
      <w:r w:rsidR="00443431" w:rsidRPr="00925020">
        <w:t xml:space="preserve"> (или универсальн</w:t>
      </w:r>
      <w:r w:rsidR="00443431">
        <w:t>ый передаточный</w:t>
      </w:r>
      <w:r w:rsidR="00443431" w:rsidRPr="00925020">
        <w:t xml:space="preserve"> документ)</w:t>
      </w:r>
      <w:r w:rsidR="00917AA2">
        <w:rPr>
          <w:rFonts w:eastAsia="Courier New"/>
          <w:color w:val="000000"/>
          <w:shd w:val="clear" w:color="auto" w:fill="FFFFFF"/>
        </w:rPr>
        <w:t xml:space="preserve"> не позднее 1</w:t>
      </w:r>
      <w:r w:rsidR="00DF2C5A">
        <w:rPr>
          <w:rFonts w:eastAsia="Courier New"/>
          <w:color w:val="000000"/>
          <w:shd w:val="clear" w:color="auto" w:fill="FFFFFF"/>
        </w:rPr>
        <w:t>8 декабря 2026</w:t>
      </w:r>
      <w:r w:rsidR="00443431" w:rsidRPr="00C303D3">
        <w:rPr>
          <w:rFonts w:eastAsia="Courier New"/>
          <w:color w:val="000000"/>
          <w:shd w:val="clear" w:color="auto" w:fill="FFFFFF"/>
        </w:rPr>
        <w:t xml:space="preserve"> г.</w:t>
      </w:r>
    </w:p>
    <w:p w:rsidR="00C11675" w:rsidRPr="00C11675" w:rsidRDefault="00C11675" w:rsidP="00FD7BAD">
      <w:pPr>
        <w:pStyle w:val="ac"/>
        <w:tabs>
          <w:tab w:val="left" w:pos="0"/>
          <w:tab w:val="left" w:pos="142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lang w:eastAsia="zh-CN"/>
        </w:rPr>
        <w:t>5</w:t>
      </w:r>
      <w:r w:rsidRPr="00C11675">
        <w:rPr>
          <w:rFonts w:ascii="Times New Roman" w:eastAsia="Times New Roman" w:hAnsi="Times New Roman" w:cs="Times New Roman"/>
          <w:color w:val="auto"/>
          <w:lang w:eastAsia="zh-CN"/>
        </w:rPr>
        <w:t>.</w:t>
      </w:r>
      <w:r>
        <w:rPr>
          <w:rFonts w:ascii="Times New Roman" w:eastAsia="Times New Roman" w:hAnsi="Times New Roman" w:cs="Times New Roman"/>
          <w:color w:val="auto"/>
          <w:lang w:eastAsia="zh-CN"/>
        </w:rPr>
        <w:t>5</w:t>
      </w:r>
      <w:r w:rsidRPr="00C11675">
        <w:rPr>
          <w:rFonts w:ascii="Times New Roman" w:eastAsia="Times New Roman" w:hAnsi="Times New Roman" w:cs="Times New Roman"/>
          <w:color w:val="auto"/>
          <w:lang w:eastAsia="zh-CN"/>
        </w:rPr>
        <w:t xml:space="preserve">. В случае уклонения или немотивированного отказа Заказчиком от подписания </w:t>
      </w:r>
      <w:r w:rsidR="005344C9" w:rsidRPr="00925020">
        <w:rPr>
          <w:rFonts w:ascii="Times New Roman" w:hAnsi="Times New Roman" w:cs="Times New Roman"/>
        </w:rPr>
        <w:t>товарн</w:t>
      </w:r>
      <w:r w:rsidR="0085558F">
        <w:rPr>
          <w:rFonts w:ascii="Times New Roman" w:hAnsi="Times New Roman" w:cs="Times New Roman"/>
        </w:rPr>
        <w:t>ой</w:t>
      </w:r>
      <w:r w:rsidR="005344C9" w:rsidRPr="00925020">
        <w:rPr>
          <w:rFonts w:ascii="Times New Roman" w:hAnsi="Times New Roman" w:cs="Times New Roman"/>
        </w:rPr>
        <w:t xml:space="preserve"> накладн</w:t>
      </w:r>
      <w:r w:rsidR="0085558F">
        <w:rPr>
          <w:rFonts w:ascii="Times New Roman" w:hAnsi="Times New Roman" w:cs="Times New Roman"/>
        </w:rPr>
        <w:t>ой</w:t>
      </w:r>
      <w:r w:rsidR="005344C9" w:rsidRPr="00925020">
        <w:rPr>
          <w:rFonts w:ascii="Times New Roman" w:hAnsi="Times New Roman" w:cs="Times New Roman"/>
        </w:rPr>
        <w:t xml:space="preserve"> (или универсальн</w:t>
      </w:r>
      <w:r w:rsidR="0085558F">
        <w:rPr>
          <w:rFonts w:ascii="Times New Roman" w:hAnsi="Times New Roman" w:cs="Times New Roman"/>
        </w:rPr>
        <w:t>ого передаточного</w:t>
      </w:r>
      <w:r w:rsidR="005344C9" w:rsidRPr="00925020">
        <w:rPr>
          <w:rFonts w:ascii="Times New Roman" w:hAnsi="Times New Roman" w:cs="Times New Roman"/>
        </w:rPr>
        <w:t xml:space="preserve"> документ</w:t>
      </w:r>
      <w:r w:rsidR="0085558F">
        <w:rPr>
          <w:rFonts w:ascii="Times New Roman" w:hAnsi="Times New Roman" w:cs="Times New Roman"/>
        </w:rPr>
        <w:t>а</w:t>
      </w:r>
      <w:r w:rsidR="005344C9" w:rsidRPr="00925020">
        <w:rPr>
          <w:rFonts w:ascii="Times New Roman" w:hAnsi="Times New Roman" w:cs="Times New Roman"/>
        </w:rPr>
        <w:t>)</w:t>
      </w:r>
      <w:r w:rsidRPr="00C11675">
        <w:rPr>
          <w:rFonts w:ascii="Times New Roman" w:eastAsia="Times New Roman" w:hAnsi="Times New Roman" w:cs="Times New Roman"/>
          <w:color w:val="auto"/>
          <w:lang w:eastAsia="zh-CN"/>
        </w:rPr>
        <w:t>, услуги считаются оказанными в полном объеме и надлежащего качества.</w:t>
      </w:r>
    </w:p>
    <w:p w:rsidR="00C11675" w:rsidRDefault="00C11675" w:rsidP="00C1201C">
      <w:pPr>
        <w:ind w:firstLine="709"/>
        <w:jc w:val="both"/>
        <w:rPr>
          <w:b/>
        </w:rPr>
      </w:pPr>
    </w:p>
    <w:p w:rsidR="00AB0B3E" w:rsidRPr="00595FC2" w:rsidRDefault="009D52FE" w:rsidP="0066202A">
      <w:pPr>
        <w:ind w:firstLine="709"/>
        <w:jc w:val="center"/>
        <w:rPr>
          <w:b/>
        </w:rPr>
      </w:pPr>
      <w:r>
        <w:rPr>
          <w:b/>
        </w:rPr>
        <w:t>6</w:t>
      </w:r>
      <w:r w:rsidR="00AB0B3E" w:rsidRPr="00595FC2">
        <w:rPr>
          <w:b/>
        </w:rPr>
        <w:t xml:space="preserve">. Права и обязанности </w:t>
      </w:r>
      <w:r w:rsidR="00595FC2">
        <w:rPr>
          <w:b/>
        </w:rPr>
        <w:t>Сторон</w:t>
      </w:r>
    </w:p>
    <w:p w:rsidR="007068CB" w:rsidRDefault="006D15C8" w:rsidP="0066202A">
      <w:pPr>
        <w:ind w:firstLine="709"/>
        <w:jc w:val="both"/>
      </w:pPr>
      <w:r>
        <w:t>6</w:t>
      </w:r>
      <w:r w:rsidR="007068CB">
        <w:t>.1. Заказчик вправе:</w:t>
      </w:r>
    </w:p>
    <w:p w:rsidR="007068CB" w:rsidRDefault="006D15C8" w:rsidP="0066202A">
      <w:pPr>
        <w:ind w:firstLine="709"/>
        <w:jc w:val="both"/>
      </w:pPr>
      <w:r>
        <w:t>6</w:t>
      </w:r>
      <w:r w:rsidR="007068CB">
        <w:t xml:space="preserve">.1.1. Требовать от Поставщика надлежащего исполнения обязательств в соответствии с условиями </w:t>
      </w:r>
      <w:r w:rsidR="00C32A83">
        <w:t>договора</w:t>
      </w:r>
      <w:r w:rsidR="007068CB">
        <w:t>.</w:t>
      </w:r>
    </w:p>
    <w:p w:rsidR="007068CB" w:rsidRDefault="00A55D77" w:rsidP="0066202A">
      <w:pPr>
        <w:ind w:firstLine="709"/>
        <w:jc w:val="both"/>
      </w:pPr>
      <w:r>
        <w:lastRenderedPageBreak/>
        <w:t>6</w:t>
      </w:r>
      <w:r w:rsidR="005A384C">
        <w:t>.1.2</w:t>
      </w:r>
      <w:r w:rsidR="007068CB">
        <w:t>.</w:t>
      </w:r>
      <w:r w:rsidR="007068CB">
        <w:tab/>
        <w:t xml:space="preserve">Запрашивать у Поставщика информацию о ходе и состоянии исполнения обязательств Поставщика по настоящему </w:t>
      </w:r>
      <w:r w:rsidR="00C32A83">
        <w:t>договору</w:t>
      </w:r>
      <w:r w:rsidR="007068CB">
        <w:t>.</w:t>
      </w:r>
    </w:p>
    <w:p w:rsidR="007068CB" w:rsidRDefault="006D15C8" w:rsidP="0066202A">
      <w:pPr>
        <w:ind w:firstLine="709"/>
        <w:jc w:val="both"/>
      </w:pPr>
      <w:r>
        <w:t>6</w:t>
      </w:r>
      <w:r w:rsidR="007068CB">
        <w:t>.1</w:t>
      </w:r>
      <w:r>
        <w:t>.</w:t>
      </w:r>
      <w:r w:rsidR="005A384C">
        <w:t>3</w:t>
      </w:r>
      <w:r w:rsidR="007068CB">
        <w:t>.</w:t>
      </w:r>
      <w:r w:rsidR="007068CB">
        <w:tab/>
        <w:t xml:space="preserve">Запрашивать у Поставщика разъяснения и уточнения по вопросам </w:t>
      </w:r>
      <w:r>
        <w:t xml:space="preserve">поставки Товара </w:t>
      </w:r>
      <w:r w:rsidR="007068CB">
        <w:t xml:space="preserve">в рамках настоящего </w:t>
      </w:r>
      <w:r w:rsidR="00C32A83">
        <w:t>договора</w:t>
      </w:r>
      <w:r w:rsidR="007068CB">
        <w:t>.</w:t>
      </w:r>
    </w:p>
    <w:p w:rsidR="007068CB" w:rsidRDefault="006D15C8" w:rsidP="0066202A">
      <w:pPr>
        <w:ind w:firstLine="709"/>
        <w:jc w:val="both"/>
      </w:pPr>
      <w:r>
        <w:t>6</w:t>
      </w:r>
      <w:r w:rsidR="007068CB">
        <w:t>.2.</w:t>
      </w:r>
      <w:r w:rsidR="007068CB">
        <w:tab/>
        <w:t>Заказчик обязан:</w:t>
      </w:r>
    </w:p>
    <w:p w:rsidR="007068CB" w:rsidRDefault="006D15C8" w:rsidP="0066202A">
      <w:pPr>
        <w:ind w:firstLine="709"/>
        <w:jc w:val="both"/>
      </w:pPr>
      <w:r>
        <w:t>6</w:t>
      </w:r>
      <w:r w:rsidR="007068CB">
        <w:t>.2.1.</w:t>
      </w:r>
      <w:r w:rsidR="007068CB">
        <w:tab/>
        <w:t xml:space="preserve">Своевременно производить приемку и оплату Товара в соответствии с условиями настоящего </w:t>
      </w:r>
      <w:r w:rsidR="00C32A83">
        <w:t>договора</w:t>
      </w:r>
      <w:r w:rsidR="007068CB">
        <w:t>.</w:t>
      </w:r>
    </w:p>
    <w:p w:rsidR="007068CB" w:rsidRDefault="006D15C8" w:rsidP="0066202A">
      <w:pPr>
        <w:ind w:firstLine="709"/>
        <w:jc w:val="both"/>
      </w:pPr>
      <w:r>
        <w:t>6</w:t>
      </w:r>
      <w:r w:rsidR="007068CB">
        <w:t>.2.2.</w:t>
      </w:r>
      <w:r w:rsidR="007068CB">
        <w:tab/>
        <w:t xml:space="preserve">Использовать </w:t>
      </w:r>
      <w:r>
        <w:t>К</w:t>
      </w:r>
      <w:r w:rsidR="007068CB">
        <w:t>арты только по назначению, соблюдать технологию обслуживания по картам на АЗС Поставщика, не подвергать карты механическим, тепловым и электромеханическим воздействиям.</w:t>
      </w:r>
    </w:p>
    <w:p w:rsidR="007068CB" w:rsidRDefault="006D15C8" w:rsidP="0066202A">
      <w:pPr>
        <w:ind w:firstLine="709"/>
        <w:jc w:val="both"/>
      </w:pPr>
      <w:r>
        <w:t>6</w:t>
      </w:r>
      <w:r w:rsidR="007068CB">
        <w:t>.2.3.</w:t>
      </w:r>
      <w:r w:rsidR="007068CB">
        <w:tab/>
        <w:t xml:space="preserve">В случае утраты </w:t>
      </w:r>
      <w:r w:rsidR="00F178E1">
        <w:t>К</w:t>
      </w:r>
      <w:r w:rsidR="007068CB">
        <w:t>арты незамедлительно заявить о случившемся Поставщику</w:t>
      </w:r>
      <w:r>
        <w:t>.</w:t>
      </w:r>
    </w:p>
    <w:p w:rsidR="007068CB" w:rsidRDefault="006D15C8" w:rsidP="0066202A">
      <w:pPr>
        <w:ind w:firstLine="709"/>
        <w:jc w:val="both"/>
      </w:pPr>
      <w:r>
        <w:t>6</w:t>
      </w:r>
      <w:r w:rsidR="007068CB">
        <w:t>.3.</w:t>
      </w:r>
      <w:r w:rsidR="007068CB">
        <w:tab/>
        <w:t>Поставщик вправе:</w:t>
      </w:r>
    </w:p>
    <w:p w:rsidR="007068CB" w:rsidRDefault="006D15C8" w:rsidP="0066202A">
      <w:pPr>
        <w:ind w:firstLine="709"/>
        <w:jc w:val="both"/>
      </w:pPr>
      <w:r>
        <w:t>6</w:t>
      </w:r>
      <w:r w:rsidR="007068CB">
        <w:t>.3.1.</w:t>
      </w:r>
      <w:r w:rsidR="007068CB">
        <w:tab/>
        <w:t xml:space="preserve">Требовать своевременной приемки и оплаты Товара в объеме, порядке, сроки и на условиях, предусмотренных настоящим </w:t>
      </w:r>
      <w:r w:rsidR="007C619B">
        <w:t>договором</w:t>
      </w:r>
      <w:r w:rsidR="007068CB">
        <w:t>.</w:t>
      </w:r>
    </w:p>
    <w:p w:rsidR="00C1201C" w:rsidRDefault="006D15C8" w:rsidP="0066202A">
      <w:pPr>
        <w:ind w:firstLine="709"/>
        <w:jc w:val="both"/>
      </w:pPr>
      <w:r>
        <w:t>6</w:t>
      </w:r>
      <w:r w:rsidR="007068CB">
        <w:t>.4. Поставщик обязан:</w:t>
      </w:r>
      <w:r w:rsidR="007068CB">
        <w:tab/>
      </w:r>
    </w:p>
    <w:p w:rsidR="007068CB" w:rsidRDefault="006D15C8" w:rsidP="0066202A">
      <w:pPr>
        <w:ind w:firstLine="709"/>
        <w:jc w:val="both"/>
      </w:pPr>
      <w:r>
        <w:t>6</w:t>
      </w:r>
      <w:r w:rsidR="007068CB">
        <w:t>.4.1. Обеспечить наличие достаточного количества Товара на АЗС в любое время в период поставки Товара.</w:t>
      </w:r>
    </w:p>
    <w:p w:rsidR="007068CB" w:rsidRDefault="006D15C8" w:rsidP="0066202A">
      <w:pPr>
        <w:ind w:firstLine="709"/>
        <w:jc w:val="both"/>
      </w:pPr>
      <w:r>
        <w:t>6</w:t>
      </w:r>
      <w:r w:rsidR="007068CB">
        <w:t xml:space="preserve">.4.2. Изготовить за свой счет и предоставить Заказчику на основании акта приема-передачи </w:t>
      </w:r>
      <w:r>
        <w:t>Карты</w:t>
      </w:r>
      <w:r w:rsidR="00FC3C32">
        <w:t xml:space="preserve"> в количестве </w:t>
      </w:r>
      <w:r w:rsidR="00C5670B">
        <w:t>2</w:t>
      </w:r>
      <w:r w:rsidR="007068CB">
        <w:t xml:space="preserve"> (</w:t>
      </w:r>
      <w:r w:rsidR="00C5670B">
        <w:t>Двух</w:t>
      </w:r>
      <w:r w:rsidR="007068CB">
        <w:t>) штук.</w:t>
      </w:r>
    </w:p>
    <w:p w:rsidR="007068CB" w:rsidRDefault="006D15C8" w:rsidP="0066202A">
      <w:pPr>
        <w:ind w:firstLine="709"/>
        <w:jc w:val="both"/>
      </w:pPr>
      <w:r>
        <w:t>6</w:t>
      </w:r>
      <w:r w:rsidR="007068CB">
        <w:t xml:space="preserve">.4.3. В течение </w:t>
      </w:r>
      <w:r w:rsidR="002D52B0">
        <w:t>2</w:t>
      </w:r>
      <w:r w:rsidR="007068CB">
        <w:t xml:space="preserve"> (</w:t>
      </w:r>
      <w:r w:rsidR="002D52B0">
        <w:t>двух</w:t>
      </w:r>
      <w:r w:rsidR="007068CB">
        <w:t xml:space="preserve">) рабочих дней с момента получения информации от Заказчика об утрате или обнаружения неработоспособности </w:t>
      </w:r>
      <w:r w:rsidR="00777741">
        <w:t>Карты</w:t>
      </w:r>
      <w:r w:rsidR="007068CB">
        <w:t xml:space="preserve"> бесплатно произвести замену.</w:t>
      </w:r>
    </w:p>
    <w:p w:rsidR="007068CB" w:rsidRDefault="006D15C8" w:rsidP="0066202A">
      <w:pPr>
        <w:ind w:firstLine="709"/>
        <w:jc w:val="both"/>
      </w:pPr>
      <w:r>
        <w:t>6</w:t>
      </w:r>
      <w:r w:rsidR="007068CB">
        <w:t xml:space="preserve">.4.4. Предоставить по запросу Заказчика в сроки, указанные в таком запросе, информацию о ходе исполнения обязательств по настоящему </w:t>
      </w:r>
      <w:r w:rsidR="007C619B">
        <w:t>договору</w:t>
      </w:r>
      <w:r w:rsidR="007068CB">
        <w:t>.</w:t>
      </w:r>
    </w:p>
    <w:p w:rsidR="00AB0B3E" w:rsidRDefault="006D15C8" w:rsidP="0066202A">
      <w:pPr>
        <w:ind w:firstLine="709"/>
        <w:jc w:val="both"/>
      </w:pPr>
      <w:r>
        <w:t>6</w:t>
      </w:r>
      <w:r w:rsidR="007068CB">
        <w:t xml:space="preserve">.4.5. Выполнять иные обязанности, предусмотренные настоящим </w:t>
      </w:r>
      <w:r w:rsidR="007C619B">
        <w:t>договором</w:t>
      </w:r>
      <w:r w:rsidR="007068CB">
        <w:t>.</w:t>
      </w:r>
    </w:p>
    <w:p w:rsidR="00500595" w:rsidRDefault="00500595" w:rsidP="0066202A">
      <w:pPr>
        <w:ind w:firstLine="709"/>
        <w:jc w:val="both"/>
      </w:pPr>
    </w:p>
    <w:p w:rsidR="00AB0B3E" w:rsidRDefault="006D15C8" w:rsidP="0066202A">
      <w:pPr>
        <w:ind w:firstLine="709"/>
        <w:jc w:val="center"/>
        <w:rPr>
          <w:b/>
        </w:rPr>
      </w:pPr>
      <w:r>
        <w:rPr>
          <w:b/>
        </w:rPr>
        <w:t>7</w:t>
      </w:r>
      <w:r w:rsidR="00AB0B3E" w:rsidRPr="0078086C">
        <w:rPr>
          <w:b/>
        </w:rPr>
        <w:t xml:space="preserve">. Ответственность </w:t>
      </w:r>
      <w:r>
        <w:rPr>
          <w:b/>
        </w:rPr>
        <w:t>С</w:t>
      </w:r>
      <w:r w:rsidR="00AB0B3E" w:rsidRPr="0078086C">
        <w:rPr>
          <w:b/>
        </w:rPr>
        <w:t>торон</w:t>
      </w:r>
    </w:p>
    <w:p w:rsidR="0078086C" w:rsidRPr="0078086C" w:rsidRDefault="006D15C8" w:rsidP="0066202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78086C" w:rsidRPr="0078086C">
        <w:rPr>
          <w:color w:val="000000"/>
        </w:rPr>
        <w:t xml:space="preserve">.1. За неисполнение или ненадлежащее исполнение обязательств, предусмотренных настоящим </w:t>
      </w:r>
      <w:r w:rsidR="00137EC5">
        <w:rPr>
          <w:color w:val="000000"/>
        </w:rPr>
        <w:t>договором</w:t>
      </w:r>
      <w:r w:rsidR="0078086C" w:rsidRPr="0078086C">
        <w:rPr>
          <w:color w:val="000000"/>
        </w:rPr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3E6B97">
        <w:rPr>
          <w:color w:val="000000"/>
        </w:rPr>
        <w:t>договора</w:t>
      </w:r>
      <w:r w:rsidR="0078086C" w:rsidRPr="0078086C">
        <w:rPr>
          <w:color w:val="000000"/>
        </w:rPr>
        <w:t>.</w:t>
      </w:r>
    </w:p>
    <w:p w:rsidR="00487116" w:rsidRDefault="00487116" w:rsidP="0066202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D731A" w:rsidRPr="002D731A" w:rsidRDefault="002D731A" w:rsidP="002D731A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D731A">
        <w:rPr>
          <w:b/>
          <w:bCs/>
          <w:color w:val="000000"/>
        </w:rPr>
        <w:t xml:space="preserve">Срок действия </w:t>
      </w:r>
      <w:r w:rsidR="000F6ACE">
        <w:rPr>
          <w:b/>
          <w:bCs/>
          <w:color w:val="000000"/>
        </w:rPr>
        <w:t>договора</w:t>
      </w:r>
    </w:p>
    <w:p w:rsidR="005218B1" w:rsidRDefault="002D731A" w:rsidP="005218B1">
      <w:pPr>
        <w:ind w:firstLine="540"/>
        <w:jc w:val="both"/>
      </w:pPr>
      <w:r>
        <w:rPr>
          <w:rFonts w:eastAsia="Calibri"/>
        </w:rPr>
        <w:t>8</w:t>
      </w:r>
      <w:r w:rsidRPr="002D731A">
        <w:rPr>
          <w:rFonts w:eastAsia="Calibri"/>
        </w:rPr>
        <w:t xml:space="preserve">.1. </w:t>
      </w:r>
      <w:r w:rsidR="005218B1">
        <w:t>Договор</w:t>
      </w:r>
      <w:r w:rsidR="005218B1" w:rsidRPr="00464CDF">
        <w:t xml:space="preserve"> вступает в силу </w:t>
      </w:r>
      <w:r w:rsidR="005218B1">
        <w:t>с момента его подписания</w:t>
      </w:r>
      <w:r w:rsidR="00B76E4B" w:rsidRPr="00D166EA">
        <w:t xml:space="preserve"> обеими Сторонами</w:t>
      </w:r>
      <w:r w:rsidR="00B76E4B">
        <w:t>, распространяет свое действие на правоотношения Сторон с 0</w:t>
      </w:r>
      <w:r w:rsidR="001B4EAA">
        <w:t xml:space="preserve">1 </w:t>
      </w:r>
      <w:r w:rsidR="00D661A6">
        <w:t>июля</w:t>
      </w:r>
      <w:r w:rsidR="00B76E4B">
        <w:t xml:space="preserve"> 202</w:t>
      </w:r>
      <w:r w:rsidR="00DF2C5A">
        <w:t>6</w:t>
      </w:r>
      <w:r w:rsidR="00B76E4B">
        <w:t xml:space="preserve"> г. </w:t>
      </w:r>
      <w:r w:rsidR="00B76E4B" w:rsidRPr="00D166EA">
        <w:rPr>
          <w:rFonts w:eastAsia="Calibri"/>
          <w:color w:val="000000"/>
        </w:rPr>
        <w:t xml:space="preserve">по </w:t>
      </w:r>
      <w:r w:rsidR="00D661A6">
        <w:rPr>
          <w:rFonts w:eastAsia="Calibri"/>
          <w:color w:val="000000"/>
        </w:rPr>
        <w:t>1</w:t>
      </w:r>
      <w:r w:rsidR="00DF2C5A">
        <w:rPr>
          <w:rFonts w:eastAsia="Calibri"/>
          <w:color w:val="000000"/>
        </w:rPr>
        <w:t>8</w:t>
      </w:r>
      <w:r w:rsidR="00D661A6">
        <w:rPr>
          <w:rFonts w:eastAsia="Calibri"/>
          <w:color w:val="000000"/>
        </w:rPr>
        <w:t xml:space="preserve"> декабря</w:t>
      </w:r>
      <w:r w:rsidR="00B76E4B">
        <w:rPr>
          <w:rFonts w:eastAsia="Calibri"/>
          <w:color w:val="000000"/>
        </w:rPr>
        <w:t xml:space="preserve">        </w:t>
      </w:r>
      <w:r w:rsidR="00B76E4B" w:rsidRPr="00D166EA">
        <w:rPr>
          <w:rFonts w:eastAsia="Calibri"/>
          <w:color w:val="000000"/>
        </w:rPr>
        <w:t xml:space="preserve"> 20</w:t>
      </w:r>
      <w:r w:rsidR="00B76E4B">
        <w:rPr>
          <w:rFonts w:eastAsia="Calibri"/>
          <w:color w:val="000000"/>
        </w:rPr>
        <w:t>2</w:t>
      </w:r>
      <w:r w:rsidR="00DF2C5A">
        <w:rPr>
          <w:rFonts w:eastAsia="Calibri"/>
          <w:color w:val="000000"/>
        </w:rPr>
        <w:t>6</w:t>
      </w:r>
      <w:r w:rsidR="00B76E4B">
        <w:rPr>
          <w:rFonts w:eastAsia="Calibri"/>
          <w:color w:val="000000"/>
        </w:rPr>
        <w:t xml:space="preserve"> г., </w:t>
      </w:r>
      <w:r w:rsidR="005218B1">
        <w:t xml:space="preserve">а в части расчетов – до полного исполнения обязательств Сторонами. </w:t>
      </w:r>
      <w:r w:rsidR="005218B1">
        <w:rPr>
          <w:rFonts w:eastAsia="Calibri"/>
          <w:color w:val="000000"/>
        </w:rPr>
        <w:t xml:space="preserve">Дата окончания исполнения договора: </w:t>
      </w:r>
      <w:r w:rsidR="00D661A6">
        <w:rPr>
          <w:rFonts w:eastAsia="Calibri"/>
          <w:color w:val="000000"/>
        </w:rPr>
        <w:t>2</w:t>
      </w:r>
      <w:r w:rsidR="003E4F87">
        <w:rPr>
          <w:rFonts w:eastAsia="Calibri"/>
          <w:color w:val="000000"/>
        </w:rPr>
        <w:t>8</w:t>
      </w:r>
      <w:bookmarkStart w:id="0" w:name="_GoBack"/>
      <w:bookmarkEnd w:id="0"/>
      <w:r w:rsidR="00D661A6">
        <w:rPr>
          <w:rFonts w:eastAsia="Calibri"/>
          <w:color w:val="000000"/>
        </w:rPr>
        <w:t xml:space="preserve"> декабря</w:t>
      </w:r>
      <w:r w:rsidR="005218B1">
        <w:rPr>
          <w:rFonts w:eastAsia="Calibri"/>
          <w:color w:val="000000"/>
        </w:rPr>
        <w:t xml:space="preserve"> 202</w:t>
      </w:r>
      <w:r w:rsidR="00DF2C5A">
        <w:rPr>
          <w:rFonts w:eastAsia="Calibri"/>
          <w:color w:val="000000"/>
        </w:rPr>
        <w:t>6</w:t>
      </w:r>
      <w:r w:rsidR="005218B1">
        <w:rPr>
          <w:rFonts w:eastAsia="Calibri"/>
          <w:color w:val="000000"/>
        </w:rPr>
        <w:t xml:space="preserve"> г.</w:t>
      </w:r>
    </w:p>
    <w:p w:rsidR="002B2E05" w:rsidRPr="0078086C" w:rsidRDefault="002B2E05" w:rsidP="005218B1">
      <w:pPr>
        <w:ind w:firstLine="540"/>
        <w:jc w:val="both"/>
        <w:rPr>
          <w:color w:val="000000"/>
        </w:rPr>
      </w:pPr>
    </w:p>
    <w:p w:rsidR="000816B8" w:rsidRPr="000816B8" w:rsidRDefault="002D731A" w:rsidP="0066202A">
      <w:pPr>
        <w:keepNext/>
        <w:ind w:left="2136" w:firstLine="709"/>
        <w:jc w:val="both"/>
        <w:outlineLvl w:val="3"/>
        <w:rPr>
          <w:b/>
          <w:bCs/>
        </w:rPr>
      </w:pPr>
      <w:r>
        <w:rPr>
          <w:b/>
        </w:rPr>
        <w:t>9</w:t>
      </w:r>
      <w:r w:rsidR="000816B8" w:rsidRPr="000816B8">
        <w:rPr>
          <w:b/>
        </w:rPr>
        <w:t>.</w:t>
      </w:r>
      <w:r w:rsidR="000816B8" w:rsidRPr="000816B8">
        <w:rPr>
          <w:b/>
          <w:bCs/>
        </w:rPr>
        <w:t xml:space="preserve"> Обстоятельства непреодолимой силы</w:t>
      </w:r>
    </w:p>
    <w:p w:rsidR="000816B8" w:rsidRPr="000816B8" w:rsidRDefault="002D731A" w:rsidP="0066202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9</w:t>
      </w:r>
      <w:r w:rsidR="000816B8" w:rsidRPr="000816B8">
        <w:rPr>
          <w:color w:val="000000"/>
        </w:rPr>
        <w:t xml:space="preserve">.1. Стороны не несут ответственности за полное или частичное неисполнение предусмотренных настоящим </w:t>
      </w:r>
      <w:r w:rsidR="003E6B97">
        <w:rPr>
          <w:color w:val="000000"/>
        </w:rPr>
        <w:t>договором</w:t>
      </w:r>
      <w:r w:rsidR="000816B8" w:rsidRPr="000816B8">
        <w:rPr>
          <w:color w:val="000000"/>
        </w:rPr>
        <w:t xml:space="preserve"> обязательств, если такое неисполнение связано с обстоятельствами непреодолимой силы.</w:t>
      </w:r>
    </w:p>
    <w:p w:rsidR="000816B8" w:rsidRPr="000816B8" w:rsidRDefault="002D731A" w:rsidP="0066202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9</w:t>
      </w:r>
      <w:r w:rsidR="000816B8" w:rsidRPr="000816B8">
        <w:rPr>
          <w:color w:val="000000"/>
        </w:rPr>
        <w:t xml:space="preserve">.2. Сторона, для которой создалась невозможность исполнения обязательств по настоящему </w:t>
      </w:r>
      <w:r w:rsidR="003E6B97">
        <w:rPr>
          <w:color w:val="000000"/>
        </w:rPr>
        <w:t>договору</w:t>
      </w:r>
      <w:r w:rsidR="000816B8" w:rsidRPr="000816B8">
        <w:rPr>
          <w:color w:val="000000"/>
        </w:rPr>
        <w:t xml:space="preserve"> вследствие обстоятельств непреодолимой силы, не позднее 10 (десяти)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0816B8" w:rsidRPr="000816B8" w:rsidRDefault="002D731A" w:rsidP="0066202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9</w:t>
      </w:r>
      <w:r w:rsidR="000816B8" w:rsidRPr="000816B8">
        <w:rPr>
          <w:color w:val="000000"/>
        </w:rPr>
        <w:t xml:space="preserve">.3. В случае возникновения обстоятельств непреодолимой силы Стороны вправе расторгнуть настоящий </w:t>
      </w:r>
      <w:r w:rsidR="003E6B97">
        <w:rPr>
          <w:color w:val="000000"/>
        </w:rPr>
        <w:t>договор</w:t>
      </w:r>
      <w:r w:rsidR="00666D2A">
        <w:rPr>
          <w:color w:val="000000"/>
        </w:rPr>
        <w:t xml:space="preserve">, и в этом случае ни </w:t>
      </w:r>
      <w:r w:rsidR="000816B8" w:rsidRPr="000816B8">
        <w:rPr>
          <w:color w:val="000000"/>
        </w:rPr>
        <w:t>одна из Сторон не вправе требовать возмещения убытков.</w:t>
      </w:r>
    </w:p>
    <w:p w:rsidR="000816B8" w:rsidRPr="000816B8" w:rsidRDefault="002D731A" w:rsidP="0066202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="000816B8" w:rsidRPr="000816B8">
        <w:rPr>
          <w:color w:val="000000"/>
        </w:rPr>
        <w:t>.4. Доказательством наличия обстоятельств непреодолимой силы и их продолжительности является соответствующее письменное свидетельство</w:t>
      </w:r>
      <w:r w:rsidR="000816B8" w:rsidRPr="000816B8">
        <w:t xml:space="preserve"> уполномоченных </w:t>
      </w:r>
      <w:r w:rsidR="000816B8" w:rsidRPr="000816B8">
        <w:rPr>
          <w:color w:val="000000"/>
        </w:rPr>
        <w:t>органов и организаций.</w:t>
      </w:r>
    </w:p>
    <w:p w:rsidR="000816B8" w:rsidRPr="000816B8" w:rsidRDefault="000816B8" w:rsidP="0066202A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0816B8">
        <w:rPr>
          <w:b/>
          <w:bCs/>
          <w:color w:val="000000"/>
        </w:rPr>
        <w:t>1</w:t>
      </w:r>
      <w:r w:rsidR="00362E21">
        <w:rPr>
          <w:b/>
          <w:bCs/>
          <w:color w:val="000000"/>
        </w:rPr>
        <w:t>0</w:t>
      </w:r>
      <w:r w:rsidRPr="000816B8">
        <w:rPr>
          <w:b/>
          <w:bCs/>
          <w:color w:val="000000"/>
        </w:rPr>
        <w:t>. Рассмотрение и разрешение споров</w:t>
      </w:r>
    </w:p>
    <w:p w:rsidR="000816B8" w:rsidRPr="000816B8" w:rsidRDefault="000816B8" w:rsidP="0066202A">
      <w:pPr>
        <w:widowControl w:val="0"/>
        <w:autoSpaceDE w:val="0"/>
        <w:autoSpaceDN w:val="0"/>
        <w:adjustRightInd w:val="0"/>
        <w:ind w:firstLine="709"/>
        <w:jc w:val="both"/>
      </w:pPr>
      <w:r w:rsidRPr="000816B8">
        <w:rPr>
          <w:color w:val="000000"/>
        </w:rPr>
        <w:t>1</w:t>
      </w:r>
      <w:r w:rsidR="00362E21">
        <w:rPr>
          <w:color w:val="000000"/>
        </w:rPr>
        <w:t>0</w:t>
      </w:r>
      <w:r w:rsidRPr="000816B8">
        <w:rPr>
          <w:color w:val="000000"/>
        </w:rPr>
        <w:t xml:space="preserve">.1. Претензии Сторон, возникающие в связи с исполнением настоящего </w:t>
      </w:r>
      <w:r w:rsidR="003E6B97">
        <w:rPr>
          <w:color w:val="000000"/>
        </w:rPr>
        <w:t>договора</w:t>
      </w:r>
      <w:r w:rsidRPr="000816B8">
        <w:rPr>
          <w:color w:val="000000"/>
        </w:rPr>
        <w:t>, включая споры и разногласия по техническим и финансовым вопросам (условиям), рассматриваются Сторонами в течение 10 (десяти) дней.</w:t>
      </w:r>
    </w:p>
    <w:p w:rsidR="000816B8" w:rsidRPr="000816B8" w:rsidRDefault="000816B8" w:rsidP="0066202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816B8">
        <w:rPr>
          <w:color w:val="000000"/>
        </w:rPr>
        <w:lastRenderedPageBreak/>
        <w:t>1</w:t>
      </w:r>
      <w:r w:rsidR="00362E21">
        <w:rPr>
          <w:color w:val="000000"/>
        </w:rPr>
        <w:t>0</w:t>
      </w:r>
      <w:r w:rsidRPr="000816B8">
        <w:rPr>
          <w:color w:val="000000"/>
        </w:rPr>
        <w:t>.2. Неурегулированные споры передаются на разрешение в Арбитражный суд Пензенской области</w:t>
      </w:r>
      <w:r w:rsidRPr="000816B8">
        <w:t xml:space="preserve"> </w:t>
      </w:r>
      <w:r w:rsidRPr="000816B8">
        <w:rPr>
          <w:color w:val="000000"/>
        </w:rPr>
        <w:t>только после принятия мер по их досудебному урегулированию.</w:t>
      </w:r>
    </w:p>
    <w:p w:rsidR="000816B8" w:rsidRPr="000816B8" w:rsidRDefault="000816B8" w:rsidP="0066202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816B8" w:rsidRPr="000816B8" w:rsidRDefault="000816B8" w:rsidP="0066202A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0816B8">
        <w:rPr>
          <w:b/>
          <w:bCs/>
          <w:color w:val="000000"/>
        </w:rPr>
        <w:t>1</w:t>
      </w:r>
      <w:r w:rsidR="00362E21">
        <w:rPr>
          <w:b/>
          <w:bCs/>
          <w:color w:val="000000"/>
        </w:rPr>
        <w:t>1</w:t>
      </w:r>
      <w:r w:rsidRPr="000816B8">
        <w:rPr>
          <w:b/>
          <w:bCs/>
          <w:color w:val="000000"/>
        </w:rPr>
        <w:t>. Заключительные положения</w:t>
      </w:r>
    </w:p>
    <w:p w:rsidR="000816B8" w:rsidRPr="000816B8" w:rsidRDefault="000816B8" w:rsidP="0066202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816B8">
        <w:rPr>
          <w:color w:val="000000"/>
        </w:rPr>
        <w:t>1</w:t>
      </w:r>
      <w:r w:rsidR="00362E21">
        <w:rPr>
          <w:color w:val="000000"/>
        </w:rPr>
        <w:t>1</w:t>
      </w:r>
      <w:r w:rsidRPr="000816B8">
        <w:rPr>
          <w:color w:val="000000"/>
        </w:rPr>
        <w:t xml:space="preserve">.1. </w:t>
      </w:r>
      <w:r w:rsidRPr="000816B8">
        <w:t>В случае изменения у какой-либо из Сторон местонахождения, названия, или в случае реорганизации она обязана в течение пяти дней письменно известить об этом другую Сторону.</w:t>
      </w:r>
    </w:p>
    <w:p w:rsidR="000816B8" w:rsidRPr="000816B8" w:rsidRDefault="000816B8" w:rsidP="0066202A">
      <w:pPr>
        <w:ind w:firstLine="709"/>
        <w:jc w:val="both"/>
        <w:rPr>
          <w:color w:val="000000"/>
        </w:rPr>
      </w:pPr>
      <w:r w:rsidRPr="000816B8">
        <w:rPr>
          <w:color w:val="000000"/>
        </w:rPr>
        <w:t>1</w:t>
      </w:r>
      <w:r w:rsidR="00362E21">
        <w:rPr>
          <w:color w:val="000000"/>
        </w:rPr>
        <w:t>1</w:t>
      </w:r>
      <w:r w:rsidRPr="000816B8">
        <w:rPr>
          <w:color w:val="000000"/>
        </w:rPr>
        <w:t xml:space="preserve">.2. Любые изменения, дополнения и приложения к </w:t>
      </w:r>
      <w:r w:rsidR="003E6B97">
        <w:rPr>
          <w:color w:val="000000"/>
        </w:rPr>
        <w:t>договору</w:t>
      </w:r>
      <w:r w:rsidRPr="000816B8">
        <w:rPr>
          <w:color w:val="000000"/>
        </w:rPr>
        <w:t>, выполненные в письменной форме и подписанные каждой из Сторон, являются его неотъемлемой частью.</w:t>
      </w:r>
    </w:p>
    <w:p w:rsidR="000816B8" w:rsidRPr="000816B8" w:rsidRDefault="000816B8" w:rsidP="0066202A">
      <w:pPr>
        <w:ind w:firstLine="709"/>
        <w:jc w:val="both"/>
        <w:rPr>
          <w:color w:val="000000"/>
        </w:rPr>
      </w:pPr>
      <w:r w:rsidRPr="000816B8">
        <w:rPr>
          <w:color w:val="000000"/>
        </w:rPr>
        <w:t>1</w:t>
      </w:r>
      <w:r w:rsidR="00362E21">
        <w:rPr>
          <w:color w:val="000000"/>
        </w:rPr>
        <w:t>1</w:t>
      </w:r>
      <w:r w:rsidRPr="000816B8">
        <w:rPr>
          <w:color w:val="000000"/>
        </w:rPr>
        <w:t>.</w:t>
      </w:r>
      <w:r w:rsidR="003E6B97">
        <w:rPr>
          <w:color w:val="000000"/>
        </w:rPr>
        <w:t>3</w:t>
      </w:r>
      <w:r w:rsidRPr="000816B8">
        <w:rPr>
          <w:color w:val="000000"/>
        </w:rPr>
        <w:t xml:space="preserve">. Настоящий </w:t>
      </w:r>
      <w:r w:rsidR="003E6B97">
        <w:rPr>
          <w:color w:val="000000"/>
        </w:rPr>
        <w:t>договор</w:t>
      </w:r>
      <w:r w:rsidRPr="000816B8">
        <w:rPr>
          <w:color w:val="000000"/>
        </w:rPr>
        <w:t xml:space="preserve"> будет считаться исполненным после выполнения Сторонами взаимных обязательств по </w:t>
      </w:r>
      <w:r w:rsidR="003E6B97">
        <w:rPr>
          <w:color w:val="000000"/>
        </w:rPr>
        <w:t xml:space="preserve">договору </w:t>
      </w:r>
      <w:r w:rsidRPr="000816B8">
        <w:rPr>
          <w:color w:val="000000"/>
        </w:rPr>
        <w:t>и осуществления окончательных расчетов между Сторонами.</w:t>
      </w:r>
    </w:p>
    <w:p w:rsidR="00D50D23" w:rsidRPr="00C6414E" w:rsidRDefault="000816B8" w:rsidP="00D60DD1">
      <w:pPr>
        <w:pStyle w:val="2"/>
        <w:spacing w:after="0" w:line="240" w:lineRule="auto"/>
        <w:ind w:left="0" w:firstLine="709"/>
        <w:jc w:val="both"/>
        <w:outlineLvl w:val="0"/>
      </w:pPr>
      <w:r w:rsidRPr="000816B8">
        <w:t>1</w:t>
      </w:r>
      <w:r w:rsidR="00362E21">
        <w:t>1</w:t>
      </w:r>
      <w:r w:rsidRPr="000816B8">
        <w:t>.</w:t>
      </w:r>
      <w:r w:rsidR="00362E21">
        <w:t>4</w:t>
      </w:r>
      <w:r w:rsidRPr="000816B8">
        <w:t xml:space="preserve">. Настоящий </w:t>
      </w:r>
      <w:r w:rsidR="003E6B97">
        <w:t>договор</w:t>
      </w:r>
      <w:r w:rsidRPr="000816B8">
        <w:t xml:space="preserve"> может быть расторгнут по взаимному соглашению Сторон, по решению суда или в связи с односторонним отказом Стороны от исполнения настоящего </w:t>
      </w:r>
      <w:r w:rsidR="003E6B97">
        <w:t>договора</w:t>
      </w:r>
      <w:r w:rsidRPr="000816B8">
        <w:t xml:space="preserve"> в соответствии с гражданским законодательством Российской Федераци</w:t>
      </w:r>
      <w:r w:rsidR="0091017C">
        <w:t>и</w:t>
      </w:r>
      <w:r w:rsidR="00D50D23">
        <w:t>,</w:t>
      </w:r>
      <w:r w:rsidR="0091017C">
        <w:t xml:space="preserve"> </w:t>
      </w:r>
      <w:r w:rsidR="00D50D23" w:rsidRPr="00C6414E">
        <w:t>с соблюдением требований ст. 95 Федерального закона от 05 апреля 2013 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D4024" w:rsidRDefault="00FD4024" w:rsidP="00377CB6">
      <w:pPr>
        <w:tabs>
          <w:tab w:val="left" w:pos="567"/>
        </w:tabs>
        <w:spacing w:after="200"/>
        <w:ind w:left="284"/>
        <w:contextualSpacing/>
        <w:jc w:val="center"/>
        <w:rPr>
          <w:rFonts w:eastAsia="Calibri"/>
          <w:b/>
          <w:lang w:eastAsia="en-US"/>
        </w:rPr>
      </w:pPr>
    </w:p>
    <w:p w:rsidR="000816B8" w:rsidRDefault="000816B8" w:rsidP="00377CB6">
      <w:pPr>
        <w:tabs>
          <w:tab w:val="left" w:pos="567"/>
        </w:tabs>
        <w:spacing w:after="200"/>
        <w:ind w:left="284"/>
        <w:contextualSpacing/>
        <w:jc w:val="center"/>
        <w:rPr>
          <w:rFonts w:eastAsia="Calibri"/>
          <w:b/>
          <w:lang w:eastAsia="en-US"/>
        </w:rPr>
      </w:pPr>
      <w:r w:rsidRPr="000816B8">
        <w:rPr>
          <w:rFonts w:eastAsia="Calibri"/>
          <w:b/>
          <w:lang w:eastAsia="en-US"/>
        </w:rPr>
        <w:t>1</w:t>
      </w:r>
      <w:r w:rsidR="00362E21">
        <w:rPr>
          <w:rFonts w:eastAsia="Calibri"/>
          <w:b/>
          <w:lang w:eastAsia="en-US"/>
        </w:rPr>
        <w:t>2</w:t>
      </w:r>
      <w:r w:rsidRPr="000816B8">
        <w:rPr>
          <w:rFonts w:eastAsia="Calibri"/>
          <w:b/>
          <w:lang w:eastAsia="en-US"/>
        </w:rPr>
        <w:t>.</w:t>
      </w:r>
      <w:r w:rsidR="00362E21">
        <w:rPr>
          <w:rFonts w:eastAsia="Calibri"/>
          <w:b/>
          <w:lang w:eastAsia="en-US"/>
        </w:rPr>
        <w:t xml:space="preserve"> </w:t>
      </w:r>
      <w:r w:rsidRPr="000816B8">
        <w:rPr>
          <w:rFonts w:eastAsia="Calibri"/>
          <w:b/>
          <w:lang w:eastAsia="en-US"/>
        </w:rPr>
        <w:t>Адреса и банковские реквизиты сторон</w:t>
      </w:r>
    </w:p>
    <w:p w:rsidR="0076243A" w:rsidRPr="000816B8" w:rsidRDefault="0076243A" w:rsidP="000816B8">
      <w:pPr>
        <w:tabs>
          <w:tab w:val="left" w:pos="567"/>
        </w:tabs>
        <w:spacing w:after="200"/>
        <w:ind w:left="2062"/>
        <w:contextualSpacing/>
        <w:jc w:val="center"/>
        <w:rPr>
          <w:rFonts w:eastAsia="Calibri"/>
          <w:b/>
          <w:lang w:eastAsia="en-US"/>
        </w:rPr>
      </w:pPr>
    </w:p>
    <w:p w:rsidR="000816B8" w:rsidRPr="000816B8" w:rsidRDefault="000816B8" w:rsidP="000816B8">
      <w:pPr>
        <w:tabs>
          <w:tab w:val="left" w:pos="567"/>
        </w:tabs>
        <w:spacing w:after="200"/>
        <w:ind w:left="2062"/>
        <w:contextualSpacing/>
        <w:rPr>
          <w:rFonts w:eastAsia="Calibri"/>
          <w:b/>
          <w:lang w:eastAsia="en-US"/>
        </w:rPr>
      </w:pPr>
    </w:p>
    <w:p w:rsidR="000816B8" w:rsidRPr="000816B8" w:rsidRDefault="000816B8" w:rsidP="00D63F73">
      <w:pPr>
        <w:tabs>
          <w:tab w:val="left" w:pos="4820"/>
          <w:tab w:val="left" w:pos="5529"/>
        </w:tabs>
        <w:ind w:right="-284"/>
        <w:jc w:val="both"/>
      </w:pPr>
      <w:proofErr w:type="gramStart"/>
      <w:r w:rsidRPr="000816B8">
        <w:t>ЗАКАЗЧИК:</w:t>
      </w:r>
      <w:r w:rsidRPr="000816B8">
        <w:tab/>
      </w:r>
      <w:proofErr w:type="gramEnd"/>
      <w:r w:rsidR="00B46C6C">
        <w:t xml:space="preserve">   </w:t>
      </w:r>
      <w:r w:rsidR="00FF2F7D">
        <w:t xml:space="preserve">  </w:t>
      </w:r>
      <w:r w:rsidR="00B46C6C">
        <w:t xml:space="preserve">  </w:t>
      </w:r>
      <w:r w:rsidR="0031757D">
        <w:t>ПОСТАВЩИК</w:t>
      </w:r>
      <w:r w:rsidRPr="000816B8">
        <w:t xml:space="preserve">: </w:t>
      </w:r>
    </w:p>
    <w:p w:rsidR="000816B8" w:rsidRDefault="000816B8" w:rsidP="000816B8">
      <w:pPr>
        <w:widowControl w:val="0"/>
        <w:snapToGrid w:val="0"/>
        <w:jc w:val="right"/>
        <w:rPr>
          <w:rFonts w:eastAsia="Arial Unicode MS"/>
          <w:lang w:eastAsia="ar-SA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424717" w:rsidTr="00296A95">
        <w:trPr>
          <w:trHeight w:val="5226"/>
        </w:trPr>
        <w:tc>
          <w:tcPr>
            <w:tcW w:w="5211" w:type="dxa"/>
          </w:tcPr>
          <w:p w:rsidR="00424717" w:rsidRPr="00424717" w:rsidRDefault="00424717" w:rsidP="00A3006A">
            <w:pPr>
              <w:widowControl w:val="0"/>
              <w:snapToGrid w:val="0"/>
              <w:ind w:right="315"/>
              <w:jc w:val="both"/>
              <w:rPr>
                <w:rFonts w:eastAsia="Arial Unicode MS"/>
                <w:lang w:eastAsia="ar-SA"/>
              </w:rPr>
            </w:pPr>
            <w:r w:rsidRPr="00424717">
              <w:rPr>
                <w:rFonts w:eastAsia="Arial Unicode MS"/>
                <w:lang w:eastAsia="ar-SA"/>
              </w:rPr>
              <w:t>Управление Федеральной службы по надзору в сфере связи, информационных технологий и массовых коммуникаций по Пензенской области</w:t>
            </w:r>
          </w:p>
          <w:p w:rsidR="00AD4C14" w:rsidRDefault="00FF2F7D" w:rsidP="00FF2F7D">
            <w:pPr>
              <w:pStyle w:val="ab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 w:rsidRPr="00FF2F7D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>440011, г. Пенза, ул. Карпинского, д.</w:t>
            </w:r>
            <w:r w:rsidR="00B14051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 xml:space="preserve"> 1</w:t>
            </w:r>
            <w:r w:rsidRPr="00FF2F7D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 xml:space="preserve">2 </w:t>
            </w:r>
          </w:p>
          <w:p w:rsidR="00FF2F7D" w:rsidRPr="00FF2F7D" w:rsidRDefault="00FF2F7D" w:rsidP="00FF2F7D">
            <w:pPr>
              <w:pStyle w:val="ab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 w:rsidRPr="00FF2F7D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>ИНН</w:t>
            </w:r>
            <w:r w:rsidR="00AD4C14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 xml:space="preserve"> </w:t>
            </w:r>
            <w:r w:rsidRPr="00FF2F7D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>5836013227</w:t>
            </w:r>
            <w:r w:rsidR="00AD4C14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 xml:space="preserve"> КПП</w:t>
            </w:r>
            <w:r w:rsidRPr="00FF2F7D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>583601001</w:t>
            </w:r>
          </w:p>
          <w:p w:rsidR="00DF2C5A" w:rsidRPr="00403CB2" w:rsidRDefault="00DF2C5A" w:rsidP="00DF2C5A">
            <w:pPr>
              <w:rPr>
                <w:rFonts w:eastAsia="Calibri"/>
                <w:szCs w:val="22"/>
                <w:lang w:eastAsia="en-US"/>
              </w:rPr>
            </w:pPr>
            <w:r w:rsidRPr="00403CB2">
              <w:rPr>
                <w:rFonts w:eastAsia="Calibri"/>
                <w:szCs w:val="22"/>
                <w:lang w:eastAsia="en-US"/>
              </w:rPr>
              <w:t xml:space="preserve">л/с 03551А19370 в Управлении Федерального Казначейства по Пензенской области, </w:t>
            </w:r>
          </w:p>
          <w:p w:rsidR="00DF2C5A" w:rsidRPr="00403CB2" w:rsidRDefault="00DF2C5A" w:rsidP="00DF2C5A">
            <w:pPr>
              <w:rPr>
                <w:rFonts w:eastAsia="Calibri"/>
                <w:lang w:eastAsia="en-US"/>
              </w:rPr>
            </w:pPr>
            <w:r w:rsidRPr="00403CB2">
              <w:rPr>
                <w:rFonts w:eastAsia="Calibri"/>
                <w:szCs w:val="22"/>
                <w:lang w:eastAsia="en-US"/>
              </w:rPr>
              <w:t xml:space="preserve">Казначейский счет: </w:t>
            </w:r>
            <w:r w:rsidRPr="00403CB2">
              <w:rPr>
                <w:rFonts w:eastAsia="Calibri"/>
                <w:lang w:eastAsia="en-US"/>
              </w:rPr>
              <w:t xml:space="preserve">03211643000000013238 </w:t>
            </w:r>
          </w:p>
          <w:p w:rsidR="00DF2C5A" w:rsidRPr="00403CB2" w:rsidRDefault="00DF2C5A" w:rsidP="00DF2C5A">
            <w:pPr>
              <w:widowControl w:val="0"/>
              <w:rPr>
                <w:rFonts w:eastAsia="Calibri"/>
                <w:lang w:eastAsia="en-US"/>
              </w:rPr>
            </w:pPr>
            <w:r w:rsidRPr="00403CB2">
              <w:rPr>
                <w:rFonts w:eastAsia="Calibri"/>
                <w:lang w:eastAsia="en-US"/>
              </w:rPr>
              <w:t>в О</w:t>
            </w:r>
            <w:r>
              <w:rPr>
                <w:rFonts w:eastAsia="Calibri"/>
                <w:lang w:eastAsia="en-US"/>
              </w:rPr>
              <w:t>КЦ № 1 ВВГУ Банка России//</w:t>
            </w:r>
            <w:r w:rsidRPr="00403CB2">
              <w:rPr>
                <w:rFonts w:eastAsia="Calibri"/>
                <w:lang w:eastAsia="en-US"/>
              </w:rPr>
              <w:t>УФК по Нижегородской области, г. Нижний Новгород</w:t>
            </w:r>
          </w:p>
          <w:p w:rsidR="00DF2C5A" w:rsidRPr="00403CB2" w:rsidRDefault="00DF2C5A" w:rsidP="00DF2C5A">
            <w:pPr>
              <w:rPr>
                <w:rFonts w:eastAsia="Calibri"/>
                <w:lang w:eastAsia="en-US"/>
              </w:rPr>
            </w:pPr>
            <w:r w:rsidRPr="00403CB2">
              <w:rPr>
                <w:rFonts w:eastAsia="Calibri"/>
                <w:szCs w:val="22"/>
                <w:lang w:eastAsia="en-US"/>
              </w:rPr>
              <w:t xml:space="preserve">Единый Казначейский счет: </w:t>
            </w:r>
            <w:r w:rsidRPr="00403CB2">
              <w:rPr>
                <w:rFonts w:eastAsia="Calibri"/>
                <w:lang w:eastAsia="en-US"/>
              </w:rPr>
              <w:t>40102810745370000024</w:t>
            </w:r>
          </w:p>
          <w:p w:rsidR="00DF2C5A" w:rsidRPr="00403CB2" w:rsidRDefault="00DF2C5A" w:rsidP="00DF2C5A">
            <w:pPr>
              <w:rPr>
                <w:rFonts w:eastAsia="Calibri"/>
                <w:lang w:eastAsia="en-US"/>
              </w:rPr>
            </w:pPr>
            <w:r w:rsidRPr="00403CB2">
              <w:rPr>
                <w:rFonts w:eastAsia="Calibri"/>
                <w:lang w:eastAsia="en-US"/>
              </w:rPr>
              <w:t>БИК 012202102</w:t>
            </w:r>
          </w:p>
          <w:p w:rsidR="00DF2C5A" w:rsidRPr="00403CB2" w:rsidRDefault="00DF2C5A" w:rsidP="00DF2C5A">
            <w:pPr>
              <w:rPr>
                <w:rFonts w:eastAsia="Calibri"/>
                <w:szCs w:val="22"/>
                <w:lang w:eastAsia="en-US"/>
              </w:rPr>
            </w:pPr>
            <w:r w:rsidRPr="00403CB2">
              <w:rPr>
                <w:rFonts w:eastAsia="Calibri"/>
                <w:szCs w:val="22"/>
                <w:lang w:eastAsia="en-US"/>
              </w:rPr>
              <w:t>Тел.: 8(8412) 45-80-23</w:t>
            </w:r>
          </w:p>
          <w:p w:rsidR="00A81343" w:rsidRDefault="00A81343" w:rsidP="00A3006A">
            <w:pPr>
              <w:widowControl w:val="0"/>
              <w:snapToGrid w:val="0"/>
              <w:ind w:right="315"/>
              <w:rPr>
                <w:rFonts w:eastAsia="Arial Unicode MS"/>
                <w:lang w:eastAsia="ar-SA"/>
              </w:rPr>
            </w:pPr>
          </w:p>
          <w:p w:rsidR="00C32C72" w:rsidRDefault="00C32C72" w:rsidP="00A3006A">
            <w:pPr>
              <w:widowControl w:val="0"/>
              <w:snapToGrid w:val="0"/>
              <w:ind w:right="315"/>
              <w:rPr>
                <w:rFonts w:eastAsia="Arial Unicode MS"/>
                <w:lang w:eastAsia="ar-SA"/>
              </w:rPr>
            </w:pPr>
          </w:p>
          <w:p w:rsidR="00424717" w:rsidRDefault="00931901" w:rsidP="00A3006A">
            <w:pPr>
              <w:widowControl w:val="0"/>
              <w:snapToGrid w:val="0"/>
              <w:ind w:right="315"/>
              <w:rPr>
                <w:rFonts w:eastAsia="Arial Unicode MS"/>
                <w:lang w:eastAsia="ar-SA"/>
              </w:rPr>
            </w:pPr>
            <w:r>
              <w:rPr>
                <w:rFonts w:eastAsia="Arial Unicode MS"/>
                <w:lang w:eastAsia="ar-SA"/>
              </w:rPr>
              <w:t>Должность</w:t>
            </w:r>
          </w:p>
          <w:p w:rsidR="00B82ED7" w:rsidRDefault="00B82ED7" w:rsidP="00A3006A">
            <w:pPr>
              <w:widowControl w:val="0"/>
              <w:snapToGrid w:val="0"/>
              <w:ind w:right="315"/>
              <w:rPr>
                <w:rFonts w:eastAsia="Arial Unicode MS"/>
                <w:lang w:eastAsia="ar-SA"/>
              </w:rPr>
            </w:pPr>
          </w:p>
          <w:p w:rsidR="00413CB1" w:rsidRPr="00424717" w:rsidRDefault="00413CB1" w:rsidP="00A3006A">
            <w:pPr>
              <w:widowControl w:val="0"/>
              <w:snapToGrid w:val="0"/>
              <w:ind w:right="315"/>
              <w:rPr>
                <w:rFonts w:eastAsia="Arial Unicode MS"/>
                <w:lang w:eastAsia="ar-SA"/>
              </w:rPr>
            </w:pPr>
          </w:p>
          <w:p w:rsidR="00424717" w:rsidRDefault="00424717" w:rsidP="00413CB1">
            <w:pPr>
              <w:widowControl w:val="0"/>
              <w:snapToGrid w:val="0"/>
              <w:ind w:right="315"/>
              <w:rPr>
                <w:rFonts w:eastAsia="Arial Unicode MS"/>
                <w:lang w:eastAsia="ar-SA"/>
              </w:rPr>
            </w:pPr>
            <w:r w:rsidRPr="00424717">
              <w:rPr>
                <w:rFonts w:eastAsia="Arial Unicode MS"/>
                <w:lang w:eastAsia="ar-SA"/>
              </w:rPr>
              <w:t>________________ /</w:t>
            </w:r>
            <w:r w:rsidR="00931901">
              <w:rPr>
                <w:rFonts w:eastAsia="Arial Unicode MS"/>
                <w:lang w:eastAsia="ar-SA"/>
              </w:rPr>
              <w:t>______________</w:t>
            </w:r>
            <w:r w:rsidRPr="00424717">
              <w:rPr>
                <w:rFonts w:eastAsia="Arial Unicode MS"/>
                <w:lang w:eastAsia="ar-SA"/>
              </w:rPr>
              <w:t>/</w:t>
            </w:r>
            <w:r w:rsidRPr="00424717">
              <w:rPr>
                <w:rFonts w:eastAsia="Arial Unicode MS"/>
                <w:lang w:eastAsia="ar-SA"/>
              </w:rPr>
              <w:tab/>
            </w:r>
          </w:p>
          <w:p w:rsidR="00B42CB8" w:rsidRDefault="00B42CB8" w:rsidP="00413CB1">
            <w:pPr>
              <w:widowControl w:val="0"/>
              <w:snapToGrid w:val="0"/>
              <w:ind w:right="315"/>
              <w:rPr>
                <w:rFonts w:eastAsia="Arial Unicode MS"/>
                <w:lang w:eastAsia="ar-SA"/>
              </w:rPr>
            </w:pPr>
            <w:r>
              <w:rPr>
                <w:rFonts w:eastAsia="Arial Unicode MS"/>
                <w:lang w:eastAsia="ar-SA"/>
              </w:rPr>
              <w:t>МП</w:t>
            </w:r>
          </w:p>
        </w:tc>
        <w:tc>
          <w:tcPr>
            <w:tcW w:w="4962" w:type="dxa"/>
          </w:tcPr>
          <w:p w:rsidR="00413CB1" w:rsidRDefault="00413CB1" w:rsidP="00413CB1">
            <w:pPr>
              <w:widowControl w:val="0"/>
              <w:snapToGrid w:val="0"/>
              <w:jc w:val="both"/>
              <w:rPr>
                <w:rFonts w:eastAsia="Arial Unicode MS"/>
                <w:lang w:eastAsia="ar-SA"/>
              </w:rPr>
            </w:pPr>
          </w:p>
          <w:p w:rsidR="00DD73E2" w:rsidRDefault="00DD73E2" w:rsidP="00413CB1">
            <w:pPr>
              <w:widowControl w:val="0"/>
              <w:snapToGrid w:val="0"/>
              <w:jc w:val="both"/>
              <w:rPr>
                <w:rFonts w:eastAsia="Arial Unicode MS"/>
                <w:lang w:eastAsia="ar-SA"/>
              </w:rPr>
            </w:pPr>
          </w:p>
          <w:p w:rsidR="00DD73E2" w:rsidRDefault="00DD73E2" w:rsidP="00413CB1">
            <w:pPr>
              <w:widowControl w:val="0"/>
              <w:snapToGrid w:val="0"/>
              <w:jc w:val="both"/>
              <w:rPr>
                <w:rFonts w:eastAsia="Arial Unicode MS"/>
                <w:lang w:eastAsia="ar-SA"/>
              </w:rPr>
            </w:pPr>
          </w:p>
          <w:p w:rsidR="00DD73E2" w:rsidRDefault="00DD73E2" w:rsidP="00413CB1">
            <w:pPr>
              <w:widowControl w:val="0"/>
              <w:snapToGrid w:val="0"/>
              <w:jc w:val="both"/>
              <w:rPr>
                <w:rFonts w:eastAsia="Arial Unicode MS"/>
                <w:lang w:eastAsia="ar-SA"/>
              </w:rPr>
            </w:pPr>
          </w:p>
          <w:p w:rsidR="00DD73E2" w:rsidRDefault="00DD73E2" w:rsidP="00413CB1">
            <w:pPr>
              <w:widowControl w:val="0"/>
              <w:snapToGrid w:val="0"/>
              <w:jc w:val="both"/>
              <w:rPr>
                <w:rFonts w:eastAsia="Arial Unicode MS"/>
                <w:lang w:eastAsia="ar-SA"/>
              </w:rPr>
            </w:pPr>
          </w:p>
          <w:p w:rsidR="00DD73E2" w:rsidRDefault="00DD73E2" w:rsidP="00413CB1">
            <w:pPr>
              <w:widowControl w:val="0"/>
              <w:snapToGrid w:val="0"/>
              <w:jc w:val="both"/>
              <w:rPr>
                <w:rFonts w:eastAsia="Arial Unicode MS"/>
                <w:lang w:eastAsia="ar-SA"/>
              </w:rPr>
            </w:pPr>
          </w:p>
          <w:p w:rsidR="00DD73E2" w:rsidRDefault="00DD73E2" w:rsidP="00413CB1">
            <w:pPr>
              <w:widowControl w:val="0"/>
              <w:snapToGrid w:val="0"/>
              <w:jc w:val="both"/>
              <w:rPr>
                <w:rFonts w:eastAsia="Arial Unicode MS"/>
                <w:lang w:eastAsia="ar-SA"/>
              </w:rPr>
            </w:pPr>
          </w:p>
          <w:p w:rsidR="00DD73E2" w:rsidRDefault="00DD73E2" w:rsidP="00413CB1">
            <w:pPr>
              <w:widowControl w:val="0"/>
              <w:snapToGrid w:val="0"/>
              <w:jc w:val="both"/>
              <w:rPr>
                <w:rFonts w:eastAsia="Arial Unicode MS"/>
                <w:lang w:eastAsia="ar-SA"/>
              </w:rPr>
            </w:pPr>
          </w:p>
          <w:p w:rsidR="00DD73E2" w:rsidRDefault="00DD73E2" w:rsidP="00413CB1">
            <w:pPr>
              <w:widowControl w:val="0"/>
              <w:snapToGrid w:val="0"/>
              <w:jc w:val="both"/>
              <w:rPr>
                <w:rFonts w:eastAsia="Arial Unicode MS"/>
                <w:lang w:eastAsia="ar-SA"/>
              </w:rPr>
            </w:pPr>
          </w:p>
          <w:p w:rsidR="00DD73E2" w:rsidRDefault="00DD73E2" w:rsidP="00413CB1">
            <w:pPr>
              <w:widowControl w:val="0"/>
              <w:snapToGrid w:val="0"/>
              <w:jc w:val="both"/>
              <w:rPr>
                <w:rFonts w:eastAsia="Arial Unicode MS"/>
                <w:lang w:eastAsia="ar-SA"/>
              </w:rPr>
            </w:pPr>
          </w:p>
          <w:p w:rsidR="00DD73E2" w:rsidRDefault="00DD73E2" w:rsidP="00413CB1">
            <w:pPr>
              <w:widowControl w:val="0"/>
              <w:snapToGrid w:val="0"/>
              <w:jc w:val="both"/>
              <w:rPr>
                <w:rFonts w:eastAsia="Arial Unicode MS"/>
                <w:lang w:eastAsia="ar-SA"/>
              </w:rPr>
            </w:pPr>
          </w:p>
          <w:p w:rsidR="00DD73E2" w:rsidRDefault="00DD73E2" w:rsidP="00413CB1">
            <w:pPr>
              <w:widowControl w:val="0"/>
              <w:snapToGrid w:val="0"/>
              <w:jc w:val="both"/>
              <w:rPr>
                <w:rFonts w:eastAsia="Arial Unicode MS"/>
                <w:lang w:eastAsia="ar-SA"/>
              </w:rPr>
            </w:pPr>
          </w:p>
          <w:p w:rsidR="00DD73E2" w:rsidRDefault="00DD73E2" w:rsidP="00413CB1">
            <w:pPr>
              <w:widowControl w:val="0"/>
              <w:snapToGrid w:val="0"/>
              <w:jc w:val="both"/>
              <w:rPr>
                <w:rFonts w:eastAsia="Arial Unicode MS"/>
                <w:lang w:eastAsia="ar-SA"/>
              </w:rPr>
            </w:pPr>
          </w:p>
          <w:p w:rsidR="00DD73E2" w:rsidRDefault="00DD73E2" w:rsidP="00413CB1">
            <w:pPr>
              <w:widowControl w:val="0"/>
              <w:snapToGrid w:val="0"/>
              <w:jc w:val="both"/>
              <w:rPr>
                <w:rFonts w:eastAsia="Arial Unicode MS"/>
                <w:lang w:eastAsia="ar-SA"/>
              </w:rPr>
            </w:pPr>
          </w:p>
          <w:p w:rsidR="001710C8" w:rsidRDefault="001710C8" w:rsidP="00413CB1">
            <w:pPr>
              <w:widowControl w:val="0"/>
              <w:snapToGrid w:val="0"/>
              <w:jc w:val="both"/>
              <w:rPr>
                <w:rFonts w:eastAsia="Arial Unicode MS"/>
                <w:lang w:eastAsia="ar-SA"/>
              </w:rPr>
            </w:pPr>
          </w:p>
          <w:p w:rsidR="00FF2F7D" w:rsidRDefault="00FF2F7D" w:rsidP="00413CB1">
            <w:pPr>
              <w:widowControl w:val="0"/>
              <w:snapToGrid w:val="0"/>
              <w:jc w:val="both"/>
            </w:pPr>
          </w:p>
          <w:p w:rsidR="00FF2F7D" w:rsidRDefault="00FF2F7D" w:rsidP="00413CB1">
            <w:pPr>
              <w:widowControl w:val="0"/>
              <w:snapToGrid w:val="0"/>
              <w:jc w:val="both"/>
            </w:pPr>
          </w:p>
          <w:p w:rsidR="00413CB1" w:rsidRDefault="00DD73E2" w:rsidP="00413CB1">
            <w:pPr>
              <w:widowControl w:val="0"/>
              <w:snapToGrid w:val="0"/>
              <w:jc w:val="both"/>
            </w:pPr>
            <w:r>
              <w:t>Должность</w:t>
            </w:r>
          </w:p>
          <w:p w:rsidR="00B82ED7" w:rsidRDefault="00B82ED7" w:rsidP="00413CB1">
            <w:pPr>
              <w:widowControl w:val="0"/>
              <w:snapToGrid w:val="0"/>
              <w:jc w:val="both"/>
            </w:pPr>
          </w:p>
          <w:p w:rsidR="001710C8" w:rsidRDefault="001710C8" w:rsidP="00413CB1">
            <w:pPr>
              <w:widowControl w:val="0"/>
              <w:snapToGrid w:val="0"/>
              <w:jc w:val="both"/>
              <w:rPr>
                <w:rFonts w:eastAsia="Arial Unicode MS"/>
                <w:lang w:eastAsia="ar-SA"/>
              </w:rPr>
            </w:pPr>
          </w:p>
          <w:p w:rsidR="00413CB1" w:rsidRDefault="00413CB1" w:rsidP="006E1F41">
            <w:pPr>
              <w:widowControl w:val="0"/>
              <w:snapToGrid w:val="0"/>
              <w:jc w:val="both"/>
              <w:rPr>
                <w:rFonts w:eastAsia="Arial Unicode MS"/>
                <w:lang w:eastAsia="ar-SA"/>
              </w:rPr>
            </w:pPr>
            <w:r>
              <w:rPr>
                <w:rFonts w:eastAsia="Arial Unicode MS"/>
                <w:lang w:eastAsia="ar-SA"/>
              </w:rPr>
              <w:t>__________________ /</w:t>
            </w:r>
            <w:r w:rsidR="00DD73E2">
              <w:rPr>
                <w:rFonts w:eastAsia="Arial Unicode MS"/>
                <w:lang w:eastAsia="ar-SA"/>
              </w:rPr>
              <w:t>_______________</w:t>
            </w:r>
            <w:r>
              <w:rPr>
                <w:rFonts w:eastAsia="Arial Unicode MS"/>
                <w:lang w:eastAsia="ar-SA"/>
              </w:rPr>
              <w:t>/</w:t>
            </w:r>
          </w:p>
          <w:p w:rsidR="00B42CB8" w:rsidRPr="00413CB1" w:rsidRDefault="00B42CB8" w:rsidP="006E1F41">
            <w:pPr>
              <w:widowControl w:val="0"/>
              <w:snapToGrid w:val="0"/>
              <w:jc w:val="both"/>
              <w:rPr>
                <w:rFonts w:eastAsia="Arial Unicode MS"/>
                <w:lang w:eastAsia="ar-SA"/>
              </w:rPr>
            </w:pPr>
            <w:r>
              <w:rPr>
                <w:rFonts w:eastAsia="Arial Unicode MS"/>
                <w:lang w:eastAsia="ar-SA"/>
              </w:rPr>
              <w:t>МП</w:t>
            </w:r>
          </w:p>
        </w:tc>
      </w:tr>
    </w:tbl>
    <w:p w:rsidR="00424717" w:rsidRDefault="00424717" w:rsidP="00424717">
      <w:pPr>
        <w:widowControl w:val="0"/>
        <w:snapToGrid w:val="0"/>
        <w:jc w:val="center"/>
        <w:rPr>
          <w:rFonts w:eastAsia="Arial Unicode MS"/>
          <w:lang w:eastAsia="ar-SA"/>
        </w:rPr>
      </w:pPr>
    </w:p>
    <w:p w:rsidR="00424717" w:rsidRDefault="00424717" w:rsidP="000816B8">
      <w:pPr>
        <w:widowControl w:val="0"/>
        <w:snapToGrid w:val="0"/>
        <w:jc w:val="right"/>
        <w:rPr>
          <w:rFonts w:eastAsia="Arial Unicode MS"/>
          <w:lang w:eastAsia="ar-SA"/>
        </w:rPr>
      </w:pPr>
    </w:p>
    <w:p w:rsidR="00424717" w:rsidRDefault="00424717" w:rsidP="000816B8">
      <w:pPr>
        <w:widowControl w:val="0"/>
        <w:snapToGrid w:val="0"/>
        <w:jc w:val="right"/>
        <w:rPr>
          <w:rFonts w:eastAsia="Arial Unicode MS"/>
          <w:lang w:eastAsia="ar-SA"/>
        </w:rPr>
      </w:pPr>
    </w:p>
    <w:p w:rsidR="00424717" w:rsidRDefault="00424717" w:rsidP="000816B8">
      <w:pPr>
        <w:widowControl w:val="0"/>
        <w:snapToGrid w:val="0"/>
        <w:jc w:val="right"/>
        <w:rPr>
          <w:rFonts w:eastAsia="Arial Unicode MS"/>
          <w:lang w:eastAsia="ar-SA"/>
        </w:rPr>
      </w:pPr>
    </w:p>
    <w:p w:rsidR="00943338" w:rsidRDefault="00943338" w:rsidP="000816B8">
      <w:pPr>
        <w:widowControl w:val="0"/>
        <w:snapToGrid w:val="0"/>
        <w:jc w:val="right"/>
        <w:rPr>
          <w:rFonts w:eastAsia="Arial Unicode MS"/>
          <w:lang w:eastAsia="ar-SA"/>
        </w:rPr>
      </w:pPr>
    </w:p>
    <w:p w:rsidR="00943338" w:rsidRDefault="00943338" w:rsidP="000816B8">
      <w:pPr>
        <w:widowControl w:val="0"/>
        <w:snapToGrid w:val="0"/>
        <w:jc w:val="right"/>
        <w:rPr>
          <w:rFonts w:eastAsia="Arial Unicode MS"/>
          <w:lang w:eastAsia="ar-SA"/>
        </w:rPr>
      </w:pPr>
    </w:p>
    <w:p w:rsidR="00424717" w:rsidRDefault="00424717" w:rsidP="000816B8">
      <w:pPr>
        <w:widowControl w:val="0"/>
        <w:snapToGrid w:val="0"/>
        <w:jc w:val="right"/>
        <w:rPr>
          <w:rFonts w:eastAsia="Arial Unicode MS"/>
          <w:lang w:eastAsia="ar-SA"/>
        </w:rPr>
      </w:pPr>
    </w:p>
    <w:p w:rsidR="00424717" w:rsidRDefault="00424717" w:rsidP="000816B8">
      <w:pPr>
        <w:widowControl w:val="0"/>
        <w:snapToGrid w:val="0"/>
        <w:jc w:val="right"/>
        <w:rPr>
          <w:rFonts w:eastAsia="Arial Unicode MS"/>
          <w:lang w:eastAsia="ar-SA"/>
        </w:rPr>
      </w:pPr>
    </w:p>
    <w:p w:rsidR="0031757D" w:rsidRPr="008056FA" w:rsidRDefault="00832EDF" w:rsidP="00832EDF">
      <w:pPr>
        <w:tabs>
          <w:tab w:val="left" w:pos="6804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                                                                                                  </w:t>
      </w:r>
      <w:r w:rsidR="0031757D" w:rsidRPr="008056FA">
        <w:rPr>
          <w:rFonts w:eastAsia="Calibri"/>
          <w:lang w:eastAsia="en-US"/>
        </w:rPr>
        <w:t xml:space="preserve">Приложение № </w:t>
      </w:r>
      <w:r w:rsidR="00666D2A">
        <w:rPr>
          <w:rFonts w:eastAsia="Calibri"/>
          <w:lang w:eastAsia="en-US"/>
        </w:rPr>
        <w:t xml:space="preserve">1 </w:t>
      </w:r>
      <w:r w:rsidR="0031757D" w:rsidRPr="008056FA">
        <w:rPr>
          <w:rFonts w:eastAsia="Calibri"/>
          <w:lang w:eastAsia="en-US"/>
        </w:rPr>
        <w:t xml:space="preserve">к </w:t>
      </w:r>
      <w:r>
        <w:rPr>
          <w:rFonts w:eastAsia="Calibri"/>
          <w:lang w:eastAsia="en-US"/>
        </w:rPr>
        <w:t>договору</w:t>
      </w:r>
      <w:r w:rsidR="0031757D" w:rsidRPr="008056FA">
        <w:rPr>
          <w:rFonts w:eastAsia="Calibri"/>
          <w:lang w:eastAsia="en-US"/>
        </w:rPr>
        <w:t xml:space="preserve"> </w:t>
      </w:r>
    </w:p>
    <w:p w:rsidR="00813612" w:rsidRPr="008056FA" w:rsidRDefault="00832EDF" w:rsidP="00DD73E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</w:t>
      </w:r>
      <w:r w:rsidR="00DD73E2">
        <w:rPr>
          <w:rFonts w:eastAsia="Calibri"/>
          <w:lang w:eastAsia="en-US"/>
        </w:rPr>
        <w:t xml:space="preserve">                         </w:t>
      </w:r>
      <w:r>
        <w:rPr>
          <w:rFonts w:eastAsia="Calibri"/>
          <w:lang w:eastAsia="en-US"/>
        </w:rPr>
        <w:t xml:space="preserve">  </w:t>
      </w:r>
      <w:r w:rsidR="0031757D" w:rsidRPr="008056FA">
        <w:rPr>
          <w:rFonts w:eastAsia="Calibri"/>
          <w:lang w:eastAsia="en-US"/>
        </w:rPr>
        <w:t>от «</w:t>
      </w:r>
      <w:r w:rsidR="00DD73E2">
        <w:rPr>
          <w:rFonts w:eastAsia="Calibri"/>
          <w:lang w:eastAsia="en-US"/>
        </w:rPr>
        <w:t>______</w:t>
      </w:r>
      <w:r w:rsidR="0031757D" w:rsidRPr="008056FA">
        <w:rPr>
          <w:rFonts w:eastAsia="Calibri"/>
          <w:lang w:eastAsia="en-US"/>
        </w:rPr>
        <w:t xml:space="preserve">» </w:t>
      </w:r>
      <w:r w:rsidR="00DD73E2">
        <w:rPr>
          <w:rFonts w:eastAsia="Calibri"/>
          <w:lang w:eastAsia="en-US"/>
        </w:rPr>
        <w:t>_____________</w:t>
      </w:r>
      <w:r w:rsidR="008B3256">
        <w:rPr>
          <w:rFonts w:eastAsia="Calibri"/>
          <w:lang w:eastAsia="en-US"/>
        </w:rPr>
        <w:t xml:space="preserve"> </w:t>
      </w:r>
      <w:r w:rsidR="0031757D" w:rsidRPr="008056FA">
        <w:rPr>
          <w:rFonts w:eastAsia="Calibri"/>
          <w:lang w:eastAsia="en-US"/>
        </w:rPr>
        <w:t>20</w:t>
      </w:r>
      <w:r w:rsidR="009F43D4">
        <w:rPr>
          <w:rFonts w:eastAsia="Calibri"/>
          <w:lang w:eastAsia="en-US"/>
        </w:rPr>
        <w:t>__</w:t>
      </w:r>
      <w:r w:rsidR="0031757D" w:rsidRPr="008056FA">
        <w:rPr>
          <w:rFonts w:eastAsia="Calibri"/>
          <w:lang w:eastAsia="en-US"/>
        </w:rPr>
        <w:t xml:space="preserve"> г.</w:t>
      </w:r>
      <w:r>
        <w:rPr>
          <w:rFonts w:eastAsia="Calibri"/>
          <w:lang w:eastAsia="en-US"/>
        </w:rPr>
        <w:t xml:space="preserve"> №</w:t>
      </w:r>
      <w:r w:rsidR="008B3256">
        <w:rPr>
          <w:rFonts w:eastAsia="Calibri"/>
          <w:lang w:eastAsia="en-US"/>
        </w:rPr>
        <w:t xml:space="preserve"> </w:t>
      </w:r>
      <w:r w:rsidR="00DD73E2">
        <w:rPr>
          <w:rFonts w:eastAsia="Calibri"/>
          <w:lang w:eastAsia="en-US"/>
        </w:rPr>
        <w:t>___</w:t>
      </w:r>
    </w:p>
    <w:p w:rsidR="00BA675E" w:rsidRDefault="00BA675E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9F2078">
      <w:pPr>
        <w:keepNext/>
        <w:jc w:val="center"/>
        <w:outlineLvl w:val="1"/>
        <w:rPr>
          <w:b/>
        </w:rPr>
      </w:pPr>
    </w:p>
    <w:p w:rsidR="00312947" w:rsidRDefault="00312947" w:rsidP="009F2078">
      <w:pPr>
        <w:keepNext/>
        <w:jc w:val="center"/>
        <w:outlineLvl w:val="1"/>
        <w:rPr>
          <w:b/>
        </w:rPr>
      </w:pPr>
    </w:p>
    <w:p w:rsidR="009F2078" w:rsidRPr="00C2535C" w:rsidRDefault="009F2078" w:rsidP="009F2078">
      <w:pPr>
        <w:keepNext/>
        <w:jc w:val="center"/>
        <w:outlineLvl w:val="1"/>
        <w:rPr>
          <w:b/>
        </w:rPr>
      </w:pPr>
      <w:r w:rsidRPr="00C2535C">
        <w:rPr>
          <w:b/>
        </w:rPr>
        <w:t>ТЕХНИЧЕСКОЕ ЗАДАНИЕ</w:t>
      </w:r>
    </w:p>
    <w:p w:rsidR="009F2078" w:rsidRPr="00C2535C" w:rsidRDefault="009F2078" w:rsidP="009F2078">
      <w:pPr>
        <w:ind w:firstLine="709"/>
        <w:contextualSpacing/>
        <w:jc w:val="center"/>
        <w:rPr>
          <w:b/>
        </w:rPr>
      </w:pPr>
      <w:r w:rsidRPr="00C2535C">
        <w:rPr>
          <w:b/>
        </w:rPr>
        <w:t>на поставку бензина для автомобилей Управления Роскомнадзора по Пензенской области</w:t>
      </w:r>
    </w:p>
    <w:p w:rsidR="009F2078" w:rsidRPr="00C2535C" w:rsidRDefault="009F2078" w:rsidP="009F2078">
      <w:pPr>
        <w:ind w:firstLine="709"/>
        <w:contextualSpacing/>
        <w:jc w:val="center"/>
        <w:rPr>
          <w:rFonts w:eastAsia="Calibri"/>
        </w:rPr>
      </w:pPr>
    </w:p>
    <w:p w:rsidR="009F2078" w:rsidRPr="00312947" w:rsidRDefault="009F2078" w:rsidP="009F2078">
      <w:pPr>
        <w:ind w:firstLine="709"/>
        <w:jc w:val="both"/>
        <w:rPr>
          <w:rFonts w:eastAsia="Calibri"/>
        </w:rPr>
      </w:pPr>
      <w:r w:rsidRPr="00312947">
        <w:rPr>
          <w:rFonts w:eastAsia="Calibri"/>
        </w:rPr>
        <w:t>Настоящее техническое задание определяет характеристики и объем поставляемого товара, требования к качеству поставляемого Товара, иные показатели, связанные с определением соответствия поставляемого Товара потребностям Заказчика.</w:t>
      </w:r>
    </w:p>
    <w:p w:rsidR="009F2078" w:rsidRPr="00312947" w:rsidRDefault="009F2078" w:rsidP="009F2078">
      <w:pPr>
        <w:ind w:firstLine="709"/>
        <w:jc w:val="both"/>
        <w:rPr>
          <w:rFonts w:eastAsia="Calibri"/>
        </w:rPr>
      </w:pPr>
    </w:p>
    <w:p w:rsidR="009F2078" w:rsidRPr="00312947" w:rsidRDefault="009F2078" w:rsidP="009F2078">
      <w:pPr>
        <w:spacing w:after="240"/>
        <w:ind w:firstLine="709"/>
        <w:jc w:val="both"/>
        <w:rPr>
          <w:rFonts w:eastAsia="Calibri"/>
          <w:b/>
        </w:rPr>
      </w:pPr>
      <w:r w:rsidRPr="00312947">
        <w:rPr>
          <w:b/>
          <w:iCs/>
          <w:color w:val="000000"/>
        </w:rPr>
        <w:t>1. Функциональные, технические, качественные, а также эксплуатационные характеристики, объем поставляемого Товара.</w:t>
      </w:r>
    </w:p>
    <w:p w:rsidR="009F2078" w:rsidRPr="00312947" w:rsidRDefault="007D6065" w:rsidP="009F20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12947">
        <w:rPr>
          <w:rFonts w:eastAsia="Calibri"/>
        </w:rPr>
        <w:t>Поставляемый Товар - бензин марки: АИ-92, АИ-95.</w:t>
      </w:r>
    </w:p>
    <w:p w:rsidR="009F2078" w:rsidRPr="00312947" w:rsidRDefault="009F2078" w:rsidP="009F2078">
      <w:pPr>
        <w:widowControl w:val="0"/>
        <w:autoSpaceDE w:val="0"/>
        <w:autoSpaceDN w:val="0"/>
        <w:adjustRightInd w:val="0"/>
        <w:ind w:firstLine="709"/>
        <w:jc w:val="both"/>
        <w:rPr>
          <w:iCs/>
          <w:lang w:eastAsia="en-US"/>
        </w:rPr>
      </w:pPr>
      <w:r w:rsidRPr="00312947">
        <w:rPr>
          <w:rFonts w:eastAsia="Calibri"/>
        </w:rPr>
        <w:t>Т</w:t>
      </w:r>
      <w:r w:rsidRPr="00312947">
        <w:rPr>
          <w:lang w:eastAsia="en-US"/>
        </w:rPr>
        <w:t xml:space="preserve">овар, поставляемый через АЗС, должен иметь документы, подтверждающие его соответствие установленным требованиям и соответствовать техническому регламенту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013/2011), принятому </w:t>
      </w:r>
      <w:r w:rsidRPr="00312947">
        <w:rPr>
          <w:iCs/>
          <w:lang w:eastAsia="en-US"/>
        </w:rPr>
        <w:t xml:space="preserve">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(с изменениями и дополнениями), </w:t>
      </w:r>
      <w:r w:rsidR="00C32C72" w:rsidRPr="00312947">
        <w:rPr>
          <w:iCs/>
          <w:lang w:eastAsia="en-US"/>
        </w:rPr>
        <w:t>ГОСТу 32513-20</w:t>
      </w:r>
      <w:r w:rsidR="00C32C72">
        <w:rPr>
          <w:iCs/>
          <w:lang w:eastAsia="en-US"/>
        </w:rPr>
        <w:t>2</w:t>
      </w:r>
      <w:r w:rsidR="00C32C72" w:rsidRPr="00312947">
        <w:rPr>
          <w:iCs/>
          <w:lang w:eastAsia="en-US"/>
        </w:rPr>
        <w:t>3</w:t>
      </w:r>
      <w:r w:rsidRPr="00312947">
        <w:rPr>
          <w:iCs/>
          <w:lang w:eastAsia="en-US"/>
        </w:rPr>
        <w:t>.</w:t>
      </w:r>
    </w:p>
    <w:p w:rsidR="009F2078" w:rsidRDefault="009F2078" w:rsidP="009F2078">
      <w:pPr>
        <w:widowControl w:val="0"/>
        <w:autoSpaceDE w:val="0"/>
        <w:autoSpaceDN w:val="0"/>
        <w:adjustRightInd w:val="0"/>
        <w:ind w:firstLine="709"/>
        <w:jc w:val="both"/>
      </w:pPr>
      <w:r w:rsidRPr="00312947">
        <w:t>Поставщик гарантирует Заказчику, что Товар, поставляемый в рамках договора, является новым, ранее не использованным, свободен от любых притязаний третьих лиц, не находится под запретом (арестом), в залоге.</w:t>
      </w:r>
    </w:p>
    <w:p w:rsidR="00DF1A4C" w:rsidRPr="00312947" w:rsidRDefault="00DF1A4C" w:rsidP="009F2078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245"/>
        <w:gridCol w:w="1134"/>
        <w:gridCol w:w="992"/>
      </w:tblGrid>
      <w:tr w:rsidR="00DF1A4C" w:rsidRPr="00312947" w:rsidTr="00560659">
        <w:tc>
          <w:tcPr>
            <w:tcW w:w="1985" w:type="dxa"/>
          </w:tcPr>
          <w:p w:rsidR="00DF1A4C" w:rsidRPr="00312947" w:rsidRDefault="00DF1A4C" w:rsidP="00560659">
            <w:pPr>
              <w:ind w:left="113"/>
              <w:jc w:val="center"/>
              <w:rPr>
                <w:snapToGrid w:val="0"/>
                <w:lang w:eastAsia="en-US"/>
              </w:rPr>
            </w:pPr>
            <w:r w:rsidRPr="00312947">
              <w:rPr>
                <w:snapToGrid w:val="0"/>
                <w:lang w:eastAsia="en-US"/>
              </w:rPr>
              <w:t>Наименование Товара</w:t>
            </w:r>
          </w:p>
        </w:tc>
        <w:tc>
          <w:tcPr>
            <w:tcW w:w="5245" w:type="dxa"/>
          </w:tcPr>
          <w:p w:rsidR="00DF1A4C" w:rsidRPr="00312947" w:rsidRDefault="00DF1A4C" w:rsidP="00560659">
            <w:pPr>
              <w:ind w:left="-28"/>
              <w:jc w:val="center"/>
              <w:rPr>
                <w:snapToGrid w:val="0"/>
                <w:lang w:eastAsia="en-US"/>
              </w:rPr>
            </w:pPr>
            <w:r w:rsidRPr="00312947">
              <w:rPr>
                <w:lang w:eastAsia="en-US"/>
              </w:rPr>
              <w:t>Технические (качественные) характеристики Товара</w:t>
            </w:r>
          </w:p>
        </w:tc>
        <w:tc>
          <w:tcPr>
            <w:tcW w:w="1134" w:type="dxa"/>
          </w:tcPr>
          <w:p w:rsidR="00DF1A4C" w:rsidRPr="00312947" w:rsidRDefault="00DF1A4C" w:rsidP="00560659">
            <w:pPr>
              <w:ind w:left="1"/>
              <w:jc w:val="center"/>
              <w:rPr>
                <w:snapToGrid w:val="0"/>
                <w:lang w:eastAsia="en-US"/>
              </w:rPr>
            </w:pPr>
            <w:r w:rsidRPr="00312947">
              <w:rPr>
                <w:snapToGrid w:val="0"/>
                <w:lang w:eastAsia="en-US"/>
              </w:rPr>
              <w:t>Ед. измерения</w:t>
            </w:r>
          </w:p>
        </w:tc>
        <w:tc>
          <w:tcPr>
            <w:tcW w:w="992" w:type="dxa"/>
          </w:tcPr>
          <w:p w:rsidR="00DF1A4C" w:rsidRPr="00312947" w:rsidRDefault="00DF1A4C" w:rsidP="00560659">
            <w:pPr>
              <w:ind w:left="-40"/>
              <w:jc w:val="center"/>
              <w:rPr>
                <w:snapToGrid w:val="0"/>
                <w:lang w:eastAsia="en-US"/>
              </w:rPr>
            </w:pPr>
            <w:r w:rsidRPr="00312947">
              <w:rPr>
                <w:snapToGrid w:val="0"/>
                <w:lang w:eastAsia="en-US"/>
              </w:rPr>
              <w:t>Кол-во</w:t>
            </w:r>
          </w:p>
        </w:tc>
      </w:tr>
      <w:tr w:rsidR="00DF1A4C" w:rsidRPr="00312947" w:rsidTr="00560659">
        <w:tc>
          <w:tcPr>
            <w:tcW w:w="1985" w:type="dxa"/>
          </w:tcPr>
          <w:p w:rsidR="00DF1A4C" w:rsidRPr="00312947" w:rsidRDefault="00DF1A4C" w:rsidP="00560659">
            <w:pPr>
              <w:jc w:val="center"/>
              <w:rPr>
                <w:snapToGrid w:val="0"/>
                <w:lang w:eastAsia="en-US"/>
              </w:rPr>
            </w:pPr>
            <w:r w:rsidRPr="00312947">
              <w:rPr>
                <w:snapToGrid w:val="0"/>
                <w:lang w:eastAsia="en-US"/>
              </w:rPr>
              <w:t>Бензин АИ-92</w:t>
            </w:r>
          </w:p>
        </w:tc>
        <w:tc>
          <w:tcPr>
            <w:tcW w:w="5245" w:type="dxa"/>
          </w:tcPr>
          <w:p w:rsidR="00DF1A4C" w:rsidRPr="00312947" w:rsidRDefault="00DF1A4C" w:rsidP="00560659">
            <w:pPr>
              <w:jc w:val="center"/>
            </w:pPr>
            <w:r w:rsidRPr="00312947">
              <w:t xml:space="preserve">Октановое число бензина автомобильного по исследовательскому методу: ≥ 92 и </w:t>
            </w:r>
            <w:proofErr w:type="gramStart"/>
            <w:r w:rsidRPr="00312947">
              <w:t>&lt; 95</w:t>
            </w:r>
            <w:proofErr w:type="gramEnd"/>
          </w:p>
          <w:p w:rsidR="00DF1A4C" w:rsidRPr="00312947" w:rsidRDefault="00DF1A4C" w:rsidP="00560659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312947">
              <w:rPr>
                <w:rFonts w:eastAsia="Calibri"/>
                <w:lang w:eastAsia="en-US"/>
              </w:rPr>
              <w:t>Экологический класс: не ниже К5</w:t>
            </w:r>
          </w:p>
        </w:tc>
        <w:tc>
          <w:tcPr>
            <w:tcW w:w="1134" w:type="dxa"/>
            <w:vAlign w:val="center"/>
          </w:tcPr>
          <w:p w:rsidR="00DF1A4C" w:rsidRPr="00312947" w:rsidRDefault="00DF1A4C" w:rsidP="00560659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312947">
              <w:rPr>
                <w:snapToGrid w:val="0"/>
                <w:lang w:eastAsia="en-US"/>
              </w:rPr>
              <w:t>Литр</w:t>
            </w:r>
          </w:p>
        </w:tc>
        <w:tc>
          <w:tcPr>
            <w:tcW w:w="992" w:type="dxa"/>
            <w:vAlign w:val="center"/>
          </w:tcPr>
          <w:p w:rsidR="00DF1A4C" w:rsidRPr="00312947" w:rsidRDefault="00DF2C5A" w:rsidP="00560659">
            <w:pPr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1000</w:t>
            </w:r>
          </w:p>
        </w:tc>
      </w:tr>
      <w:tr w:rsidR="00DF1A4C" w:rsidRPr="00312947" w:rsidTr="00560659">
        <w:tc>
          <w:tcPr>
            <w:tcW w:w="1985" w:type="dxa"/>
          </w:tcPr>
          <w:p w:rsidR="00DF1A4C" w:rsidRPr="00312947" w:rsidRDefault="00DF1A4C" w:rsidP="00560659">
            <w:pPr>
              <w:jc w:val="center"/>
              <w:rPr>
                <w:snapToGrid w:val="0"/>
                <w:lang w:eastAsia="en-US"/>
              </w:rPr>
            </w:pPr>
            <w:r w:rsidRPr="00312947">
              <w:rPr>
                <w:snapToGrid w:val="0"/>
                <w:lang w:eastAsia="en-US"/>
              </w:rPr>
              <w:t>Бензин АИ-95</w:t>
            </w:r>
          </w:p>
        </w:tc>
        <w:tc>
          <w:tcPr>
            <w:tcW w:w="5245" w:type="dxa"/>
          </w:tcPr>
          <w:p w:rsidR="00DF1A4C" w:rsidRPr="00312947" w:rsidRDefault="00DF1A4C" w:rsidP="00560659">
            <w:pPr>
              <w:jc w:val="center"/>
            </w:pPr>
            <w:r w:rsidRPr="00312947">
              <w:t xml:space="preserve">Октановое число бензина автомобильного по исследовательскому методу: ≥ 95 и </w:t>
            </w:r>
            <w:proofErr w:type="gramStart"/>
            <w:r w:rsidRPr="00312947">
              <w:t>&lt; 98</w:t>
            </w:r>
            <w:proofErr w:type="gramEnd"/>
          </w:p>
          <w:p w:rsidR="00DF1A4C" w:rsidRPr="00312947" w:rsidRDefault="00DF1A4C" w:rsidP="00560659">
            <w:pPr>
              <w:jc w:val="center"/>
            </w:pPr>
            <w:r w:rsidRPr="00312947">
              <w:rPr>
                <w:rFonts w:eastAsia="Calibri"/>
                <w:lang w:eastAsia="en-US"/>
              </w:rPr>
              <w:t>Экологический класс: не ниже К5</w:t>
            </w:r>
          </w:p>
        </w:tc>
        <w:tc>
          <w:tcPr>
            <w:tcW w:w="1134" w:type="dxa"/>
            <w:vAlign w:val="center"/>
          </w:tcPr>
          <w:p w:rsidR="00DF1A4C" w:rsidRPr="00312947" w:rsidRDefault="00DF1A4C" w:rsidP="00560659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312947">
              <w:rPr>
                <w:snapToGrid w:val="0"/>
                <w:lang w:eastAsia="en-US"/>
              </w:rPr>
              <w:t>Литр</w:t>
            </w:r>
          </w:p>
        </w:tc>
        <w:tc>
          <w:tcPr>
            <w:tcW w:w="992" w:type="dxa"/>
            <w:vAlign w:val="center"/>
          </w:tcPr>
          <w:p w:rsidR="00DF1A4C" w:rsidRPr="00312947" w:rsidRDefault="00DF2C5A" w:rsidP="005606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</w:tbl>
    <w:p w:rsidR="009F2078" w:rsidRPr="00312947" w:rsidRDefault="009F2078" w:rsidP="009F2078">
      <w:pPr>
        <w:widowControl w:val="0"/>
        <w:autoSpaceDE w:val="0"/>
        <w:autoSpaceDN w:val="0"/>
        <w:adjustRightInd w:val="0"/>
        <w:ind w:firstLine="709"/>
        <w:jc w:val="both"/>
        <w:rPr>
          <w:iCs/>
          <w:lang w:eastAsia="en-US"/>
        </w:rPr>
      </w:pPr>
    </w:p>
    <w:p w:rsidR="009F2078" w:rsidRPr="00312947" w:rsidRDefault="009F2078" w:rsidP="009F2078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9F2078" w:rsidRPr="00312947" w:rsidRDefault="009F2078" w:rsidP="009F2078">
      <w:pPr>
        <w:autoSpaceDE w:val="0"/>
        <w:autoSpaceDN w:val="0"/>
        <w:adjustRightInd w:val="0"/>
        <w:spacing w:line="276" w:lineRule="auto"/>
        <w:ind w:firstLine="709"/>
        <w:rPr>
          <w:b/>
          <w:color w:val="000000"/>
        </w:rPr>
      </w:pPr>
      <w:r w:rsidRPr="00312947">
        <w:rPr>
          <w:b/>
          <w:color w:val="000000"/>
        </w:rPr>
        <w:t>2. Адрес поставки Товара:</w:t>
      </w:r>
    </w:p>
    <w:p w:rsidR="009F2078" w:rsidRPr="00312947" w:rsidRDefault="009F2078" w:rsidP="009F2078">
      <w:pPr>
        <w:ind w:firstLine="709"/>
        <w:jc w:val="both"/>
      </w:pPr>
      <w:r w:rsidRPr="00312947">
        <w:rPr>
          <w:bCs/>
        </w:rPr>
        <w:t xml:space="preserve">Поставка Товара должна осуществляться </w:t>
      </w:r>
      <w:r w:rsidRPr="00312947">
        <w:rPr>
          <w:spacing w:val="-4"/>
        </w:rPr>
        <w:t xml:space="preserve">путем его отпуска </w:t>
      </w:r>
      <w:r w:rsidRPr="00312947">
        <w:t xml:space="preserve">на АЗС Поставщика с использованием топливных карт, выдаваемых Поставщиком. </w:t>
      </w:r>
    </w:p>
    <w:p w:rsidR="009F2078" w:rsidRPr="00312947" w:rsidRDefault="009F2078" w:rsidP="009F207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312947">
        <w:rPr>
          <w:rFonts w:eastAsia="Calibri"/>
          <w:lang w:eastAsia="en-US"/>
        </w:rPr>
        <w:t>Поставщик должен иметь не менее 1-ой АЗС в радиусе не более 10 км от здания, в котором расположено Управление Роскомнадзора по Пензенской области (г. Пенза, ул. Карпинского, д. 12).</w:t>
      </w:r>
    </w:p>
    <w:p w:rsidR="007F4A3A" w:rsidRDefault="007F4A3A" w:rsidP="009F207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/>
        </w:rPr>
      </w:pPr>
    </w:p>
    <w:p w:rsidR="009F2078" w:rsidRPr="00312947" w:rsidRDefault="009F2078" w:rsidP="009F207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/>
        </w:rPr>
      </w:pPr>
      <w:r w:rsidRPr="00312947">
        <w:rPr>
          <w:b/>
          <w:color w:val="000000"/>
        </w:rPr>
        <w:t>3. Требования к порядку поставки Товара:</w:t>
      </w:r>
    </w:p>
    <w:p w:rsidR="009F2078" w:rsidRPr="00312947" w:rsidRDefault="009F2078" w:rsidP="009F2078">
      <w:pPr>
        <w:suppressAutoHyphens/>
        <w:snapToGrid w:val="0"/>
        <w:ind w:firstLine="708"/>
        <w:jc w:val="both"/>
        <w:rPr>
          <w:rFonts w:eastAsia="Calibri"/>
          <w:lang w:eastAsia="ar-SA"/>
        </w:rPr>
      </w:pPr>
      <w:r w:rsidRPr="00312947">
        <w:rPr>
          <w:rFonts w:eastAsia="Calibri"/>
          <w:lang w:eastAsia="ar-SA"/>
        </w:rPr>
        <w:t>Поставка Товара осуществляется с использованием топливных карт.</w:t>
      </w:r>
      <w:r w:rsidRPr="00312947">
        <w:t xml:space="preserve"> Поставщик изготавливает за свой счет и предоставляет Заказчику топливные карты </w:t>
      </w:r>
      <w:r w:rsidR="00B10C61" w:rsidRPr="00A665F6">
        <w:rPr>
          <w:rFonts w:ascii="Times New Roman CYR" w:hAnsi="Times New Roman CYR" w:cs="Times New Roman CYR"/>
        </w:rPr>
        <w:t xml:space="preserve">в </w:t>
      </w:r>
      <w:r w:rsidR="00B10C61">
        <w:rPr>
          <w:rFonts w:ascii="Times New Roman CYR" w:hAnsi="Times New Roman CYR" w:cs="Times New Roman CYR"/>
        </w:rPr>
        <w:t xml:space="preserve">первый день начала срока поставки </w:t>
      </w:r>
      <w:r w:rsidR="00B05F50">
        <w:rPr>
          <w:rFonts w:ascii="Times New Roman CYR" w:hAnsi="Times New Roman CYR" w:cs="Times New Roman CYR"/>
        </w:rPr>
        <w:t>Товара</w:t>
      </w:r>
      <w:r w:rsidRPr="00312947">
        <w:rPr>
          <w:rFonts w:eastAsia="Calibri"/>
          <w:lang w:eastAsia="ar-SA"/>
        </w:rPr>
        <w:t>.</w:t>
      </w:r>
    </w:p>
    <w:p w:rsidR="009F2078" w:rsidRPr="00312947" w:rsidRDefault="002F6B09" w:rsidP="009F2078">
      <w:pPr>
        <w:suppressAutoHyphens/>
        <w:snapToGrid w:val="0"/>
        <w:ind w:left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Количество топливных карт: </w:t>
      </w:r>
      <w:r w:rsidR="00F4441A">
        <w:rPr>
          <w:rFonts w:eastAsia="Calibri"/>
          <w:lang w:eastAsia="ar-SA"/>
        </w:rPr>
        <w:t>2</w:t>
      </w:r>
      <w:r w:rsidR="009F2078" w:rsidRPr="00312947">
        <w:rPr>
          <w:rFonts w:eastAsia="Calibri"/>
          <w:lang w:eastAsia="ar-SA"/>
        </w:rPr>
        <w:t xml:space="preserve"> штук</w:t>
      </w:r>
      <w:r w:rsidR="0067349D">
        <w:rPr>
          <w:rFonts w:eastAsia="Calibri"/>
          <w:lang w:eastAsia="ar-SA"/>
        </w:rPr>
        <w:t>и</w:t>
      </w:r>
      <w:r w:rsidR="009F2078" w:rsidRPr="00312947">
        <w:rPr>
          <w:rFonts w:eastAsia="Calibri"/>
          <w:lang w:eastAsia="ar-SA"/>
        </w:rPr>
        <w:t>.</w:t>
      </w:r>
    </w:p>
    <w:p w:rsidR="009F2078" w:rsidRPr="00312947" w:rsidRDefault="009F2078" w:rsidP="009F2078">
      <w:pPr>
        <w:tabs>
          <w:tab w:val="left" w:pos="-180"/>
        </w:tabs>
        <w:ind w:firstLine="709"/>
        <w:jc w:val="both"/>
      </w:pPr>
      <w:r w:rsidRPr="00312947">
        <w:lastRenderedPageBreak/>
        <w:t>Поставщик предоставляет бензин согласно выделенным лимитам.</w:t>
      </w:r>
    </w:p>
    <w:p w:rsidR="009F2078" w:rsidRPr="00312947" w:rsidRDefault="009F2078" w:rsidP="009F2078">
      <w:pPr>
        <w:suppressAutoHyphens/>
        <w:ind w:firstLine="709"/>
        <w:jc w:val="both"/>
        <w:rPr>
          <w:spacing w:val="-2"/>
        </w:rPr>
      </w:pPr>
    </w:p>
    <w:p w:rsidR="009F2078" w:rsidRPr="00312947" w:rsidRDefault="009F2078" w:rsidP="009F2078">
      <w:pPr>
        <w:ind w:left="709"/>
        <w:jc w:val="both"/>
        <w:rPr>
          <w:b/>
        </w:rPr>
      </w:pPr>
      <w:r w:rsidRPr="00312947">
        <w:rPr>
          <w:b/>
        </w:rPr>
        <w:t>4. Требования к функциональным характеристикам, обслуживанию:</w:t>
      </w:r>
    </w:p>
    <w:p w:rsidR="009F2078" w:rsidRPr="00312947" w:rsidRDefault="009F2078" w:rsidP="009F2078">
      <w:pPr>
        <w:ind w:left="709"/>
        <w:jc w:val="both"/>
      </w:pPr>
      <w:r w:rsidRPr="00312947">
        <w:t>Режим работы АЗС: ежедневный, круглосуточный.</w:t>
      </w:r>
    </w:p>
    <w:p w:rsidR="009F2078" w:rsidRPr="00312947" w:rsidRDefault="009F2078" w:rsidP="009F2078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312947">
        <w:rPr>
          <w:lang w:eastAsia="en-US"/>
        </w:rPr>
        <w:t>В течение всего периода действия договора Поставщик несет ответственность за любой ущерб, причиненный имуществу Заказчика, в результате поставки некачественного Товара.</w:t>
      </w:r>
    </w:p>
    <w:p w:rsidR="009F2078" w:rsidRPr="00312947" w:rsidRDefault="009F2078" w:rsidP="009F2078">
      <w:pPr>
        <w:jc w:val="both"/>
      </w:pPr>
    </w:p>
    <w:p w:rsidR="009F2078" w:rsidRPr="00312947" w:rsidRDefault="009F2078" w:rsidP="009F2078">
      <w:pPr>
        <w:autoSpaceDE w:val="0"/>
        <w:autoSpaceDN w:val="0"/>
        <w:adjustRightInd w:val="0"/>
        <w:spacing w:line="276" w:lineRule="auto"/>
        <w:ind w:firstLine="709"/>
        <w:rPr>
          <w:b/>
          <w:color w:val="000000"/>
        </w:rPr>
      </w:pPr>
      <w:r w:rsidRPr="00312947">
        <w:rPr>
          <w:b/>
          <w:color w:val="000000"/>
        </w:rPr>
        <w:t xml:space="preserve">5. Требование к качеству поставляемого товара: </w:t>
      </w:r>
    </w:p>
    <w:p w:rsidR="009F2078" w:rsidRPr="00312947" w:rsidRDefault="009F2078" w:rsidP="009F20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12947">
        <w:t>Поставляемый Товар должен быть качественным и безопасным для жизни и здоровья пользователей в соответствии с действующими ГОСТами, ТУ, стандартами, утвержденными на данный вид Товара. Поставщик гарантирует качество и установленные ГОСТом эксплуатационные характеристики поставляемого Товара в течение всего срока поставки Товара.</w:t>
      </w:r>
    </w:p>
    <w:p w:rsidR="009F2078" w:rsidRPr="00312947" w:rsidRDefault="009F2078" w:rsidP="009F2078">
      <w:pPr>
        <w:autoSpaceDE w:val="0"/>
        <w:autoSpaceDN w:val="0"/>
        <w:adjustRightInd w:val="0"/>
        <w:spacing w:line="276" w:lineRule="auto"/>
        <w:ind w:firstLine="709"/>
        <w:rPr>
          <w:color w:val="000000"/>
        </w:rPr>
      </w:pPr>
    </w:p>
    <w:p w:rsidR="009F2078" w:rsidRPr="00312947" w:rsidRDefault="009F2078" w:rsidP="009F2078">
      <w:pPr>
        <w:autoSpaceDE w:val="0"/>
        <w:autoSpaceDN w:val="0"/>
        <w:adjustRightInd w:val="0"/>
        <w:spacing w:before="5" w:line="276" w:lineRule="auto"/>
        <w:ind w:firstLine="709"/>
        <w:rPr>
          <w:b/>
          <w:color w:val="000000"/>
        </w:rPr>
      </w:pPr>
      <w:r w:rsidRPr="00312947">
        <w:rPr>
          <w:b/>
          <w:color w:val="000000"/>
        </w:rPr>
        <w:t xml:space="preserve">6. Срок поставки Товара: </w:t>
      </w:r>
    </w:p>
    <w:p w:rsidR="0012178A" w:rsidRPr="008B3A0B" w:rsidRDefault="009F2078" w:rsidP="0012178A">
      <w:pPr>
        <w:ind w:firstLine="709"/>
        <w:jc w:val="both"/>
      </w:pPr>
      <w:r w:rsidRPr="006B7B68">
        <w:rPr>
          <w:rFonts w:eastAsia="Arial Unicode MS"/>
          <w:color w:val="000000"/>
          <w:lang w:eastAsia="ar-SA"/>
        </w:rPr>
        <w:t>Срок поставки Товара:</w:t>
      </w:r>
      <w:r w:rsidR="00CA78BC" w:rsidRPr="006B7B68">
        <w:rPr>
          <w:rFonts w:eastAsia="Arial Unicode MS"/>
          <w:color w:val="000000"/>
          <w:lang w:eastAsia="ar-SA"/>
        </w:rPr>
        <w:t xml:space="preserve"> </w:t>
      </w:r>
      <w:r w:rsidR="0012178A">
        <w:t>с</w:t>
      </w:r>
      <w:r w:rsidR="0012178A" w:rsidRPr="00FD4024">
        <w:t xml:space="preserve"> </w:t>
      </w:r>
      <w:r w:rsidR="00294AEB">
        <w:t xml:space="preserve">01 </w:t>
      </w:r>
      <w:r w:rsidR="00C3576A">
        <w:t>июля</w:t>
      </w:r>
      <w:r w:rsidR="0012178A">
        <w:t xml:space="preserve"> 202</w:t>
      </w:r>
      <w:r w:rsidR="00DF2C5A">
        <w:t>6</w:t>
      </w:r>
      <w:r w:rsidR="0012178A">
        <w:t xml:space="preserve"> г. по </w:t>
      </w:r>
      <w:r w:rsidR="00C3576A">
        <w:t>1</w:t>
      </w:r>
      <w:r w:rsidR="00DF2C5A">
        <w:t>8</w:t>
      </w:r>
      <w:r w:rsidR="00C3576A">
        <w:t xml:space="preserve"> декабря</w:t>
      </w:r>
      <w:r w:rsidR="0012178A">
        <w:t xml:space="preserve"> 202</w:t>
      </w:r>
      <w:r w:rsidR="00DF2C5A">
        <w:t>6</w:t>
      </w:r>
      <w:r w:rsidR="0012178A">
        <w:t xml:space="preserve"> г.</w:t>
      </w:r>
    </w:p>
    <w:p w:rsidR="003D5C3D" w:rsidRPr="008B3A0B" w:rsidRDefault="003D5C3D" w:rsidP="003D5C3D">
      <w:pPr>
        <w:ind w:firstLine="709"/>
        <w:jc w:val="both"/>
      </w:pPr>
    </w:p>
    <w:p w:rsidR="009F2078" w:rsidRPr="00312947" w:rsidRDefault="009F2078" w:rsidP="003D5C3D">
      <w:pPr>
        <w:ind w:firstLine="709"/>
        <w:jc w:val="both"/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613"/>
      </w:tblGrid>
      <w:tr w:rsidR="007C189C" w:rsidRPr="008056FA" w:rsidTr="00FD3046">
        <w:tc>
          <w:tcPr>
            <w:tcW w:w="5245" w:type="dxa"/>
          </w:tcPr>
          <w:p w:rsidR="007C189C" w:rsidRPr="008056FA" w:rsidRDefault="007C189C" w:rsidP="00FD3046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8056FA">
              <w:rPr>
                <w:rFonts w:eastAsia="Calibri"/>
                <w:bCs/>
                <w:lang w:eastAsia="ar-SA"/>
              </w:rPr>
              <w:t>ЗАКАЗЧИК:</w:t>
            </w:r>
          </w:p>
          <w:p w:rsidR="007C189C" w:rsidRDefault="007C189C" w:rsidP="00FD3046">
            <w:pPr>
              <w:suppressAutoHyphens/>
              <w:rPr>
                <w:rFonts w:eastAsia="Calibri"/>
                <w:lang w:eastAsia="ar-SA"/>
              </w:rPr>
            </w:pPr>
          </w:p>
          <w:p w:rsidR="007C189C" w:rsidRDefault="007C189C" w:rsidP="00FD3046">
            <w:pPr>
              <w:suppressAutoHyphens/>
              <w:rPr>
                <w:rFonts w:eastAsia="Calibri"/>
                <w:lang w:eastAsia="ar-SA"/>
              </w:rPr>
            </w:pPr>
          </w:p>
          <w:p w:rsidR="007C189C" w:rsidRPr="00DD73E2" w:rsidRDefault="007C189C" w:rsidP="00FD3046">
            <w:pPr>
              <w:suppressAutoHyphens/>
              <w:rPr>
                <w:rFonts w:eastAsia="Calibri"/>
                <w:lang w:eastAsia="ar-SA"/>
              </w:rPr>
            </w:pPr>
            <w:r w:rsidRPr="00DD73E2">
              <w:rPr>
                <w:rFonts w:eastAsia="Calibri"/>
                <w:lang w:eastAsia="ar-SA"/>
              </w:rPr>
              <w:t>Должность</w:t>
            </w:r>
          </w:p>
          <w:p w:rsidR="007C189C" w:rsidRPr="00DD73E2" w:rsidRDefault="007C189C" w:rsidP="00FD3046">
            <w:pPr>
              <w:suppressAutoHyphens/>
              <w:rPr>
                <w:rFonts w:eastAsia="Calibri"/>
                <w:lang w:eastAsia="ar-SA"/>
              </w:rPr>
            </w:pPr>
          </w:p>
          <w:p w:rsidR="007C189C" w:rsidRPr="00DD73E2" w:rsidRDefault="007C189C" w:rsidP="00FD3046">
            <w:pPr>
              <w:suppressAutoHyphens/>
              <w:rPr>
                <w:rFonts w:eastAsia="Calibri"/>
                <w:lang w:eastAsia="ar-SA"/>
              </w:rPr>
            </w:pPr>
            <w:r w:rsidRPr="00DD73E2">
              <w:rPr>
                <w:rFonts w:eastAsia="Calibri"/>
                <w:lang w:eastAsia="ar-SA"/>
              </w:rPr>
              <w:t>________________ /______________/</w:t>
            </w:r>
            <w:r w:rsidRPr="00DD73E2">
              <w:rPr>
                <w:rFonts w:eastAsia="Calibri"/>
                <w:lang w:eastAsia="ar-SA"/>
              </w:rPr>
              <w:tab/>
            </w:r>
          </w:p>
          <w:p w:rsidR="007C189C" w:rsidRPr="008056FA" w:rsidRDefault="007C189C" w:rsidP="00FD3046">
            <w:pPr>
              <w:suppressAutoHyphens/>
              <w:rPr>
                <w:rFonts w:eastAsia="Calibri"/>
                <w:lang w:eastAsia="ar-SA"/>
              </w:rPr>
            </w:pPr>
            <w:r w:rsidRPr="00DD73E2">
              <w:rPr>
                <w:rFonts w:eastAsia="Calibri"/>
                <w:lang w:eastAsia="ar-SA"/>
              </w:rPr>
              <w:t xml:space="preserve">МП </w:t>
            </w:r>
          </w:p>
          <w:p w:rsidR="007C189C" w:rsidRPr="008056FA" w:rsidRDefault="007C189C" w:rsidP="00FD3046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4613" w:type="dxa"/>
          </w:tcPr>
          <w:p w:rsidR="007C189C" w:rsidRPr="008056FA" w:rsidRDefault="007C189C" w:rsidP="00FD3046">
            <w:pPr>
              <w:suppressAutoHyphens/>
              <w:snapToGrid w:val="0"/>
              <w:jc w:val="both"/>
              <w:rPr>
                <w:rFonts w:eastAsia="Calibri"/>
                <w:bCs/>
                <w:lang w:eastAsia="ar-SA"/>
              </w:rPr>
            </w:pPr>
            <w:r w:rsidRPr="008056FA">
              <w:rPr>
                <w:rFonts w:eastAsia="Calibri"/>
                <w:bCs/>
                <w:lang w:eastAsia="ar-SA"/>
              </w:rPr>
              <w:t>ПОСТАВЩИК:</w:t>
            </w:r>
          </w:p>
          <w:p w:rsidR="007C189C" w:rsidRDefault="007C189C" w:rsidP="00FD3046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</w:p>
          <w:p w:rsidR="007C189C" w:rsidRPr="008056FA" w:rsidRDefault="007C189C" w:rsidP="00FD3046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</w:p>
          <w:p w:rsidR="007C189C" w:rsidRPr="00DD73E2" w:rsidRDefault="007C189C" w:rsidP="00FD3046">
            <w:pPr>
              <w:suppressAutoHyphens/>
            </w:pPr>
            <w:r w:rsidRPr="00DD73E2">
              <w:t>Должность</w:t>
            </w:r>
          </w:p>
          <w:p w:rsidR="007C189C" w:rsidRPr="00DD73E2" w:rsidRDefault="007C189C" w:rsidP="00FD3046">
            <w:pPr>
              <w:suppressAutoHyphens/>
            </w:pPr>
          </w:p>
          <w:p w:rsidR="007C189C" w:rsidRPr="00DD73E2" w:rsidRDefault="007C189C" w:rsidP="00FD3046">
            <w:pPr>
              <w:suppressAutoHyphens/>
            </w:pPr>
            <w:r w:rsidRPr="00DD73E2">
              <w:t>________________ /______________/</w:t>
            </w:r>
            <w:r w:rsidRPr="00DD73E2">
              <w:tab/>
            </w:r>
          </w:p>
          <w:p w:rsidR="007C189C" w:rsidRPr="008056FA" w:rsidRDefault="007C189C" w:rsidP="00FD3046">
            <w:pPr>
              <w:suppressAutoHyphens/>
              <w:rPr>
                <w:rFonts w:eastAsia="Calibri"/>
                <w:lang w:eastAsia="ar-SA"/>
              </w:rPr>
            </w:pPr>
            <w:r w:rsidRPr="00DD73E2">
              <w:t xml:space="preserve">МП </w:t>
            </w:r>
            <w:r>
              <w:rPr>
                <w:rFonts w:eastAsia="Calibri"/>
                <w:lang w:eastAsia="ar-SA"/>
              </w:rPr>
              <w:t>/</w:t>
            </w:r>
          </w:p>
          <w:p w:rsidR="007C189C" w:rsidRPr="008056FA" w:rsidRDefault="007C189C" w:rsidP="00FD3046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</w:tc>
      </w:tr>
    </w:tbl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290DEC" w:rsidRDefault="00290DEC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5214" w:rsidRDefault="009F5214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F53229" w:rsidRDefault="00F53229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Pr="008056FA" w:rsidRDefault="009F2078" w:rsidP="009F2078">
      <w:pPr>
        <w:tabs>
          <w:tab w:val="left" w:pos="6804"/>
        </w:tabs>
        <w:jc w:val="right"/>
        <w:rPr>
          <w:rFonts w:eastAsia="Calibri"/>
          <w:lang w:eastAsia="en-US"/>
        </w:rPr>
      </w:pPr>
      <w:r w:rsidRPr="008056FA">
        <w:rPr>
          <w:rFonts w:eastAsia="Calibri"/>
          <w:lang w:eastAsia="en-US"/>
        </w:rPr>
        <w:lastRenderedPageBreak/>
        <w:t xml:space="preserve">Приложение № </w:t>
      </w:r>
      <w:r>
        <w:rPr>
          <w:rFonts w:eastAsia="Calibri"/>
          <w:lang w:eastAsia="en-US"/>
        </w:rPr>
        <w:t xml:space="preserve">2 </w:t>
      </w:r>
      <w:r w:rsidRPr="008056FA">
        <w:rPr>
          <w:rFonts w:eastAsia="Calibri"/>
          <w:lang w:eastAsia="en-US"/>
        </w:rPr>
        <w:t xml:space="preserve">к </w:t>
      </w:r>
      <w:r>
        <w:rPr>
          <w:rFonts w:eastAsia="Calibri"/>
          <w:lang w:eastAsia="en-US"/>
        </w:rPr>
        <w:t>договору</w:t>
      </w:r>
      <w:r w:rsidRPr="008056FA">
        <w:rPr>
          <w:rFonts w:eastAsia="Calibri"/>
          <w:lang w:eastAsia="en-US"/>
        </w:rPr>
        <w:t xml:space="preserve"> </w:t>
      </w:r>
    </w:p>
    <w:p w:rsidR="009F2078" w:rsidRDefault="009F2078" w:rsidP="009F2078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</w:t>
      </w:r>
      <w:r w:rsidRPr="008056FA">
        <w:rPr>
          <w:rFonts w:eastAsia="Calibri"/>
          <w:lang w:eastAsia="en-US"/>
        </w:rPr>
        <w:t>от «</w:t>
      </w:r>
      <w:r>
        <w:rPr>
          <w:rFonts w:eastAsia="Calibri"/>
          <w:lang w:eastAsia="en-US"/>
        </w:rPr>
        <w:t>______</w:t>
      </w:r>
      <w:r w:rsidRPr="008056FA">
        <w:rPr>
          <w:rFonts w:eastAsia="Calibri"/>
          <w:lang w:eastAsia="en-US"/>
        </w:rPr>
        <w:t xml:space="preserve">» </w:t>
      </w:r>
      <w:r>
        <w:rPr>
          <w:rFonts w:eastAsia="Calibri"/>
          <w:lang w:eastAsia="en-US"/>
        </w:rPr>
        <w:t xml:space="preserve">_____________ </w:t>
      </w:r>
      <w:r w:rsidRPr="008056FA">
        <w:rPr>
          <w:rFonts w:eastAsia="Calibri"/>
          <w:lang w:eastAsia="en-US"/>
        </w:rPr>
        <w:t>20</w:t>
      </w:r>
      <w:r>
        <w:rPr>
          <w:rFonts w:eastAsia="Calibri"/>
          <w:lang w:eastAsia="en-US"/>
        </w:rPr>
        <w:t>__</w:t>
      </w:r>
      <w:r w:rsidRPr="008056FA">
        <w:rPr>
          <w:rFonts w:eastAsia="Calibri"/>
          <w:lang w:eastAsia="en-US"/>
        </w:rPr>
        <w:t xml:space="preserve"> г.</w:t>
      </w:r>
      <w:r>
        <w:rPr>
          <w:rFonts w:eastAsia="Calibri"/>
          <w:lang w:eastAsia="en-US"/>
        </w:rPr>
        <w:t xml:space="preserve"> № ___</w:t>
      </w: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9F2078" w:rsidRDefault="009F2078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813612" w:rsidRDefault="00813612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  <w:r w:rsidRPr="008056FA">
        <w:rPr>
          <w:rFonts w:eastAsia="Calibri"/>
          <w:lang w:eastAsia="en-US"/>
        </w:rPr>
        <w:t xml:space="preserve">Спецификация </w:t>
      </w:r>
      <w:r>
        <w:rPr>
          <w:rFonts w:eastAsia="Calibri"/>
          <w:lang w:eastAsia="en-US"/>
        </w:rPr>
        <w:t>на поставку Товара</w:t>
      </w:r>
    </w:p>
    <w:p w:rsidR="008E7FB4" w:rsidRPr="008056FA" w:rsidRDefault="008E7FB4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813612" w:rsidRPr="008056FA" w:rsidRDefault="00813612" w:rsidP="00813612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7"/>
        <w:gridCol w:w="2000"/>
        <w:gridCol w:w="2011"/>
        <w:gridCol w:w="2377"/>
      </w:tblGrid>
      <w:tr w:rsidR="00346E83" w:rsidRPr="00346E83" w:rsidTr="00560659">
        <w:trPr>
          <w:trHeight w:val="623"/>
        </w:trPr>
        <w:tc>
          <w:tcPr>
            <w:tcW w:w="3357" w:type="dxa"/>
          </w:tcPr>
          <w:p w:rsidR="00346E83" w:rsidRPr="00346E83" w:rsidRDefault="00346E83" w:rsidP="00346E83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6E83">
              <w:rPr>
                <w:rFonts w:eastAsia="Calibri"/>
                <w:lang w:eastAsia="en-US"/>
              </w:rPr>
              <w:t>Наименование Товара</w:t>
            </w:r>
          </w:p>
        </w:tc>
        <w:tc>
          <w:tcPr>
            <w:tcW w:w="2000" w:type="dxa"/>
          </w:tcPr>
          <w:p w:rsidR="00346E83" w:rsidRPr="00346E83" w:rsidRDefault="00346E83" w:rsidP="00346E83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6E83">
              <w:rPr>
                <w:rFonts w:eastAsia="Calibri"/>
                <w:lang w:eastAsia="en-US"/>
              </w:rPr>
              <w:t>Количество литров</w:t>
            </w:r>
          </w:p>
        </w:tc>
        <w:tc>
          <w:tcPr>
            <w:tcW w:w="2011" w:type="dxa"/>
          </w:tcPr>
          <w:p w:rsidR="00346E83" w:rsidRPr="00346E83" w:rsidRDefault="00346E83" w:rsidP="00346E83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6E83">
              <w:rPr>
                <w:rFonts w:eastAsia="Calibri"/>
                <w:lang w:eastAsia="en-US"/>
              </w:rPr>
              <w:t xml:space="preserve">Цена за 1литр, руб. </w:t>
            </w:r>
          </w:p>
        </w:tc>
        <w:tc>
          <w:tcPr>
            <w:tcW w:w="2377" w:type="dxa"/>
          </w:tcPr>
          <w:p w:rsidR="00346E83" w:rsidRPr="00346E83" w:rsidRDefault="00346E83" w:rsidP="00346E83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6E83">
              <w:rPr>
                <w:rFonts w:eastAsia="Calibri"/>
                <w:lang w:eastAsia="en-US"/>
              </w:rPr>
              <w:t>Общая стоимость, руб.</w:t>
            </w:r>
          </w:p>
        </w:tc>
      </w:tr>
      <w:tr w:rsidR="00346E83" w:rsidRPr="00346E83" w:rsidTr="00560659">
        <w:trPr>
          <w:trHeight w:val="756"/>
        </w:trPr>
        <w:tc>
          <w:tcPr>
            <w:tcW w:w="3357" w:type="dxa"/>
          </w:tcPr>
          <w:p w:rsidR="00346E83" w:rsidRPr="00346E83" w:rsidRDefault="00346E83" w:rsidP="00346E83">
            <w:r w:rsidRPr="00346E83">
              <w:t>Бензин АИ-92</w:t>
            </w:r>
          </w:p>
        </w:tc>
        <w:tc>
          <w:tcPr>
            <w:tcW w:w="2000" w:type="dxa"/>
          </w:tcPr>
          <w:p w:rsidR="00346E83" w:rsidRPr="00346E83" w:rsidRDefault="003E1E45" w:rsidP="00346E83">
            <w:pPr>
              <w:jc w:val="center"/>
            </w:pPr>
            <w:r>
              <w:t>1000</w:t>
            </w:r>
          </w:p>
        </w:tc>
        <w:tc>
          <w:tcPr>
            <w:tcW w:w="2011" w:type="dxa"/>
          </w:tcPr>
          <w:p w:rsidR="00346E83" w:rsidRPr="00346E83" w:rsidRDefault="00346E83" w:rsidP="00346E83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77" w:type="dxa"/>
          </w:tcPr>
          <w:p w:rsidR="00346E83" w:rsidRPr="00346E83" w:rsidRDefault="00346E83" w:rsidP="00346E83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46E83" w:rsidRPr="00346E83" w:rsidTr="00560659">
        <w:trPr>
          <w:trHeight w:val="756"/>
        </w:trPr>
        <w:tc>
          <w:tcPr>
            <w:tcW w:w="3357" w:type="dxa"/>
          </w:tcPr>
          <w:p w:rsidR="00346E83" w:rsidRPr="00346E83" w:rsidRDefault="00346E83" w:rsidP="00346E83">
            <w:r w:rsidRPr="00346E83">
              <w:t>Бензин АИ-95</w:t>
            </w:r>
          </w:p>
        </w:tc>
        <w:tc>
          <w:tcPr>
            <w:tcW w:w="2000" w:type="dxa"/>
          </w:tcPr>
          <w:p w:rsidR="00346E83" w:rsidRPr="00346E83" w:rsidRDefault="003E1E45" w:rsidP="00346E83">
            <w:pPr>
              <w:jc w:val="center"/>
            </w:pPr>
            <w:r>
              <w:t>1000</w:t>
            </w:r>
          </w:p>
        </w:tc>
        <w:tc>
          <w:tcPr>
            <w:tcW w:w="2011" w:type="dxa"/>
          </w:tcPr>
          <w:p w:rsidR="00346E83" w:rsidRPr="00346E83" w:rsidRDefault="00346E83" w:rsidP="00346E83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77" w:type="dxa"/>
          </w:tcPr>
          <w:p w:rsidR="00346E83" w:rsidRPr="00346E83" w:rsidRDefault="00346E83" w:rsidP="00346E83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46E83" w:rsidRPr="00346E83" w:rsidTr="00560659">
        <w:trPr>
          <w:trHeight w:val="205"/>
        </w:trPr>
        <w:tc>
          <w:tcPr>
            <w:tcW w:w="9745" w:type="dxa"/>
            <w:gridSpan w:val="4"/>
          </w:tcPr>
          <w:p w:rsidR="00346E83" w:rsidRPr="00346E83" w:rsidRDefault="00346E83" w:rsidP="00346E83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346E83">
              <w:rPr>
                <w:rFonts w:eastAsia="Calibri"/>
                <w:lang w:eastAsia="en-US"/>
              </w:rPr>
              <w:t xml:space="preserve">ИТОГО: ________________ (______________________________) </w:t>
            </w:r>
            <w:r w:rsidRPr="00346E83">
              <w:rPr>
                <w:rFonts w:eastAsia="Calibri"/>
                <w:color w:val="000000"/>
                <w:lang w:eastAsia="en-US"/>
              </w:rPr>
              <w:t>рублей _____ копеек</w:t>
            </w:r>
            <w:r w:rsidRPr="00346E83">
              <w:rPr>
                <w:rFonts w:eastAsia="Calibri"/>
                <w:lang w:eastAsia="en-US"/>
              </w:rPr>
              <w:t>, с учетом НДС /без НДС.</w:t>
            </w:r>
          </w:p>
        </w:tc>
      </w:tr>
    </w:tbl>
    <w:p w:rsidR="00813612" w:rsidRPr="008056FA" w:rsidRDefault="00813612" w:rsidP="0042641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13612" w:rsidRPr="008056FA" w:rsidRDefault="00813612" w:rsidP="00813612">
      <w:pPr>
        <w:tabs>
          <w:tab w:val="left" w:pos="720"/>
        </w:tabs>
        <w:autoSpaceDE w:val="0"/>
        <w:autoSpaceDN w:val="0"/>
        <w:adjustRightInd w:val="0"/>
        <w:ind w:firstLine="709"/>
        <w:rPr>
          <w:rFonts w:eastAsia="Calibri"/>
          <w:lang w:eastAsia="en-US"/>
        </w:rPr>
      </w:pPr>
    </w:p>
    <w:p w:rsidR="00813612" w:rsidRPr="008056FA" w:rsidRDefault="00813612" w:rsidP="00813612">
      <w:pPr>
        <w:tabs>
          <w:tab w:val="left" w:pos="720"/>
        </w:tabs>
        <w:autoSpaceDE w:val="0"/>
        <w:autoSpaceDN w:val="0"/>
        <w:adjustRightInd w:val="0"/>
        <w:ind w:firstLine="709"/>
        <w:rPr>
          <w:rFonts w:eastAsia="Calibri"/>
          <w:lang w:eastAsia="en-US"/>
        </w:rPr>
      </w:pPr>
    </w:p>
    <w:p w:rsidR="00813612" w:rsidRPr="008056FA" w:rsidRDefault="00813612" w:rsidP="00813612">
      <w:pPr>
        <w:tabs>
          <w:tab w:val="left" w:pos="720"/>
        </w:tabs>
        <w:autoSpaceDE w:val="0"/>
        <w:autoSpaceDN w:val="0"/>
        <w:adjustRightInd w:val="0"/>
        <w:ind w:firstLine="709"/>
        <w:rPr>
          <w:rFonts w:eastAsia="Calibri"/>
          <w:highlight w:val="yellow"/>
          <w:lang w:eastAsia="en-US"/>
        </w:rPr>
      </w:pPr>
    </w:p>
    <w:p w:rsidR="00813612" w:rsidRPr="008056FA" w:rsidRDefault="00813612" w:rsidP="00813612">
      <w:pPr>
        <w:tabs>
          <w:tab w:val="left" w:pos="720"/>
        </w:tabs>
        <w:autoSpaceDE w:val="0"/>
        <w:autoSpaceDN w:val="0"/>
        <w:adjustRightInd w:val="0"/>
        <w:ind w:firstLine="709"/>
        <w:rPr>
          <w:rFonts w:eastAsia="Calibri"/>
          <w:sz w:val="22"/>
          <w:szCs w:val="22"/>
          <w:highlight w:val="yellow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613"/>
      </w:tblGrid>
      <w:tr w:rsidR="00813612" w:rsidRPr="008056FA" w:rsidTr="009808ED">
        <w:tc>
          <w:tcPr>
            <w:tcW w:w="5245" w:type="dxa"/>
          </w:tcPr>
          <w:p w:rsidR="00813612" w:rsidRPr="008056FA" w:rsidRDefault="00813612" w:rsidP="009808ED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8056FA">
              <w:rPr>
                <w:rFonts w:eastAsia="Calibri"/>
                <w:bCs/>
                <w:lang w:eastAsia="ar-SA"/>
              </w:rPr>
              <w:t>ЗАКАЗЧИК:</w:t>
            </w:r>
          </w:p>
          <w:p w:rsidR="00813612" w:rsidRDefault="00813612" w:rsidP="009808ED">
            <w:pPr>
              <w:suppressAutoHyphens/>
              <w:rPr>
                <w:rFonts w:eastAsia="Calibri"/>
                <w:lang w:eastAsia="ar-SA"/>
              </w:rPr>
            </w:pPr>
          </w:p>
          <w:p w:rsidR="00F21269" w:rsidRDefault="00F21269" w:rsidP="009808ED">
            <w:pPr>
              <w:suppressAutoHyphens/>
              <w:rPr>
                <w:rFonts w:eastAsia="Calibri"/>
                <w:lang w:eastAsia="ar-SA"/>
              </w:rPr>
            </w:pPr>
          </w:p>
          <w:p w:rsidR="00DD73E2" w:rsidRPr="00DD73E2" w:rsidRDefault="00DD73E2" w:rsidP="00DD73E2">
            <w:pPr>
              <w:suppressAutoHyphens/>
              <w:rPr>
                <w:rFonts w:eastAsia="Calibri"/>
                <w:lang w:eastAsia="ar-SA"/>
              </w:rPr>
            </w:pPr>
            <w:r w:rsidRPr="00DD73E2">
              <w:rPr>
                <w:rFonts w:eastAsia="Calibri"/>
                <w:lang w:eastAsia="ar-SA"/>
              </w:rPr>
              <w:t>Должность</w:t>
            </w:r>
          </w:p>
          <w:p w:rsidR="00DD73E2" w:rsidRPr="00DD73E2" w:rsidRDefault="00DD73E2" w:rsidP="00DD73E2">
            <w:pPr>
              <w:suppressAutoHyphens/>
              <w:rPr>
                <w:rFonts w:eastAsia="Calibri"/>
                <w:lang w:eastAsia="ar-SA"/>
              </w:rPr>
            </w:pPr>
          </w:p>
          <w:p w:rsidR="00DD73E2" w:rsidRPr="00DD73E2" w:rsidRDefault="00DD73E2" w:rsidP="00DD73E2">
            <w:pPr>
              <w:suppressAutoHyphens/>
              <w:rPr>
                <w:rFonts w:eastAsia="Calibri"/>
                <w:lang w:eastAsia="ar-SA"/>
              </w:rPr>
            </w:pPr>
            <w:r w:rsidRPr="00DD73E2">
              <w:rPr>
                <w:rFonts w:eastAsia="Calibri"/>
                <w:lang w:eastAsia="ar-SA"/>
              </w:rPr>
              <w:t>________________ /______________/</w:t>
            </w:r>
            <w:r w:rsidRPr="00DD73E2">
              <w:rPr>
                <w:rFonts w:eastAsia="Calibri"/>
                <w:lang w:eastAsia="ar-SA"/>
              </w:rPr>
              <w:tab/>
            </w:r>
          </w:p>
          <w:p w:rsidR="00813612" w:rsidRPr="008056FA" w:rsidRDefault="00DD73E2" w:rsidP="00DD73E2">
            <w:pPr>
              <w:suppressAutoHyphens/>
              <w:rPr>
                <w:rFonts w:eastAsia="Calibri"/>
                <w:lang w:eastAsia="ar-SA"/>
              </w:rPr>
            </w:pPr>
            <w:r w:rsidRPr="00DD73E2">
              <w:rPr>
                <w:rFonts w:eastAsia="Calibri"/>
                <w:lang w:eastAsia="ar-SA"/>
              </w:rPr>
              <w:t xml:space="preserve">МП </w:t>
            </w:r>
          </w:p>
          <w:p w:rsidR="00813612" w:rsidRPr="008056FA" w:rsidRDefault="00813612" w:rsidP="009808ED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4613" w:type="dxa"/>
          </w:tcPr>
          <w:p w:rsidR="00813612" w:rsidRPr="008056FA" w:rsidRDefault="00813612" w:rsidP="009808ED">
            <w:pPr>
              <w:suppressAutoHyphens/>
              <w:snapToGrid w:val="0"/>
              <w:jc w:val="both"/>
              <w:rPr>
                <w:rFonts w:eastAsia="Calibri"/>
                <w:bCs/>
                <w:lang w:eastAsia="ar-SA"/>
              </w:rPr>
            </w:pPr>
            <w:r w:rsidRPr="008056FA">
              <w:rPr>
                <w:rFonts w:eastAsia="Calibri"/>
                <w:bCs/>
                <w:lang w:eastAsia="ar-SA"/>
              </w:rPr>
              <w:t>ПОСТАВЩИК:</w:t>
            </w:r>
          </w:p>
          <w:p w:rsidR="00813612" w:rsidRDefault="00813612" w:rsidP="009808ED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</w:p>
          <w:p w:rsidR="00F21269" w:rsidRPr="008056FA" w:rsidRDefault="00F21269" w:rsidP="009808ED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</w:p>
          <w:p w:rsidR="00DD73E2" w:rsidRPr="00DD73E2" w:rsidRDefault="00DD73E2" w:rsidP="00DD73E2">
            <w:pPr>
              <w:suppressAutoHyphens/>
            </w:pPr>
            <w:r w:rsidRPr="00DD73E2">
              <w:t>Должность</w:t>
            </w:r>
          </w:p>
          <w:p w:rsidR="00DD73E2" w:rsidRPr="00DD73E2" w:rsidRDefault="00DD73E2" w:rsidP="00DD73E2">
            <w:pPr>
              <w:suppressAutoHyphens/>
            </w:pPr>
          </w:p>
          <w:p w:rsidR="00DD73E2" w:rsidRPr="00DD73E2" w:rsidRDefault="00DD73E2" w:rsidP="00DD73E2">
            <w:pPr>
              <w:suppressAutoHyphens/>
            </w:pPr>
            <w:r w:rsidRPr="00DD73E2">
              <w:t>________________ /______________/</w:t>
            </w:r>
            <w:r w:rsidRPr="00DD73E2">
              <w:tab/>
            </w:r>
          </w:p>
          <w:p w:rsidR="001A400A" w:rsidRPr="008056FA" w:rsidRDefault="00DD73E2" w:rsidP="00DD73E2">
            <w:pPr>
              <w:suppressAutoHyphens/>
              <w:rPr>
                <w:rFonts w:eastAsia="Calibri"/>
                <w:lang w:eastAsia="ar-SA"/>
              </w:rPr>
            </w:pPr>
            <w:r w:rsidRPr="00DD73E2">
              <w:t xml:space="preserve">МП </w:t>
            </w:r>
            <w:r w:rsidR="001A400A">
              <w:rPr>
                <w:rFonts w:eastAsia="Calibri"/>
                <w:lang w:eastAsia="ar-SA"/>
              </w:rPr>
              <w:t>/</w:t>
            </w:r>
          </w:p>
          <w:p w:rsidR="00813612" w:rsidRPr="008056FA" w:rsidRDefault="00813612" w:rsidP="009808ED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</w:tc>
      </w:tr>
    </w:tbl>
    <w:p w:rsidR="00DE0F35" w:rsidRDefault="00DE0F35" w:rsidP="009F2078">
      <w:pPr>
        <w:keepNext/>
        <w:outlineLvl w:val="1"/>
      </w:pPr>
    </w:p>
    <w:sectPr w:rsidR="00DE0F35" w:rsidSect="00943338">
      <w:pgSz w:w="11906" w:h="16838"/>
      <w:pgMar w:top="964" w:right="851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807" w:rsidRDefault="00947807" w:rsidP="00AB0B3E">
      <w:r>
        <w:separator/>
      </w:r>
    </w:p>
  </w:endnote>
  <w:endnote w:type="continuationSeparator" w:id="0">
    <w:p w:rsidR="00947807" w:rsidRDefault="00947807" w:rsidP="00AB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807" w:rsidRDefault="00947807" w:rsidP="00AB0B3E">
      <w:r>
        <w:separator/>
      </w:r>
    </w:p>
  </w:footnote>
  <w:footnote w:type="continuationSeparator" w:id="0">
    <w:p w:rsidR="00947807" w:rsidRDefault="00947807" w:rsidP="00AB0B3E">
      <w:r>
        <w:continuationSeparator/>
      </w:r>
    </w:p>
  </w:footnote>
  <w:footnote w:id="1">
    <w:p w:rsidR="000B5190" w:rsidRDefault="000B5190">
      <w:pPr>
        <w:pStyle w:val="a5"/>
      </w:pPr>
      <w:r>
        <w:rPr>
          <w:rStyle w:val="a7"/>
        </w:rPr>
        <w:footnoteRef/>
      </w:r>
      <w:r>
        <w:t xml:space="preserve"> </w:t>
      </w:r>
      <w:r w:rsidRPr="002B16E0">
        <w:rPr>
          <w:sz w:val="16"/>
          <w:szCs w:val="16"/>
        </w:rPr>
        <w:t>В случае если Поставщик не является плательщиком НДС, указать НДС не облагается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57E67"/>
    <w:multiLevelType w:val="multilevel"/>
    <w:tmpl w:val="9C5C18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 w15:restartNumberingAfterBreak="0">
    <w:nsid w:val="34666855"/>
    <w:multiLevelType w:val="hybridMultilevel"/>
    <w:tmpl w:val="CFAC952E"/>
    <w:lvl w:ilvl="0" w:tplc="360CDDB4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3954B3D"/>
    <w:multiLevelType w:val="multilevel"/>
    <w:tmpl w:val="DCF40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3E"/>
    <w:rsid w:val="000036AB"/>
    <w:rsid w:val="0000788A"/>
    <w:rsid w:val="00010A6A"/>
    <w:rsid w:val="00014E99"/>
    <w:rsid w:val="00026CD4"/>
    <w:rsid w:val="00031E4C"/>
    <w:rsid w:val="000326EE"/>
    <w:rsid w:val="000412DD"/>
    <w:rsid w:val="00045695"/>
    <w:rsid w:val="00047DD4"/>
    <w:rsid w:val="00053E52"/>
    <w:rsid w:val="000816B8"/>
    <w:rsid w:val="00082886"/>
    <w:rsid w:val="000A5DFE"/>
    <w:rsid w:val="000B5190"/>
    <w:rsid w:val="000C3873"/>
    <w:rsid w:val="000C6229"/>
    <w:rsid w:val="000D4C55"/>
    <w:rsid w:val="000F61D5"/>
    <w:rsid w:val="000F6ACE"/>
    <w:rsid w:val="0010003B"/>
    <w:rsid w:val="00107BB6"/>
    <w:rsid w:val="0012178A"/>
    <w:rsid w:val="0012711F"/>
    <w:rsid w:val="00137EC5"/>
    <w:rsid w:val="001405B9"/>
    <w:rsid w:val="0015253D"/>
    <w:rsid w:val="0016448F"/>
    <w:rsid w:val="001710C8"/>
    <w:rsid w:val="00173387"/>
    <w:rsid w:val="00174254"/>
    <w:rsid w:val="0017572E"/>
    <w:rsid w:val="00184EE7"/>
    <w:rsid w:val="001A2FFB"/>
    <w:rsid w:val="001A3350"/>
    <w:rsid w:val="001A400A"/>
    <w:rsid w:val="001B1228"/>
    <w:rsid w:val="001B4EAA"/>
    <w:rsid w:val="001D4EB7"/>
    <w:rsid w:val="001D509B"/>
    <w:rsid w:val="001E0752"/>
    <w:rsid w:val="001F5CCF"/>
    <w:rsid w:val="001F64FA"/>
    <w:rsid w:val="00211DAD"/>
    <w:rsid w:val="00215615"/>
    <w:rsid w:val="00220147"/>
    <w:rsid w:val="00244191"/>
    <w:rsid w:val="002466EA"/>
    <w:rsid w:val="002478C1"/>
    <w:rsid w:val="00251AAA"/>
    <w:rsid w:val="0027505F"/>
    <w:rsid w:val="00282238"/>
    <w:rsid w:val="00286A73"/>
    <w:rsid w:val="00290DEC"/>
    <w:rsid w:val="00291291"/>
    <w:rsid w:val="00294AEB"/>
    <w:rsid w:val="00296A95"/>
    <w:rsid w:val="002B2E05"/>
    <w:rsid w:val="002B4E5C"/>
    <w:rsid w:val="002B76DC"/>
    <w:rsid w:val="002D2EEF"/>
    <w:rsid w:val="002D52B0"/>
    <w:rsid w:val="002D731A"/>
    <w:rsid w:val="002F6B09"/>
    <w:rsid w:val="002F75F4"/>
    <w:rsid w:val="00305998"/>
    <w:rsid w:val="00306D94"/>
    <w:rsid w:val="00312947"/>
    <w:rsid w:val="00312EEE"/>
    <w:rsid w:val="00314526"/>
    <w:rsid w:val="0031757D"/>
    <w:rsid w:val="00323D99"/>
    <w:rsid w:val="00334920"/>
    <w:rsid w:val="00337CC7"/>
    <w:rsid w:val="0034637F"/>
    <w:rsid w:val="00346E83"/>
    <w:rsid w:val="00362E21"/>
    <w:rsid w:val="00373FDF"/>
    <w:rsid w:val="00377CB6"/>
    <w:rsid w:val="00391ABC"/>
    <w:rsid w:val="003D5C3D"/>
    <w:rsid w:val="003E1E45"/>
    <w:rsid w:val="003E2DFB"/>
    <w:rsid w:val="003E4F87"/>
    <w:rsid w:val="003E6B97"/>
    <w:rsid w:val="003F2E6E"/>
    <w:rsid w:val="003F5EBD"/>
    <w:rsid w:val="003F6273"/>
    <w:rsid w:val="00404D58"/>
    <w:rsid w:val="00413CB1"/>
    <w:rsid w:val="00424717"/>
    <w:rsid w:val="00426411"/>
    <w:rsid w:val="00431C92"/>
    <w:rsid w:val="00431D5C"/>
    <w:rsid w:val="00434B41"/>
    <w:rsid w:val="00435DB9"/>
    <w:rsid w:val="00443431"/>
    <w:rsid w:val="004442CA"/>
    <w:rsid w:val="00450FC2"/>
    <w:rsid w:val="0047501B"/>
    <w:rsid w:val="00476786"/>
    <w:rsid w:val="00477912"/>
    <w:rsid w:val="00487116"/>
    <w:rsid w:val="004B68F3"/>
    <w:rsid w:val="004C0658"/>
    <w:rsid w:val="004C60F2"/>
    <w:rsid w:val="004D03E4"/>
    <w:rsid w:val="004F3DBE"/>
    <w:rsid w:val="00500595"/>
    <w:rsid w:val="005042E6"/>
    <w:rsid w:val="0051118F"/>
    <w:rsid w:val="00514FF0"/>
    <w:rsid w:val="005218B1"/>
    <w:rsid w:val="0052238D"/>
    <w:rsid w:val="00523159"/>
    <w:rsid w:val="00530F4A"/>
    <w:rsid w:val="005317A4"/>
    <w:rsid w:val="00533A58"/>
    <w:rsid w:val="005344C9"/>
    <w:rsid w:val="0053668B"/>
    <w:rsid w:val="00540243"/>
    <w:rsid w:val="00541612"/>
    <w:rsid w:val="00550F63"/>
    <w:rsid w:val="005525A7"/>
    <w:rsid w:val="00556A51"/>
    <w:rsid w:val="00567453"/>
    <w:rsid w:val="00574441"/>
    <w:rsid w:val="00586A2E"/>
    <w:rsid w:val="00595FC2"/>
    <w:rsid w:val="005A2853"/>
    <w:rsid w:val="005A384C"/>
    <w:rsid w:val="005B603C"/>
    <w:rsid w:val="005C41D0"/>
    <w:rsid w:val="005D06CA"/>
    <w:rsid w:val="005E0331"/>
    <w:rsid w:val="005F0A2A"/>
    <w:rsid w:val="00616AD5"/>
    <w:rsid w:val="006212F4"/>
    <w:rsid w:val="0063518A"/>
    <w:rsid w:val="00641A0C"/>
    <w:rsid w:val="00646AB8"/>
    <w:rsid w:val="0064775E"/>
    <w:rsid w:val="00653581"/>
    <w:rsid w:val="00657886"/>
    <w:rsid w:val="00657EAD"/>
    <w:rsid w:val="0066202A"/>
    <w:rsid w:val="0066693A"/>
    <w:rsid w:val="00666D2A"/>
    <w:rsid w:val="0067349D"/>
    <w:rsid w:val="0067673C"/>
    <w:rsid w:val="00683E6A"/>
    <w:rsid w:val="0069340F"/>
    <w:rsid w:val="00694E7A"/>
    <w:rsid w:val="006963E9"/>
    <w:rsid w:val="006A65B2"/>
    <w:rsid w:val="006B090A"/>
    <w:rsid w:val="006B7B68"/>
    <w:rsid w:val="006D15C8"/>
    <w:rsid w:val="006D64C6"/>
    <w:rsid w:val="006E1F41"/>
    <w:rsid w:val="006F4680"/>
    <w:rsid w:val="00701478"/>
    <w:rsid w:val="00701F49"/>
    <w:rsid w:val="00702A98"/>
    <w:rsid w:val="00705277"/>
    <w:rsid w:val="007068CB"/>
    <w:rsid w:val="00724FA7"/>
    <w:rsid w:val="00732CC0"/>
    <w:rsid w:val="00733F90"/>
    <w:rsid w:val="00761CEC"/>
    <w:rsid w:val="0076243A"/>
    <w:rsid w:val="00777741"/>
    <w:rsid w:val="0078086C"/>
    <w:rsid w:val="0079101B"/>
    <w:rsid w:val="00795284"/>
    <w:rsid w:val="00797AB5"/>
    <w:rsid w:val="007B53C8"/>
    <w:rsid w:val="007C189C"/>
    <w:rsid w:val="007C619B"/>
    <w:rsid w:val="007D6065"/>
    <w:rsid w:val="007D6DC2"/>
    <w:rsid w:val="007E17E0"/>
    <w:rsid w:val="007E648A"/>
    <w:rsid w:val="007E6B01"/>
    <w:rsid w:val="007F0514"/>
    <w:rsid w:val="007F4A3A"/>
    <w:rsid w:val="007F78DC"/>
    <w:rsid w:val="008033D7"/>
    <w:rsid w:val="008056FA"/>
    <w:rsid w:val="00810BA9"/>
    <w:rsid w:val="0081182D"/>
    <w:rsid w:val="00813612"/>
    <w:rsid w:val="0081395E"/>
    <w:rsid w:val="008166D6"/>
    <w:rsid w:val="008262C9"/>
    <w:rsid w:val="00832EDF"/>
    <w:rsid w:val="0085558F"/>
    <w:rsid w:val="0089306F"/>
    <w:rsid w:val="008A3450"/>
    <w:rsid w:val="008A7843"/>
    <w:rsid w:val="008B3256"/>
    <w:rsid w:val="008B68C9"/>
    <w:rsid w:val="008C08F1"/>
    <w:rsid w:val="008D5EEF"/>
    <w:rsid w:val="008E2697"/>
    <w:rsid w:val="008E36D4"/>
    <w:rsid w:val="008E7FB4"/>
    <w:rsid w:val="008F18CE"/>
    <w:rsid w:val="008F28BC"/>
    <w:rsid w:val="008F35BB"/>
    <w:rsid w:val="0091017C"/>
    <w:rsid w:val="00913DB7"/>
    <w:rsid w:val="009172E3"/>
    <w:rsid w:val="00917AA2"/>
    <w:rsid w:val="00925020"/>
    <w:rsid w:val="00931901"/>
    <w:rsid w:val="0094209E"/>
    <w:rsid w:val="00943338"/>
    <w:rsid w:val="00947807"/>
    <w:rsid w:val="00947898"/>
    <w:rsid w:val="00954F1C"/>
    <w:rsid w:val="009634FD"/>
    <w:rsid w:val="0097796E"/>
    <w:rsid w:val="009808ED"/>
    <w:rsid w:val="00984965"/>
    <w:rsid w:val="0098633B"/>
    <w:rsid w:val="009A27F9"/>
    <w:rsid w:val="009A3BAC"/>
    <w:rsid w:val="009A71D7"/>
    <w:rsid w:val="009B22F0"/>
    <w:rsid w:val="009D11EE"/>
    <w:rsid w:val="009D52FE"/>
    <w:rsid w:val="009E19A1"/>
    <w:rsid w:val="009E2859"/>
    <w:rsid w:val="009E4229"/>
    <w:rsid w:val="009F2078"/>
    <w:rsid w:val="009F43D4"/>
    <w:rsid w:val="009F5214"/>
    <w:rsid w:val="00A05159"/>
    <w:rsid w:val="00A12E81"/>
    <w:rsid w:val="00A147E1"/>
    <w:rsid w:val="00A1673F"/>
    <w:rsid w:val="00A23761"/>
    <w:rsid w:val="00A3006A"/>
    <w:rsid w:val="00A363D0"/>
    <w:rsid w:val="00A47FBC"/>
    <w:rsid w:val="00A516D1"/>
    <w:rsid w:val="00A55D77"/>
    <w:rsid w:val="00A57950"/>
    <w:rsid w:val="00A6005A"/>
    <w:rsid w:val="00A64077"/>
    <w:rsid w:val="00A656F4"/>
    <w:rsid w:val="00A660AC"/>
    <w:rsid w:val="00A665F6"/>
    <w:rsid w:val="00A81343"/>
    <w:rsid w:val="00AA17B4"/>
    <w:rsid w:val="00AA5296"/>
    <w:rsid w:val="00AB0B3E"/>
    <w:rsid w:val="00AC0773"/>
    <w:rsid w:val="00AC66AE"/>
    <w:rsid w:val="00AD23E5"/>
    <w:rsid w:val="00AD3EE1"/>
    <w:rsid w:val="00AD4C14"/>
    <w:rsid w:val="00AE065B"/>
    <w:rsid w:val="00AF555E"/>
    <w:rsid w:val="00B0192B"/>
    <w:rsid w:val="00B05F50"/>
    <w:rsid w:val="00B10C61"/>
    <w:rsid w:val="00B14051"/>
    <w:rsid w:val="00B16189"/>
    <w:rsid w:val="00B23641"/>
    <w:rsid w:val="00B2422E"/>
    <w:rsid w:val="00B35E1F"/>
    <w:rsid w:val="00B403B0"/>
    <w:rsid w:val="00B42CB8"/>
    <w:rsid w:val="00B45715"/>
    <w:rsid w:val="00B46C6C"/>
    <w:rsid w:val="00B566CF"/>
    <w:rsid w:val="00B6491D"/>
    <w:rsid w:val="00B676F6"/>
    <w:rsid w:val="00B71C5E"/>
    <w:rsid w:val="00B76E4B"/>
    <w:rsid w:val="00B82ED7"/>
    <w:rsid w:val="00BA675E"/>
    <w:rsid w:val="00BB2371"/>
    <w:rsid w:val="00BC1AFC"/>
    <w:rsid w:val="00BC2043"/>
    <w:rsid w:val="00BD023C"/>
    <w:rsid w:val="00BD5572"/>
    <w:rsid w:val="00BE3C9F"/>
    <w:rsid w:val="00C039B8"/>
    <w:rsid w:val="00C11675"/>
    <w:rsid w:val="00C1201C"/>
    <w:rsid w:val="00C20BEC"/>
    <w:rsid w:val="00C32851"/>
    <w:rsid w:val="00C32A83"/>
    <w:rsid w:val="00C32B0C"/>
    <w:rsid w:val="00C32C72"/>
    <w:rsid w:val="00C3576A"/>
    <w:rsid w:val="00C37025"/>
    <w:rsid w:val="00C408C3"/>
    <w:rsid w:val="00C4280B"/>
    <w:rsid w:val="00C5670B"/>
    <w:rsid w:val="00C633EF"/>
    <w:rsid w:val="00C657C3"/>
    <w:rsid w:val="00C82058"/>
    <w:rsid w:val="00C96CEE"/>
    <w:rsid w:val="00CA78BC"/>
    <w:rsid w:val="00CB55AF"/>
    <w:rsid w:val="00CB5E5C"/>
    <w:rsid w:val="00CC52D4"/>
    <w:rsid w:val="00CC5BBF"/>
    <w:rsid w:val="00CD422D"/>
    <w:rsid w:val="00CD5BDC"/>
    <w:rsid w:val="00CE16F3"/>
    <w:rsid w:val="00CE6E6A"/>
    <w:rsid w:val="00D061D0"/>
    <w:rsid w:val="00D06E56"/>
    <w:rsid w:val="00D15ADE"/>
    <w:rsid w:val="00D16677"/>
    <w:rsid w:val="00D200D3"/>
    <w:rsid w:val="00D22D98"/>
    <w:rsid w:val="00D4016A"/>
    <w:rsid w:val="00D50D23"/>
    <w:rsid w:val="00D534CD"/>
    <w:rsid w:val="00D60DD1"/>
    <w:rsid w:val="00D63F73"/>
    <w:rsid w:val="00D661A6"/>
    <w:rsid w:val="00D77491"/>
    <w:rsid w:val="00D8322E"/>
    <w:rsid w:val="00D86EB9"/>
    <w:rsid w:val="00D95941"/>
    <w:rsid w:val="00D96627"/>
    <w:rsid w:val="00DB3417"/>
    <w:rsid w:val="00DD65D0"/>
    <w:rsid w:val="00DD73E2"/>
    <w:rsid w:val="00DE0F35"/>
    <w:rsid w:val="00DE365C"/>
    <w:rsid w:val="00DE4F78"/>
    <w:rsid w:val="00DE6339"/>
    <w:rsid w:val="00DE6465"/>
    <w:rsid w:val="00DF1A4C"/>
    <w:rsid w:val="00DF20A2"/>
    <w:rsid w:val="00DF2C5A"/>
    <w:rsid w:val="00DF4C0F"/>
    <w:rsid w:val="00DF60D5"/>
    <w:rsid w:val="00E052CC"/>
    <w:rsid w:val="00E072CE"/>
    <w:rsid w:val="00E36054"/>
    <w:rsid w:val="00E40867"/>
    <w:rsid w:val="00E427F4"/>
    <w:rsid w:val="00E51948"/>
    <w:rsid w:val="00E56B3A"/>
    <w:rsid w:val="00E664FB"/>
    <w:rsid w:val="00E862E2"/>
    <w:rsid w:val="00EA5A99"/>
    <w:rsid w:val="00EB313C"/>
    <w:rsid w:val="00EB6FA9"/>
    <w:rsid w:val="00EC2282"/>
    <w:rsid w:val="00EC4D99"/>
    <w:rsid w:val="00ED6A87"/>
    <w:rsid w:val="00EE72DE"/>
    <w:rsid w:val="00F058D0"/>
    <w:rsid w:val="00F1140E"/>
    <w:rsid w:val="00F178E1"/>
    <w:rsid w:val="00F20AC9"/>
    <w:rsid w:val="00F21269"/>
    <w:rsid w:val="00F32EC3"/>
    <w:rsid w:val="00F42E31"/>
    <w:rsid w:val="00F4441A"/>
    <w:rsid w:val="00F45D3E"/>
    <w:rsid w:val="00F53229"/>
    <w:rsid w:val="00F557B5"/>
    <w:rsid w:val="00F6298D"/>
    <w:rsid w:val="00F62A35"/>
    <w:rsid w:val="00F6490E"/>
    <w:rsid w:val="00F6520F"/>
    <w:rsid w:val="00F858C1"/>
    <w:rsid w:val="00F942D4"/>
    <w:rsid w:val="00F966F7"/>
    <w:rsid w:val="00F971B7"/>
    <w:rsid w:val="00FA2902"/>
    <w:rsid w:val="00FA7F83"/>
    <w:rsid w:val="00FB0F35"/>
    <w:rsid w:val="00FB73A4"/>
    <w:rsid w:val="00FC273D"/>
    <w:rsid w:val="00FC3C32"/>
    <w:rsid w:val="00FC72E4"/>
    <w:rsid w:val="00FD0545"/>
    <w:rsid w:val="00FD1FF2"/>
    <w:rsid w:val="00FD3A43"/>
    <w:rsid w:val="00FD4024"/>
    <w:rsid w:val="00FD7BAD"/>
    <w:rsid w:val="00FE6FCB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C6C29-C797-43B8-B485-3E39D04F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B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B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966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66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F966F7"/>
    <w:rPr>
      <w:vertAlign w:val="superscript"/>
    </w:rPr>
  </w:style>
  <w:style w:type="paragraph" w:styleId="a8">
    <w:name w:val="List Paragraph"/>
    <w:basedOn w:val="a"/>
    <w:uiPriority w:val="34"/>
    <w:qFormat/>
    <w:rsid w:val="0017572E"/>
    <w:pPr>
      <w:ind w:left="720"/>
      <w:contextualSpacing/>
    </w:pPr>
  </w:style>
  <w:style w:type="table" w:styleId="a9">
    <w:name w:val="Table Grid"/>
    <w:basedOn w:val="a1"/>
    <w:uiPriority w:val="59"/>
    <w:rsid w:val="0042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4">
    <w:name w:val="Font Style24"/>
    <w:basedOn w:val="a0"/>
    <w:uiPriority w:val="99"/>
    <w:rsid w:val="00666D2A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link w:val="ab"/>
    <w:rsid w:val="00FF2F7D"/>
    <w:rPr>
      <w:sz w:val="73"/>
      <w:szCs w:val="73"/>
      <w:shd w:val="clear" w:color="auto" w:fill="FFFFFF"/>
    </w:rPr>
  </w:style>
  <w:style w:type="paragraph" w:styleId="ab">
    <w:name w:val="Body Text"/>
    <w:basedOn w:val="a"/>
    <w:link w:val="aa"/>
    <w:rsid w:val="00FF2F7D"/>
    <w:pPr>
      <w:shd w:val="clear" w:color="auto" w:fill="FFFFFF"/>
      <w:spacing w:before="420" w:after="1020" w:line="240" w:lineRule="atLeast"/>
    </w:pPr>
    <w:rPr>
      <w:rFonts w:asciiTheme="minorHAnsi" w:eastAsiaTheme="minorHAnsi" w:hAnsiTheme="minorHAnsi" w:cstheme="minorBidi"/>
      <w:sz w:val="73"/>
      <w:szCs w:val="7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F2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aliases w:val="Знак, Знак,Знак Знак1 Знак,Знак Знак110,Знак Знак1 Знак Знак Знак1,Основной текст с отступом 2 Знак Знак11,Знак Знак1 Знак11,Знак Знак81"/>
    <w:basedOn w:val="a"/>
    <w:link w:val="20"/>
    <w:rsid w:val="00D50D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, Знак Знак,Знак Знак1 Знак Знак,Знак Знак110 Знак,Знак Знак1 Знак Знак Знак1 Знак,Основной текст с отступом 2 Знак Знак11 Знак,Знак Знак1 Знак11 Знак,Знак Знак81 Знак"/>
    <w:basedOn w:val="a0"/>
    <w:link w:val="2"/>
    <w:rsid w:val="00D50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C11675"/>
    <w:pPr>
      <w:widowControl w:val="0"/>
      <w:spacing w:after="120"/>
      <w:ind w:left="283"/>
    </w:pPr>
    <w:rPr>
      <w:rFonts w:ascii="Courier New" w:eastAsia="Courier New" w:hAnsi="Courier New" w:cs="Courier New"/>
      <w:color w:val="000000"/>
    </w:rPr>
  </w:style>
  <w:style w:type="character" w:customStyle="1" w:styleId="ad">
    <w:name w:val="Основной текст с отступом Знак"/>
    <w:basedOn w:val="a0"/>
    <w:link w:val="ac"/>
    <w:uiPriority w:val="99"/>
    <w:rsid w:val="00C11675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D6A00-11CB-4732-B7DE-2CED48AD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Викторовна Белотелова</dc:creator>
  <cp:lastModifiedBy>Федотова</cp:lastModifiedBy>
  <cp:revision>8</cp:revision>
  <cp:lastPrinted>2023-03-31T06:39:00Z</cp:lastPrinted>
  <dcterms:created xsi:type="dcterms:W3CDTF">2026-05-18T12:14:00Z</dcterms:created>
  <dcterms:modified xsi:type="dcterms:W3CDTF">2026-05-18T13:22:00Z</dcterms:modified>
</cp:coreProperties>
</file>