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E5" w:rsidRPr="001001E5" w:rsidRDefault="001001E5" w:rsidP="001001E5">
      <w:pPr>
        <w:keepNext/>
        <w:tabs>
          <w:tab w:val="left" w:pos="708"/>
        </w:tabs>
        <w:spacing w:after="0" w:line="240" w:lineRule="auto"/>
        <w:ind w:firstLine="567"/>
        <w:jc w:val="center"/>
        <w:outlineLvl w:val="0"/>
        <w:rPr>
          <w:rFonts w:ascii="Calibri" w:eastAsia="Times New Roman" w:hAnsi="Calibri" w:cs="Calibri"/>
          <w:b/>
          <w:bCs/>
          <w:kern w:val="28"/>
          <w:sz w:val="24"/>
          <w:szCs w:val="24"/>
          <w:lang w:eastAsia="ru-RU"/>
        </w:rPr>
      </w:pPr>
      <w:bookmarkStart w:id="0" w:name="_Ref248571702"/>
      <w:r w:rsidRPr="001001E5">
        <w:rPr>
          <w:rFonts w:ascii="Calibri" w:eastAsia="Times New Roman" w:hAnsi="Calibri" w:cs="Calibri"/>
          <w:b/>
          <w:bCs/>
          <w:kern w:val="28"/>
          <w:sz w:val="24"/>
          <w:szCs w:val="24"/>
          <w:lang w:eastAsia="ru-RU"/>
        </w:rPr>
        <w:t xml:space="preserve">ДОГОВОР №  </w:t>
      </w:r>
    </w:p>
    <w:p w:rsidR="001001E5" w:rsidRPr="001001E5" w:rsidRDefault="001001E5" w:rsidP="001001E5">
      <w:pPr>
        <w:suppressAutoHyphens/>
        <w:autoSpaceDE w:val="0"/>
        <w:spacing w:after="0" w:line="240" w:lineRule="auto"/>
        <w:ind w:firstLine="567"/>
        <w:jc w:val="center"/>
        <w:rPr>
          <w:rFonts w:ascii="Calibri" w:eastAsia="Arial" w:hAnsi="Calibri" w:cs="Calibri"/>
          <w:b/>
          <w:sz w:val="24"/>
          <w:szCs w:val="24"/>
          <w:lang w:eastAsia="ar-SA"/>
        </w:rPr>
      </w:pPr>
      <w:r w:rsidRPr="001001E5">
        <w:rPr>
          <w:rFonts w:ascii="Calibri" w:eastAsia="Arial" w:hAnsi="Calibri" w:cs="Calibri"/>
          <w:b/>
          <w:sz w:val="24"/>
          <w:szCs w:val="24"/>
          <w:lang w:eastAsia="ar-SA"/>
        </w:rPr>
        <w:t xml:space="preserve">на поставку медицинских изделий для </w:t>
      </w:r>
      <w:proofErr w:type="spellStart"/>
      <w:r w:rsidRPr="001001E5">
        <w:rPr>
          <w:rFonts w:ascii="Calibri" w:eastAsia="Arial" w:hAnsi="Calibri" w:cs="Calibri"/>
          <w:b/>
          <w:sz w:val="24"/>
          <w:szCs w:val="24"/>
          <w:lang w:eastAsia="ar-SA"/>
        </w:rPr>
        <w:t>аритмологии</w:t>
      </w:r>
      <w:proofErr w:type="spellEnd"/>
    </w:p>
    <w:p w:rsidR="0001672B" w:rsidRPr="0001672B" w:rsidRDefault="0001672B" w:rsidP="0001672B">
      <w:pPr>
        <w:suppressAutoHyphens/>
        <w:autoSpaceDE w:val="0"/>
        <w:spacing w:after="0" w:line="240" w:lineRule="auto"/>
        <w:ind w:firstLine="567"/>
        <w:jc w:val="center"/>
        <w:rPr>
          <w:rFonts w:ascii="Calibri" w:eastAsia="Arial" w:hAnsi="Calibri" w:cs="Calibri"/>
          <w:b/>
          <w:sz w:val="24"/>
          <w:szCs w:val="24"/>
          <w:lang w:eastAsia="ar-SA"/>
        </w:rPr>
      </w:pPr>
      <w:r w:rsidRPr="0001672B">
        <w:rPr>
          <w:rFonts w:ascii="Calibri" w:eastAsia="Arial" w:hAnsi="Calibri" w:cs="Calibri"/>
          <w:b/>
          <w:sz w:val="24"/>
          <w:szCs w:val="24"/>
          <w:lang w:eastAsia="ar-SA"/>
        </w:rPr>
        <w:t>ИКЗ 2</w:t>
      </w:r>
      <w:r w:rsidR="00671785">
        <w:rPr>
          <w:rFonts w:ascii="Calibri" w:eastAsia="Arial" w:hAnsi="Calibri" w:cs="Calibri"/>
          <w:b/>
          <w:sz w:val="24"/>
          <w:szCs w:val="24"/>
          <w:lang w:eastAsia="ar-SA"/>
        </w:rPr>
        <w:t>6</w:t>
      </w:r>
      <w:bookmarkStart w:id="1" w:name="_GoBack"/>
      <w:bookmarkEnd w:id="1"/>
      <w:r w:rsidRPr="0001672B">
        <w:rPr>
          <w:rFonts w:ascii="Calibri" w:eastAsia="Arial" w:hAnsi="Calibri" w:cs="Calibri"/>
          <w:b/>
          <w:sz w:val="24"/>
          <w:szCs w:val="24"/>
          <w:lang w:eastAsia="ar-SA"/>
        </w:rPr>
        <w:t>1272413966727240100100110000000244</w:t>
      </w:r>
    </w:p>
    <w:p w:rsidR="001001E5" w:rsidRPr="001001E5" w:rsidRDefault="001001E5" w:rsidP="001001E5">
      <w:pPr>
        <w:suppressAutoHyphens/>
        <w:autoSpaceDE w:val="0"/>
        <w:spacing w:after="0" w:line="240" w:lineRule="auto"/>
        <w:ind w:firstLine="567"/>
        <w:jc w:val="center"/>
        <w:rPr>
          <w:rFonts w:ascii="Calibri" w:eastAsia="Arial" w:hAnsi="Calibri" w:cs="Calibri"/>
          <w:b/>
          <w:sz w:val="24"/>
          <w:szCs w:val="24"/>
          <w:lang w:eastAsia="ar-SA"/>
        </w:rPr>
      </w:pPr>
    </w:p>
    <w:p w:rsidR="001001E5" w:rsidRPr="001001E5" w:rsidRDefault="001001E5" w:rsidP="001001E5">
      <w:pPr>
        <w:tabs>
          <w:tab w:val="left" w:pos="567"/>
          <w:tab w:val="left" w:pos="851"/>
          <w:tab w:val="left" w:pos="1134"/>
        </w:tabs>
        <w:suppressAutoHyphens/>
        <w:autoSpaceDE w:val="0"/>
        <w:spacing w:after="0" w:line="240" w:lineRule="auto"/>
        <w:jc w:val="both"/>
        <w:rPr>
          <w:rFonts w:ascii="Calibri" w:eastAsia="Arial" w:hAnsi="Calibri" w:cs="Calibri"/>
          <w:sz w:val="24"/>
          <w:szCs w:val="24"/>
          <w:lang w:eastAsia="ar-SA"/>
        </w:rPr>
      </w:pPr>
      <w:r w:rsidRPr="001001E5">
        <w:rPr>
          <w:rFonts w:ascii="Calibri" w:eastAsia="Arial" w:hAnsi="Calibri" w:cs="Calibri"/>
          <w:sz w:val="24"/>
          <w:szCs w:val="24"/>
          <w:lang w:eastAsia="ar-SA"/>
        </w:rPr>
        <w:t xml:space="preserve">г. Хабаровск </w:t>
      </w:r>
      <w:r w:rsidRPr="001001E5">
        <w:rPr>
          <w:rFonts w:ascii="Calibri" w:eastAsia="Arial" w:hAnsi="Calibri" w:cs="Calibri"/>
          <w:sz w:val="24"/>
          <w:szCs w:val="24"/>
          <w:lang w:eastAsia="ar-SA"/>
        </w:rPr>
        <w:tab/>
      </w:r>
      <w:r w:rsidRPr="001001E5">
        <w:rPr>
          <w:rFonts w:ascii="Calibri" w:eastAsia="Arial" w:hAnsi="Calibri" w:cs="Calibri"/>
          <w:sz w:val="24"/>
          <w:szCs w:val="24"/>
          <w:lang w:eastAsia="ar-SA"/>
        </w:rPr>
        <w:tab/>
      </w:r>
      <w:r w:rsidRPr="001001E5">
        <w:rPr>
          <w:rFonts w:ascii="Calibri" w:eastAsia="Arial" w:hAnsi="Calibri" w:cs="Calibri"/>
          <w:sz w:val="24"/>
          <w:szCs w:val="24"/>
          <w:lang w:eastAsia="ar-SA"/>
        </w:rPr>
        <w:tab/>
      </w:r>
      <w:r w:rsidRPr="001001E5">
        <w:rPr>
          <w:rFonts w:ascii="Calibri" w:eastAsia="Arial" w:hAnsi="Calibri" w:cs="Calibri"/>
          <w:sz w:val="24"/>
          <w:szCs w:val="24"/>
          <w:lang w:eastAsia="ar-SA"/>
        </w:rPr>
        <w:tab/>
        <w:t xml:space="preserve">                                                    «_____» _____________ 2026 года</w:t>
      </w:r>
    </w:p>
    <w:p w:rsidR="001001E5" w:rsidRPr="001001E5" w:rsidRDefault="001001E5" w:rsidP="001001E5">
      <w:pPr>
        <w:tabs>
          <w:tab w:val="left" w:pos="567"/>
          <w:tab w:val="left" w:pos="851"/>
          <w:tab w:val="left" w:pos="1134"/>
        </w:tabs>
        <w:suppressAutoHyphens/>
        <w:autoSpaceDE w:val="0"/>
        <w:spacing w:after="0" w:line="240" w:lineRule="auto"/>
        <w:ind w:firstLine="567"/>
        <w:rPr>
          <w:rFonts w:ascii="Calibri" w:eastAsia="Arial" w:hAnsi="Calibri" w:cs="Calibri"/>
          <w:sz w:val="20"/>
          <w:szCs w:val="20"/>
          <w:lang w:eastAsia="ar-SA"/>
        </w:rPr>
      </w:pPr>
    </w:p>
    <w:p w:rsidR="001001E5" w:rsidRPr="001001E5" w:rsidRDefault="001001E5" w:rsidP="001001E5">
      <w:pPr>
        <w:tabs>
          <w:tab w:val="left" w:pos="567"/>
          <w:tab w:val="left" w:pos="851"/>
          <w:tab w:val="left" w:pos="1134"/>
        </w:tabs>
        <w:spacing w:after="0" w:line="240" w:lineRule="auto"/>
        <w:ind w:firstLine="567"/>
        <w:jc w:val="both"/>
        <w:rPr>
          <w:rFonts w:ascii="Calibri" w:eastAsia="Times New Roman" w:hAnsi="Calibri" w:cs="Calibri"/>
          <w:sz w:val="24"/>
          <w:szCs w:val="24"/>
          <w:lang w:eastAsia="x-none"/>
        </w:rPr>
      </w:pPr>
      <w:r w:rsidRPr="001001E5">
        <w:rPr>
          <w:rFonts w:ascii="Calibri" w:eastAsia="Times New Roman" w:hAnsi="Calibri" w:cs="Calibri"/>
          <w:b/>
          <w:sz w:val="24"/>
          <w:szCs w:val="24"/>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1001E5">
        <w:rPr>
          <w:rFonts w:ascii="Calibri" w:eastAsia="Times New Roman" w:hAnsi="Calibri" w:cs="Calibri"/>
          <w:sz w:val="24"/>
          <w:szCs w:val="24"/>
          <w:lang w:val="x-none" w:eastAsia="x-none"/>
        </w:rPr>
        <w:t>, именуемое в дальнейшем «</w:t>
      </w:r>
      <w:r w:rsidRPr="001001E5">
        <w:rPr>
          <w:rFonts w:ascii="Calibri" w:eastAsia="Times New Roman" w:hAnsi="Calibri" w:cs="Calibri"/>
          <w:sz w:val="24"/>
          <w:szCs w:val="24"/>
          <w:lang w:eastAsia="x-none"/>
        </w:rPr>
        <w:t>ЗАКАЗЧИК</w:t>
      </w:r>
      <w:r w:rsidRPr="001001E5">
        <w:rPr>
          <w:rFonts w:ascii="Calibri" w:eastAsia="Times New Roman" w:hAnsi="Calibri" w:cs="Calibri"/>
          <w:sz w:val="24"/>
          <w:szCs w:val="24"/>
          <w:lang w:val="x-none" w:eastAsia="x-none"/>
        </w:rPr>
        <w:t xml:space="preserve">», в лице </w:t>
      </w:r>
      <w:r w:rsidRPr="001001E5">
        <w:rPr>
          <w:rFonts w:ascii="Calibri" w:eastAsia="Times New Roman" w:hAnsi="Calibri" w:cs="Calibri"/>
          <w:sz w:val="24"/>
          <w:szCs w:val="24"/>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Pr="001001E5">
        <w:rPr>
          <w:rFonts w:ascii="Calibri" w:eastAsia="Times New Roman" w:hAnsi="Calibri" w:cs="Calibri"/>
          <w:sz w:val="24"/>
          <w:szCs w:val="24"/>
          <w:lang w:val="x-none"/>
        </w:rPr>
        <w:t>19 от 21.08.2025</w:t>
      </w:r>
      <w:r w:rsidRPr="001001E5">
        <w:rPr>
          <w:rFonts w:ascii="Calibri" w:eastAsia="Times New Roman" w:hAnsi="Calibri" w:cs="Calibri"/>
          <w:sz w:val="24"/>
          <w:szCs w:val="24"/>
          <w:lang w:val="x-none" w:eastAsia="x-none"/>
        </w:rPr>
        <w:t>,</w:t>
      </w:r>
      <w:r w:rsidRPr="001001E5">
        <w:rPr>
          <w:rFonts w:ascii="Calibri" w:eastAsia="Times New Roman" w:hAnsi="Calibri" w:cs="Calibri"/>
          <w:sz w:val="24"/>
          <w:szCs w:val="24"/>
          <w:lang w:val="x-none" w:eastAsia="ru-RU"/>
        </w:rPr>
        <w:t xml:space="preserve">, </w:t>
      </w:r>
      <w:r w:rsidRPr="001001E5">
        <w:rPr>
          <w:rFonts w:ascii="Calibri" w:eastAsia="Times New Roman" w:hAnsi="Calibri" w:cs="Calibri"/>
          <w:sz w:val="24"/>
          <w:szCs w:val="24"/>
          <w:lang w:val="x-none" w:eastAsia="x-none"/>
        </w:rPr>
        <w:t>с одной стороны, и</w:t>
      </w:r>
      <w:r w:rsidRPr="001001E5">
        <w:rPr>
          <w:rFonts w:ascii="Calibri" w:eastAsia="Times New Roman" w:hAnsi="Calibri" w:cs="Calibri"/>
          <w:sz w:val="24"/>
          <w:szCs w:val="24"/>
          <w:lang w:eastAsia="x-none"/>
        </w:rPr>
        <w:t xml:space="preserve"> </w:t>
      </w:r>
      <w:r w:rsidRPr="001001E5">
        <w:rPr>
          <w:rFonts w:ascii="Calibri" w:eastAsia="Times New Roman" w:hAnsi="Calibri" w:cs="Calibri"/>
          <w:b/>
          <w:sz w:val="24"/>
          <w:szCs w:val="24"/>
          <w:lang w:eastAsia="x-none"/>
        </w:rPr>
        <w:t>____________________,</w:t>
      </w:r>
      <w:r w:rsidRPr="001001E5">
        <w:rPr>
          <w:rFonts w:ascii="Calibri" w:eastAsia="Times New Roman" w:hAnsi="Calibri" w:cs="Calibri"/>
          <w:sz w:val="24"/>
          <w:szCs w:val="24"/>
          <w:lang w:eastAsia="x-none"/>
        </w:rPr>
        <w:t xml:space="preserve"> </w:t>
      </w:r>
      <w:r w:rsidRPr="001001E5">
        <w:rPr>
          <w:rFonts w:ascii="Calibri" w:eastAsia="Times New Roman" w:hAnsi="Calibri" w:cs="Calibri"/>
          <w:sz w:val="24"/>
          <w:szCs w:val="24"/>
          <w:lang w:val="x-none" w:eastAsia="x-none"/>
        </w:rPr>
        <w:t>именуемое в дальнейшем «</w:t>
      </w:r>
      <w:r w:rsidRPr="001001E5">
        <w:rPr>
          <w:rFonts w:ascii="Calibri" w:eastAsia="Times New Roman" w:hAnsi="Calibri" w:cs="Calibri"/>
          <w:sz w:val="24"/>
          <w:szCs w:val="24"/>
          <w:lang w:eastAsia="x-none"/>
        </w:rPr>
        <w:t>ПОСТАВЩИК</w:t>
      </w:r>
      <w:r w:rsidRPr="001001E5">
        <w:rPr>
          <w:rFonts w:ascii="Calibri" w:eastAsia="Times New Roman" w:hAnsi="Calibri" w:cs="Calibri"/>
          <w:sz w:val="24"/>
          <w:szCs w:val="24"/>
          <w:lang w:val="x-none" w:eastAsia="x-none"/>
        </w:rPr>
        <w:t>», в лице</w:t>
      </w:r>
      <w:r w:rsidRPr="001001E5">
        <w:rPr>
          <w:rFonts w:ascii="Calibri" w:eastAsia="Times New Roman" w:hAnsi="Calibri" w:cs="Calibri"/>
          <w:sz w:val="24"/>
          <w:szCs w:val="24"/>
          <w:lang w:eastAsia="x-none"/>
        </w:rPr>
        <w:t xml:space="preserve"> _________________________, </w:t>
      </w:r>
      <w:r w:rsidRPr="001001E5">
        <w:rPr>
          <w:rFonts w:ascii="Calibri" w:eastAsia="Times New Roman" w:hAnsi="Calibri" w:cs="Calibri"/>
          <w:sz w:val="24"/>
          <w:szCs w:val="24"/>
          <w:lang w:val="x-none" w:eastAsia="x-none"/>
        </w:rPr>
        <w:t xml:space="preserve">действующего на основании </w:t>
      </w:r>
      <w:r w:rsidRPr="001001E5">
        <w:rPr>
          <w:rFonts w:ascii="Calibri" w:eastAsia="Times New Roman" w:hAnsi="Calibri" w:cs="Calibri"/>
          <w:sz w:val="24"/>
          <w:szCs w:val="24"/>
          <w:lang w:eastAsia="x-none"/>
        </w:rPr>
        <w:t>_________</w:t>
      </w:r>
      <w:r w:rsidRPr="001001E5">
        <w:rPr>
          <w:rFonts w:ascii="Calibri" w:eastAsia="Times New Roman" w:hAnsi="Calibri" w:cs="Calibri"/>
          <w:sz w:val="24"/>
          <w:szCs w:val="24"/>
          <w:lang w:val="x-none" w:eastAsia="x-none"/>
        </w:rPr>
        <w:t>, с другой стороны, вместе именуемые «</w:t>
      </w:r>
      <w:r w:rsidRPr="001001E5">
        <w:rPr>
          <w:rFonts w:ascii="Calibri" w:eastAsia="Times New Roman" w:hAnsi="Calibri" w:cs="Calibri"/>
          <w:sz w:val="24"/>
          <w:szCs w:val="24"/>
          <w:lang w:eastAsia="x-none"/>
        </w:rPr>
        <w:t>СТОРОНЫ</w:t>
      </w:r>
      <w:r w:rsidRPr="001001E5">
        <w:rPr>
          <w:rFonts w:ascii="Calibri" w:eastAsia="Times New Roman" w:hAnsi="Calibri" w:cs="Calibri"/>
          <w:sz w:val="24"/>
          <w:szCs w:val="24"/>
          <w:lang w:val="x-none" w:eastAsia="x-none"/>
        </w:rPr>
        <w:t>», заключили настоящий Договор о нижеследующем:</w:t>
      </w:r>
    </w:p>
    <w:p w:rsidR="001001E5" w:rsidRPr="001001E5" w:rsidRDefault="001001E5" w:rsidP="001001E5">
      <w:pPr>
        <w:spacing w:after="0" w:line="240" w:lineRule="auto"/>
        <w:ind w:firstLine="567"/>
        <w:jc w:val="both"/>
        <w:rPr>
          <w:rFonts w:ascii="Calibri" w:eastAsia="Times New Roman" w:hAnsi="Calibri" w:cs="Calibri"/>
          <w:sz w:val="24"/>
          <w:szCs w:val="24"/>
          <w:lang w:eastAsia="x-none"/>
        </w:rPr>
      </w:pPr>
    </w:p>
    <w:p w:rsidR="001001E5" w:rsidRPr="001001E5" w:rsidRDefault="001001E5" w:rsidP="001001E5">
      <w:pPr>
        <w:autoSpaceDN w:val="0"/>
        <w:snapToGri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1. Предмет Договора</w:t>
      </w:r>
    </w:p>
    <w:p w:rsidR="001001E5" w:rsidRPr="001001E5" w:rsidRDefault="001001E5" w:rsidP="001001E5">
      <w:pPr>
        <w:numPr>
          <w:ilvl w:val="1"/>
          <w:numId w:val="6"/>
        </w:numPr>
        <w:tabs>
          <w:tab w:val="left" w:pos="567"/>
          <w:tab w:val="left" w:pos="851"/>
          <w:tab w:val="left" w:pos="1134"/>
          <w:tab w:val="left" w:pos="1418"/>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Поставщик обязуется поставить Заказчику продукцию медицинского назначения (далее – товар) по наименованиям, ценам и в количестве согласно Спецификации поставляемого товара (Приложение № 1 к настоящему Договору), являющейся неотъемлемой частью настоящего Договора.</w:t>
      </w:r>
    </w:p>
    <w:p w:rsidR="001001E5" w:rsidRPr="001001E5" w:rsidRDefault="001001E5" w:rsidP="001001E5">
      <w:pPr>
        <w:numPr>
          <w:ilvl w:val="1"/>
          <w:numId w:val="6"/>
        </w:numPr>
        <w:tabs>
          <w:tab w:val="left" w:pos="567"/>
          <w:tab w:val="left" w:pos="851"/>
          <w:tab w:val="left" w:pos="1134"/>
          <w:tab w:val="left" w:pos="1418"/>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Заказчик производит оплату товара в установленном Договором порядке, форме и размере.</w:t>
      </w:r>
    </w:p>
    <w:p w:rsidR="001001E5" w:rsidRPr="001001E5" w:rsidRDefault="001001E5" w:rsidP="001001E5">
      <w:pPr>
        <w:tabs>
          <w:tab w:val="left" w:pos="1418"/>
        </w:tabs>
        <w:autoSpaceDE w:val="0"/>
        <w:autoSpaceDN w:val="0"/>
        <w:adjustRightInd w:val="0"/>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tabs>
          <w:tab w:val="left" w:pos="567"/>
          <w:tab w:val="left" w:pos="851"/>
          <w:tab w:val="left" w:pos="1134"/>
        </w:tabs>
        <w:autoSpaceDN w:val="0"/>
        <w:snapToGri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2. Порядок расчетов</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Цена Договора составляет______________ (</w:t>
      </w:r>
      <w:r w:rsidRPr="001001E5">
        <w:rPr>
          <w:rFonts w:ascii="Calibri" w:eastAsia="Arial" w:hAnsi="Calibri" w:cs="Calibri"/>
          <w:i/>
          <w:sz w:val="24"/>
          <w:szCs w:val="24"/>
          <w:lang w:eastAsia="ar-SA"/>
        </w:rPr>
        <w:t>прописью</w:t>
      </w:r>
      <w:r w:rsidRPr="001001E5">
        <w:rPr>
          <w:rFonts w:ascii="Calibri" w:eastAsia="Arial" w:hAnsi="Calibri" w:cs="Calibri"/>
          <w:sz w:val="24"/>
          <w:szCs w:val="24"/>
          <w:lang w:eastAsia="ar-SA"/>
        </w:rPr>
        <w:t>) рублей (</w:t>
      </w:r>
      <w:r w:rsidRPr="001001E5">
        <w:rPr>
          <w:rFonts w:ascii="Calibri" w:eastAsia="Arial" w:hAnsi="Calibri" w:cs="Calibri"/>
          <w:i/>
          <w:sz w:val="24"/>
          <w:szCs w:val="24"/>
          <w:lang w:eastAsia="ar-SA"/>
        </w:rPr>
        <w:t>цифрами</w:t>
      </w:r>
      <w:r w:rsidRPr="001001E5">
        <w:rPr>
          <w:rFonts w:ascii="Calibri" w:eastAsia="Arial" w:hAnsi="Calibri" w:cs="Calibri"/>
          <w:sz w:val="24"/>
          <w:szCs w:val="24"/>
          <w:lang w:eastAsia="ar-SA"/>
        </w:rPr>
        <w:t>) копеек.</w:t>
      </w:r>
    </w:p>
    <w:p w:rsidR="001001E5" w:rsidRPr="001001E5" w:rsidRDefault="001001E5" w:rsidP="001001E5">
      <w:pPr>
        <w:numPr>
          <w:ilvl w:val="1"/>
          <w:numId w:val="7"/>
        </w:numPr>
        <w:tabs>
          <w:tab w:val="left" w:pos="567"/>
          <w:tab w:val="left" w:pos="851"/>
          <w:tab w:val="left" w:pos="1134"/>
        </w:tabs>
        <w:spacing w:after="0" w:line="240" w:lineRule="auto"/>
        <w:ind w:left="0" w:firstLine="567"/>
        <w:jc w:val="both"/>
        <w:rPr>
          <w:rFonts w:ascii="Calibri" w:eastAsia="Arial" w:hAnsi="Calibri" w:cs="Calibri"/>
          <w:sz w:val="24"/>
          <w:szCs w:val="24"/>
          <w:lang w:eastAsia="ar-SA"/>
        </w:rPr>
      </w:pPr>
      <w:r w:rsidRPr="001001E5">
        <w:rPr>
          <w:rFonts w:ascii="Calibri" w:eastAsia="Times New Roman" w:hAnsi="Calibri" w:cs="Calibri"/>
          <w:sz w:val="24"/>
          <w:szCs w:val="24"/>
          <w:lang w:eastAsia="ru-RU"/>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1001E5">
        <w:rPr>
          <w:rFonts w:ascii="Calibri" w:eastAsia="Arial" w:hAnsi="Calibri" w:cs="Calibri"/>
          <w:sz w:val="24"/>
          <w:szCs w:val="24"/>
          <w:lang w:eastAsia="ar-SA"/>
        </w:rPr>
        <w:t>Цена Договора является твердой и остается неизменной в течение всего срока действия Договора.</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5.2. настоящего Договора. </w:t>
      </w:r>
    </w:p>
    <w:p w:rsidR="001001E5" w:rsidRPr="001001E5" w:rsidRDefault="001001E5" w:rsidP="001001E5">
      <w:pPr>
        <w:numPr>
          <w:ilvl w:val="1"/>
          <w:numId w:val="7"/>
        </w:numPr>
        <w:tabs>
          <w:tab w:val="left" w:pos="567"/>
          <w:tab w:val="left" w:pos="851"/>
          <w:tab w:val="left" w:pos="1134"/>
        </w:tabs>
        <w:autoSpaceDE w:val="0"/>
        <w:autoSpaceDN w:val="0"/>
        <w:adjustRightInd w:val="0"/>
        <w:spacing w:after="0" w:line="240" w:lineRule="auto"/>
        <w:ind w:left="0" w:firstLine="567"/>
        <w:jc w:val="both"/>
        <w:rPr>
          <w:rFonts w:ascii="Calibri" w:eastAsia="Arial" w:hAnsi="Calibri" w:cs="Calibri"/>
          <w:sz w:val="24"/>
          <w:szCs w:val="24"/>
          <w:lang w:eastAsia="ar-SA"/>
        </w:rPr>
      </w:pPr>
      <w:r w:rsidRPr="001001E5">
        <w:rPr>
          <w:rFonts w:ascii="Calibri" w:eastAsia="Arial" w:hAnsi="Calibri" w:cs="Calibri"/>
          <w:sz w:val="24"/>
          <w:szCs w:val="24"/>
          <w:lang w:eastAsia="ar-SA"/>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1001E5" w:rsidRPr="001001E5" w:rsidRDefault="001001E5" w:rsidP="001001E5">
      <w:pPr>
        <w:tabs>
          <w:tab w:val="left" w:pos="567"/>
          <w:tab w:val="left" w:pos="851"/>
          <w:tab w:val="left" w:pos="1134"/>
        </w:tabs>
        <w:autoSpaceDE w:val="0"/>
        <w:autoSpaceDN w:val="0"/>
        <w:adjustRightInd w:val="0"/>
        <w:spacing w:after="0" w:line="240" w:lineRule="auto"/>
        <w:ind w:left="567"/>
        <w:jc w:val="both"/>
        <w:rPr>
          <w:rFonts w:ascii="Calibri" w:eastAsia="Arial" w:hAnsi="Calibri" w:cs="Calibri"/>
          <w:sz w:val="24"/>
          <w:szCs w:val="24"/>
          <w:lang w:eastAsia="ar-SA"/>
        </w:rPr>
      </w:pPr>
    </w:p>
    <w:p w:rsidR="001001E5" w:rsidRPr="001001E5" w:rsidRDefault="001001E5" w:rsidP="001001E5">
      <w:pPr>
        <w:spacing w:after="0" w:line="240" w:lineRule="auto"/>
        <w:ind w:firstLine="567"/>
        <w:contextualSpacing/>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3. Обязанности сторон</w:t>
      </w:r>
    </w:p>
    <w:p w:rsidR="001001E5" w:rsidRPr="001001E5" w:rsidRDefault="001001E5" w:rsidP="001001E5">
      <w:pPr>
        <w:numPr>
          <w:ilvl w:val="1"/>
          <w:numId w:val="8"/>
        </w:numPr>
        <w:tabs>
          <w:tab w:val="left" w:pos="567"/>
          <w:tab w:val="left" w:pos="851"/>
          <w:tab w:val="left" w:pos="993"/>
          <w:tab w:val="left" w:pos="1134"/>
          <w:tab w:val="left" w:pos="1418"/>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в. Контактный телефон: 8(4212) 97-07-25. </w:t>
      </w:r>
      <w:r w:rsidRPr="001001E5">
        <w:rPr>
          <w:rFonts w:ascii="Calibri" w:eastAsia="Times New Roman" w:hAnsi="Calibri" w:cs="Times New Roman"/>
          <w:sz w:val="24"/>
          <w:szCs w:val="24"/>
          <w:lang w:eastAsia="ru-RU"/>
        </w:rPr>
        <w:t>Разгрузка осуществляется в месте доставки</w:t>
      </w:r>
      <w:r w:rsidRPr="001001E5">
        <w:rPr>
          <w:rFonts w:ascii="Calibri" w:eastAsia="Times New Roman" w:hAnsi="Calibri" w:cs="Calibri"/>
          <w:sz w:val="24"/>
          <w:szCs w:val="24"/>
          <w:lang w:eastAsia="ru-RU"/>
        </w:rPr>
        <w:t xml:space="preserve"> транспортом и силами Поставщика. </w:t>
      </w:r>
    </w:p>
    <w:p w:rsidR="001001E5" w:rsidRPr="001001E5" w:rsidRDefault="001001E5" w:rsidP="001001E5">
      <w:pPr>
        <w:tabs>
          <w:tab w:val="left" w:pos="567"/>
          <w:tab w:val="left" w:pos="851"/>
          <w:tab w:val="left" w:pos="993"/>
          <w:tab w:val="left" w:pos="1134"/>
        </w:tabs>
        <w:spacing w:after="0" w:line="240" w:lineRule="auto"/>
        <w:ind w:firstLine="567"/>
        <w:jc w:val="both"/>
        <w:rPr>
          <w:rFonts w:ascii="Calibri" w:eastAsia="Times New Roman" w:hAnsi="Calibri" w:cs="Calibri"/>
          <w:b/>
          <w:snapToGrid w:val="0"/>
          <w:sz w:val="24"/>
          <w:szCs w:val="24"/>
          <w:lang w:eastAsia="ru-RU"/>
        </w:rPr>
      </w:pPr>
      <w:r w:rsidRPr="001001E5">
        <w:rPr>
          <w:rFonts w:ascii="Calibri" w:eastAsia="Times New Roman" w:hAnsi="Calibri" w:cs="Calibri"/>
          <w:sz w:val="24"/>
          <w:szCs w:val="24"/>
          <w:lang w:eastAsia="ru-RU"/>
        </w:rPr>
        <w:t xml:space="preserve">Срок поставки товара: </w:t>
      </w:r>
      <w:proofErr w:type="gramStart"/>
      <w:r w:rsidRPr="001001E5">
        <w:rPr>
          <w:rFonts w:ascii="Calibri" w:eastAsia="Times New Roman" w:hAnsi="Calibri" w:cs="Calibri"/>
          <w:sz w:val="24"/>
          <w:szCs w:val="24"/>
          <w:lang w:eastAsia="ru-RU"/>
        </w:rPr>
        <w:t>единовременная</w:t>
      </w:r>
      <w:proofErr w:type="gramEnd"/>
      <w:r w:rsidRPr="001001E5">
        <w:rPr>
          <w:rFonts w:ascii="Calibri" w:eastAsia="Times New Roman" w:hAnsi="Calibri" w:cs="Calibri"/>
          <w:sz w:val="24"/>
          <w:szCs w:val="24"/>
          <w:lang w:eastAsia="ru-RU"/>
        </w:rPr>
        <w:t>, в течение 10 календарных дней с момента заключения Договора.</w:t>
      </w:r>
      <w:r w:rsidRPr="001001E5">
        <w:rPr>
          <w:rFonts w:ascii="Calibri" w:eastAsia="Times New Roman" w:hAnsi="Calibri" w:cs="Calibri"/>
          <w:b/>
          <w:snapToGrid w:val="0"/>
          <w:sz w:val="24"/>
          <w:szCs w:val="24"/>
          <w:lang w:eastAsia="ru-RU"/>
        </w:rPr>
        <w:t xml:space="preserve"> </w:t>
      </w:r>
    </w:p>
    <w:p w:rsidR="001001E5" w:rsidRPr="001001E5" w:rsidRDefault="001001E5" w:rsidP="001001E5">
      <w:pPr>
        <w:numPr>
          <w:ilvl w:val="1"/>
          <w:numId w:val="8"/>
        </w:numPr>
        <w:tabs>
          <w:tab w:val="left" w:pos="567"/>
          <w:tab w:val="left" w:pos="851"/>
          <w:tab w:val="left" w:pos="993"/>
          <w:tab w:val="left" w:pos="1134"/>
          <w:tab w:val="left" w:pos="1418"/>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1001E5" w:rsidRPr="001001E5" w:rsidRDefault="001001E5" w:rsidP="001001E5">
      <w:pPr>
        <w:autoSpaceDE w:val="0"/>
        <w:autoSpaceDN w:val="0"/>
        <w:adjustRightInd w:val="0"/>
        <w:spacing w:after="6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3.3. Поставщик гарантирует соответствие поставляемой продукции, легальность производства и (или) оборота Товара на территории Российской Федерации. Вместе с товаром Поставщик должен передать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 документы, подтверждающие факт государственной регистрации медицинского изделия в установленном порядке (копия регистрационного удостоверения на медицинские изделия, выданного Росздравнадзором; </w:t>
      </w:r>
      <w:proofErr w:type="gramStart"/>
      <w:r w:rsidRPr="001001E5">
        <w:rPr>
          <w:rFonts w:ascii="Calibri" w:eastAsia="Times New Roman" w:hAnsi="Calibri" w:cs="Calibri"/>
          <w:sz w:val="24"/>
          <w:szCs w:val="24"/>
          <w:lang w:eastAsia="ru-RU"/>
        </w:rPr>
        <w:t>реестровая запись из государственного реестра; сведения о реквизитах (номер и дата) регистрационного удостоверения), сертификаты соответствия, декларации о соответствии, санитарно-эпидемиологические заключения и т.д., техническую и (или) эксплуатационную документации производителя (изготовителя) Товара на русском языке, паспорт на Товар и др.</w:t>
      </w:r>
      <w:proofErr w:type="gramEnd"/>
    </w:p>
    <w:p w:rsidR="001001E5" w:rsidRDefault="001001E5" w:rsidP="001001E5">
      <w:pPr>
        <w:tabs>
          <w:tab w:val="left" w:pos="567"/>
          <w:tab w:val="left" w:pos="851"/>
          <w:tab w:val="left" w:pos="993"/>
          <w:tab w:val="left" w:pos="1134"/>
        </w:tabs>
        <w:spacing w:after="0" w:line="240" w:lineRule="auto"/>
        <w:ind w:firstLine="567"/>
        <w:contextualSpacing/>
        <w:jc w:val="both"/>
        <w:rPr>
          <w:rFonts w:ascii="Calibri" w:eastAsia="Times New Roman" w:hAnsi="Calibri" w:cs="Calibri"/>
          <w:sz w:val="24"/>
          <w:szCs w:val="24"/>
          <w:lang w:val="en-US" w:eastAsia="ru-RU"/>
        </w:rPr>
      </w:pPr>
      <w:r w:rsidRPr="001001E5">
        <w:rPr>
          <w:rFonts w:ascii="Calibri" w:eastAsia="Times New Roman" w:hAnsi="Calibri" w:cs="Calibri"/>
          <w:sz w:val="24"/>
          <w:szCs w:val="24"/>
          <w:lang w:eastAsia="ru-RU"/>
        </w:rPr>
        <w:t xml:space="preserve">3.4. </w:t>
      </w:r>
      <w:r w:rsidRPr="001001E5">
        <w:rPr>
          <w:rFonts w:ascii="Calibri" w:eastAsia="Times New Roman" w:hAnsi="Calibri" w:cs="Calibri"/>
          <w:color w:val="000000"/>
          <w:sz w:val="24"/>
          <w:szCs w:val="24"/>
          <w:lang w:eastAsia="ru-RU"/>
        </w:rPr>
        <w:t xml:space="preserve">Факт поставки товара подтверждается Поставщиком путем представления </w:t>
      </w:r>
      <w:r w:rsidRPr="001001E5">
        <w:rPr>
          <w:rFonts w:ascii="Calibri" w:eastAsia="Times New Roman" w:hAnsi="Calibri" w:cs="Calibri"/>
          <w:sz w:val="24"/>
          <w:szCs w:val="24"/>
          <w:lang w:eastAsia="ru-RU"/>
        </w:rPr>
        <w:t>Заказчику</w:t>
      </w:r>
      <w:r w:rsidRPr="001001E5">
        <w:rPr>
          <w:rFonts w:ascii="Calibri" w:eastAsia="Times New Roman" w:hAnsi="Calibri" w:cs="Calibri"/>
          <w:color w:val="000000"/>
          <w:sz w:val="24"/>
          <w:szCs w:val="24"/>
          <w:lang w:eastAsia="ru-RU"/>
        </w:rPr>
        <w:t xml:space="preserve"> первичных учетных документов: накладная, счет, счет-фактура, сертификат качества </w:t>
      </w:r>
      <w:r w:rsidRPr="001001E5">
        <w:rPr>
          <w:rFonts w:ascii="Calibri" w:eastAsia="Times New Roman" w:hAnsi="Calibri" w:cs="Calibri"/>
          <w:sz w:val="24"/>
          <w:szCs w:val="24"/>
          <w:lang w:eastAsia="ru-RU"/>
        </w:rPr>
        <w:t>или соответствия.</w:t>
      </w:r>
    </w:p>
    <w:p w:rsidR="001001E5" w:rsidRPr="001001E5" w:rsidRDefault="001001E5" w:rsidP="001001E5">
      <w:pPr>
        <w:tabs>
          <w:tab w:val="left" w:pos="567"/>
          <w:tab w:val="left" w:pos="851"/>
          <w:tab w:val="left" w:pos="993"/>
          <w:tab w:val="left" w:pos="1134"/>
        </w:tabs>
        <w:spacing w:after="0" w:line="240" w:lineRule="auto"/>
        <w:ind w:firstLine="567"/>
        <w:contextualSpacing/>
        <w:jc w:val="both"/>
        <w:rPr>
          <w:rFonts w:ascii="Calibri" w:eastAsia="Times New Roman" w:hAnsi="Calibri" w:cs="Calibri"/>
          <w:sz w:val="24"/>
          <w:szCs w:val="24"/>
          <w:lang w:val="en-US" w:eastAsia="ru-RU"/>
        </w:rPr>
      </w:pPr>
    </w:p>
    <w:p w:rsidR="001001E5" w:rsidRPr="001001E5" w:rsidRDefault="001001E5" w:rsidP="001001E5">
      <w:pPr>
        <w:tabs>
          <w:tab w:val="left" w:pos="567"/>
          <w:tab w:val="left" w:pos="851"/>
          <w:tab w:val="left" w:pos="1134"/>
        </w:tabs>
        <w:spacing w:after="0" w:line="240" w:lineRule="auto"/>
        <w:ind w:firstLine="567"/>
        <w:contextualSpacing/>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4. Сведения о Товаре</w:t>
      </w:r>
    </w:p>
    <w:p w:rsidR="001001E5" w:rsidRPr="001001E5" w:rsidRDefault="001001E5" w:rsidP="001001E5">
      <w:pPr>
        <w:tabs>
          <w:tab w:val="left" w:pos="567"/>
          <w:tab w:val="left" w:pos="851"/>
          <w:tab w:val="left" w:pos="1134"/>
        </w:tabs>
        <w:spacing w:after="0" w:line="240" w:lineRule="auto"/>
        <w:ind w:firstLine="567"/>
        <w:contextualSpacing/>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4.1. </w:t>
      </w:r>
      <w:r w:rsidRPr="001001E5">
        <w:rPr>
          <w:rFonts w:ascii="Calibri" w:eastAsia="Times New Roman" w:hAnsi="Calibri" w:cs="Calibri"/>
          <w:bCs/>
          <w:sz w:val="24"/>
          <w:szCs w:val="24"/>
          <w:lang w:eastAsia="ru-RU"/>
        </w:rPr>
        <w:t>Поставляемый товар должен иметь остаточный срок годности не менее 10 месяцев.</w:t>
      </w:r>
    </w:p>
    <w:p w:rsidR="001001E5" w:rsidRPr="001001E5" w:rsidRDefault="001001E5" w:rsidP="001001E5">
      <w:pPr>
        <w:tabs>
          <w:tab w:val="left" w:pos="567"/>
          <w:tab w:val="left" w:pos="851"/>
          <w:tab w:val="left" w:pos="1134"/>
        </w:tabs>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4.2. Товар должен отгружаться в упаковке, обеспечивающей его сохранность при транспортировке и хранении.</w:t>
      </w:r>
    </w:p>
    <w:p w:rsidR="001001E5" w:rsidRPr="001001E5" w:rsidRDefault="001001E5" w:rsidP="001001E5">
      <w:pPr>
        <w:widowControl w:val="0"/>
        <w:tabs>
          <w:tab w:val="left" w:pos="567"/>
          <w:tab w:val="left" w:pos="851"/>
          <w:tab w:val="left" w:pos="1134"/>
        </w:tabs>
        <w:spacing w:after="0" w:line="240" w:lineRule="auto"/>
        <w:ind w:firstLine="567"/>
        <w:jc w:val="both"/>
        <w:rPr>
          <w:rFonts w:ascii="Calibri" w:eastAsia="Times New Roman" w:hAnsi="Calibri" w:cs="Calibri"/>
          <w:color w:val="000000"/>
          <w:sz w:val="24"/>
          <w:szCs w:val="24"/>
          <w:lang w:eastAsia="ru-RU"/>
        </w:rPr>
      </w:pPr>
      <w:r w:rsidRPr="001001E5">
        <w:rPr>
          <w:rFonts w:ascii="Calibri" w:eastAsia="Times New Roman" w:hAnsi="Calibri" w:cs="Calibri"/>
          <w:color w:val="000000"/>
          <w:sz w:val="24"/>
          <w:szCs w:val="24"/>
          <w:lang w:eastAsia="ru-RU"/>
        </w:rPr>
        <w:t xml:space="preserve">4.3. Поставщик должен обеспечить упаковку товара, способную предотвратить его повреждение или порчу </w:t>
      </w:r>
      <w:r w:rsidRPr="001001E5">
        <w:rPr>
          <w:rFonts w:ascii="Calibri" w:eastAsia="Times New Roman" w:hAnsi="Calibri" w:cs="Calibri"/>
          <w:sz w:val="24"/>
          <w:szCs w:val="24"/>
          <w:lang w:eastAsia="ru-RU"/>
        </w:rPr>
        <w:t>при транспортировке к конечному месту поставки и погрузо-разгрузочных работах</w:t>
      </w:r>
      <w:r w:rsidRPr="001001E5">
        <w:rPr>
          <w:rFonts w:ascii="Calibri" w:eastAsia="Times New Roman" w:hAnsi="Calibri" w:cs="Calibri"/>
          <w:color w:val="000000"/>
          <w:sz w:val="24"/>
          <w:szCs w:val="24"/>
          <w:lang w:eastAsia="ru-RU"/>
        </w:rPr>
        <w:t xml:space="preserve"> и обеспечить 100% сохранность. Ответственность за сохранность товара при транспортировке несет Поставщик. </w:t>
      </w:r>
    </w:p>
    <w:p w:rsidR="001001E5" w:rsidRPr="001001E5" w:rsidRDefault="001001E5" w:rsidP="001001E5">
      <w:pPr>
        <w:widowControl w:val="0"/>
        <w:tabs>
          <w:tab w:val="left" w:pos="567"/>
          <w:tab w:val="left" w:pos="851"/>
          <w:tab w:val="left" w:pos="1134"/>
        </w:tabs>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color w:val="000000"/>
          <w:spacing w:val="-2"/>
          <w:sz w:val="24"/>
          <w:szCs w:val="24"/>
          <w:lang w:eastAsia="ru-RU"/>
        </w:rPr>
        <w:t xml:space="preserve">4.4. Упаковка и маркировка </w:t>
      </w:r>
      <w:r w:rsidRPr="001001E5">
        <w:rPr>
          <w:rFonts w:ascii="Calibri" w:eastAsia="Times New Roman" w:hAnsi="Calibri" w:cs="Calibri"/>
          <w:color w:val="000000"/>
          <w:sz w:val="24"/>
          <w:szCs w:val="24"/>
          <w:lang w:eastAsia="ru-RU"/>
        </w:rPr>
        <w:t xml:space="preserve">должны соответствовать требованиям действующих нормативных актов Российской Федерации, а </w:t>
      </w:r>
      <w:r w:rsidRPr="001001E5">
        <w:rPr>
          <w:rFonts w:ascii="Calibri" w:eastAsia="Times New Roman" w:hAnsi="Calibri" w:cs="Calibri"/>
          <w:sz w:val="24"/>
          <w:szCs w:val="24"/>
          <w:lang w:eastAsia="ru-RU"/>
        </w:rPr>
        <w:t>упаковка и маркировка импортного товара – международным стандартам упаковки и</w:t>
      </w:r>
      <w:r w:rsidRPr="001001E5">
        <w:rPr>
          <w:rFonts w:ascii="Calibri" w:eastAsia="Times New Roman" w:hAnsi="Calibri" w:cs="Calibri"/>
          <w:color w:val="000000"/>
          <w:sz w:val="24"/>
          <w:szCs w:val="24"/>
          <w:lang w:eastAsia="ru-RU"/>
        </w:rPr>
        <w:t xml:space="preserve"> обеспечивать возможность количественного учета поставленных Товаров.</w:t>
      </w:r>
      <w:r w:rsidRPr="001001E5">
        <w:rPr>
          <w:rFonts w:ascii="Calibri" w:eastAsia="Times New Roman" w:hAnsi="Calibri" w:cs="Calibri"/>
          <w:sz w:val="24"/>
          <w:szCs w:val="24"/>
          <w:lang w:eastAsia="ru-RU"/>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5. Порядок приемки товара</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5.1. Приемка товара производится ответственным лицом Заказчика, уполномоченным проводить приемку Товара. Приемка товара осуществляется в соответствии с требованиями законодательства Российской Федерации. О любых повреждениях и нарушениях целостности упаковки Заказчик составляет акт и сообщает Поставщику. Приемка Товара производится в несколько этапов:</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5.1.1. Первичный осмотр:</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осмотр товара на наличие/отсутствие повреждений;</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осмотр сохранности тары и упаковки, наличие пломб и маркировки.</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5.1.2. Сверка по количеству:</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осмотр тары и коробок, подсчет Товара, а если Товар по документам в килограммах — взвешивание;</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 сверка кодов маркировки Товара, указанных в накладной, с </w:t>
      </w:r>
      <w:proofErr w:type="gramStart"/>
      <w:r w:rsidRPr="001001E5">
        <w:rPr>
          <w:rFonts w:ascii="Calibri" w:eastAsia="Times New Roman" w:hAnsi="Calibri" w:cs="Calibri"/>
          <w:sz w:val="24"/>
          <w:szCs w:val="24"/>
          <w:lang w:eastAsia="ru-RU"/>
        </w:rPr>
        <w:t>полученными</w:t>
      </w:r>
      <w:proofErr w:type="gramEnd"/>
      <w:r w:rsidRPr="001001E5">
        <w:rPr>
          <w:rFonts w:ascii="Calibri" w:eastAsia="Times New Roman" w:hAnsi="Calibri" w:cs="Calibri"/>
          <w:sz w:val="24"/>
          <w:szCs w:val="24"/>
          <w:lang w:eastAsia="ru-RU"/>
        </w:rPr>
        <w:t xml:space="preserve"> по факту;</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проверка наличия документов, необходимых при поставке;</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проверка другой информации в документах: реквизиты Поставщика, цены, наименования товаров, номер контракта и т.д.</w:t>
      </w:r>
      <w:r w:rsidRPr="001001E5">
        <w:rPr>
          <w:rFonts w:eastAsia="Times New Roman" w:cs="Times New Roman"/>
          <w:sz w:val="24"/>
          <w:szCs w:val="24"/>
          <w:lang w:eastAsia="ru-RU"/>
        </w:rPr>
        <w:t xml:space="preserve"> (</w:t>
      </w:r>
      <w:r w:rsidRPr="001001E5">
        <w:rPr>
          <w:rFonts w:ascii="Calibri" w:eastAsia="Times New Roman" w:hAnsi="Calibri" w:cs="Calibri"/>
          <w:sz w:val="24"/>
          <w:szCs w:val="24"/>
          <w:lang w:eastAsia="ru-RU"/>
        </w:rPr>
        <w:t>проверка полноты и правильности оформления представленных товарно-транспортных документов).</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5.1.3. Сверка по качеству и комплектности:</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lastRenderedPageBreak/>
        <w:t>– сверка с техническим паспортом, сертификатом, накладной и счетом</w:t>
      </w:r>
      <w:r w:rsidRPr="001001E5">
        <w:rPr>
          <w:rFonts w:ascii="Cambria Math" w:eastAsia="Times New Roman" w:hAnsi="Cambria Math" w:cs="Cambria Math"/>
          <w:sz w:val="24"/>
          <w:szCs w:val="24"/>
          <w:lang w:eastAsia="ru-RU"/>
        </w:rPr>
        <w:noBreakHyphen/>
      </w:r>
      <w:r w:rsidRPr="001001E5">
        <w:rPr>
          <w:rFonts w:ascii="Calibri" w:eastAsia="Times New Roman" w:hAnsi="Calibri" w:cs="Calibri"/>
          <w:sz w:val="24"/>
          <w:szCs w:val="24"/>
          <w:lang w:eastAsia="ru-RU"/>
        </w:rPr>
        <w:t>фактурой;</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осмотр изделий по внешнему виду, базовой комплектации;</w:t>
      </w:r>
    </w:p>
    <w:p w:rsidR="001001E5" w:rsidRPr="001001E5" w:rsidRDefault="001001E5" w:rsidP="001001E5">
      <w:pPr>
        <w:numPr>
          <w:ilvl w:val="1"/>
          <w:numId w:val="9"/>
        </w:numPr>
        <w:tabs>
          <w:tab w:val="left" w:pos="0"/>
          <w:tab w:val="left" w:pos="567"/>
          <w:tab w:val="left" w:pos="851"/>
        </w:tabs>
        <w:autoSpaceDE w:val="0"/>
        <w:autoSpaceDN w:val="0"/>
        <w:adjustRightInd w:val="0"/>
        <w:spacing w:after="0" w:line="240" w:lineRule="auto"/>
        <w:ind w:left="0" w:firstLine="567"/>
        <w:jc w:val="both"/>
        <w:rPr>
          <w:rFonts w:ascii="Calibri" w:eastAsia="Times New Roman" w:hAnsi="Calibri" w:cs="Calibri"/>
          <w:sz w:val="24"/>
          <w:szCs w:val="24"/>
          <w:lang w:eastAsia="x-none"/>
        </w:rPr>
      </w:pPr>
      <w:r w:rsidRPr="001001E5">
        <w:rPr>
          <w:rFonts w:ascii="Calibri" w:eastAsia="Times New Roman" w:hAnsi="Calibri" w:cs="Calibri"/>
          <w:sz w:val="24"/>
          <w:szCs w:val="24"/>
          <w:lang w:val="x-none" w:eastAsia="x-none"/>
        </w:rPr>
        <w:t xml:space="preserve">Поставщик обязан одновременно с передачей товара передать Заказчику документы, предусмотренные законодательством РФ и Договором, оформленные в соответствии с законодательством Российской Федерации. </w:t>
      </w:r>
    </w:p>
    <w:p w:rsidR="001001E5" w:rsidRPr="001001E5" w:rsidRDefault="001001E5" w:rsidP="001001E5">
      <w:pPr>
        <w:numPr>
          <w:ilvl w:val="1"/>
          <w:numId w:val="9"/>
        </w:numPr>
        <w:tabs>
          <w:tab w:val="left" w:pos="0"/>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x-none"/>
        </w:rPr>
      </w:pPr>
      <w:r w:rsidRPr="001001E5">
        <w:rPr>
          <w:rFonts w:ascii="Calibri" w:eastAsia="Times New Roman" w:hAnsi="Calibri" w:cs="Calibri"/>
          <w:sz w:val="24"/>
          <w:szCs w:val="24"/>
          <w:lang w:eastAsia="x-none"/>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1001E5" w:rsidRPr="001001E5" w:rsidRDefault="001001E5" w:rsidP="001001E5">
      <w:pPr>
        <w:numPr>
          <w:ilvl w:val="1"/>
          <w:numId w:val="9"/>
        </w:numPr>
        <w:tabs>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В случае поставки некачественного (поврежденного) товара Заказчик вправе потребовать от Поставщика замены товаром, соответствующим условиям Договора.</w:t>
      </w:r>
    </w:p>
    <w:p w:rsidR="001001E5" w:rsidRPr="001001E5" w:rsidRDefault="001001E5" w:rsidP="001001E5">
      <w:pPr>
        <w:numPr>
          <w:ilvl w:val="1"/>
          <w:numId w:val="9"/>
        </w:numPr>
        <w:tabs>
          <w:tab w:val="left" w:pos="0"/>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При наличии документов, указанных в пункте 5.2. Договора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 </w:t>
      </w:r>
    </w:p>
    <w:p w:rsidR="001001E5" w:rsidRPr="001001E5" w:rsidRDefault="001001E5" w:rsidP="001001E5">
      <w:pPr>
        <w:numPr>
          <w:ilvl w:val="1"/>
          <w:numId w:val="9"/>
        </w:numPr>
        <w:tabs>
          <w:tab w:val="left" w:pos="0"/>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1001E5" w:rsidRPr="001001E5" w:rsidRDefault="001001E5" w:rsidP="001001E5">
      <w:pPr>
        <w:numPr>
          <w:ilvl w:val="2"/>
          <w:numId w:val="9"/>
        </w:numPr>
        <w:tabs>
          <w:tab w:val="left" w:pos="0"/>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1001E5" w:rsidRPr="001001E5" w:rsidRDefault="001001E5" w:rsidP="001001E5">
      <w:pPr>
        <w:numPr>
          <w:ilvl w:val="2"/>
          <w:numId w:val="9"/>
        </w:numPr>
        <w:tabs>
          <w:tab w:val="left" w:pos="0"/>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p>
    <w:p w:rsidR="001001E5" w:rsidRPr="001001E5" w:rsidRDefault="001001E5" w:rsidP="001001E5">
      <w:pPr>
        <w:pStyle w:val="a3"/>
        <w:numPr>
          <w:ilvl w:val="0"/>
          <w:numId w:val="11"/>
        </w:numPr>
        <w:tabs>
          <w:tab w:val="left" w:pos="567"/>
          <w:tab w:val="left" w:pos="851"/>
          <w:tab w:val="left" w:pos="1134"/>
        </w:tabs>
        <w:autoSpaceDE w:val="0"/>
        <w:autoSpaceDN w:val="0"/>
        <w:adjustRightInd w:val="0"/>
        <w:spacing w:after="0" w:line="240" w:lineRule="auto"/>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Просрочка Сторонами обязательств по Договору и ответственность Сторон</w:t>
      </w:r>
    </w:p>
    <w:p w:rsidR="001001E5" w:rsidRPr="001001E5" w:rsidRDefault="001001E5" w:rsidP="001001E5">
      <w:pPr>
        <w:widowControl w:val="0"/>
        <w:numPr>
          <w:ilvl w:val="1"/>
          <w:numId w:val="11"/>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1001E5" w:rsidRPr="001001E5" w:rsidRDefault="001001E5" w:rsidP="001001E5">
      <w:pPr>
        <w:widowControl w:val="0"/>
        <w:numPr>
          <w:ilvl w:val="1"/>
          <w:numId w:val="11"/>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bCs/>
          <w:sz w:val="24"/>
          <w:szCs w:val="24"/>
          <w:lang w:eastAsia="ru-RU"/>
        </w:rPr>
      </w:pPr>
      <w:r w:rsidRPr="001001E5">
        <w:rPr>
          <w:rFonts w:ascii="Calibri" w:eastAsia="Times New Roman" w:hAnsi="Calibri" w:cs="Calibri"/>
          <w:iCs/>
          <w:sz w:val="24"/>
          <w:szCs w:val="24"/>
          <w:lang w:eastAsia="ru-RU"/>
        </w:rPr>
        <w:t xml:space="preserve">В случае просрочки исполнения Поставщиком обязательств, предусмотренных </w:t>
      </w:r>
      <w:r w:rsidRPr="001001E5">
        <w:rPr>
          <w:rFonts w:ascii="Calibri" w:eastAsia="Times New Roman" w:hAnsi="Calibri" w:cs="Calibri"/>
          <w:sz w:val="24"/>
          <w:szCs w:val="24"/>
          <w:lang w:eastAsia="ru-RU"/>
        </w:rPr>
        <w:t>Договором</w:t>
      </w:r>
      <w:r w:rsidRPr="001001E5">
        <w:rPr>
          <w:rFonts w:ascii="Calibri" w:eastAsia="Times New Roman" w:hAnsi="Calibri" w:cs="Calibri"/>
          <w:iCs/>
          <w:sz w:val="24"/>
          <w:szCs w:val="24"/>
          <w:lang w:eastAsia="ru-RU"/>
        </w:rPr>
        <w:t xml:space="preserve">, устанавливается уплата пени. Пеня начисляется за каждый день просрочки исполнения обязательств, предусмотренных </w:t>
      </w:r>
      <w:r w:rsidRPr="001001E5">
        <w:rPr>
          <w:rFonts w:ascii="Calibri" w:eastAsia="Times New Roman" w:hAnsi="Calibri" w:cs="Calibri"/>
          <w:sz w:val="24"/>
          <w:szCs w:val="24"/>
          <w:lang w:eastAsia="ru-RU"/>
        </w:rPr>
        <w:t>Договором</w:t>
      </w:r>
      <w:r w:rsidRPr="001001E5">
        <w:rPr>
          <w:rFonts w:ascii="Calibri" w:eastAsia="Times New Roman" w:hAnsi="Calibri" w:cs="Calibri"/>
          <w:iCs/>
          <w:sz w:val="24"/>
          <w:szCs w:val="24"/>
          <w:lang w:eastAsia="ru-RU"/>
        </w:rPr>
        <w:t xml:space="preserve">, начиная со дня, следующего после дня истечения установленного </w:t>
      </w:r>
      <w:r w:rsidRPr="001001E5">
        <w:rPr>
          <w:rFonts w:ascii="Calibri" w:eastAsia="Times New Roman" w:hAnsi="Calibri" w:cs="Calibri"/>
          <w:sz w:val="24"/>
          <w:szCs w:val="24"/>
          <w:lang w:eastAsia="ru-RU"/>
        </w:rPr>
        <w:t>Договором</w:t>
      </w:r>
      <w:r w:rsidRPr="001001E5">
        <w:rPr>
          <w:rFonts w:ascii="Calibri" w:eastAsia="Times New Roman" w:hAnsi="Calibri" w:cs="Calibri"/>
          <w:iCs/>
          <w:sz w:val="24"/>
          <w:szCs w:val="24"/>
          <w:lang w:eastAsia="ru-RU"/>
        </w:rPr>
        <w:t xml:space="preserve"> срока исполнения обязательств. </w:t>
      </w:r>
      <w:proofErr w:type="gramStart"/>
      <w:r w:rsidRPr="001001E5">
        <w:rPr>
          <w:rFonts w:ascii="Calibri" w:eastAsia="Times New Roman" w:hAnsi="Calibri" w:cs="Calibri"/>
          <w:iCs/>
          <w:sz w:val="24"/>
          <w:szCs w:val="24"/>
          <w:lang w:eastAsia="ru-RU"/>
        </w:rPr>
        <w:t xml:space="preserve">Размер пени составляет одну трехсотую действующей на день уплаты ключевой ставки Центрального банка Российской Федерации от цены Договора </w:t>
      </w:r>
      <w:r w:rsidRPr="001001E5">
        <w:rPr>
          <w:rFonts w:ascii="Calibri" w:eastAsia="Times New Roman" w:hAnsi="Calibri" w:cs="Calibri"/>
          <w:sz w:val="24"/>
          <w:szCs w:val="24"/>
          <w:lang w:eastAsia="ru-RU"/>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r w:rsidRPr="001001E5">
        <w:rPr>
          <w:rFonts w:ascii="Calibri" w:eastAsia="Times New Roman" w:hAnsi="Calibri" w:cs="Calibri"/>
          <w:iCs/>
          <w:sz w:val="24"/>
          <w:szCs w:val="24"/>
          <w:lang w:eastAsia="ru-RU"/>
        </w:rPr>
        <w:t>.</w:t>
      </w:r>
      <w:r w:rsidRPr="001001E5">
        <w:rPr>
          <w:rFonts w:ascii="Calibri" w:eastAsia="Times New Roman" w:hAnsi="Calibri" w:cs="Calibri"/>
          <w:sz w:val="24"/>
          <w:szCs w:val="24"/>
          <w:lang w:eastAsia="ru-RU"/>
        </w:rPr>
        <w:t xml:space="preserve">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w:t>
      </w:r>
      <w:proofErr w:type="gramEnd"/>
      <w:r w:rsidRPr="001001E5">
        <w:rPr>
          <w:rFonts w:ascii="Calibri" w:eastAsia="Times New Roman" w:hAnsi="Calibri" w:cs="Calibri"/>
          <w:sz w:val="24"/>
          <w:szCs w:val="24"/>
          <w:lang w:eastAsia="ru-RU"/>
        </w:rPr>
        <w:t xml:space="preserve"> Заказчика.</w:t>
      </w:r>
    </w:p>
    <w:p w:rsidR="001001E5" w:rsidRPr="001001E5" w:rsidRDefault="001001E5" w:rsidP="001001E5">
      <w:pPr>
        <w:numPr>
          <w:ilvl w:val="1"/>
          <w:numId w:val="11"/>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В случае просрочки исполнения Заказчиком обязательств, предусмотренных пунктом 2.6. настоящего Договора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ключевой 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1001E5" w:rsidRPr="001001E5" w:rsidRDefault="001001E5" w:rsidP="001001E5">
      <w:pPr>
        <w:numPr>
          <w:ilvl w:val="1"/>
          <w:numId w:val="11"/>
        </w:numPr>
        <w:tabs>
          <w:tab w:val="left" w:pos="567"/>
          <w:tab w:val="left" w:pos="851"/>
          <w:tab w:val="left" w:pos="993"/>
          <w:tab w:val="left" w:pos="1134"/>
          <w:tab w:val="left" w:pos="4253"/>
        </w:tabs>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Заказчик не несет ответственность за несвоевременную оплату Поставщику в случаях представления Поставщиком неправильно оформленных документов на оплату.</w:t>
      </w:r>
    </w:p>
    <w:p w:rsidR="001001E5" w:rsidRPr="001001E5" w:rsidRDefault="001001E5" w:rsidP="001001E5">
      <w:pPr>
        <w:tabs>
          <w:tab w:val="left" w:pos="1440"/>
          <w:tab w:val="left" w:pos="4253"/>
        </w:tabs>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7. Обстоятельства непреодолимой силы</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lastRenderedPageBreak/>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8. Порядок урегулирования споров</w:t>
      </w:r>
    </w:p>
    <w:p w:rsidR="001001E5" w:rsidRPr="001001E5" w:rsidRDefault="001001E5" w:rsidP="001001E5">
      <w:pPr>
        <w:tabs>
          <w:tab w:val="left" w:pos="567"/>
          <w:tab w:val="left" w:pos="851"/>
          <w:tab w:val="left" w:pos="993"/>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8.1.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001E5" w:rsidRPr="001001E5" w:rsidRDefault="001001E5" w:rsidP="001001E5">
      <w:pPr>
        <w:tabs>
          <w:tab w:val="left" w:pos="567"/>
          <w:tab w:val="left" w:pos="851"/>
          <w:tab w:val="left" w:pos="1134"/>
        </w:tabs>
        <w:spacing w:after="0" w:line="240" w:lineRule="auto"/>
        <w:ind w:firstLine="567"/>
        <w:jc w:val="both"/>
        <w:rPr>
          <w:rFonts w:ascii="Calibri" w:eastAsia="Times New Roman" w:hAnsi="Calibri" w:cs="Times New Roman"/>
          <w:sz w:val="24"/>
          <w:szCs w:val="24"/>
          <w:lang w:eastAsia="ru-RU"/>
        </w:rPr>
      </w:pPr>
      <w:r w:rsidRPr="001001E5">
        <w:rPr>
          <w:rFonts w:ascii="Calibri" w:eastAsia="Times New Roman" w:hAnsi="Calibri" w:cs="Times New Roman"/>
          <w:sz w:val="24"/>
          <w:szCs w:val="24"/>
          <w:lang w:eastAsia="ru-RU"/>
        </w:rPr>
        <w:t xml:space="preserve">8.2. Стороны обмениваются претензиями и уведомлениями любым доступным средством связи по указанным в договоре реквизитам. Стороны несут ответственность за верное указание реквизитов. 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или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roofErr w:type="gramStart"/>
      <w:r w:rsidRPr="001001E5">
        <w:rPr>
          <w:rFonts w:ascii="Calibri" w:eastAsia="Times New Roman" w:hAnsi="Calibri" w:cs="Times New Roman"/>
          <w:sz w:val="24"/>
          <w:szCs w:val="24"/>
          <w:lang w:eastAsia="ru-RU"/>
        </w:rPr>
        <w:t>При уклонении адресата от получения уведомления (неверно указаны реквизиты (почтовый, фактический адрес, адрес эл.</w:t>
      </w:r>
      <w:proofErr w:type="gramEnd"/>
      <w:r w:rsidRPr="001001E5">
        <w:rPr>
          <w:rFonts w:ascii="Calibri" w:eastAsia="Times New Roman" w:hAnsi="Calibri" w:cs="Times New Roman"/>
          <w:sz w:val="24"/>
          <w:szCs w:val="24"/>
          <w:lang w:eastAsia="ru-RU"/>
        </w:rPr>
        <w:t xml:space="preserve"> </w:t>
      </w:r>
      <w:proofErr w:type="gramStart"/>
      <w:r w:rsidRPr="001001E5">
        <w:rPr>
          <w:rFonts w:ascii="Calibri" w:eastAsia="Times New Roman" w:hAnsi="Calibri" w:cs="Times New Roman"/>
          <w:sz w:val="24"/>
          <w:szCs w:val="24"/>
          <w:lang w:eastAsia="ru-RU"/>
        </w:rPr>
        <w:t>Почты, тел/факс, и т.д.), неявка в почтовое отделение) уведомление считается доставленным.</w:t>
      </w:r>
      <w:proofErr w:type="gramEnd"/>
      <w:r w:rsidRPr="001001E5">
        <w:rPr>
          <w:rFonts w:ascii="Calibri" w:eastAsia="Times New Roman" w:hAnsi="Calibri" w:cs="Times New Roman"/>
          <w:sz w:val="24"/>
          <w:szCs w:val="24"/>
          <w:lang w:eastAsia="ru-RU"/>
        </w:rPr>
        <w:t xml:space="preserve"> Риск неполучения входящей корреспонденции несет адресат.</w:t>
      </w:r>
    </w:p>
    <w:p w:rsidR="001001E5" w:rsidRPr="001001E5" w:rsidRDefault="001001E5" w:rsidP="001001E5">
      <w:pPr>
        <w:tabs>
          <w:tab w:val="left" w:pos="567"/>
          <w:tab w:val="left" w:pos="709"/>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8.3. В случае </w:t>
      </w:r>
      <w:proofErr w:type="gramStart"/>
      <w:r w:rsidRPr="001001E5">
        <w:rPr>
          <w:rFonts w:ascii="Calibri" w:eastAsia="Times New Roman" w:hAnsi="Calibri" w:cs="Calibri"/>
          <w:sz w:val="24"/>
          <w:szCs w:val="24"/>
          <w:lang w:eastAsia="ru-RU"/>
        </w:rPr>
        <w:t>не достижения</w:t>
      </w:r>
      <w:proofErr w:type="gramEnd"/>
      <w:r w:rsidRPr="001001E5">
        <w:rPr>
          <w:rFonts w:ascii="Calibri" w:eastAsia="Times New Roman" w:hAnsi="Calibri" w:cs="Calibri"/>
          <w:sz w:val="24"/>
          <w:szCs w:val="24"/>
          <w:lang w:eastAsia="ru-RU"/>
        </w:rPr>
        <w:t xml:space="preserve"> Сторонами согласия по спорам, дела рассматриваются в Арбитражном суде Хабаровского края.</w:t>
      </w:r>
    </w:p>
    <w:p w:rsidR="001001E5" w:rsidRPr="001001E5" w:rsidRDefault="001001E5" w:rsidP="001001E5">
      <w:pPr>
        <w:tabs>
          <w:tab w:val="left" w:pos="567"/>
          <w:tab w:val="left" w:pos="851"/>
          <w:tab w:val="left" w:pos="993"/>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pStyle w:val="a3"/>
        <w:numPr>
          <w:ilvl w:val="0"/>
          <w:numId w:val="12"/>
        </w:numPr>
        <w:tabs>
          <w:tab w:val="left" w:pos="567"/>
          <w:tab w:val="left" w:pos="851"/>
          <w:tab w:val="left" w:pos="1134"/>
        </w:tabs>
        <w:autoSpaceDE w:val="0"/>
        <w:autoSpaceDN w:val="0"/>
        <w:adjustRightInd w:val="0"/>
        <w:spacing w:after="0" w:line="240" w:lineRule="auto"/>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Срок действия, порядок изменения Договора</w:t>
      </w:r>
    </w:p>
    <w:p w:rsidR="001001E5" w:rsidRPr="001001E5" w:rsidRDefault="001001E5" w:rsidP="001001E5">
      <w:pPr>
        <w:numPr>
          <w:ilvl w:val="1"/>
          <w:numId w:val="12"/>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Настоящий Договор вступает в силу </w:t>
      </w:r>
      <w:proofErr w:type="gramStart"/>
      <w:r w:rsidRPr="001001E5">
        <w:rPr>
          <w:rFonts w:ascii="Calibri" w:eastAsia="Times New Roman" w:hAnsi="Calibri" w:cs="Calibri"/>
          <w:sz w:val="24"/>
          <w:szCs w:val="24"/>
          <w:lang w:eastAsia="ru-RU"/>
        </w:rPr>
        <w:t>с даты</w:t>
      </w:r>
      <w:proofErr w:type="gramEnd"/>
      <w:r w:rsidRPr="001001E5">
        <w:rPr>
          <w:rFonts w:ascii="Calibri" w:eastAsia="Times New Roman" w:hAnsi="Calibri" w:cs="Calibri"/>
          <w:sz w:val="24"/>
          <w:szCs w:val="24"/>
          <w:lang w:eastAsia="ru-RU"/>
        </w:rPr>
        <w:t xml:space="preserve"> его заключения обеими Сторонами и действует по</w:t>
      </w:r>
      <w:r w:rsidRPr="001001E5">
        <w:rPr>
          <w:rFonts w:ascii="Calibri" w:eastAsia="Times New Roman" w:hAnsi="Calibri" w:cs="Calibri"/>
          <w:color w:val="0000FF"/>
          <w:sz w:val="24"/>
          <w:szCs w:val="24"/>
          <w:lang w:eastAsia="ru-RU"/>
        </w:rPr>
        <w:t xml:space="preserve"> </w:t>
      </w:r>
      <w:r w:rsidRPr="001001E5">
        <w:rPr>
          <w:rFonts w:ascii="Calibri" w:eastAsia="Times New Roman" w:hAnsi="Calibri" w:cs="Calibri"/>
          <w:bCs/>
          <w:sz w:val="24"/>
          <w:szCs w:val="24"/>
          <w:lang w:eastAsia="ru-RU"/>
        </w:rPr>
        <w:t xml:space="preserve">«31» декабря 2026 </w:t>
      </w:r>
      <w:r w:rsidRPr="001001E5">
        <w:rPr>
          <w:rFonts w:ascii="Calibri" w:eastAsia="Times New Roman" w:hAnsi="Calibri" w:cs="Calibri"/>
          <w:sz w:val="24"/>
          <w:szCs w:val="24"/>
          <w:lang w:eastAsia="ru-RU"/>
        </w:rPr>
        <w:t>(включительно),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1001E5">
        <w:rPr>
          <w:rFonts w:ascii="Calibri" w:eastAsia="Times New Roman" w:hAnsi="Calibri" w:cs="Calibri"/>
          <w:sz w:val="24"/>
          <w:szCs w:val="24"/>
          <w:lang w:eastAsia="ru-RU"/>
        </w:rPr>
        <w:t>ств Ст</w:t>
      </w:r>
      <w:proofErr w:type="gramEnd"/>
      <w:r w:rsidRPr="001001E5">
        <w:rPr>
          <w:rFonts w:ascii="Calibri" w:eastAsia="Times New Roman" w:hAnsi="Calibri" w:cs="Calibri"/>
          <w:sz w:val="24"/>
          <w:szCs w:val="24"/>
          <w:lang w:eastAsia="ru-RU"/>
        </w:rPr>
        <w:t>орон, по настоящему Договору.</w:t>
      </w:r>
    </w:p>
    <w:p w:rsidR="001001E5" w:rsidRPr="001001E5" w:rsidRDefault="001001E5" w:rsidP="001001E5">
      <w:pPr>
        <w:numPr>
          <w:ilvl w:val="1"/>
          <w:numId w:val="13"/>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1001E5" w:rsidRPr="001001E5" w:rsidRDefault="001001E5" w:rsidP="001001E5">
      <w:pPr>
        <w:numPr>
          <w:ilvl w:val="1"/>
          <w:numId w:val="13"/>
        </w:numPr>
        <w:tabs>
          <w:tab w:val="left" w:pos="567"/>
          <w:tab w:val="left" w:pos="851"/>
          <w:tab w:val="left" w:pos="993"/>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Стороны вправе обратиться в суд о расторжении Договора в порядке, предусмотренном действующим законодательством Российской Федерации.</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10. Прочие условия</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10.1. Договор составлен в 2 (двух) экземплярах по одному для каждой из Сторон, имеющих одинаковую юридическую силу.</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10.2. </w:t>
      </w:r>
      <w:r w:rsidRPr="001001E5">
        <w:rPr>
          <w:rFonts w:ascii="Calibri" w:eastAsia="Arial" w:hAnsi="Calibri" w:cs="Calibri"/>
          <w:sz w:val="24"/>
          <w:szCs w:val="24"/>
          <w:lang w:eastAsia="ar-SA"/>
        </w:rPr>
        <w:t xml:space="preserve">Стороны могут обмениваться </w:t>
      </w:r>
      <w:proofErr w:type="gramStart"/>
      <w:r w:rsidRPr="001001E5">
        <w:rPr>
          <w:rFonts w:ascii="Calibri" w:eastAsia="Arial" w:hAnsi="Calibri" w:cs="Calibri"/>
          <w:sz w:val="24"/>
          <w:szCs w:val="24"/>
          <w:lang w:eastAsia="ar-SA"/>
        </w:rPr>
        <w:t>скан-копиями</w:t>
      </w:r>
      <w:proofErr w:type="gramEnd"/>
      <w:r w:rsidRPr="001001E5">
        <w:rPr>
          <w:rFonts w:ascii="Calibri" w:eastAsia="Arial" w:hAnsi="Calibri" w:cs="Calibri"/>
          <w:sz w:val="24"/>
          <w:szCs w:val="24"/>
          <w:lang w:eastAsia="ar-SA"/>
        </w:rPr>
        <w:t xml:space="preserve"> документов, которые будут иметь такую же юридическую силу как подлинники.</w:t>
      </w:r>
    </w:p>
    <w:p w:rsidR="001001E5" w:rsidRPr="001001E5" w:rsidRDefault="001001E5" w:rsidP="001001E5">
      <w:pPr>
        <w:numPr>
          <w:ilvl w:val="1"/>
          <w:numId w:val="10"/>
        </w:numPr>
        <w:tabs>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Во всем, что не предусмотрено Договором, Стороны руководствуются действующим законодательством Российской Федерации.</w:t>
      </w:r>
    </w:p>
    <w:p w:rsidR="001001E5" w:rsidRPr="001001E5" w:rsidRDefault="001001E5" w:rsidP="001001E5">
      <w:pPr>
        <w:numPr>
          <w:ilvl w:val="1"/>
          <w:numId w:val="10"/>
        </w:numPr>
        <w:tabs>
          <w:tab w:val="left" w:pos="567"/>
          <w:tab w:val="left" w:pos="851"/>
          <w:tab w:val="left" w:pos="1134"/>
        </w:tabs>
        <w:autoSpaceDE w:val="0"/>
        <w:autoSpaceDN w:val="0"/>
        <w:adjustRightInd w:val="0"/>
        <w:spacing w:after="0" w:line="240" w:lineRule="auto"/>
        <w:ind w:left="0" w:firstLine="567"/>
        <w:jc w:val="both"/>
        <w:rPr>
          <w:rFonts w:ascii="Calibri" w:eastAsia="Times New Roman" w:hAnsi="Calibri" w:cs="Calibri"/>
          <w:b/>
          <w:sz w:val="24"/>
          <w:szCs w:val="24"/>
          <w:lang w:eastAsia="ru-RU"/>
        </w:rPr>
      </w:pPr>
      <w:r w:rsidRPr="001001E5">
        <w:rPr>
          <w:rFonts w:ascii="Calibri" w:eastAsia="Times New Roman" w:hAnsi="Calibri" w:cs="Calibri"/>
          <w:sz w:val="24"/>
          <w:szCs w:val="24"/>
          <w:lang w:eastAsia="ru-RU"/>
        </w:rPr>
        <w:t xml:space="preserve">Приложения к Договору являются его неотъемлемой частью: </w:t>
      </w:r>
    </w:p>
    <w:p w:rsidR="001001E5" w:rsidRPr="001001E5" w:rsidRDefault="001001E5" w:rsidP="001001E5">
      <w:pPr>
        <w:tabs>
          <w:tab w:val="left" w:pos="567"/>
          <w:tab w:val="left" w:pos="851"/>
          <w:tab w:val="left" w:pos="1134"/>
        </w:tabs>
        <w:autoSpaceDE w:val="0"/>
        <w:autoSpaceDN w:val="0"/>
        <w:adjustRightInd w:val="0"/>
        <w:spacing w:after="0" w:line="240" w:lineRule="auto"/>
        <w:ind w:firstLine="567"/>
        <w:jc w:val="both"/>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Приложение № 1 «Спецификация поставляемого товара».</w:t>
      </w:r>
    </w:p>
    <w:p w:rsidR="001001E5" w:rsidRPr="001001E5" w:rsidRDefault="001001E5" w:rsidP="001001E5">
      <w:pPr>
        <w:autoSpaceDE w:val="0"/>
        <w:autoSpaceDN w:val="0"/>
        <w:adjustRightInd w:val="0"/>
        <w:spacing w:after="0" w:line="240" w:lineRule="auto"/>
        <w:ind w:firstLine="567"/>
        <w:jc w:val="center"/>
        <w:rPr>
          <w:rFonts w:ascii="Calibri" w:eastAsia="Times New Roman" w:hAnsi="Calibri" w:cs="Calibri"/>
          <w:b/>
          <w:sz w:val="24"/>
          <w:szCs w:val="24"/>
          <w:lang w:eastAsia="ru-RU"/>
        </w:rPr>
      </w:pPr>
    </w:p>
    <w:bookmarkEnd w:id="0"/>
    <w:p w:rsidR="001001E5" w:rsidRPr="001001E5" w:rsidRDefault="001001E5" w:rsidP="001001E5">
      <w:pPr>
        <w:numPr>
          <w:ilvl w:val="0"/>
          <w:numId w:val="10"/>
        </w:numPr>
        <w:tabs>
          <w:tab w:val="left" w:pos="1134"/>
        </w:tabs>
        <w:autoSpaceDE w:val="0"/>
        <w:autoSpaceDN w:val="0"/>
        <w:adjustRightInd w:val="0"/>
        <w:spacing w:after="0" w:line="240" w:lineRule="auto"/>
        <w:jc w:val="center"/>
        <w:rPr>
          <w:rFonts w:ascii="Calibri" w:eastAsia="Times New Roman" w:hAnsi="Calibri" w:cs="Calibri"/>
          <w:b/>
          <w:sz w:val="24"/>
          <w:szCs w:val="24"/>
          <w:lang w:eastAsia="ru-RU"/>
        </w:rPr>
      </w:pPr>
      <w:r w:rsidRPr="001001E5">
        <w:rPr>
          <w:rFonts w:ascii="Calibri" w:eastAsia="Times New Roman" w:hAnsi="Calibri" w:cs="Calibri"/>
          <w:b/>
          <w:sz w:val="24"/>
          <w:szCs w:val="24"/>
          <w:lang w:eastAsia="ru-RU"/>
        </w:rPr>
        <w:t>Адреса, реквизиты и подписи Сторон</w:t>
      </w:r>
    </w:p>
    <w:tbl>
      <w:tblPr>
        <w:tblW w:w="10200" w:type="dxa"/>
        <w:tblLayout w:type="fixed"/>
        <w:tblLook w:val="04A0" w:firstRow="1" w:lastRow="0" w:firstColumn="1" w:lastColumn="0" w:noHBand="0" w:noVBand="1"/>
      </w:tblPr>
      <w:tblGrid>
        <w:gridCol w:w="5350"/>
        <w:gridCol w:w="295"/>
        <w:gridCol w:w="4555"/>
      </w:tblGrid>
      <w:tr w:rsidR="001001E5" w:rsidRPr="001001E5" w:rsidTr="001001E5">
        <w:tc>
          <w:tcPr>
            <w:tcW w:w="5353" w:type="dxa"/>
          </w:tcPr>
          <w:p w:rsidR="001001E5" w:rsidRPr="001001E5" w:rsidRDefault="001001E5" w:rsidP="001001E5">
            <w:pPr>
              <w:widowControl w:val="0"/>
              <w:tabs>
                <w:tab w:val="left" w:pos="3780"/>
              </w:tabs>
              <w:spacing w:after="0" w:line="240" w:lineRule="auto"/>
              <w:ind w:firstLine="567"/>
              <w:jc w:val="center"/>
              <w:rPr>
                <w:rFonts w:ascii="Calibri" w:eastAsia="Times New Roman" w:hAnsi="Calibri" w:cs="Calibri"/>
                <w:b/>
                <w:bCs/>
                <w:sz w:val="22"/>
                <w:lang w:eastAsia="ru-RU"/>
              </w:rPr>
            </w:pPr>
          </w:p>
          <w:p w:rsidR="001001E5" w:rsidRPr="001001E5" w:rsidRDefault="001001E5" w:rsidP="001001E5">
            <w:pPr>
              <w:widowControl w:val="0"/>
              <w:tabs>
                <w:tab w:val="left" w:pos="3780"/>
              </w:tabs>
              <w:spacing w:after="0" w:line="240" w:lineRule="auto"/>
              <w:jc w:val="center"/>
              <w:rPr>
                <w:rFonts w:ascii="Calibri" w:eastAsia="Times New Roman" w:hAnsi="Calibri" w:cs="Calibri"/>
                <w:b/>
                <w:bCs/>
                <w:sz w:val="22"/>
                <w:lang w:eastAsia="ru-RU"/>
              </w:rPr>
            </w:pPr>
            <w:r w:rsidRPr="001001E5">
              <w:rPr>
                <w:rFonts w:ascii="Calibri" w:eastAsia="Times New Roman" w:hAnsi="Calibri" w:cs="Calibri"/>
                <w:b/>
                <w:bCs/>
                <w:sz w:val="22"/>
                <w:lang w:eastAsia="ru-RU"/>
              </w:rPr>
              <w:t>ЗАКАЗЧИК</w:t>
            </w:r>
          </w:p>
        </w:tc>
        <w:tc>
          <w:tcPr>
            <w:tcW w:w="295" w:type="dxa"/>
          </w:tcPr>
          <w:p w:rsidR="001001E5" w:rsidRPr="001001E5" w:rsidRDefault="001001E5" w:rsidP="001001E5">
            <w:pPr>
              <w:widowControl w:val="0"/>
              <w:tabs>
                <w:tab w:val="left" w:pos="3780"/>
              </w:tabs>
              <w:spacing w:after="0" w:line="240" w:lineRule="auto"/>
              <w:ind w:firstLine="567"/>
              <w:jc w:val="center"/>
              <w:rPr>
                <w:rFonts w:ascii="Calibri" w:eastAsia="Times New Roman" w:hAnsi="Calibri" w:cs="Calibri"/>
                <w:b/>
                <w:bCs/>
                <w:sz w:val="22"/>
                <w:lang w:eastAsia="ru-RU"/>
              </w:rPr>
            </w:pPr>
          </w:p>
        </w:tc>
        <w:tc>
          <w:tcPr>
            <w:tcW w:w="4558" w:type="dxa"/>
          </w:tcPr>
          <w:p w:rsidR="001001E5" w:rsidRPr="001001E5" w:rsidRDefault="001001E5" w:rsidP="001001E5">
            <w:pPr>
              <w:keepNext/>
              <w:widowControl w:val="0"/>
              <w:tabs>
                <w:tab w:val="left" w:pos="3780"/>
              </w:tabs>
              <w:spacing w:after="0" w:line="240" w:lineRule="auto"/>
              <w:ind w:firstLine="567"/>
              <w:jc w:val="center"/>
              <w:outlineLvl w:val="3"/>
              <w:rPr>
                <w:rFonts w:ascii="Calibri" w:eastAsia="Times New Roman" w:hAnsi="Calibri" w:cs="Calibri"/>
                <w:b/>
                <w:bCs/>
                <w:sz w:val="22"/>
                <w:lang w:eastAsia="ru-RU"/>
              </w:rPr>
            </w:pPr>
          </w:p>
          <w:p w:rsidR="001001E5" w:rsidRPr="001001E5" w:rsidRDefault="001001E5" w:rsidP="001001E5">
            <w:pPr>
              <w:keepNext/>
              <w:widowControl w:val="0"/>
              <w:tabs>
                <w:tab w:val="left" w:pos="3780"/>
              </w:tabs>
              <w:spacing w:after="0" w:line="240" w:lineRule="auto"/>
              <w:ind w:firstLine="22"/>
              <w:jc w:val="center"/>
              <w:outlineLvl w:val="3"/>
              <w:rPr>
                <w:rFonts w:ascii="Calibri" w:eastAsia="Times New Roman" w:hAnsi="Calibri" w:cs="Calibri"/>
                <w:b/>
                <w:sz w:val="22"/>
                <w:lang w:eastAsia="ru-RU"/>
              </w:rPr>
            </w:pPr>
            <w:r w:rsidRPr="001001E5">
              <w:rPr>
                <w:rFonts w:ascii="Calibri" w:eastAsia="Times New Roman" w:hAnsi="Calibri" w:cs="Calibri"/>
                <w:b/>
                <w:bCs/>
                <w:sz w:val="22"/>
                <w:lang w:eastAsia="ru-RU"/>
              </w:rPr>
              <w:t>ПОСТАВЩИК</w:t>
            </w:r>
          </w:p>
        </w:tc>
      </w:tr>
      <w:tr w:rsidR="001001E5" w:rsidRPr="001001E5" w:rsidTr="001001E5">
        <w:tc>
          <w:tcPr>
            <w:tcW w:w="5353" w:type="dxa"/>
          </w:tcPr>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ФГБУ «ФЦССХ» Минздрава России (г. Хабаровск)</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 xml:space="preserve">680009, г. Хабаровск, ул. </w:t>
            </w:r>
            <w:proofErr w:type="gramStart"/>
            <w:r w:rsidRPr="001001E5">
              <w:rPr>
                <w:rFonts w:ascii="Calibri" w:eastAsia="Times New Roman" w:hAnsi="Calibri" w:cs="Calibri"/>
                <w:sz w:val="22"/>
                <w:lang w:eastAsia="ru-RU"/>
              </w:rPr>
              <w:t>Краснодарская</w:t>
            </w:r>
            <w:proofErr w:type="gramEnd"/>
            <w:r w:rsidRPr="001001E5">
              <w:rPr>
                <w:rFonts w:ascii="Calibri" w:eastAsia="Times New Roman" w:hAnsi="Calibri" w:cs="Calibri"/>
                <w:sz w:val="22"/>
                <w:lang w:eastAsia="ru-RU"/>
              </w:rPr>
              <w:t>, 2в</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ИНН 2724139667 КПП 272401001</w:t>
            </w:r>
          </w:p>
          <w:p w:rsidR="001001E5" w:rsidRPr="001001E5" w:rsidRDefault="001001E5" w:rsidP="001001E5">
            <w:pPr>
              <w:spacing w:after="0" w:line="240" w:lineRule="auto"/>
              <w:rPr>
                <w:rFonts w:ascii="Calibri" w:eastAsia="Times New Roman" w:hAnsi="Calibri" w:cs="Calibri"/>
                <w:sz w:val="22"/>
                <w:lang w:eastAsia="ru-RU"/>
              </w:rPr>
            </w:pPr>
            <w:proofErr w:type="gramStart"/>
            <w:r w:rsidRPr="001001E5">
              <w:rPr>
                <w:rFonts w:ascii="Calibri" w:eastAsia="Times New Roman" w:hAnsi="Calibri" w:cs="Calibri"/>
                <w:sz w:val="22"/>
                <w:lang w:eastAsia="ru-RU"/>
              </w:rPr>
              <w:t xml:space="preserve">УФК по Приморскому краю (ФГБУ «ФЦССХ» Минздрава России (г. Хабаровск) </w:t>
            </w:r>
            <w:proofErr w:type="gramEnd"/>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lastRenderedPageBreak/>
              <w:t>ЛС №20226У53700, ЛС №22226У53700</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(Единый казначейский счет) Номер счета получателя: 03214643000000012006</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Номер счета банка получателя: 40102810545370000012</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 xml:space="preserve">Банк получателя: ОКЦ №1 ДГУ Банка России//УФК  по Приморскому краю, </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г. Владивосток</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БИК 010507002</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ОГРН  1102724001841</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ОКПО  64407503</w:t>
            </w:r>
          </w:p>
          <w:p w:rsidR="001001E5" w:rsidRPr="001001E5" w:rsidRDefault="001001E5" w:rsidP="001001E5">
            <w:pPr>
              <w:spacing w:after="0" w:line="240" w:lineRule="auto"/>
              <w:rPr>
                <w:rFonts w:ascii="Calibri" w:eastAsia="Times New Roman" w:hAnsi="Calibri" w:cs="Calibri"/>
                <w:sz w:val="22"/>
                <w:lang w:eastAsia="ru-RU"/>
              </w:rPr>
            </w:pPr>
            <w:r w:rsidRPr="001001E5">
              <w:rPr>
                <w:rFonts w:ascii="Calibri" w:eastAsia="Times New Roman" w:hAnsi="Calibri" w:cs="Calibri"/>
                <w:sz w:val="22"/>
                <w:lang w:eastAsia="ru-RU"/>
              </w:rPr>
              <w:t>ОКТМО 08701000</w:t>
            </w:r>
          </w:p>
          <w:p w:rsidR="001001E5" w:rsidRPr="001001E5" w:rsidRDefault="001001E5" w:rsidP="001001E5">
            <w:pPr>
              <w:spacing w:after="0" w:line="240" w:lineRule="auto"/>
              <w:rPr>
                <w:rFonts w:ascii="Calibri" w:eastAsia="Times New Roman" w:hAnsi="Calibri" w:cs="Calibri"/>
                <w:sz w:val="22"/>
                <w:lang w:eastAsia="ru-RU"/>
              </w:rPr>
            </w:pPr>
          </w:p>
          <w:p w:rsidR="001001E5" w:rsidRPr="001001E5" w:rsidRDefault="001001E5" w:rsidP="001001E5">
            <w:pPr>
              <w:spacing w:after="0" w:line="240" w:lineRule="auto"/>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Заместитель главного врача по ФЭВ</w:t>
            </w:r>
          </w:p>
          <w:p w:rsidR="001001E5" w:rsidRPr="001001E5" w:rsidRDefault="001001E5" w:rsidP="001001E5">
            <w:pPr>
              <w:spacing w:after="0" w:line="240" w:lineRule="auto"/>
              <w:ind w:firstLine="567"/>
              <w:rPr>
                <w:rFonts w:ascii="Calibri" w:eastAsia="Times New Roman" w:hAnsi="Calibri" w:cs="Calibri"/>
                <w:sz w:val="24"/>
                <w:szCs w:val="24"/>
                <w:lang w:eastAsia="ru-RU"/>
              </w:rPr>
            </w:pPr>
          </w:p>
          <w:p w:rsidR="001001E5" w:rsidRPr="001001E5" w:rsidRDefault="001001E5" w:rsidP="001001E5">
            <w:pPr>
              <w:spacing w:after="0" w:line="240" w:lineRule="auto"/>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 xml:space="preserve">_______________ Н. А. Алтухова                  </w:t>
            </w:r>
          </w:p>
          <w:p w:rsidR="001001E5" w:rsidRPr="001001E5" w:rsidRDefault="001001E5" w:rsidP="001001E5">
            <w:pPr>
              <w:spacing w:after="0" w:line="240" w:lineRule="auto"/>
              <w:ind w:firstLine="567"/>
              <w:rPr>
                <w:rFonts w:ascii="Calibri" w:eastAsia="Times New Roman" w:hAnsi="Calibri" w:cs="Calibri"/>
                <w:sz w:val="22"/>
                <w:lang w:eastAsia="ru-RU"/>
              </w:rPr>
            </w:pPr>
            <w:r w:rsidRPr="001001E5">
              <w:rPr>
                <w:rFonts w:ascii="Calibri" w:eastAsia="Times New Roman" w:hAnsi="Calibri" w:cs="Calibri"/>
                <w:sz w:val="22"/>
                <w:lang w:eastAsia="ru-RU"/>
              </w:rPr>
              <w:t>М.П.</w:t>
            </w:r>
          </w:p>
        </w:tc>
        <w:tc>
          <w:tcPr>
            <w:tcW w:w="295" w:type="dxa"/>
          </w:tcPr>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tc>
        <w:tc>
          <w:tcPr>
            <w:tcW w:w="4558" w:type="dxa"/>
          </w:tcPr>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p>
          <w:p w:rsidR="001001E5" w:rsidRPr="001001E5" w:rsidRDefault="001001E5" w:rsidP="001001E5">
            <w:pPr>
              <w:spacing w:after="0" w:line="240" w:lineRule="auto"/>
              <w:ind w:firstLine="567"/>
              <w:jc w:val="both"/>
              <w:rPr>
                <w:rFonts w:ascii="Calibri" w:eastAsia="Times New Roman" w:hAnsi="Calibri" w:cs="Calibri"/>
                <w:sz w:val="22"/>
                <w:lang w:eastAsia="ru-RU"/>
              </w:rPr>
            </w:pPr>
            <w:r w:rsidRPr="001001E5">
              <w:rPr>
                <w:rFonts w:ascii="Calibri" w:eastAsia="Times New Roman" w:hAnsi="Calibri" w:cs="Calibri"/>
                <w:sz w:val="22"/>
                <w:lang w:eastAsia="ru-RU"/>
              </w:rPr>
              <w:t>_______________ ФИО</w:t>
            </w:r>
          </w:p>
          <w:p w:rsidR="001001E5" w:rsidRPr="001001E5" w:rsidRDefault="001001E5" w:rsidP="001001E5">
            <w:pPr>
              <w:widowControl w:val="0"/>
              <w:tabs>
                <w:tab w:val="left" w:pos="3780"/>
              </w:tabs>
              <w:spacing w:after="0" w:line="240" w:lineRule="auto"/>
              <w:ind w:firstLine="567"/>
              <w:jc w:val="both"/>
              <w:rPr>
                <w:rFonts w:ascii="Calibri" w:eastAsia="Times New Roman" w:hAnsi="Calibri" w:cs="Calibri"/>
                <w:sz w:val="22"/>
                <w:lang w:eastAsia="ru-RU"/>
              </w:rPr>
            </w:pPr>
            <w:r w:rsidRPr="001001E5">
              <w:rPr>
                <w:rFonts w:ascii="Calibri" w:eastAsia="Times New Roman" w:hAnsi="Calibri" w:cs="Calibri"/>
                <w:sz w:val="22"/>
                <w:lang w:eastAsia="ru-RU"/>
              </w:rPr>
              <w:t>М.П.</w:t>
            </w:r>
          </w:p>
        </w:tc>
      </w:tr>
    </w:tbl>
    <w:p w:rsidR="001001E5" w:rsidRPr="001001E5" w:rsidRDefault="001001E5" w:rsidP="001001E5">
      <w:pPr>
        <w:spacing w:after="0" w:line="240" w:lineRule="auto"/>
        <w:rPr>
          <w:rFonts w:ascii="Calibri" w:eastAsia="Times New Roman" w:hAnsi="Calibri" w:cs="Calibri"/>
          <w:sz w:val="20"/>
          <w:szCs w:val="20"/>
          <w:lang w:eastAsia="ru-RU"/>
        </w:rPr>
        <w:sectPr w:rsidR="001001E5" w:rsidRPr="001001E5">
          <w:pgSz w:w="11906" w:h="16838"/>
          <w:pgMar w:top="568" w:right="567" w:bottom="709" w:left="1418" w:header="709" w:footer="709" w:gutter="0"/>
          <w:cols w:space="720"/>
        </w:sectPr>
      </w:pPr>
    </w:p>
    <w:p w:rsidR="001001E5" w:rsidRPr="001001E5" w:rsidRDefault="001001E5" w:rsidP="001001E5">
      <w:pPr>
        <w:autoSpaceDE w:val="0"/>
        <w:autoSpaceDN w:val="0"/>
        <w:adjustRightInd w:val="0"/>
        <w:spacing w:after="0" w:line="240" w:lineRule="auto"/>
        <w:ind w:firstLine="567"/>
        <w:jc w:val="right"/>
        <w:rPr>
          <w:rFonts w:ascii="Calibri" w:eastAsia="Times New Roman" w:hAnsi="Calibri" w:cs="Calibri"/>
          <w:sz w:val="24"/>
          <w:szCs w:val="24"/>
          <w:lang w:eastAsia="ru-RU"/>
        </w:rPr>
      </w:pPr>
      <w:r w:rsidRPr="001001E5">
        <w:rPr>
          <w:rFonts w:ascii="Calibri" w:eastAsia="Times New Roman" w:hAnsi="Calibri" w:cs="Calibri"/>
          <w:sz w:val="24"/>
          <w:szCs w:val="24"/>
          <w:lang w:eastAsia="ru-RU"/>
        </w:rPr>
        <w:lastRenderedPageBreak/>
        <w:t>Приложение № 1</w:t>
      </w:r>
    </w:p>
    <w:p w:rsidR="001001E5" w:rsidRPr="001001E5" w:rsidRDefault="001001E5" w:rsidP="001001E5">
      <w:pPr>
        <w:autoSpaceDE w:val="0"/>
        <w:autoSpaceDN w:val="0"/>
        <w:adjustRightInd w:val="0"/>
        <w:spacing w:after="0" w:line="240" w:lineRule="auto"/>
        <w:ind w:firstLine="567"/>
        <w:jc w:val="right"/>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к Договору № _________</w:t>
      </w:r>
    </w:p>
    <w:p w:rsidR="001001E5" w:rsidRPr="001001E5" w:rsidRDefault="001001E5" w:rsidP="001001E5">
      <w:pPr>
        <w:autoSpaceDE w:val="0"/>
        <w:autoSpaceDN w:val="0"/>
        <w:adjustRightInd w:val="0"/>
        <w:spacing w:after="0" w:line="240" w:lineRule="auto"/>
        <w:ind w:firstLine="567"/>
        <w:jc w:val="right"/>
        <w:rPr>
          <w:rFonts w:ascii="Calibri" w:eastAsia="Times New Roman" w:hAnsi="Calibri" w:cs="Calibri"/>
          <w:sz w:val="24"/>
          <w:szCs w:val="24"/>
          <w:lang w:eastAsia="ru-RU"/>
        </w:rPr>
      </w:pPr>
      <w:r w:rsidRPr="001001E5">
        <w:rPr>
          <w:rFonts w:ascii="Calibri" w:eastAsia="Times New Roman" w:hAnsi="Calibri" w:cs="Calibri"/>
          <w:sz w:val="24"/>
          <w:szCs w:val="24"/>
          <w:lang w:eastAsia="ru-RU"/>
        </w:rPr>
        <w:t>от «___» ________________ 2026 года</w:t>
      </w:r>
    </w:p>
    <w:p w:rsidR="001001E5" w:rsidRPr="001001E5" w:rsidRDefault="001001E5" w:rsidP="001001E5">
      <w:pPr>
        <w:autoSpaceDE w:val="0"/>
        <w:autoSpaceDN w:val="0"/>
        <w:adjustRightInd w:val="0"/>
        <w:spacing w:after="0" w:line="240" w:lineRule="auto"/>
        <w:ind w:firstLine="567"/>
        <w:jc w:val="both"/>
        <w:rPr>
          <w:rFonts w:ascii="Calibri" w:eastAsia="Times New Roman" w:hAnsi="Calibri" w:cs="Calibri"/>
          <w:sz w:val="24"/>
          <w:szCs w:val="24"/>
          <w:lang w:eastAsia="ru-RU"/>
        </w:rPr>
      </w:pPr>
    </w:p>
    <w:p w:rsidR="001001E5" w:rsidRPr="001001E5" w:rsidRDefault="001001E5" w:rsidP="001001E5">
      <w:pPr>
        <w:autoSpaceDE w:val="0"/>
        <w:autoSpaceDN w:val="0"/>
        <w:adjustRightInd w:val="0"/>
        <w:spacing w:after="0" w:line="240" w:lineRule="auto"/>
        <w:jc w:val="center"/>
        <w:rPr>
          <w:rFonts w:ascii="Calibri" w:eastAsia="Times New Roman" w:hAnsi="Calibri" w:cs="Calibri"/>
          <w:b/>
          <w:bCs/>
          <w:sz w:val="24"/>
          <w:szCs w:val="24"/>
          <w:lang w:eastAsia="ru-RU"/>
        </w:rPr>
      </w:pPr>
      <w:r w:rsidRPr="001001E5">
        <w:rPr>
          <w:rFonts w:ascii="Calibri" w:eastAsia="Times New Roman" w:hAnsi="Calibri" w:cs="Calibri"/>
          <w:b/>
          <w:bCs/>
          <w:sz w:val="24"/>
          <w:szCs w:val="24"/>
          <w:lang w:eastAsia="ru-RU"/>
        </w:rPr>
        <w:t>СПЕЦИФИКАЦИЯ ПОСТАВЛЯЕМОГО ТОВАРА</w:t>
      </w:r>
    </w:p>
    <w:p w:rsidR="001001E5" w:rsidRPr="001001E5" w:rsidRDefault="001001E5" w:rsidP="001001E5">
      <w:pPr>
        <w:autoSpaceDE w:val="0"/>
        <w:autoSpaceDN w:val="0"/>
        <w:adjustRightInd w:val="0"/>
        <w:spacing w:after="0" w:line="240" w:lineRule="auto"/>
        <w:rPr>
          <w:rFonts w:ascii="Calibri" w:eastAsia="Times New Roman" w:hAnsi="Calibri" w:cs="Calibri"/>
          <w:b/>
          <w:sz w:val="24"/>
          <w:szCs w:val="24"/>
          <w:lang w:eastAsia="ru-RU"/>
        </w:rPr>
      </w:pPr>
    </w:p>
    <w:tbl>
      <w:tblPr>
        <w:tblW w:w="15000" w:type="dxa"/>
        <w:tblInd w:w="70" w:type="dxa"/>
        <w:tblLayout w:type="fixed"/>
        <w:tblCellMar>
          <w:left w:w="70" w:type="dxa"/>
          <w:right w:w="70" w:type="dxa"/>
        </w:tblCellMar>
        <w:tblLook w:val="04A0" w:firstRow="1" w:lastRow="0" w:firstColumn="1" w:lastColumn="0" w:noHBand="0" w:noVBand="1"/>
      </w:tblPr>
      <w:tblGrid>
        <w:gridCol w:w="710"/>
        <w:gridCol w:w="2012"/>
        <w:gridCol w:w="6493"/>
        <w:gridCol w:w="1373"/>
        <w:gridCol w:w="585"/>
        <w:gridCol w:w="992"/>
        <w:gridCol w:w="1134"/>
        <w:gridCol w:w="1701"/>
      </w:tblGrid>
      <w:tr w:rsidR="001001E5" w:rsidRPr="001001E5" w:rsidTr="001001E5">
        <w:trPr>
          <w:trHeight w:val="480"/>
        </w:trPr>
        <w:tc>
          <w:tcPr>
            <w:tcW w:w="709" w:type="dxa"/>
            <w:tcBorders>
              <w:top w:val="single" w:sz="6" w:space="0" w:color="auto"/>
              <w:left w:val="single" w:sz="6"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w:t>
            </w:r>
          </w:p>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proofErr w:type="gramStart"/>
            <w:r w:rsidRPr="001001E5">
              <w:rPr>
                <w:rFonts w:ascii="Calibri" w:eastAsia="Times New Roman" w:hAnsi="Calibri" w:cs="Calibri"/>
                <w:b/>
                <w:sz w:val="22"/>
                <w:lang w:eastAsia="ru-RU"/>
              </w:rPr>
              <w:t>п</w:t>
            </w:r>
            <w:proofErr w:type="gramEnd"/>
            <w:r w:rsidRPr="001001E5">
              <w:rPr>
                <w:rFonts w:ascii="Calibri" w:eastAsia="Times New Roman" w:hAnsi="Calibri" w:cs="Calibri"/>
                <w:b/>
                <w:sz w:val="22"/>
                <w:lang w:eastAsia="ru-RU"/>
              </w:rPr>
              <w:t>/п</w:t>
            </w:r>
          </w:p>
        </w:tc>
        <w:tc>
          <w:tcPr>
            <w:tcW w:w="2012" w:type="dxa"/>
            <w:tcBorders>
              <w:top w:val="single" w:sz="6" w:space="0" w:color="auto"/>
              <w:left w:val="single" w:sz="6" w:space="0" w:color="auto"/>
              <w:bottom w:val="single" w:sz="6" w:space="0" w:color="auto"/>
              <w:right w:val="single" w:sz="4" w:space="0" w:color="auto"/>
            </w:tcBorders>
            <w:vAlign w:val="center"/>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vertAlign w:val="superscript"/>
                <w:lang w:eastAsia="ru-RU"/>
              </w:rPr>
            </w:pPr>
            <w:r w:rsidRPr="001001E5">
              <w:rPr>
                <w:rFonts w:ascii="Calibri" w:eastAsia="Times New Roman" w:hAnsi="Calibri" w:cs="Calibri"/>
                <w:b/>
                <w:sz w:val="22"/>
                <w:lang w:eastAsia="ru-RU"/>
              </w:rPr>
              <w:t>Наименование медицинских изделий (марка, модель, год выпуска и другое)</w:t>
            </w:r>
          </w:p>
          <w:p w:rsidR="001001E5" w:rsidRPr="001001E5" w:rsidRDefault="001001E5" w:rsidP="001001E5">
            <w:pPr>
              <w:spacing w:after="60" w:line="240" w:lineRule="auto"/>
              <w:jc w:val="both"/>
              <w:rPr>
                <w:rFonts w:eastAsia="Times New Roman" w:cs="Times New Roman"/>
                <w:sz w:val="24"/>
                <w:szCs w:val="24"/>
                <w:lang w:eastAsia="ru-RU"/>
              </w:rPr>
            </w:pPr>
          </w:p>
          <w:p w:rsidR="001001E5" w:rsidRPr="001001E5" w:rsidRDefault="001001E5" w:rsidP="001001E5">
            <w:pPr>
              <w:spacing w:after="60" w:line="240" w:lineRule="auto"/>
              <w:jc w:val="center"/>
              <w:rPr>
                <w:rFonts w:eastAsia="Times New Roman" w:cs="Times New Roman"/>
                <w:color w:val="FF0000"/>
                <w:sz w:val="24"/>
                <w:szCs w:val="24"/>
                <w:lang w:eastAsia="ru-RU"/>
              </w:rPr>
            </w:pPr>
            <w:r w:rsidRPr="001001E5">
              <w:rPr>
                <w:rFonts w:eastAsia="Times New Roman" w:cs="Times New Roman"/>
                <w:color w:val="FF0000"/>
                <w:sz w:val="24"/>
                <w:szCs w:val="24"/>
                <w:lang w:eastAsia="ru-RU"/>
              </w:rPr>
              <w:t>СТРАНА ПРОИСХОЖДЕНИЯ ТОВАРА</w:t>
            </w:r>
          </w:p>
        </w:tc>
        <w:tc>
          <w:tcPr>
            <w:tcW w:w="6493" w:type="dxa"/>
            <w:tcBorders>
              <w:top w:val="single" w:sz="6" w:space="0" w:color="auto"/>
              <w:left w:val="single" w:sz="4" w:space="0" w:color="auto"/>
              <w:bottom w:val="single" w:sz="6" w:space="0" w:color="auto"/>
              <w:right w:val="single" w:sz="4"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Характеристики товара, ОКПД</w:t>
            </w:r>
            <w:proofErr w:type="gramStart"/>
            <w:r w:rsidRPr="001001E5">
              <w:rPr>
                <w:rFonts w:ascii="Calibri" w:eastAsia="Times New Roman" w:hAnsi="Calibri" w:cs="Calibri"/>
                <w:b/>
                <w:sz w:val="22"/>
                <w:lang w:eastAsia="ru-RU"/>
              </w:rPr>
              <w:t>2</w:t>
            </w:r>
            <w:proofErr w:type="gramEnd"/>
            <w:r w:rsidRPr="001001E5">
              <w:rPr>
                <w:rFonts w:ascii="Calibri" w:eastAsia="Times New Roman" w:hAnsi="Calibri" w:cs="Calibri"/>
                <w:b/>
                <w:sz w:val="22"/>
                <w:lang w:eastAsia="ru-RU"/>
              </w:rPr>
              <w:t>/КТРУ (при наличии)/Код вида медицинских изделий (при наличии)</w:t>
            </w:r>
          </w:p>
        </w:tc>
        <w:tc>
          <w:tcPr>
            <w:tcW w:w="1373" w:type="dxa"/>
            <w:tcBorders>
              <w:top w:val="single" w:sz="6" w:space="0" w:color="auto"/>
              <w:left w:val="single" w:sz="4"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Ед. изм.</w:t>
            </w:r>
          </w:p>
        </w:tc>
        <w:tc>
          <w:tcPr>
            <w:tcW w:w="585" w:type="dxa"/>
            <w:tcBorders>
              <w:top w:val="single" w:sz="6" w:space="0" w:color="auto"/>
              <w:left w:val="single" w:sz="6"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rPr>
                <w:rFonts w:ascii="Calibri" w:eastAsia="Times New Roman" w:hAnsi="Calibri" w:cs="Calibri"/>
                <w:b/>
                <w:sz w:val="22"/>
                <w:lang w:eastAsia="ru-RU"/>
              </w:rPr>
            </w:pPr>
            <w:r w:rsidRPr="001001E5">
              <w:rPr>
                <w:rFonts w:ascii="Calibri" w:eastAsia="Times New Roman" w:hAnsi="Calibri" w:cs="Calibri"/>
                <w:b/>
                <w:sz w:val="22"/>
                <w:lang w:eastAsia="ru-RU"/>
              </w:rPr>
              <w:t>Кол-во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Цена</w:t>
            </w:r>
          </w:p>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за единицу,</w:t>
            </w:r>
          </w:p>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руб. коп.</w:t>
            </w:r>
          </w:p>
        </w:tc>
        <w:tc>
          <w:tcPr>
            <w:tcW w:w="1134" w:type="dxa"/>
            <w:tcBorders>
              <w:top w:val="single" w:sz="6" w:space="0" w:color="auto"/>
              <w:left w:val="single" w:sz="6" w:space="0" w:color="auto"/>
              <w:bottom w:val="single" w:sz="6" w:space="0" w:color="auto"/>
              <w:right w:val="single" w:sz="4"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 xml:space="preserve">В </w:t>
            </w:r>
            <w:proofErr w:type="spellStart"/>
            <w:r w:rsidRPr="001001E5">
              <w:rPr>
                <w:rFonts w:ascii="Calibri" w:eastAsia="Times New Roman" w:hAnsi="Calibri" w:cs="Calibri"/>
                <w:b/>
                <w:sz w:val="22"/>
                <w:lang w:eastAsia="ru-RU"/>
              </w:rPr>
              <w:t>т.ч</w:t>
            </w:r>
            <w:proofErr w:type="spellEnd"/>
            <w:r w:rsidRPr="001001E5">
              <w:rPr>
                <w:rFonts w:ascii="Calibri" w:eastAsia="Times New Roman" w:hAnsi="Calibri" w:cs="Calibri"/>
                <w:b/>
                <w:sz w:val="22"/>
                <w:lang w:eastAsia="ru-RU"/>
              </w:rPr>
              <w:t>. НДС, руб. коп.</w:t>
            </w:r>
          </w:p>
        </w:tc>
        <w:tc>
          <w:tcPr>
            <w:tcW w:w="1701" w:type="dxa"/>
            <w:tcBorders>
              <w:top w:val="single" w:sz="6" w:space="0" w:color="auto"/>
              <w:left w:val="single" w:sz="4" w:space="0" w:color="auto"/>
              <w:bottom w:val="single" w:sz="6" w:space="0" w:color="auto"/>
              <w:right w:val="single" w:sz="6" w:space="0" w:color="auto"/>
            </w:tcBorders>
            <w:vAlign w:val="center"/>
            <w:hideMark/>
          </w:tcPr>
          <w:p w:rsidR="001001E5" w:rsidRPr="001001E5" w:rsidRDefault="001001E5" w:rsidP="001001E5">
            <w:pPr>
              <w:widowControl w:val="0"/>
              <w:autoSpaceDE w:val="0"/>
              <w:autoSpaceDN w:val="0"/>
              <w:adjustRightInd w:val="0"/>
              <w:spacing w:after="0" w:line="240" w:lineRule="auto"/>
              <w:jc w:val="center"/>
              <w:rPr>
                <w:rFonts w:ascii="Calibri" w:eastAsia="Times New Roman" w:hAnsi="Calibri" w:cs="Calibri"/>
                <w:b/>
                <w:sz w:val="22"/>
                <w:lang w:eastAsia="ru-RU"/>
              </w:rPr>
            </w:pPr>
            <w:r w:rsidRPr="001001E5">
              <w:rPr>
                <w:rFonts w:ascii="Calibri" w:eastAsia="Times New Roman" w:hAnsi="Calibri" w:cs="Calibri"/>
                <w:b/>
                <w:sz w:val="22"/>
                <w:lang w:eastAsia="ru-RU"/>
              </w:rPr>
              <w:t>Стоимость с НДС, руб. коп.</w:t>
            </w:r>
          </w:p>
        </w:tc>
      </w:tr>
      <w:tr w:rsidR="001001E5" w:rsidRPr="001001E5" w:rsidTr="001001E5">
        <w:trPr>
          <w:trHeight w:val="273"/>
        </w:trPr>
        <w:tc>
          <w:tcPr>
            <w:tcW w:w="709" w:type="dxa"/>
            <w:tcBorders>
              <w:top w:val="single" w:sz="6" w:space="0" w:color="auto"/>
              <w:left w:val="single" w:sz="6" w:space="0" w:color="auto"/>
              <w:bottom w:val="single" w:sz="6" w:space="0" w:color="auto"/>
              <w:right w:val="single" w:sz="6" w:space="0" w:color="auto"/>
            </w:tcBorders>
            <w:vAlign w:val="center"/>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p>
        </w:tc>
        <w:tc>
          <w:tcPr>
            <w:tcW w:w="2012" w:type="dxa"/>
            <w:tcBorders>
              <w:top w:val="single" w:sz="6" w:space="0" w:color="auto"/>
              <w:left w:val="single" w:sz="6" w:space="0" w:color="auto"/>
              <w:bottom w:val="single" w:sz="6" w:space="0" w:color="auto"/>
              <w:right w:val="single" w:sz="4"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2</w:t>
            </w:r>
          </w:p>
        </w:tc>
        <w:tc>
          <w:tcPr>
            <w:tcW w:w="6493" w:type="dxa"/>
            <w:tcBorders>
              <w:top w:val="single" w:sz="6" w:space="0" w:color="auto"/>
              <w:left w:val="single" w:sz="4" w:space="0" w:color="auto"/>
              <w:bottom w:val="single" w:sz="6" w:space="0" w:color="auto"/>
              <w:right w:val="single" w:sz="4"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3</w:t>
            </w:r>
          </w:p>
        </w:tc>
        <w:tc>
          <w:tcPr>
            <w:tcW w:w="1373" w:type="dxa"/>
            <w:tcBorders>
              <w:top w:val="single" w:sz="6" w:space="0" w:color="auto"/>
              <w:left w:val="single" w:sz="4"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5</w:t>
            </w:r>
          </w:p>
        </w:tc>
        <w:tc>
          <w:tcPr>
            <w:tcW w:w="585" w:type="dxa"/>
            <w:tcBorders>
              <w:top w:val="single" w:sz="6" w:space="0" w:color="auto"/>
              <w:left w:val="single" w:sz="6"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6</w:t>
            </w:r>
          </w:p>
        </w:tc>
        <w:tc>
          <w:tcPr>
            <w:tcW w:w="992" w:type="dxa"/>
            <w:tcBorders>
              <w:top w:val="single" w:sz="6" w:space="0" w:color="auto"/>
              <w:left w:val="single" w:sz="6" w:space="0" w:color="auto"/>
              <w:bottom w:val="single" w:sz="6"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7</w:t>
            </w:r>
          </w:p>
        </w:tc>
        <w:tc>
          <w:tcPr>
            <w:tcW w:w="1134" w:type="dxa"/>
            <w:tcBorders>
              <w:top w:val="single" w:sz="6" w:space="0" w:color="auto"/>
              <w:left w:val="single" w:sz="6" w:space="0" w:color="auto"/>
              <w:bottom w:val="single" w:sz="6" w:space="0" w:color="auto"/>
              <w:right w:val="single" w:sz="4"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8</w:t>
            </w:r>
          </w:p>
        </w:tc>
        <w:tc>
          <w:tcPr>
            <w:tcW w:w="1701" w:type="dxa"/>
            <w:tcBorders>
              <w:top w:val="single" w:sz="6" w:space="0" w:color="auto"/>
              <w:left w:val="single" w:sz="4" w:space="0" w:color="auto"/>
              <w:bottom w:val="single" w:sz="6" w:space="0" w:color="auto"/>
              <w:right w:val="single" w:sz="6" w:space="0" w:color="auto"/>
            </w:tcBorders>
            <w:vAlign w:val="center"/>
            <w:hideMark/>
          </w:tcPr>
          <w:p w:rsidR="001001E5" w:rsidRPr="001001E5" w:rsidRDefault="001001E5" w:rsidP="001001E5">
            <w:pPr>
              <w:widowControl w:val="0"/>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9</w:t>
            </w:r>
          </w:p>
        </w:tc>
      </w:tr>
      <w:tr w:rsidR="001001E5" w:rsidRPr="001001E5" w:rsidTr="001001E5">
        <w:trPr>
          <w:trHeight w:val="324"/>
        </w:trPr>
        <w:tc>
          <w:tcPr>
            <w:tcW w:w="709" w:type="dxa"/>
            <w:tcBorders>
              <w:top w:val="single" w:sz="6" w:space="0" w:color="auto"/>
              <w:left w:val="single" w:sz="6" w:space="0" w:color="auto"/>
              <w:bottom w:val="single" w:sz="4"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1.</w:t>
            </w:r>
          </w:p>
        </w:tc>
        <w:tc>
          <w:tcPr>
            <w:tcW w:w="2012" w:type="dxa"/>
            <w:tcBorders>
              <w:top w:val="single" w:sz="6" w:space="0" w:color="auto"/>
              <w:left w:val="single" w:sz="6" w:space="0" w:color="auto"/>
              <w:bottom w:val="single" w:sz="4" w:space="0" w:color="auto"/>
              <w:right w:val="single" w:sz="4" w:space="0" w:color="auto"/>
            </w:tcBorders>
            <w:vAlign w:val="center"/>
            <w:hideMark/>
          </w:tcPr>
          <w:p w:rsidR="001001E5" w:rsidRPr="001001E5" w:rsidRDefault="001001E5" w:rsidP="001001E5">
            <w:pPr>
              <w:spacing w:after="60" w:line="240" w:lineRule="auto"/>
              <w:jc w:val="center"/>
              <w:rPr>
                <w:rFonts w:ascii="Calibri" w:eastAsia="Times New Roman" w:hAnsi="Calibri" w:cs="Calibri"/>
                <w:sz w:val="22"/>
                <w:lang w:eastAsia="ru-RU"/>
              </w:rPr>
            </w:pPr>
            <w:r w:rsidRPr="001001E5">
              <w:rPr>
                <w:rFonts w:ascii="Calibri" w:eastAsia="Times New Roman" w:hAnsi="Calibri" w:cs="Calibri"/>
                <w:sz w:val="24"/>
                <w:szCs w:val="24"/>
                <w:lang w:eastAsia="ru-RU"/>
              </w:rPr>
              <w:t>Кабель для тестирования имплантируемых электродов</w:t>
            </w:r>
          </w:p>
        </w:tc>
        <w:tc>
          <w:tcPr>
            <w:tcW w:w="6493" w:type="dxa"/>
            <w:tcBorders>
              <w:top w:val="single" w:sz="6" w:space="0" w:color="auto"/>
              <w:left w:val="single" w:sz="4" w:space="0" w:color="auto"/>
              <w:bottom w:val="single" w:sz="4" w:space="0" w:color="auto"/>
              <w:right w:val="single" w:sz="4" w:space="0" w:color="auto"/>
            </w:tcBorders>
            <w:vAlign w:val="center"/>
            <w:hideMark/>
          </w:tcPr>
          <w:p w:rsidR="001001E5" w:rsidRPr="001001E5" w:rsidRDefault="001001E5" w:rsidP="001001E5">
            <w:pPr>
              <w:spacing w:after="60" w:line="240" w:lineRule="auto"/>
              <w:jc w:val="both"/>
              <w:rPr>
                <w:rFonts w:ascii="Calibri" w:eastAsia="Times New Roman" w:hAnsi="Calibri" w:cs="Calibri"/>
                <w:sz w:val="22"/>
                <w:lang w:eastAsia="ru-RU"/>
              </w:rPr>
            </w:pPr>
            <w:r w:rsidRPr="001001E5">
              <w:rPr>
                <w:rFonts w:ascii="Calibri" w:eastAsia="Times New Roman" w:hAnsi="Calibri" w:cs="Calibri"/>
                <w:sz w:val="22"/>
                <w:lang w:eastAsia="ru-RU"/>
              </w:rPr>
              <w:t>32.50.13.190</w:t>
            </w: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1129"/>
              <w:gridCol w:w="3266"/>
            </w:tblGrid>
            <w:tr w:rsidR="001001E5" w:rsidRPr="001001E5">
              <w:trPr>
                <w:trHeight w:val="450"/>
              </w:trPr>
              <w:tc>
                <w:tcPr>
                  <w:tcW w:w="2024"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pacing w:after="60" w:line="240" w:lineRule="auto"/>
                    <w:jc w:val="center"/>
                    <w:rPr>
                      <w:rFonts w:ascii="Calibri" w:eastAsia="Times New Roman" w:hAnsi="Calibri" w:cs="Calibri"/>
                      <w:bCs/>
                      <w:color w:val="000000"/>
                      <w:sz w:val="16"/>
                      <w:szCs w:val="16"/>
                      <w:lang w:eastAsia="ru-RU"/>
                    </w:rPr>
                  </w:pPr>
                  <w:r w:rsidRPr="001001E5">
                    <w:rPr>
                      <w:rFonts w:ascii="Calibri" w:eastAsia="Times New Roman" w:hAnsi="Calibri" w:cs="Calibri"/>
                      <w:bCs/>
                      <w:color w:val="000000"/>
                      <w:sz w:val="16"/>
                      <w:szCs w:val="16"/>
                      <w:lang w:eastAsia="ru-RU"/>
                    </w:rPr>
                    <w:t>Наименование в соответствии с регистрационным удостоверением</w:t>
                  </w:r>
                </w:p>
              </w:tc>
              <w:tc>
                <w:tcPr>
                  <w:tcW w:w="1129" w:type="dxa"/>
                  <w:tcBorders>
                    <w:top w:val="single" w:sz="4" w:space="0" w:color="auto"/>
                    <w:left w:val="single" w:sz="4" w:space="0" w:color="auto"/>
                    <w:bottom w:val="single" w:sz="4" w:space="0" w:color="auto"/>
                    <w:right w:val="single" w:sz="4" w:space="0" w:color="auto"/>
                  </w:tcBorders>
                  <w:noWrap/>
                  <w:vAlign w:val="center"/>
                </w:tcPr>
                <w:p w:rsidR="001001E5" w:rsidRPr="001001E5" w:rsidRDefault="001001E5" w:rsidP="001001E5">
                  <w:pPr>
                    <w:spacing w:after="60" w:line="240" w:lineRule="auto"/>
                    <w:jc w:val="center"/>
                    <w:rPr>
                      <w:rFonts w:ascii="Calibri" w:eastAsia="Times New Roman" w:hAnsi="Calibri" w:cs="Calibri"/>
                      <w:bCs/>
                      <w:color w:val="000000"/>
                      <w:sz w:val="16"/>
                      <w:szCs w:val="16"/>
                      <w:lang w:eastAsia="ru-RU"/>
                    </w:rPr>
                  </w:pPr>
                </w:p>
              </w:tc>
              <w:tc>
                <w:tcPr>
                  <w:tcW w:w="3265"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pacing w:after="60" w:line="240" w:lineRule="auto"/>
                    <w:jc w:val="center"/>
                    <w:rPr>
                      <w:rFonts w:ascii="Calibri" w:eastAsia="Times New Roman" w:hAnsi="Calibri" w:cs="Calibri"/>
                      <w:bCs/>
                      <w:color w:val="000000"/>
                      <w:sz w:val="16"/>
                      <w:szCs w:val="16"/>
                      <w:lang w:eastAsia="ru-RU"/>
                    </w:rPr>
                  </w:pPr>
                  <w:r w:rsidRPr="001001E5">
                    <w:rPr>
                      <w:rFonts w:ascii="Calibri" w:eastAsia="Times New Roman" w:hAnsi="Calibri" w:cs="Calibri"/>
                      <w:bCs/>
                      <w:color w:val="000000"/>
                      <w:sz w:val="16"/>
                      <w:szCs w:val="16"/>
                      <w:lang w:eastAsia="ru-RU"/>
                    </w:rPr>
                    <w:t>Участник закупки указывает наименование товара в  соответствии с наименованием, указанным в регистрационном удостоверении на такой товар</w:t>
                  </w:r>
                </w:p>
              </w:tc>
            </w:tr>
            <w:tr w:rsidR="001001E5" w:rsidRPr="001001E5">
              <w:trPr>
                <w:trHeight w:val="450"/>
              </w:trPr>
              <w:tc>
                <w:tcPr>
                  <w:tcW w:w="2024"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Общая длина кабеля</w:t>
                  </w:r>
                </w:p>
              </w:tc>
              <w:tc>
                <w:tcPr>
                  <w:tcW w:w="1129"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Миллиметр</w:t>
                  </w:r>
                </w:p>
              </w:tc>
              <w:tc>
                <w:tcPr>
                  <w:tcW w:w="3265"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 2000</w:t>
                  </w:r>
                </w:p>
              </w:tc>
            </w:tr>
            <w:tr w:rsidR="001001E5" w:rsidRPr="001001E5">
              <w:trPr>
                <w:trHeight w:val="450"/>
              </w:trPr>
              <w:tc>
                <w:tcPr>
                  <w:tcW w:w="2024"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 xml:space="preserve">Контакты кабеля для подключения к </w:t>
                  </w:r>
                  <w:proofErr w:type="spellStart"/>
                  <w:r w:rsidRPr="001001E5">
                    <w:rPr>
                      <w:rFonts w:ascii="Calibri" w:eastAsia="Times New Roman" w:hAnsi="Calibri" w:cs="Calibri"/>
                      <w:color w:val="000000"/>
                      <w:sz w:val="16"/>
                      <w:szCs w:val="16"/>
                      <w:lang w:eastAsia="ru-RU"/>
                    </w:rPr>
                    <w:t>интраоперационному</w:t>
                  </w:r>
                  <w:proofErr w:type="spellEnd"/>
                  <w:r w:rsidRPr="001001E5">
                    <w:rPr>
                      <w:rFonts w:ascii="Calibri" w:eastAsia="Times New Roman" w:hAnsi="Calibri" w:cs="Calibri"/>
                      <w:color w:val="000000"/>
                      <w:sz w:val="16"/>
                      <w:szCs w:val="16"/>
                      <w:lang w:eastAsia="ru-RU"/>
                    </w:rPr>
                    <w:t xml:space="preserve"> анализатору</w:t>
                  </w:r>
                </w:p>
              </w:tc>
              <w:tc>
                <w:tcPr>
                  <w:tcW w:w="1129" w:type="dxa"/>
                  <w:tcBorders>
                    <w:top w:val="single" w:sz="4" w:space="0" w:color="auto"/>
                    <w:left w:val="single" w:sz="4" w:space="0" w:color="auto"/>
                    <w:bottom w:val="single" w:sz="4" w:space="0" w:color="auto"/>
                    <w:right w:val="single" w:sz="4" w:space="0" w:color="auto"/>
                  </w:tcBorders>
                  <w:noWrap/>
                  <w:vAlign w:val="center"/>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p>
              </w:tc>
              <w:tc>
                <w:tcPr>
                  <w:tcW w:w="3265"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 xml:space="preserve">два однополюсных штекера открытого типа диаметром 2 мм с цветовой маркировкой (черный </w:t>
                  </w:r>
                  <w:proofErr w:type="gramStart"/>
                  <w:r w:rsidRPr="001001E5">
                    <w:rPr>
                      <w:rFonts w:ascii="Calibri" w:eastAsia="Times New Roman" w:hAnsi="Calibri" w:cs="Calibri"/>
                      <w:color w:val="000000"/>
                      <w:sz w:val="16"/>
                      <w:szCs w:val="16"/>
                      <w:lang w:eastAsia="ru-RU"/>
                    </w:rPr>
                    <w:t>«-</w:t>
                  </w:r>
                  <w:proofErr w:type="gramEnd"/>
                  <w:r w:rsidRPr="001001E5">
                    <w:rPr>
                      <w:rFonts w:ascii="Calibri" w:eastAsia="Times New Roman" w:hAnsi="Calibri" w:cs="Calibri"/>
                      <w:color w:val="000000"/>
                      <w:sz w:val="16"/>
                      <w:szCs w:val="16"/>
                      <w:lang w:eastAsia="ru-RU"/>
                    </w:rPr>
                    <w:t>» и  красный «+»)</w:t>
                  </w:r>
                </w:p>
              </w:tc>
            </w:tr>
            <w:tr w:rsidR="001001E5" w:rsidRPr="001001E5">
              <w:trPr>
                <w:trHeight w:val="450"/>
              </w:trPr>
              <w:tc>
                <w:tcPr>
                  <w:tcW w:w="2024"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Контакты кабеля для подсоединения к электроду</w:t>
                  </w:r>
                </w:p>
              </w:tc>
              <w:tc>
                <w:tcPr>
                  <w:tcW w:w="1129" w:type="dxa"/>
                  <w:tcBorders>
                    <w:top w:val="single" w:sz="4" w:space="0" w:color="auto"/>
                    <w:left w:val="single" w:sz="4" w:space="0" w:color="auto"/>
                    <w:bottom w:val="single" w:sz="4" w:space="0" w:color="auto"/>
                    <w:right w:val="single" w:sz="4" w:space="0" w:color="auto"/>
                  </w:tcBorders>
                  <w:noWrap/>
                  <w:vAlign w:val="center"/>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p>
              </w:tc>
              <w:tc>
                <w:tcPr>
                  <w:tcW w:w="3265"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 xml:space="preserve">две клипсы типа «крокодил» с цветной маркировкой (черный </w:t>
                  </w:r>
                  <w:proofErr w:type="gramStart"/>
                  <w:r w:rsidRPr="001001E5">
                    <w:rPr>
                      <w:rFonts w:ascii="Calibri" w:eastAsia="Times New Roman" w:hAnsi="Calibri" w:cs="Calibri"/>
                      <w:color w:val="000000"/>
                      <w:sz w:val="16"/>
                      <w:szCs w:val="16"/>
                      <w:lang w:eastAsia="ru-RU"/>
                    </w:rPr>
                    <w:t>«-</w:t>
                  </w:r>
                  <w:proofErr w:type="gramEnd"/>
                  <w:r w:rsidRPr="001001E5">
                    <w:rPr>
                      <w:rFonts w:ascii="Calibri" w:eastAsia="Times New Roman" w:hAnsi="Calibri" w:cs="Calibri"/>
                      <w:color w:val="000000"/>
                      <w:sz w:val="16"/>
                      <w:szCs w:val="16"/>
                      <w:lang w:eastAsia="ru-RU"/>
                    </w:rPr>
                    <w:t>» и красный «+»)</w:t>
                  </w:r>
                </w:p>
              </w:tc>
            </w:tr>
            <w:tr w:rsidR="001001E5" w:rsidRPr="001001E5">
              <w:trPr>
                <w:trHeight w:val="450"/>
              </w:trPr>
              <w:tc>
                <w:tcPr>
                  <w:tcW w:w="2024"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Этикетка на русском языке</w:t>
                  </w:r>
                </w:p>
              </w:tc>
              <w:tc>
                <w:tcPr>
                  <w:tcW w:w="1129" w:type="dxa"/>
                  <w:tcBorders>
                    <w:top w:val="single" w:sz="4" w:space="0" w:color="auto"/>
                    <w:left w:val="single" w:sz="4" w:space="0" w:color="auto"/>
                    <w:bottom w:val="single" w:sz="4" w:space="0" w:color="auto"/>
                    <w:right w:val="single" w:sz="4" w:space="0" w:color="auto"/>
                  </w:tcBorders>
                  <w:noWrap/>
                  <w:vAlign w:val="center"/>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p>
              </w:tc>
              <w:tc>
                <w:tcPr>
                  <w:tcW w:w="3265" w:type="dxa"/>
                  <w:tcBorders>
                    <w:top w:val="single" w:sz="4" w:space="0" w:color="auto"/>
                    <w:left w:val="single" w:sz="4" w:space="0" w:color="auto"/>
                    <w:bottom w:val="single" w:sz="4" w:space="0" w:color="auto"/>
                    <w:right w:val="single" w:sz="4" w:space="0" w:color="auto"/>
                  </w:tcBorders>
                  <w:noWrap/>
                  <w:vAlign w:val="center"/>
                  <w:hideMark/>
                </w:tcPr>
                <w:p w:rsidR="001001E5" w:rsidRPr="001001E5" w:rsidRDefault="001001E5" w:rsidP="001001E5">
                  <w:pPr>
                    <w:shd w:val="clear" w:color="auto" w:fill="FFFFFF"/>
                    <w:spacing w:after="60" w:line="240" w:lineRule="auto"/>
                    <w:ind w:left="-55" w:right="-68"/>
                    <w:jc w:val="center"/>
                    <w:rPr>
                      <w:rFonts w:ascii="Calibri" w:eastAsia="Times New Roman" w:hAnsi="Calibri" w:cs="Calibri"/>
                      <w:color w:val="000000"/>
                      <w:sz w:val="16"/>
                      <w:szCs w:val="16"/>
                      <w:lang w:eastAsia="ru-RU"/>
                    </w:rPr>
                  </w:pPr>
                  <w:r w:rsidRPr="001001E5">
                    <w:rPr>
                      <w:rFonts w:ascii="Calibri" w:eastAsia="Times New Roman" w:hAnsi="Calibri" w:cs="Calibri"/>
                      <w:color w:val="000000"/>
                      <w:sz w:val="16"/>
                      <w:szCs w:val="16"/>
                      <w:lang w:eastAsia="ru-RU"/>
                    </w:rPr>
                    <w:t>наличие</w:t>
                  </w:r>
                </w:p>
              </w:tc>
            </w:tr>
          </w:tbl>
          <w:p w:rsidR="001001E5" w:rsidRPr="001001E5" w:rsidRDefault="001001E5" w:rsidP="001001E5">
            <w:pPr>
              <w:spacing w:after="60" w:line="240" w:lineRule="auto"/>
              <w:jc w:val="both"/>
              <w:rPr>
                <w:rFonts w:ascii="Calibri" w:eastAsia="Times New Roman" w:hAnsi="Calibri" w:cs="Calibri"/>
                <w:sz w:val="22"/>
                <w:lang w:eastAsia="ru-RU"/>
              </w:rPr>
            </w:pPr>
          </w:p>
        </w:tc>
        <w:tc>
          <w:tcPr>
            <w:tcW w:w="1373" w:type="dxa"/>
            <w:tcBorders>
              <w:top w:val="single" w:sz="6" w:space="0" w:color="auto"/>
              <w:left w:val="single" w:sz="4" w:space="0" w:color="auto"/>
              <w:bottom w:val="single" w:sz="4"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Шт.</w:t>
            </w:r>
          </w:p>
        </w:tc>
        <w:tc>
          <w:tcPr>
            <w:tcW w:w="585" w:type="dxa"/>
            <w:tcBorders>
              <w:top w:val="single" w:sz="6" w:space="0" w:color="auto"/>
              <w:left w:val="single" w:sz="6" w:space="0" w:color="auto"/>
              <w:bottom w:val="single" w:sz="4" w:space="0" w:color="auto"/>
              <w:right w:val="single" w:sz="6" w:space="0" w:color="auto"/>
            </w:tcBorders>
            <w:vAlign w:val="center"/>
            <w:hideMark/>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sz w:val="22"/>
                <w:lang w:eastAsia="ru-RU"/>
              </w:rPr>
              <w:t>50</w:t>
            </w:r>
          </w:p>
        </w:tc>
        <w:tc>
          <w:tcPr>
            <w:tcW w:w="992" w:type="dxa"/>
            <w:tcBorders>
              <w:top w:val="single" w:sz="6" w:space="0" w:color="auto"/>
              <w:left w:val="single" w:sz="6" w:space="0" w:color="auto"/>
              <w:bottom w:val="single" w:sz="4" w:space="0" w:color="auto"/>
              <w:right w:val="single" w:sz="6" w:space="0" w:color="auto"/>
            </w:tcBorders>
            <w:vAlign w:val="center"/>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p>
        </w:tc>
        <w:tc>
          <w:tcPr>
            <w:tcW w:w="1134" w:type="dxa"/>
            <w:tcBorders>
              <w:top w:val="single" w:sz="6" w:space="0" w:color="auto"/>
              <w:left w:val="single" w:sz="6" w:space="0" w:color="auto"/>
              <w:bottom w:val="single" w:sz="4" w:space="0" w:color="auto"/>
              <w:right w:val="single" w:sz="4" w:space="0" w:color="auto"/>
            </w:tcBorders>
            <w:vAlign w:val="center"/>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p>
        </w:tc>
        <w:tc>
          <w:tcPr>
            <w:tcW w:w="1701" w:type="dxa"/>
            <w:tcBorders>
              <w:top w:val="single" w:sz="6" w:space="0" w:color="auto"/>
              <w:left w:val="single" w:sz="4" w:space="0" w:color="auto"/>
              <w:bottom w:val="single" w:sz="4" w:space="0" w:color="auto"/>
              <w:right w:val="single" w:sz="6" w:space="0" w:color="auto"/>
            </w:tcBorders>
            <w:vAlign w:val="center"/>
          </w:tcPr>
          <w:p w:rsidR="001001E5" w:rsidRPr="001001E5" w:rsidRDefault="001001E5" w:rsidP="001001E5">
            <w:pPr>
              <w:autoSpaceDE w:val="0"/>
              <w:autoSpaceDN w:val="0"/>
              <w:adjustRightInd w:val="0"/>
              <w:spacing w:after="0" w:line="240" w:lineRule="auto"/>
              <w:jc w:val="center"/>
              <w:rPr>
                <w:rFonts w:ascii="Calibri" w:eastAsia="Times New Roman" w:hAnsi="Calibri" w:cs="Calibri"/>
                <w:sz w:val="22"/>
                <w:lang w:eastAsia="ru-RU"/>
              </w:rPr>
            </w:pPr>
          </w:p>
        </w:tc>
      </w:tr>
      <w:tr w:rsidR="001001E5" w:rsidRPr="001001E5" w:rsidTr="001001E5">
        <w:trPr>
          <w:trHeight w:val="270"/>
        </w:trPr>
        <w:tc>
          <w:tcPr>
            <w:tcW w:w="13298" w:type="dxa"/>
            <w:gridSpan w:val="7"/>
            <w:tcBorders>
              <w:top w:val="single" w:sz="4" w:space="0" w:color="auto"/>
              <w:left w:val="single" w:sz="6" w:space="0" w:color="auto"/>
              <w:bottom w:val="single" w:sz="4" w:space="0" w:color="auto"/>
              <w:right w:val="single" w:sz="4" w:space="0" w:color="auto"/>
            </w:tcBorders>
            <w:hideMark/>
          </w:tcPr>
          <w:p w:rsidR="001001E5" w:rsidRPr="001001E5" w:rsidRDefault="001001E5" w:rsidP="001001E5">
            <w:pPr>
              <w:widowControl w:val="0"/>
              <w:autoSpaceDE w:val="0"/>
              <w:autoSpaceDN w:val="0"/>
              <w:adjustRightInd w:val="0"/>
              <w:spacing w:after="0" w:line="240" w:lineRule="auto"/>
              <w:jc w:val="center"/>
              <w:rPr>
                <w:rFonts w:ascii="Calibri" w:eastAsia="Times New Roman" w:hAnsi="Calibri" w:cs="Calibri"/>
                <w:sz w:val="22"/>
                <w:lang w:eastAsia="ru-RU"/>
              </w:rPr>
            </w:pPr>
            <w:r w:rsidRPr="001001E5">
              <w:rPr>
                <w:rFonts w:ascii="Calibri" w:eastAsia="Times New Roman" w:hAnsi="Calibri" w:cs="Calibri"/>
                <w:b/>
                <w:color w:val="000000"/>
                <w:sz w:val="24"/>
                <w:szCs w:val="24"/>
                <w:lang w:eastAsia="ru-RU"/>
              </w:rPr>
              <w:t>ИТОГО</w:t>
            </w:r>
          </w:p>
        </w:tc>
        <w:tc>
          <w:tcPr>
            <w:tcW w:w="1701" w:type="dxa"/>
            <w:tcBorders>
              <w:top w:val="single" w:sz="4" w:space="0" w:color="auto"/>
              <w:left w:val="single" w:sz="4" w:space="0" w:color="auto"/>
              <w:bottom w:val="single" w:sz="4" w:space="0" w:color="auto"/>
              <w:right w:val="single" w:sz="6" w:space="0" w:color="auto"/>
            </w:tcBorders>
          </w:tcPr>
          <w:p w:rsidR="001001E5" w:rsidRPr="001001E5" w:rsidRDefault="001001E5" w:rsidP="001001E5">
            <w:pPr>
              <w:widowControl w:val="0"/>
              <w:autoSpaceDE w:val="0"/>
              <w:autoSpaceDN w:val="0"/>
              <w:adjustRightInd w:val="0"/>
              <w:spacing w:after="0" w:line="240" w:lineRule="auto"/>
              <w:jc w:val="center"/>
              <w:rPr>
                <w:rFonts w:ascii="Calibri" w:eastAsia="Times New Roman" w:hAnsi="Calibri" w:cs="Calibri"/>
                <w:sz w:val="22"/>
                <w:lang w:eastAsia="ru-RU"/>
              </w:rPr>
            </w:pPr>
          </w:p>
        </w:tc>
      </w:tr>
    </w:tbl>
    <w:p w:rsidR="001001E5" w:rsidRPr="001001E5" w:rsidRDefault="001001E5" w:rsidP="001001E5">
      <w:pPr>
        <w:autoSpaceDE w:val="0"/>
        <w:autoSpaceDN w:val="0"/>
        <w:adjustRightInd w:val="0"/>
        <w:spacing w:after="0" w:line="240" w:lineRule="auto"/>
        <w:ind w:firstLine="567"/>
        <w:jc w:val="both"/>
        <w:rPr>
          <w:rFonts w:ascii="Calibri" w:eastAsia="Times New Roman" w:hAnsi="Calibri" w:cs="Calibri"/>
          <w:color w:val="C00000"/>
          <w:sz w:val="24"/>
          <w:szCs w:val="24"/>
          <w:lang w:eastAsia="ru-RU"/>
        </w:rPr>
      </w:pPr>
    </w:p>
    <w:p w:rsidR="001001E5" w:rsidRPr="001001E5" w:rsidRDefault="001001E5" w:rsidP="001001E5">
      <w:pPr>
        <w:autoSpaceDE w:val="0"/>
        <w:autoSpaceDN w:val="0"/>
        <w:adjustRightInd w:val="0"/>
        <w:spacing w:after="0" w:line="240" w:lineRule="auto"/>
        <w:ind w:firstLine="567"/>
        <w:jc w:val="both"/>
        <w:rPr>
          <w:rFonts w:ascii="Calibri" w:eastAsia="Times New Roman" w:hAnsi="Calibri" w:cs="Calibri"/>
          <w:color w:val="C00000"/>
          <w:sz w:val="24"/>
          <w:szCs w:val="24"/>
          <w:lang w:eastAsia="ru-RU"/>
        </w:rPr>
      </w:pPr>
      <w:r w:rsidRPr="001001E5">
        <w:rPr>
          <w:rFonts w:ascii="Calibri" w:eastAsia="Times New Roman" w:hAnsi="Calibri" w:cs="Calibri"/>
          <w:color w:val="C00000"/>
          <w:sz w:val="24"/>
          <w:szCs w:val="24"/>
          <w:lang w:eastAsia="ru-RU"/>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1001E5" w:rsidRPr="001001E5" w:rsidRDefault="001001E5" w:rsidP="001001E5">
      <w:pPr>
        <w:autoSpaceDE w:val="0"/>
        <w:autoSpaceDN w:val="0"/>
        <w:adjustRightInd w:val="0"/>
        <w:spacing w:after="0" w:line="240" w:lineRule="auto"/>
        <w:ind w:firstLine="567"/>
        <w:rPr>
          <w:rFonts w:ascii="Calibri" w:eastAsia="Times New Roman" w:hAnsi="Calibri" w:cs="Calibri"/>
          <w:sz w:val="24"/>
          <w:szCs w:val="24"/>
          <w:lang w:eastAsia="ru-RU"/>
        </w:rPr>
      </w:pPr>
    </w:p>
    <w:p w:rsidR="001001E5" w:rsidRPr="001001E5" w:rsidRDefault="001001E5" w:rsidP="001001E5">
      <w:pPr>
        <w:autoSpaceDE w:val="0"/>
        <w:autoSpaceDN w:val="0"/>
        <w:adjustRightInd w:val="0"/>
        <w:spacing w:after="0" w:line="240" w:lineRule="auto"/>
        <w:ind w:firstLine="567"/>
        <w:rPr>
          <w:rFonts w:ascii="Calibri" w:eastAsia="Times New Roman" w:hAnsi="Calibri" w:cs="Calibri"/>
          <w:sz w:val="24"/>
          <w:szCs w:val="24"/>
          <w:lang w:eastAsia="ru-RU"/>
        </w:rPr>
      </w:pPr>
    </w:p>
    <w:tbl>
      <w:tblPr>
        <w:tblW w:w="9747" w:type="dxa"/>
        <w:tblLook w:val="04A0" w:firstRow="1" w:lastRow="0" w:firstColumn="1" w:lastColumn="0" w:noHBand="0" w:noVBand="1"/>
      </w:tblPr>
      <w:tblGrid>
        <w:gridCol w:w="4644"/>
        <w:gridCol w:w="567"/>
        <w:gridCol w:w="4536"/>
      </w:tblGrid>
      <w:tr w:rsidR="001001E5" w:rsidRPr="001001E5" w:rsidTr="001001E5">
        <w:trPr>
          <w:trHeight w:val="286"/>
        </w:trPr>
        <w:tc>
          <w:tcPr>
            <w:tcW w:w="4644" w:type="dxa"/>
            <w:hideMark/>
          </w:tcPr>
          <w:p w:rsidR="001001E5" w:rsidRPr="001001E5" w:rsidRDefault="001001E5" w:rsidP="001001E5">
            <w:pPr>
              <w:keepNext/>
              <w:tabs>
                <w:tab w:val="left" w:pos="708"/>
              </w:tabs>
              <w:spacing w:after="0" w:line="240" w:lineRule="auto"/>
              <w:jc w:val="center"/>
              <w:outlineLvl w:val="0"/>
              <w:rPr>
                <w:rFonts w:ascii="Calibri" w:eastAsia="Times New Roman" w:hAnsi="Calibri" w:cs="Calibri"/>
                <w:b/>
                <w:kern w:val="28"/>
                <w:sz w:val="24"/>
                <w:szCs w:val="24"/>
                <w:lang w:eastAsia="ru-RU"/>
              </w:rPr>
            </w:pPr>
            <w:r w:rsidRPr="001001E5">
              <w:rPr>
                <w:rFonts w:ascii="Calibri" w:eastAsia="Times New Roman" w:hAnsi="Calibri" w:cs="Calibri"/>
                <w:b/>
                <w:kern w:val="28"/>
                <w:sz w:val="24"/>
                <w:szCs w:val="24"/>
                <w:lang w:eastAsia="ru-RU"/>
              </w:rPr>
              <w:t>ЗАКАЗЧИК:</w:t>
            </w:r>
          </w:p>
        </w:tc>
        <w:tc>
          <w:tcPr>
            <w:tcW w:w="567" w:type="dxa"/>
          </w:tcPr>
          <w:p w:rsidR="001001E5" w:rsidRPr="001001E5" w:rsidRDefault="001001E5" w:rsidP="001001E5">
            <w:pPr>
              <w:suppressAutoHyphens/>
              <w:autoSpaceDE w:val="0"/>
              <w:spacing w:after="0" w:line="240" w:lineRule="auto"/>
              <w:ind w:firstLine="567"/>
              <w:jc w:val="center"/>
              <w:rPr>
                <w:rFonts w:ascii="Calibri" w:eastAsia="Arial" w:hAnsi="Calibri" w:cs="Calibri"/>
                <w:b/>
                <w:sz w:val="24"/>
                <w:szCs w:val="24"/>
                <w:lang w:eastAsia="ar-SA"/>
              </w:rPr>
            </w:pPr>
          </w:p>
        </w:tc>
        <w:tc>
          <w:tcPr>
            <w:tcW w:w="4536" w:type="dxa"/>
          </w:tcPr>
          <w:p w:rsidR="001001E5" w:rsidRPr="001001E5" w:rsidRDefault="001001E5" w:rsidP="001001E5">
            <w:pPr>
              <w:suppressAutoHyphens/>
              <w:autoSpaceDE w:val="0"/>
              <w:spacing w:after="0" w:line="240" w:lineRule="auto"/>
              <w:jc w:val="center"/>
              <w:rPr>
                <w:rFonts w:ascii="Calibri" w:eastAsia="Arial" w:hAnsi="Calibri" w:cs="Calibri"/>
                <w:b/>
                <w:sz w:val="24"/>
                <w:szCs w:val="24"/>
                <w:lang w:eastAsia="ar-SA"/>
              </w:rPr>
            </w:pPr>
            <w:r w:rsidRPr="001001E5">
              <w:rPr>
                <w:rFonts w:ascii="Calibri" w:eastAsia="Arial" w:hAnsi="Calibri" w:cs="Calibri"/>
                <w:b/>
                <w:sz w:val="24"/>
                <w:szCs w:val="24"/>
                <w:lang w:eastAsia="ar-SA"/>
              </w:rPr>
              <w:t>ПОСТАВЩИК:</w:t>
            </w:r>
          </w:p>
          <w:p w:rsidR="001001E5" w:rsidRPr="001001E5" w:rsidRDefault="001001E5" w:rsidP="001001E5">
            <w:pPr>
              <w:suppressAutoHyphens/>
              <w:autoSpaceDE w:val="0"/>
              <w:spacing w:after="0" w:line="240" w:lineRule="auto"/>
              <w:jc w:val="center"/>
              <w:rPr>
                <w:rFonts w:ascii="Calibri" w:eastAsia="Arial" w:hAnsi="Calibri" w:cs="Calibri"/>
                <w:b/>
                <w:sz w:val="24"/>
                <w:szCs w:val="24"/>
                <w:lang w:eastAsia="ar-SA"/>
              </w:rPr>
            </w:pPr>
          </w:p>
        </w:tc>
      </w:tr>
      <w:tr w:rsidR="001001E5" w:rsidRPr="001001E5" w:rsidTr="001001E5">
        <w:trPr>
          <w:trHeight w:val="730"/>
        </w:trPr>
        <w:tc>
          <w:tcPr>
            <w:tcW w:w="4644" w:type="dxa"/>
          </w:tcPr>
          <w:p w:rsidR="001001E5" w:rsidRPr="001001E5" w:rsidRDefault="001001E5" w:rsidP="001001E5">
            <w:pPr>
              <w:spacing w:after="0" w:line="240" w:lineRule="auto"/>
              <w:jc w:val="both"/>
              <w:rPr>
                <w:rFonts w:ascii="Calibri" w:eastAsia="Times New Roman" w:hAnsi="Calibri" w:cs="Calibri"/>
                <w:color w:val="000000"/>
                <w:sz w:val="24"/>
                <w:szCs w:val="24"/>
                <w:lang w:eastAsia="ru-RU"/>
              </w:rPr>
            </w:pPr>
            <w:r w:rsidRPr="001001E5">
              <w:rPr>
                <w:rFonts w:ascii="Calibri" w:eastAsia="Times New Roman" w:hAnsi="Calibri" w:cs="Calibri"/>
                <w:color w:val="000000"/>
                <w:sz w:val="24"/>
                <w:szCs w:val="24"/>
                <w:lang w:eastAsia="ru-RU"/>
              </w:rPr>
              <w:t>Заместитель главного врача по ФЭВ</w:t>
            </w:r>
          </w:p>
          <w:p w:rsidR="001001E5" w:rsidRPr="001001E5" w:rsidRDefault="001001E5" w:rsidP="001001E5">
            <w:pPr>
              <w:spacing w:after="0" w:line="240" w:lineRule="auto"/>
              <w:jc w:val="both"/>
              <w:rPr>
                <w:rFonts w:ascii="Calibri" w:eastAsia="Times New Roman" w:hAnsi="Calibri" w:cs="Calibri"/>
                <w:color w:val="000000"/>
                <w:sz w:val="24"/>
                <w:szCs w:val="24"/>
                <w:lang w:eastAsia="ru-RU"/>
              </w:rPr>
            </w:pPr>
          </w:p>
          <w:p w:rsidR="001001E5" w:rsidRPr="001001E5" w:rsidRDefault="001001E5" w:rsidP="001001E5">
            <w:pPr>
              <w:spacing w:after="0" w:line="240" w:lineRule="auto"/>
              <w:jc w:val="both"/>
              <w:rPr>
                <w:rFonts w:ascii="Calibri" w:eastAsia="Times New Roman" w:hAnsi="Calibri" w:cs="Calibri"/>
                <w:color w:val="000000"/>
                <w:sz w:val="24"/>
                <w:szCs w:val="24"/>
                <w:lang w:eastAsia="ru-RU"/>
              </w:rPr>
            </w:pPr>
            <w:r w:rsidRPr="001001E5">
              <w:rPr>
                <w:rFonts w:ascii="Calibri" w:eastAsia="Times New Roman" w:hAnsi="Calibri" w:cs="Calibri"/>
                <w:color w:val="000000"/>
                <w:sz w:val="24"/>
                <w:szCs w:val="24"/>
                <w:lang w:eastAsia="ru-RU"/>
              </w:rPr>
              <w:t xml:space="preserve">_______________ Н. А. Алтухова                  </w:t>
            </w:r>
          </w:p>
          <w:p w:rsidR="001001E5" w:rsidRPr="001001E5" w:rsidRDefault="001001E5" w:rsidP="001001E5">
            <w:pPr>
              <w:suppressAutoHyphens/>
              <w:autoSpaceDE w:val="0"/>
              <w:spacing w:after="0" w:line="240" w:lineRule="auto"/>
              <w:rPr>
                <w:rFonts w:ascii="Calibri" w:eastAsia="Arial" w:hAnsi="Calibri" w:cs="Calibri"/>
                <w:color w:val="000000"/>
                <w:sz w:val="24"/>
                <w:szCs w:val="24"/>
                <w:lang w:eastAsia="ar-SA"/>
              </w:rPr>
            </w:pPr>
            <w:proofErr w:type="spellStart"/>
            <w:r w:rsidRPr="001001E5">
              <w:rPr>
                <w:rFonts w:ascii="Calibri" w:eastAsia="Arial" w:hAnsi="Calibri" w:cs="Calibri"/>
                <w:bCs/>
                <w:color w:val="000000"/>
                <w:sz w:val="24"/>
                <w:szCs w:val="24"/>
                <w:lang w:eastAsia="ar-SA"/>
              </w:rPr>
              <w:t>м.п</w:t>
            </w:r>
            <w:proofErr w:type="spellEnd"/>
            <w:r w:rsidRPr="001001E5">
              <w:rPr>
                <w:rFonts w:ascii="Calibri" w:eastAsia="Arial" w:hAnsi="Calibri" w:cs="Calibri"/>
                <w:bCs/>
                <w:color w:val="000000"/>
                <w:sz w:val="24"/>
                <w:szCs w:val="24"/>
                <w:lang w:eastAsia="ar-SA"/>
              </w:rPr>
              <w:t>.</w:t>
            </w:r>
          </w:p>
        </w:tc>
        <w:tc>
          <w:tcPr>
            <w:tcW w:w="567" w:type="dxa"/>
          </w:tcPr>
          <w:p w:rsidR="001001E5" w:rsidRPr="001001E5" w:rsidRDefault="001001E5" w:rsidP="001001E5">
            <w:pPr>
              <w:suppressAutoHyphens/>
              <w:autoSpaceDE w:val="0"/>
              <w:spacing w:after="0" w:line="240" w:lineRule="auto"/>
              <w:ind w:firstLine="567"/>
              <w:rPr>
                <w:rFonts w:ascii="Calibri" w:eastAsia="Arial" w:hAnsi="Calibri" w:cs="Calibri"/>
                <w:color w:val="000000"/>
                <w:sz w:val="24"/>
                <w:szCs w:val="24"/>
                <w:lang w:eastAsia="ar-SA"/>
              </w:rPr>
            </w:pPr>
          </w:p>
        </w:tc>
        <w:tc>
          <w:tcPr>
            <w:tcW w:w="4536" w:type="dxa"/>
          </w:tcPr>
          <w:p w:rsidR="001001E5" w:rsidRPr="001001E5" w:rsidRDefault="001001E5" w:rsidP="001001E5">
            <w:pPr>
              <w:widowControl w:val="0"/>
              <w:spacing w:after="0" w:line="240" w:lineRule="auto"/>
              <w:jc w:val="both"/>
              <w:rPr>
                <w:rFonts w:ascii="Calibri" w:eastAsia="Times New Roman" w:hAnsi="Calibri" w:cs="Calibri"/>
                <w:color w:val="000000"/>
                <w:sz w:val="24"/>
                <w:szCs w:val="24"/>
                <w:lang w:eastAsia="ru-RU"/>
              </w:rPr>
            </w:pPr>
            <w:r w:rsidRPr="001001E5">
              <w:rPr>
                <w:rFonts w:ascii="Calibri" w:eastAsia="Times New Roman" w:hAnsi="Calibri" w:cs="Calibri"/>
                <w:color w:val="000000"/>
                <w:sz w:val="24"/>
                <w:szCs w:val="24"/>
                <w:lang w:eastAsia="ru-RU"/>
              </w:rPr>
              <w:t>Должность</w:t>
            </w:r>
          </w:p>
          <w:p w:rsidR="001001E5" w:rsidRPr="001001E5" w:rsidRDefault="001001E5" w:rsidP="001001E5">
            <w:pPr>
              <w:widowControl w:val="0"/>
              <w:spacing w:after="0" w:line="240" w:lineRule="auto"/>
              <w:jc w:val="both"/>
              <w:rPr>
                <w:rFonts w:ascii="Calibri" w:eastAsia="Times New Roman" w:hAnsi="Calibri" w:cs="Calibri"/>
                <w:color w:val="000000"/>
                <w:sz w:val="24"/>
                <w:szCs w:val="24"/>
                <w:lang w:eastAsia="ru-RU"/>
              </w:rPr>
            </w:pPr>
          </w:p>
          <w:p w:rsidR="001001E5" w:rsidRPr="001001E5" w:rsidRDefault="001001E5" w:rsidP="001001E5">
            <w:pPr>
              <w:widowControl w:val="0"/>
              <w:spacing w:after="0" w:line="240" w:lineRule="auto"/>
              <w:jc w:val="both"/>
              <w:rPr>
                <w:rFonts w:ascii="Calibri" w:eastAsia="Times New Roman" w:hAnsi="Calibri" w:cs="Calibri"/>
                <w:color w:val="000000"/>
                <w:sz w:val="24"/>
                <w:szCs w:val="24"/>
                <w:lang w:eastAsia="ru-RU"/>
              </w:rPr>
            </w:pPr>
            <w:r w:rsidRPr="001001E5">
              <w:rPr>
                <w:rFonts w:ascii="Calibri" w:eastAsia="Times New Roman" w:hAnsi="Calibri" w:cs="Calibri"/>
                <w:color w:val="000000"/>
                <w:sz w:val="24"/>
                <w:szCs w:val="24"/>
                <w:lang w:eastAsia="ru-RU"/>
              </w:rPr>
              <w:t>_______________ ФИО</w:t>
            </w:r>
          </w:p>
          <w:p w:rsidR="001001E5" w:rsidRPr="001001E5" w:rsidRDefault="001001E5" w:rsidP="001001E5">
            <w:pPr>
              <w:widowControl w:val="0"/>
              <w:spacing w:after="0" w:line="240" w:lineRule="auto"/>
              <w:jc w:val="both"/>
              <w:rPr>
                <w:rFonts w:ascii="Calibri" w:eastAsia="Times New Roman" w:hAnsi="Calibri" w:cs="Calibri"/>
                <w:color w:val="000000"/>
                <w:sz w:val="24"/>
                <w:szCs w:val="24"/>
                <w:lang w:eastAsia="ru-RU"/>
              </w:rPr>
            </w:pPr>
            <w:proofErr w:type="spellStart"/>
            <w:r w:rsidRPr="001001E5">
              <w:rPr>
                <w:rFonts w:ascii="Calibri" w:eastAsia="Times New Roman" w:hAnsi="Calibri" w:cs="Calibri"/>
                <w:bCs/>
                <w:color w:val="000000"/>
                <w:sz w:val="24"/>
                <w:szCs w:val="24"/>
                <w:lang w:eastAsia="ru-RU"/>
              </w:rPr>
              <w:t>м.п</w:t>
            </w:r>
            <w:proofErr w:type="spellEnd"/>
            <w:r w:rsidRPr="001001E5">
              <w:rPr>
                <w:rFonts w:ascii="Calibri" w:eastAsia="Times New Roman" w:hAnsi="Calibri" w:cs="Calibri"/>
                <w:bCs/>
                <w:color w:val="000000"/>
                <w:sz w:val="24"/>
                <w:szCs w:val="24"/>
                <w:lang w:eastAsia="ru-RU"/>
              </w:rPr>
              <w:t>.</w:t>
            </w:r>
          </w:p>
        </w:tc>
      </w:tr>
    </w:tbl>
    <w:p w:rsidR="00CB2242" w:rsidRPr="001001E5" w:rsidRDefault="00CB2242" w:rsidP="001001E5"/>
    <w:sectPr w:rsidR="00CB2242" w:rsidRPr="001001E5" w:rsidSect="001001E5">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7291"/>
    <w:multiLevelType w:val="multilevel"/>
    <w:tmpl w:val="EB7EC9F8"/>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25474F4A"/>
    <w:multiLevelType w:val="multilevel"/>
    <w:tmpl w:val="1F267268"/>
    <w:lvl w:ilvl="0">
      <w:start w:val="9"/>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
    <w:nsid w:val="316955D1"/>
    <w:multiLevelType w:val="multilevel"/>
    <w:tmpl w:val="64AEBE1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421007"/>
    <w:multiLevelType w:val="multilevel"/>
    <w:tmpl w:val="1EEA656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9F1B3A"/>
    <w:multiLevelType w:val="multilevel"/>
    <w:tmpl w:val="4AC84462"/>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91E548B"/>
    <w:multiLevelType w:val="hybridMultilevel"/>
    <w:tmpl w:val="0E566A6E"/>
    <w:lvl w:ilvl="0" w:tplc="5822A4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5060F2F"/>
    <w:multiLevelType w:val="multilevel"/>
    <w:tmpl w:val="9E08363A"/>
    <w:lvl w:ilvl="0">
      <w:start w:val="6"/>
      <w:numFmt w:val="decimal"/>
      <w:lvlText w:val="%1."/>
      <w:lvlJc w:val="left"/>
      <w:pPr>
        <w:ind w:left="3196" w:hanging="360"/>
      </w:pPr>
      <w:rPr>
        <w:rFonts w:hint="default"/>
        <w:b/>
      </w:rPr>
    </w:lvl>
    <w:lvl w:ilvl="1">
      <w:start w:val="3"/>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8">
    <w:nsid w:val="55753545"/>
    <w:multiLevelType w:val="multilevel"/>
    <w:tmpl w:val="AD680E4E"/>
    <w:lvl w:ilvl="0">
      <w:start w:val="9"/>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55F9674B"/>
    <w:multiLevelType w:val="multilevel"/>
    <w:tmpl w:val="5D3C429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8947F6"/>
    <w:multiLevelType w:val="multilevel"/>
    <w:tmpl w:val="C6EE4912"/>
    <w:lvl w:ilvl="0">
      <w:start w:val="3"/>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61814B5F"/>
    <w:multiLevelType w:val="hybridMultilevel"/>
    <w:tmpl w:val="B0A08D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488"/>
    <w:multiLevelType w:val="multilevel"/>
    <w:tmpl w:val="BB8463F4"/>
    <w:lvl w:ilvl="0">
      <w:start w:val="10"/>
      <w:numFmt w:val="decimal"/>
      <w:lvlText w:val="%1."/>
      <w:lvlJc w:val="left"/>
      <w:pPr>
        <w:ind w:left="480" w:hanging="480"/>
      </w:pPr>
    </w:lvl>
    <w:lvl w:ilvl="1">
      <w:start w:val="3"/>
      <w:numFmt w:val="decimal"/>
      <w:lvlText w:val="%1.%2."/>
      <w:lvlJc w:val="left"/>
      <w:pPr>
        <w:ind w:left="1473" w:hanging="48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2"/>
  </w:num>
  <w:num w:numId="2">
    <w:abstractNumId w:val="11"/>
  </w:num>
  <w:num w:numId="3">
    <w:abstractNumId w:val="7"/>
  </w:num>
  <w:num w:numId="4">
    <w:abstractNumId w:val="9"/>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CA"/>
    <w:rsid w:val="0001672B"/>
    <w:rsid w:val="0005644E"/>
    <w:rsid w:val="00056C28"/>
    <w:rsid w:val="000A2DD7"/>
    <w:rsid w:val="000B4D3A"/>
    <w:rsid w:val="000E016B"/>
    <w:rsid w:val="001001E5"/>
    <w:rsid w:val="001A6D55"/>
    <w:rsid w:val="001C5897"/>
    <w:rsid w:val="001F3457"/>
    <w:rsid w:val="0029677B"/>
    <w:rsid w:val="002A0CCA"/>
    <w:rsid w:val="002C3B8B"/>
    <w:rsid w:val="0033214A"/>
    <w:rsid w:val="003D3368"/>
    <w:rsid w:val="00451D84"/>
    <w:rsid w:val="0059260A"/>
    <w:rsid w:val="0059632A"/>
    <w:rsid w:val="006101CF"/>
    <w:rsid w:val="00640D38"/>
    <w:rsid w:val="00671785"/>
    <w:rsid w:val="006772E1"/>
    <w:rsid w:val="006903A5"/>
    <w:rsid w:val="00772CC9"/>
    <w:rsid w:val="007B146A"/>
    <w:rsid w:val="008228DB"/>
    <w:rsid w:val="008A3649"/>
    <w:rsid w:val="009244C0"/>
    <w:rsid w:val="00982025"/>
    <w:rsid w:val="00A47F2C"/>
    <w:rsid w:val="00A7609D"/>
    <w:rsid w:val="00B0575B"/>
    <w:rsid w:val="00C628AE"/>
    <w:rsid w:val="00CB0677"/>
    <w:rsid w:val="00CB2242"/>
    <w:rsid w:val="00D15FB2"/>
    <w:rsid w:val="00D161F6"/>
    <w:rsid w:val="00D84528"/>
    <w:rsid w:val="00EA6B13"/>
    <w:rsid w:val="00ED0AFF"/>
    <w:rsid w:val="00F12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6A"/>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46A"/>
    <w:pPr>
      <w:ind w:left="720"/>
      <w:contextualSpacing/>
    </w:pPr>
  </w:style>
  <w:style w:type="table" w:customStyle="1" w:styleId="1">
    <w:name w:val="Сетка таблицы1"/>
    <w:basedOn w:val="a1"/>
    <w:next w:val="a4"/>
    <w:uiPriority w:val="39"/>
    <w:rsid w:val="00CB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CB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D845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6A"/>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46A"/>
    <w:pPr>
      <w:ind w:left="720"/>
      <w:contextualSpacing/>
    </w:pPr>
  </w:style>
  <w:style w:type="table" w:customStyle="1" w:styleId="1">
    <w:name w:val="Сетка таблицы1"/>
    <w:basedOn w:val="a1"/>
    <w:next w:val="a4"/>
    <w:uiPriority w:val="39"/>
    <w:rsid w:val="00CB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CB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D8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7819">
      <w:bodyDiv w:val="1"/>
      <w:marLeft w:val="0"/>
      <w:marRight w:val="0"/>
      <w:marTop w:val="0"/>
      <w:marBottom w:val="0"/>
      <w:divBdr>
        <w:top w:val="none" w:sz="0" w:space="0" w:color="auto"/>
        <w:left w:val="none" w:sz="0" w:space="0" w:color="auto"/>
        <w:bottom w:val="none" w:sz="0" w:space="0" w:color="auto"/>
        <w:right w:val="none" w:sz="0" w:space="0" w:color="auto"/>
      </w:divBdr>
    </w:div>
    <w:div w:id="7079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F40A-3472-4B82-ADBE-801DE663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2239</Words>
  <Characters>12765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Примакова Татьяна Михайловна</dc:creator>
  <cp:lastModifiedBy>Хомиченко Дарья Андреевна</cp:lastModifiedBy>
  <cp:revision>4</cp:revision>
  <cp:lastPrinted>2026-05-27T01:49:00Z</cp:lastPrinted>
  <dcterms:created xsi:type="dcterms:W3CDTF">2026-06-22T07:04:00Z</dcterms:created>
  <dcterms:modified xsi:type="dcterms:W3CDTF">2026-06-22T07:06:00Z</dcterms:modified>
</cp:coreProperties>
</file>