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6077E">
      <w:pPr>
        <w:tabs>
          <w:tab w:val="center" w:pos="4961"/>
          <w:tab w:val="left" w:pos="8295"/>
        </w:tabs>
        <w:spacing w:after="0" w:line="240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ab/>
      </w:r>
    </w:p>
    <w:p w:rsidR="00000000" w:rsidRDefault="0096077E">
      <w:pPr>
        <w:tabs>
          <w:tab w:val="center" w:pos="4961"/>
          <w:tab w:val="left" w:pos="8295"/>
        </w:tabs>
        <w:spacing w:after="0" w:line="240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Государственный контракт № ______________           </w:t>
      </w:r>
      <w:r>
        <w:rPr>
          <w:rFonts w:ascii="Times" w:hAnsi="Times" w:cs="Times"/>
          <w:color w:val="000000"/>
          <w:sz w:val="24"/>
          <w:szCs w:val="24"/>
        </w:rPr>
        <w:t xml:space="preserve">Проект для ЕАТ </w:t>
      </w:r>
    </w:p>
    <w:p w:rsidR="00000000" w:rsidRDefault="0096077E">
      <w:pPr>
        <w:tabs>
          <w:tab w:val="center" w:pos="4961"/>
          <w:tab w:val="left" w:pos="8295"/>
        </w:tabs>
        <w:spacing w:after="0" w:line="240" w:lineRule="auto"/>
        <w:rPr>
          <w:sz w:val="24"/>
          <w:szCs w:val="24"/>
        </w:rPr>
      </w:pPr>
    </w:p>
    <w:p w:rsidR="00000000" w:rsidRDefault="0096077E">
      <w:pPr>
        <w:tabs>
          <w:tab w:val="center" w:pos="4961"/>
          <w:tab w:val="left" w:pos="8370"/>
        </w:tabs>
        <w:spacing w:after="0" w:line="240" w:lineRule="auto"/>
        <w:rPr>
          <w:sz w:val="24"/>
          <w:szCs w:val="24"/>
        </w:rPr>
      </w:pPr>
      <w:r>
        <w:rPr>
          <w:rFonts w:eastAsia="Times New Roman"/>
          <w:color w:val="FF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 xml:space="preserve">ИКЗ                                                                                        </w:t>
      </w:r>
    </w:p>
    <w:p w:rsidR="00000000" w:rsidRDefault="0096077E">
      <w:pPr>
        <w:spacing w:after="0" w:line="240" w:lineRule="auto"/>
        <w:rPr>
          <w:sz w:val="24"/>
          <w:szCs w:val="24"/>
        </w:rPr>
      </w:pPr>
    </w:p>
    <w:p w:rsidR="00000000" w:rsidRDefault="0096077E">
      <w:pPr>
        <w:pStyle w:val="3"/>
        <w:shd w:val="clear" w:color="auto" w:fill="auto"/>
        <w:tabs>
          <w:tab w:val="left" w:pos="9356"/>
        </w:tabs>
        <w:spacing w:after="0" w:line="240" w:lineRule="exact"/>
        <w:ind w:right="-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Сургут                             </w:t>
      </w:r>
      <w:r>
        <w:rPr>
          <w:sz w:val="24"/>
          <w:szCs w:val="24"/>
        </w:rPr>
        <w:t xml:space="preserve">                                                                           « __» __________ 202</w:t>
      </w:r>
      <w:r>
        <w:rPr>
          <w:sz w:val="24"/>
          <w:szCs w:val="24"/>
          <w:lang w:val="en-US"/>
        </w:rPr>
        <w:t>6</w:t>
      </w:r>
      <w:r>
        <w:rPr>
          <w:sz w:val="24"/>
          <w:szCs w:val="24"/>
        </w:rPr>
        <w:t xml:space="preserve"> г.</w:t>
      </w:r>
    </w:p>
    <w:p w:rsidR="00000000" w:rsidRDefault="0096077E">
      <w:pPr>
        <w:widowControl w:val="0"/>
        <w:autoSpaceDE w:val="0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______________________________________________________, именуемое в дальнейшем - Исполнитель, в лице _____________________________________, действующего на </w:t>
      </w:r>
      <w:r>
        <w:rPr>
          <w:sz w:val="24"/>
          <w:szCs w:val="24"/>
        </w:rPr>
        <w:t>основании _____________, с одной стороны, и Управление Федеральной службы исполнения наказаний по Ханты - Мансийскому автономному округу - Югре, действующее от имени Российской Федерации, именуемое в дальнейшем - Заказчик, в лице __________________________</w:t>
      </w:r>
      <w:r>
        <w:rPr>
          <w:sz w:val="24"/>
          <w:szCs w:val="24"/>
        </w:rPr>
        <w:t xml:space="preserve">, действующего на основании ___________________, с другой стороны, в дальнейшем совместно именуемые - Стороны, а по отдельности - Сторона, </w:t>
      </w:r>
      <w:r>
        <w:rPr>
          <w:color w:val="000000"/>
          <w:sz w:val="18"/>
          <w:szCs w:val="18"/>
        </w:rPr>
        <w:t xml:space="preserve">в соответствии </w:t>
      </w:r>
      <w:r>
        <w:rPr>
          <w:color w:val="000000"/>
          <w:sz w:val="24"/>
          <w:szCs w:val="24"/>
        </w:rPr>
        <w:t>с  п. 4 ч.1 ст. 93 Федерального закона от 05.04.2013 № 44-ФЗ «О контрактной системе в сфере закупок то</w:t>
      </w:r>
      <w:r>
        <w:rPr>
          <w:color w:val="000000"/>
          <w:sz w:val="24"/>
          <w:szCs w:val="24"/>
        </w:rPr>
        <w:t xml:space="preserve">варов, работ, услуг для обеспечения государственных и муниципальных нужд», </w:t>
      </w:r>
      <w:r>
        <w:rPr>
          <w:sz w:val="24"/>
          <w:szCs w:val="24"/>
        </w:rPr>
        <w:t>заключили настоящий государственный контракт (далее также - контракт) о нижеследующем:</w:t>
      </w:r>
    </w:p>
    <w:p w:rsidR="00000000" w:rsidRDefault="0096077E">
      <w:pPr>
        <w:pStyle w:val="3"/>
        <w:shd w:val="clear" w:color="auto" w:fill="auto"/>
        <w:tabs>
          <w:tab w:val="left" w:pos="1919"/>
        </w:tabs>
        <w:spacing w:after="0" w:line="240" w:lineRule="auto"/>
        <w:ind w:firstLine="0"/>
        <w:jc w:val="both"/>
        <w:rPr>
          <w:color w:val="000000"/>
          <w:sz w:val="24"/>
          <w:szCs w:val="24"/>
        </w:rPr>
      </w:pPr>
    </w:p>
    <w:p w:rsidR="00000000" w:rsidRDefault="0096077E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right="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ГОСУДАРСТВЕННОГО КОНТРАКТА</w:t>
      </w:r>
    </w:p>
    <w:p w:rsidR="00000000" w:rsidRDefault="0096077E">
      <w:pPr>
        <w:pStyle w:val="3"/>
        <w:shd w:val="clear" w:color="auto" w:fill="auto"/>
        <w:spacing w:after="0" w:line="240" w:lineRule="auto"/>
        <w:ind w:left="720" w:right="40" w:firstLine="0"/>
        <w:rPr>
          <w:b/>
          <w:sz w:val="24"/>
          <w:szCs w:val="24"/>
        </w:rPr>
      </w:pPr>
    </w:p>
    <w:p w:rsidR="00000000" w:rsidRDefault="0096077E">
      <w:pPr>
        <w:pStyle w:val="3"/>
        <w:numPr>
          <w:ilvl w:val="0"/>
          <w:numId w:val="5"/>
        </w:numPr>
        <w:shd w:val="clear" w:color="auto" w:fill="auto"/>
        <w:tabs>
          <w:tab w:val="left" w:pos="20"/>
        </w:tabs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Заказчик поручает, а Исполнитель принимает на себя обязат</w:t>
      </w:r>
      <w:r>
        <w:rPr>
          <w:sz w:val="24"/>
          <w:szCs w:val="24"/>
        </w:rPr>
        <w:t xml:space="preserve">ельство оказать услуги               по </w:t>
      </w:r>
      <w:r>
        <w:rPr>
          <w:b/>
          <w:sz w:val="24"/>
          <w:szCs w:val="24"/>
        </w:rPr>
        <w:t>предоставлению прав пользования (лицензии) и сопровождению программы                         ИС «Контур-Зарплата»</w:t>
      </w:r>
      <w:r>
        <w:rPr>
          <w:sz w:val="24"/>
          <w:szCs w:val="24"/>
        </w:rPr>
        <w:t xml:space="preserve"> (далее - ИС) на условиях и в порядке, указанных в настоящем контракте и в </w:t>
      </w:r>
      <w:r>
        <w:rPr>
          <w:b/>
          <w:sz w:val="24"/>
          <w:szCs w:val="24"/>
        </w:rPr>
        <w:t>Приложении № 1</w:t>
      </w:r>
      <w:r>
        <w:rPr>
          <w:sz w:val="24"/>
          <w:szCs w:val="24"/>
        </w:rPr>
        <w:t>. Приложения №</w:t>
      </w:r>
      <w:r>
        <w:rPr>
          <w:sz w:val="24"/>
          <w:szCs w:val="24"/>
        </w:rPr>
        <w:t xml:space="preserve"> 1, № 2 являются неотъемлемой частью контракта. </w:t>
      </w:r>
    </w:p>
    <w:p w:rsidR="00000000" w:rsidRDefault="0096077E">
      <w:pPr>
        <w:pStyle w:val="3"/>
        <w:numPr>
          <w:ilvl w:val="0"/>
          <w:numId w:val="5"/>
        </w:numPr>
        <w:shd w:val="clear" w:color="auto" w:fill="auto"/>
        <w:spacing w:after="0" w:line="240" w:lineRule="auto"/>
        <w:ind w:right="74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Стороны согласились, что в рамках настоящего контракта услуги предоставляются                по устным заявкам Заказчика.</w:t>
      </w:r>
    </w:p>
    <w:p w:rsidR="00000000" w:rsidRDefault="0096077E">
      <w:pPr>
        <w:pStyle w:val="3"/>
        <w:numPr>
          <w:ilvl w:val="0"/>
          <w:numId w:val="5"/>
        </w:numPr>
        <w:shd w:val="clear" w:color="auto" w:fill="auto"/>
        <w:tabs>
          <w:tab w:val="left" w:pos="20"/>
        </w:tabs>
        <w:spacing w:after="0" w:line="240" w:lineRule="auto"/>
        <w:ind w:right="7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Услуги оказываются по месту нахождения Заказчика – УФСИН России                      </w:t>
      </w:r>
      <w:r>
        <w:rPr>
          <w:color w:val="000000"/>
          <w:sz w:val="24"/>
          <w:szCs w:val="24"/>
          <w:lang w:eastAsia="ru-RU"/>
        </w:rPr>
        <w:t xml:space="preserve">                    по Ханты-Мансийскому автономному округу – Югре,</w:t>
      </w:r>
      <w:r>
        <w:rPr>
          <w:color w:val="000000"/>
          <w:sz w:val="24"/>
          <w:szCs w:val="24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расположенному по адресу: г. Сургут, ул. Югорская, </w:t>
      </w:r>
      <w:r>
        <w:rPr>
          <w:color w:val="000000"/>
          <w:sz w:val="24"/>
          <w:szCs w:val="24"/>
          <w:lang w:val="en-US" w:eastAsia="ru-RU"/>
        </w:rPr>
        <w:t>3/3,</w:t>
      </w:r>
      <w:r>
        <w:rPr>
          <w:color w:val="000000"/>
          <w:sz w:val="24"/>
          <w:szCs w:val="24"/>
          <w:lang w:eastAsia="ru-RU"/>
        </w:rPr>
        <w:t xml:space="preserve"> а также подведомственных учреждений Заказчика: ФКУ СИЗО-1 </w:t>
      </w:r>
      <w:r>
        <w:rPr>
          <w:color w:val="000000"/>
          <w:sz w:val="24"/>
          <w:szCs w:val="24"/>
          <w:lang w:val="en-US" w:eastAsia="ru-RU"/>
        </w:rPr>
        <w:t xml:space="preserve">     </w:t>
      </w:r>
      <w:r>
        <w:rPr>
          <w:color w:val="000000"/>
          <w:sz w:val="24"/>
          <w:szCs w:val="24"/>
          <w:lang w:eastAsia="ru-RU"/>
        </w:rPr>
        <w:t>УФСИН России по Ханты-Мансийскому автономному округу – Югре, располож</w:t>
      </w:r>
      <w:r>
        <w:rPr>
          <w:color w:val="000000"/>
          <w:sz w:val="24"/>
          <w:szCs w:val="24"/>
          <w:lang w:eastAsia="ru-RU"/>
        </w:rPr>
        <w:t>енному по адресу:</w:t>
      </w:r>
      <w:r>
        <w:rPr>
          <w:color w:val="000000"/>
          <w:sz w:val="24"/>
          <w:szCs w:val="24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г. Нижневартовск, переулок Клубный, дом 145, Ханты-Мансийскому автономному </w:t>
      </w:r>
      <w:r>
        <w:rPr>
          <w:color w:val="000000"/>
          <w:sz w:val="24"/>
          <w:szCs w:val="24"/>
          <w:lang w:val="en-US" w:eastAsia="ru-RU"/>
        </w:rPr>
        <w:t xml:space="preserve">        </w:t>
      </w:r>
      <w:r>
        <w:rPr>
          <w:color w:val="000000"/>
          <w:sz w:val="24"/>
          <w:szCs w:val="24"/>
          <w:lang w:eastAsia="ru-RU"/>
        </w:rPr>
        <w:t>округу – Югре; ФКУ УИИ УФСИН России</w:t>
      </w:r>
      <w:r>
        <w:rPr>
          <w:color w:val="000000"/>
          <w:sz w:val="24"/>
          <w:szCs w:val="24"/>
          <w:lang w:val="en-US" w:eastAsia="ru-RU"/>
        </w:rPr>
        <w:t xml:space="preserve">  </w:t>
      </w:r>
      <w:r>
        <w:rPr>
          <w:color w:val="000000"/>
          <w:sz w:val="24"/>
          <w:szCs w:val="24"/>
          <w:lang w:eastAsia="ru-RU"/>
        </w:rPr>
        <w:t xml:space="preserve">по Ханты-Мансийскому автономному </w:t>
      </w:r>
      <w:r>
        <w:rPr>
          <w:color w:val="000000"/>
          <w:sz w:val="24"/>
          <w:szCs w:val="24"/>
          <w:lang w:val="en-US" w:eastAsia="ru-RU"/>
        </w:rPr>
        <w:t xml:space="preserve">          </w:t>
      </w:r>
      <w:r>
        <w:rPr>
          <w:color w:val="000000"/>
          <w:sz w:val="24"/>
          <w:szCs w:val="24"/>
          <w:lang w:eastAsia="ru-RU"/>
        </w:rPr>
        <w:t xml:space="preserve">округу – Югре, расположенному по адресу: г. Сургут, ул. Маяковского, 12а, </w:t>
      </w:r>
      <w:r>
        <w:rPr>
          <w:color w:val="000000"/>
          <w:sz w:val="24"/>
          <w:szCs w:val="24"/>
          <w:lang w:val="en-US"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 xml:space="preserve">                   </w:t>
      </w:r>
      <w:r>
        <w:rPr>
          <w:color w:val="000000"/>
          <w:sz w:val="24"/>
          <w:szCs w:val="24"/>
          <w:lang w:eastAsia="ru-RU"/>
        </w:rPr>
        <w:t>Ханты-Мансийскому автономному округу – Югре.</w:t>
      </w:r>
    </w:p>
    <w:p w:rsidR="00000000" w:rsidRDefault="0096077E">
      <w:pPr>
        <w:pStyle w:val="3"/>
        <w:numPr>
          <w:ilvl w:val="0"/>
          <w:numId w:val="5"/>
        </w:numPr>
        <w:shd w:val="clear" w:color="auto" w:fill="auto"/>
        <w:tabs>
          <w:tab w:val="left" w:pos="20"/>
        </w:tabs>
        <w:spacing w:after="0" w:line="240" w:lineRule="auto"/>
        <w:ind w:right="74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Источник финансирования – Федеральный бюджет на 202</w:t>
      </w:r>
      <w:r>
        <w:rPr>
          <w:color w:val="000000"/>
          <w:sz w:val="24"/>
          <w:szCs w:val="24"/>
          <w:lang w:val="en-US" w:eastAsia="ru-RU"/>
        </w:rPr>
        <w:t>6</w:t>
      </w:r>
      <w:r>
        <w:rPr>
          <w:color w:val="000000"/>
          <w:sz w:val="24"/>
          <w:szCs w:val="24"/>
          <w:lang w:eastAsia="ru-RU"/>
        </w:rPr>
        <w:t xml:space="preserve"> год.</w:t>
      </w:r>
    </w:p>
    <w:p w:rsidR="00000000" w:rsidRDefault="0096077E">
      <w:pPr>
        <w:pStyle w:val="3"/>
        <w:shd w:val="clear" w:color="auto" w:fill="auto"/>
        <w:tabs>
          <w:tab w:val="left" w:pos="20"/>
        </w:tabs>
        <w:spacing w:after="0" w:line="240" w:lineRule="auto"/>
        <w:ind w:right="74" w:firstLine="0"/>
        <w:jc w:val="both"/>
        <w:rPr>
          <w:color w:val="000000"/>
          <w:sz w:val="24"/>
          <w:szCs w:val="24"/>
          <w:lang w:eastAsia="ru-RU"/>
        </w:rPr>
      </w:pPr>
    </w:p>
    <w:p w:rsidR="00000000" w:rsidRDefault="0096077E">
      <w:pPr>
        <w:pStyle w:val="3"/>
        <w:shd w:val="clear" w:color="auto" w:fill="auto"/>
        <w:tabs>
          <w:tab w:val="left" w:pos="1919"/>
        </w:tabs>
        <w:spacing w:after="0" w:line="240" w:lineRule="exact"/>
        <w:ind w:firstLine="0"/>
        <w:jc w:val="both"/>
        <w:rPr>
          <w:color w:val="000000"/>
          <w:sz w:val="24"/>
          <w:szCs w:val="24"/>
          <w:lang w:eastAsia="ru-RU"/>
        </w:rPr>
      </w:pPr>
    </w:p>
    <w:p w:rsidR="00000000" w:rsidRDefault="0096077E">
      <w:pPr>
        <w:pStyle w:val="af1"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 И ОБЯЗАННОСТИ ИСПОЛНИТЕЛЯ</w:t>
      </w:r>
    </w:p>
    <w:p w:rsidR="00000000" w:rsidRDefault="0096077E">
      <w:pPr>
        <w:pStyle w:val="af1"/>
        <w:spacing w:after="0" w:line="240" w:lineRule="auto"/>
        <w:ind w:left="0"/>
        <w:rPr>
          <w:b/>
          <w:sz w:val="24"/>
          <w:szCs w:val="24"/>
        </w:rPr>
      </w:pPr>
    </w:p>
    <w:p w:rsidR="00000000" w:rsidRDefault="0096077E">
      <w:pPr>
        <w:pStyle w:val="3"/>
        <w:shd w:val="clear" w:color="auto" w:fill="auto"/>
        <w:tabs>
          <w:tab w:val="left" w:pos="409"/>
        </w:tabs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2.1 Исполнитель обязуется оказывать услуги на компьютерах Заказчика                                </w:t>
      </w:r>
      <w:r>
        <w:rPr>
          <w:color w:val="000000"/>
          <w:sz w:val="24"/>
          <w:szCs w:val="24"/>
          <w:lang w:eastAsia="ru-RU"/>
        </w:rPr>
        <w:t xml:space="preserve">        и подведомственных учреждений: ФКУ СИЗО-1 УФСИН России по Ханты-Мансийскому автономному округу – Югре, расположенному по адресу: г. Нижневартовск, переулок Клубный, дом 145, Ханты-Мансийскому автономному округу – Югре; ФКУ УИИ                      </w:t>
      </w:r>
      <w:r>
        <w:rPr>
          <w:color w:val="000000"/>
          <w:sz w:val="24"/>
          <w:szCs w:val="24"/>
          <w:lang w:eastAsia="ru-RU"/>
        </w:rPr>
        <w:t xml:space="preserve">     УФСИН России по Ханты-Мансийскому автономному округу – Югре, расположенному                         по адресу: г. Сургут, ул. Маяковского, 12а, Ханты-Мансийскому автономному округу – Югре,                  в  порядке и сроки действия настоящего контра</w:t>
      </w:r>
      <w:r>
        <w:rPr>
          <w:color w:val="000000"/>
          <w:sz w:val="24"/>
          <w:szCs w:val="24"/>
          <w:lang w:eastAsia="ru-RU"/>
        </w:rPr>
        <w:t>кта:</w:t>
      </w:r>
    </w:p>
    <w:p w:rsidR="00000000" w:rsidRDefault="0096077E">
      <w:pPr>
        <w:pStyle w:val="3"/>
        <w:numPr>
          <w:ilvl w:val="1"/>
          <w:numId w:val="3"/>
        </w:numPr>
        <w:shd w:val="clear" w:color="auto" w:fill="auto"/>
        <w:tabs>
          <w:tab w:val="left" w:pos="0"/>
        </w:tabs>
        <w:spacing w:after="0" w:line="240" w:lineRule="auto"/>
        <w:ind w:left="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</w:t>
      </w:r>
      <w:r>
        <w:rPr>
          <w:sz w:val="24"/>
          <w:szCs w:val="24"/>
        </w:rPr>
        <w:tab/>
        <w:t>доступа к новым версиям и новым релизам ИС (обновления должны содержать актуальные версии типовых форм, регламентированных федеральных отчётов по профилю ИС).</w:t>
      </w:r>
    </w:p>
    <w:p w:rsidR="00000000" w:rsidRDefault="0096077E">
      <w:pPr>
        <w:pStyle w:val="3"/>
        <w:numPr>
          <w:ilvl w:val="1"/>
          <w:numId w:val="3"/>
        </w:numPr>
        <w:shd w:val="clear" w:color="auto" w:fill="auto"/>
        <w:tabs>
          <w:tab w:val="left" w:pos="0"/>
        </w:tabs>
        <w:spacing w:after="0" w:line="240" w:lineRule="auto"/>
        <w:ind w:left="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Консультирование по работе с ИС и подготовке в ИС вышеупомянутых отчетов     </w:t>
      </w:r>
      <w:r>
        <w:rPr>
          <w:sz w:val="24"/>
          <w:szCs w:val="24"/>
        </w:rPr>
        <w:t xml:space="preserve">            по телефону и электронной почте, а также в процессе сеансов сопровождения ИС.</w:t>
      </w:r>
    </w:p>
    <w:p w:rsidR="00000000" w:rsidRDefault="0096077E">
      <w:pPr>
        <w:pStyle w:val="3"/>
        <w:numPr>
          <w:ilvl w:val="1"/>
          <w:numId w:val="3"/>
        </w:numPr>
        <w:shd w:val="clear" w:color="auto" w:fill="auto"/>
        <w:tabs>
          <w:tab w:val="left" w:pos="0"/>
        </w:tabs>
        <w:spacing w:after="0" w:line="240" w:lineRule="auto"/>
        <w:ind w:left="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регламентных работ по настройке ИС и контролю правильности                                 и целостности содержащихся в ИС данных.</w:t>
      </w:r>
    </w:p>
    <w:p w:rsidR="00000000" w:rsidRDefault="0096077E">
      <w:pPr>
        <w:pStyle w:val="3"/>
        <w:shd w:val="clear" w:color="auto" w:fill="auto"/>
        <w:tabs>
          <w:tab w:val="left" w:pos="709"/>
        </w:tabs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2.5   Создание по зая</w:t>
      </w:r>
      <w:r>
        <w:rPr>
          <w:sz w:val="24"/>
          <w:szCs w:val="24"/>
        </w:rPr>
        <w:t>вке Заказчика механизмов, расширяющих функциональность системы.</w:t>
      </w:r>
    </w:p>
    <w:p w:rsidR="00000000" w:rsidRDefault="0096077E">
      <w:pPr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Иные условия </w:t>
      </w:r>
      <w:r>
        <w:rPr>
          <w:bCs/>
          <w:sz w:val="24"/>
          <w:szCs w:val="24"/>
        </w:rPr>
        <w:t>по предоставлению прав пользования (лицензии) и сопровождению программы ИС «Контур-Зарплата».</w:t>
      </w:r>
    </w:p>
    <w:p w:rsidR="00000000" w:rsidRDefault="0096077E">
      <w:pPr>
        <w:numPr>
          <w:ilvl w:val="0"/>
          <w:numId w:val="7"/>
        </w:numPr>
        <w:spacing w:after="256" w:line="240" w:lineRule="auto"/>
        <w:ind w:left="360" w:right="40"/>
        <w:jc w:val="center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>ПРАВА И ОБЯЗАННОСТИ ЗАКАЗЧИКА</w:t>
      </w:r>
    </w:p>
    <w:p w:rsidR="00000000" w:rsidRDefault="0096077E">
      <w:pPr>
        <w:pStyle w:val="af1"/>
        <w:numPr>
          <w:ilvl w:val="1"/>
          <w:numId w:val="2"/>
        </w:numPr>
        <w:spacing w:after="0" w:line="240" w:lineRule="auto"/>
        <w:ind w:left="0" w:right="20" w:firstLine="0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Заказчик обязуется своевременно принять и оплатить </w:t>
      </w:r>
      <w:r>
        <w:rPr>
          <w:rFonts w:eastAsia="Times New Roman"/>
          <w:color w:val="000000"/>
          <w:sz w:val="24"/>
          <w:szCs w:val="24"/>
          <w:lang w:eastAsia="ru-RU"/>
        </w:rPr>
        <w:t>услуги Исполнителя в размере                     и сроки, предусмотренные разделом 5 настоящего контракта.</w:t>
      </w:r>
    </w:p>
    <w:p w:rsidR="00000000" w:rsidRDefault="0096077E">
      <w:pPr>
        <w:pStyle w:val="af1"/>
        <w:numPr>
          <w:ilvl w:val="1"/>
          <w:numId w:val="2"/>
        </w:numPr>
        <w:spacing w:after="0" w:line="240" w:lineRule="auto"/>
        <w:ind w:left="0" w:right="20" w:firstLine="0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Заказчик обязуется обеспечить Исполнителю свободный доступ к компьютерам, необходимым для оказания услуг, предусмотренных настоящим контрактом.</w:t>
      </w:r>
    </w:p>
    <w:p w:rsidR="00000000" w:rsidRDefault="0096077E">
      <w:pPr>
        <w:pStyle w:val="af1"/>
        <w:numPr>
          <w:ilvl w:val="1"/>
          <w:numId w:val="2"/>
        </w:numPr>
        <w:spacing w:after="0" w:line="240" w:lineRule="auto"/>
        <w:ind w:left="0" w:right="20" w:firstLine="0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Заказ</w:t>
      </w:r>
      <w:r>
        <w:rPr>
          <w:rFonts w:eastAsia="Times New Roman"/>
          <w:color w:val="000000"/>
          <w:sz w:val="24"/>
          <w:szCs w:val="24"/>
          <w:lang w:eastAsia="ru-RU"/>
        </w:rPr>
        <w:t>чик вправе в любое время проверять ход и качество оказания услуг, оказываемых Исполнителем, непосредственно не вмешиваясь в его деятельность.</w:t>
      </w:r>
    </w:p>
    <w:p w:rsidR="00000000" w:rsidRDefault="0096077E">
      <w:pPr>
        <w:spacing w:after="0" w:line="240" w:lineRule="auto"/>
        <w:ind w:right="20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ind w:right="20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pStyle w:val="af"/>
        <w:numPr>
          <w:ilvl w:val="0"/>
          <w:numId w:val="4"/>
        </w:numPr>
        <w:spacing w:before="0" w:after="261"/>
        <w:jc w:val="center"/>
        <w:textAlignment w:val="baseline"/>
        <w:rPr>
          <w:color w:val="000000"/>
        </w:rPr>
      </w:pPr>
      <w:r>
        <w:rPr>
          <w:b/>
          <w:color w:val="000000"/>
        </w:rPr>
        <w:t>ПОРЯДОК СДАЧИ-ПРИЕМКИ УСЛУГ</w:t>
      </w:r>
    </w:p>
    <w:p w:rsidR="00000000" w:rsidRDefault="0096077E">
      <w:pPr>
        <w:pStyle w:val="af"/>
        <w:numPr>
          <w:ilvl w:val="1"/>
          <w:numId w:val="4"/>
        </w:numPr>
        <w:spacing w:before="0" w:after="0"/>
        <w:ind w:left="0" w:right="20" w:firstLine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По истечении каждого календарного месяца (до 25 числа), Исполнитель обязан передать </w:t>
      </w:r>
      <w:r>
        <w:rPr>
          <w:color w:val="000000"/>
        </w:rPr>
        <w:t>Заказчику, подписанный со своей Стороны акт об оказании услуг по настоящему контракту                  в 2 (двух) экземплярах, а также счет для их оплаты и акт приемки передачи услуги согласно Приложения № 3.</w:t>
      </w:r>
    </w:p>
    <w:p w:rsidR="00000000" w:rsidRDefault="0096077E">
      <w:pPr>
        <w:pStyle w:val="af"/>
        <w:numPr>
          <w:ilvl w:val="1"/>
          <w:numId w:val="4"/>
        </w:numPr>
        <w:spacing w:before="0" w:after="0"/>
        <w:ind w:left="0" w:right="20" w:firstLine="0"/>
        <w:jc w:val="both"/>
        <w:textAlignment w:val="baseline"/>
        <w:rPr>
          <w:color w:val="000000"/>
        </w:rPr>
      </w:pPr>
      <w:r>
        <w:rPr>
          <w:color w:val="000000"/>
        </w:rPr>
        <w:t>Заказчик проводит экспертизу результатов исполн</w:t>
      </w:r>
      <w:r>
        <w:rPr>
          <w:color w:val="000000"/>
        </w:rPr>
        <w:t>ения контракта Исполнителем. Если оказанные услуги и обязательства, принятые Исполнителем по настоящему контракту, соответствуют условиям контракта, Заказчик в течение 5 (пяти) рабочих дней принимает результаты услуг, подписывает акт об оказании услуг.</w:t>
      </w:r>
    </w:p>
    <w:p w:rsidR="00000000" w:rsidRDefault="0096077E">
      <w:pPr>
        <w:pStyle w:val="af"/>
        <w:numPr>
          <w:ilvl w:val="1"/>
          <w:numId w:val="4"/>
        </w:numPr>
        <w:spacing w:before="0" w:after="0"/>
        <w:ind w:left="0" w:right="20" w:firstLine="0"/>
        <w:jc w:val="both"/>
        <w:textAlignment w:val="baseline"/>
        <w:rPr>
          <w:color w:val="000000"/>
        </w:rPr>
      </w:pPr>
      <w:r>
        <w:rPr>
          <w:color w:val="000000"/>
        </w:rPr>
        <w:t>Есл</w:t>
      </w:r>
      <w:r>
        <w:rPr>
          <w:color w:val="000000"/>
        </w:rPr>
        <w:t>и оказанные услуги и обязательства, принятые Заказчиком по настоящему контракту, не соответствуют условиям контракта, Заказчик в течение 5 (пяти) рабочих дней представляет Исполнителю свои замечания. В этом случае Исполнитель вправе составить и передать За</w:t>
      </w:r>
      <w:r>
        <w:rPr>
          <w:color w:val="000000"/>
        </w:rPr>
        <w:t>казчику подписанный со своей Стороны акт об оказании услуг в отношении части услуг,                 по которым у Заказчика не имеется замечаний, а Заказчик обязуется принять данные услуги                   в порядке, установленном п.4.2 настоящего контракт</w:t>
      </w:r>
      <w:r>
        <w:rPr>
          <w:color w:val="000000"/>
        </w:rPr>
        <w:t>а.</w:t>
      </w:r>
    </w:p>
    <w:p w:rsidR="00000000" w:rsidRDefault="0096077E">
      <w:pPr>
        <w:pStyle w:val="af"/>
        <w:numPr>
          <w:ilvl w:val="1"/>
          <w:numId w:val="4"/>
        </w:numPr>
        <w:spacing w:before="0" w:after="0"/>
        <w:ind w:left="0" w:right="20" w:firstLine="0"/>
        <w:jc w:val="both"/>
        <w:textAlignment w:val="baseline"/>
        <w:rPr>
          <w:color w:val="000000"/>
        </w:rPr>
      </w:pPr>
      <w:r>
        <w:rPr>
          <w:color w:val="000000"/>
        </w:rPr>
        <w:t>Разногласия в отношении услуг и обязательств, по которым у Заказчика имеются замечания, урегулируются Сторонами в соответствии с действующим законодательством                       и условиями настоящего контракта.</w:t>
      </w:r>
    </w:p>
    <w:p w:rsidR="00000000" w:rsidRDefault="0096077E">
      <w:pPr>
        <w:pStyle w:val="af"/>
        <w:numPr>
          <w:ilvl w:val="1"/>
          <w:numId w:val="4"/>
        </w:numPr>
        <w:spacing w:before="0" w:after="0"/>
        <w:ind w:left="0" w:right="20" w:firstLine="0"/>
        <w:jc w:val="both"/>
        <w:textAlignment w:val="baseline"/>
        <w:rPr>
          <w:b/>
          <w:color w:val="000000"/>
        </w:rPr>
      </w:pPr>
      <w:r>
        <w:rPr>
          <w:color w:val="000000"/>
        </w:rPr>
        <w:t>При обнаружении отступлений от условий</w:t>
      </w:r>
      <w:r>
        <w:rPr>
          <w:color w:val="000000"/>
        </w:rPr>
        <w:t xml:space="preserve"> настоящего контракта или иных недостатков после приемки услуг, которые не могли быть установлены при обычном способе приемки (скрытые недостатки), Заказчик обязан известить об этом Исполнителя в разумный срок по их обнаружении, а Исполнитель устранить так</w:t>
      </w:r>
      <w:r>
        <w:rPr>
          <w:color w:val="000000"/>
        </w:rPr>
        <w:t>ие недостатки в течение 2 (двух) дней с момента извещения.</w:t>
      </w:r>
    </w:p>
    <w:p w:rsidR="00000000" w:rsidRDefault="0096077E">
      <w:pPr>
        <w:pStyle w:val="af"/>
        <w:spacing w:before="0" w:after="0"/>
        <w:ind w:right="20"/>
        <w:jc w:val="both"/>
        <w:textAlignment w:val="baseline"/>
        <w:rPr>
          <w:b/>
          <w:color w:val="000000"/>
        </w:rPr>
      </w:pPr>
    </w:p>
    <w:p w:rsidR="00000000" w:rsidRDefault="0096077E">
      <w:pPr>
        <w:pStyle w:val="af"/>
        <w:numPr>
          <w:ilvl w:val="0"/>
          <w:numId w:val="4"/>
        </w:numPr>
        <w:spacing w:before="0" w:after="261"/>
        <w:jc w:val="center"/>
        <w:textAlignment w:val="baseline"/>
        <w:rPr>
          <w:bCs/>
        </w:rPr>
      </w:pPr>
      <w:r>
        <w:rPr>
          <w:b/>
          <w:color w:val="000000"/>
        </w:rPr>
        <w:t>ЦЕНА КОНТРАКТА, ПОРЯДОК И СРОКИ РАСЧЕТОВ</w:t>
      </w:r>
    </w:p>
    <w:p w:rsidR="00000000" w:rsidRDefault="0096077E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 </w:t>
      </w:r>
      <w:r>
        <w:rPr>
          <w:rFonts w:ascii="Times New Roman" w:hAnsi="Times New Roman" w:cs="Times New Roman"/>
          <w:bCs/>
          <w:sz w:val="24"/>
          <w:szCs w:val="24"/>
        </w:rPr>
        <w:tab/>
        <w:t>Цена настоящего</w:t>
      </w:r>
      <w:r>
        <w:rPr>
          <w:rFonts w:ascii="Times New Roman" w:hAnsi="Times New Roman" w:cs="Times New Roman"/>
          <w:sz w:val="24"/>
          <w:szCs w:val="24"/>
        </w:rPr>
        <w:t xml:space="preserve"> контракта составляет ______________________________                     </w:t>
      </w:r>
      <w:r>
        <w:rPr>
          <w:rFonts w:ascii="Times New Roman" w:hAnsi="Times New Roman" w:cs="Times New Roman"/>
          <w:sz w:val="22"/>
          <w:szCs w:val="22"/>
        </w:rPr>
        <w:t>(если деятельность Исполнителя не облагается НДС, соответствен</w:t>
      </w:r>
      <w:r>
        <w:rPr>
          <w:rFonts w:ascii="Times New Roman" w:hAnsi="Times New Roman" w:cs="Times New Roman"/>
          <w:sz w:val="22"/>
          <w:szCs w:val="22"/>
        </w:rPr>
        <w:t>но указывать: «НДС не облагается                  на основании письма ИФНС об упрощенной системе налогообложения» или сделать ссылку                                   на нормативный акт, определяющий освобождение от оплаты НДС»).</w:t>
      </w:r>
      <w:bookmarkStart w:id="0" w:name="P1445"/>
      <w:bookmarkEnd w:id="0"/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5.2 Указанная цена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включае</w:t>
      </w:r>
      <w:r>
        <w:rPr>
          <w:sz w:val="24"/>
          <w:szCs w:val="24"/>
        </w:rPr>
        <w:t xml:space="preserve">т </w:t>
      </w:r>
      <w:r>
        <w:rPr>
          <w:rStyle w:val="iceouttxt4"/>
          <w:sz w:val="24"/>
          <w:szCs w:val="24"/>
        </w:rPr>
        <w:t xml:space="preserve">все затраты (расходы) Исполнителя, связанные с исполнением принятых на себя по настоящему контракту обязательств, в том числе уплату всех налогов, сборов, пошлин и прочих обязательных и добровольных платежей и определяется согласно                       </w:t>
      </w:r>
      <w:r>
        <w:rPr>
          <w:rStyle w:val="iceouttxt4"/>
          <w:sz w:val="24"/>
          <w:szCs w:val="24"/>
        </w:rPr>
        <w:t xml:space="preserve">                </w:t>
      </w:r>
      <w:r>
        <w:rPr>
          <w:sz w:val="24"/>
          <w:szCs w:val="24"/>
        </w:rPr>
        <w:t>Приложения № 2.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>
        <w:rPr>
          <w:sz w:val="24"/>
          <w:szCs w:val="24"/>
        </w:rPr>
        <w:tab/>
        <w:t>Цена контракта является твёрдой и устанавливается на весь срок его исполнения.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>
        <w:rPr>
          <w:sz w:val="24"/>
          <w:szCs w:val="24"/>
        </w:rPr>
        <w:tab/>
        <w:t>Оплата по настоящему контракту производится Заказчиком перечислением денежных средств на расчётный счёт Исполнителя, в течение 7 (семи) р</w:t>
      </w:r>
      <w:r>
        <w:rPr>
          <w:sz w:val="24"/>
          <w:szCs w:val="24"/>
        </w:rPr>
        <w:t>абочих дней со дня приемки результатов исполнения контракта, при условии получения от Исполнителя всех сопроводительных документов предусмотренных п.4.1. контракта, оформленных надлежащим образом, перечислением денежных средств на его расчетный счет.</w:t>
      </w:r>
    </w:p>
    <w:p w:rsidR="00000000" w:rsidRDefault="0096077E">
      <w:pPr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5.5</w:t>
      </w:r>
      <w:r>
        <w:rPr>
          <w:sz w:val="24"/>
          <w:szCs w:val="24"/>
        </w:rPr>
        <w:tab/>
        <w:t>Д</w:t>
      </w:r>
      <w:r>
        <w:rPr>
          <w:sz w:val="24"/>
          <w:szCs w:val="24"/>
        </w:rPr>
        <w:t>атой оплаты считается дата принятия финансовой организацией платёжного документа для перечисления денежных средств Исполнителю.</w:t>
      </w:r>
    </w:p>
    <w:p w:rsidR="00000000" w:rsidRDefault="0096077E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5.6 </w:t>
      </w:r>
      <w:r>
        <w:rPr>
          <w:rFonts w:eastAsia="Times New Roman"/>
          <w:sz w:val="24"/>
          <w:szCs w:val="24"/>
          <w:lang w:eastAsia="ru-RU"/>
        </w:rPr>
        <w:t>Заказчик вправе произвести оплату за вычетом неустойки (пени, штрафов), подлежащей уплате Исполнителем в соответствии с усло</w:t>
      </w:r>
      <w:r>
        <w:rPr>
          <w:rFonts w:eastAsia="Times New Roman"/>
          <w:sz w:val="24"/>
          <w:szCs w:val="24"/>
          <w:lang w:eastAsia="ru-RU"/>
        </w:rPr>
        <w:t xml:space="preserve">виями настоящего контракта. В этом случае требование об уплате неустойки в соответствии с условиями настоящего контракта </w:t>
      </w:r>
      <w:r>
        <w:rPr>
          <w:rFonts w:eastAsia="Times New Roman"/>
          <w:sz w:val="24"/>
          <w:szCs w:val="24"/>
          <w:lang w:eastAsia="ru-RU"/>
        </w:rPr>
        <w:lastRenderedPageBreak/>
        <w:t>Исполнителю не направляется.</w:t>
      </w:r>
      <w:bookmarkStart w:id="1" w:name="_Hlk117354071"/>
      <w:r>
        <w:rPr>
          <w:color w:val="0070C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(РЕКВИЗИТЫ: Банковские реквизиты: УФК                                                 по Ханты-Мансийскому</w:t>
      </w:r>
      <w:r>
        <w:rPr>
          <w:color w:val="000000"/>
          <w:sz w:val="24"/>
          <w:szCs w:val="24"/>
        </w:rPr>
        <w:t xml:space="preserve"> автономному округу-Югре (УФСИН России по Ханты-Мансийскому автономному округу-Югре, л/с 04871342870), ОКТМО 71876000, КДБ 32011607010019000140, ИНН 8602016436, КПП 860201001, единый казначейский счет 40102810245370000007, казначейский счет 031006430000000</w:t>
      </w:r>
      <w:r>
        <w:rPr>
          <w:color w:val="000000"/>
          <w:sz w:val="24"/>
          <w:szCs w:val="24"/>
        </w:rPr>
        <w:t xml:space="preserve">18700, БИК 007162163, 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КЦ </w:t>
      </w:r>
      <w:r>
        <w:rPr>
          <w:sz w:val="24"/>
          <w:szCs w:val="24"/>
        </w:rPr>
        <w:t>№</w:t>
      </w:r>
      <w:r>
        <w:rPr>
          <w:sz w:val="24"/>
          <w:szCs w:val="24"/>
        </w:rPr>
        <w:t>8 УГУ Банка России</w:t>
      </w:r>
      <w:r>
        <w:rPr>
          <w:color w:val="000000"/>
          <w:sz w:val="24"/>
          <w:szCs w:val="24"/>
        </w:rPr>
        <w:t>//УФК по Ханты-Мансийскому автономному округу-Югре г. Ханты-Мансийск).</w:t>
      </w:r>
      <w:bookmarkEnd w:id="1"/>
    </w:p>
    <w:p w:rsidR="00000000" w:rsidRDefault="0096077E">
      <w:pPr>
        <w:widowControl w:val="0"/>
        <w:autoSpaceDE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pStyle w:val="ConsNormal0"/>
        <w:widowControl/>
        <w:numPr>
          <w:ilvl w:val="0"/>
          <w:numId w:val="6"/>
        </w:num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000000" w:rsidRDefault="0096077E">
      <w:pPr>
        <w:pStyle w:val="ConsNormal0"/>
        <w:widowControl/>
        <w:ind w:left="360" w:right="-1" w:firstLine="0"/>
        <w:rPr>
          <w:rFonts w:ascii="Times New Roman" w:hAnsi="Times New Roman" w:cs="Times New Roman"/>
          <w:sz w:val="24"/>
          <w:szCs w:val="24"/>
        </w:rPr>
      </w:pPr>
    </w:p>
    <w:p w:rsidR="00000000" w:rsidRDefault="0096077E">
      <w:pPr>
        <w:spacing w:after="0" w:line="24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6.1</w:t>
      </w:r>
      <w:r>
        <w:rPr>
          <w:color w:val="000000"/>
          <w:sz w:val="24"/>
          <w:szCs w:val="24"/>
        </w:rPr>
        <w:t xml:space="preserve"> Стороны несут ответственность за неисполнение или ненадлежащее исполнение обязательств, взятых на себя по насто</w:t>
      </w:r>
      <w:r>
        <w:rPr>
          <w:color w:val="000000"/>
          <w:sz w:val="24"/>
          <w:szCs w:val="24"/>
        </w:rPr>
        <w:t>ящему контракту, в соответствии с действующим законодательством Российской Федерации, и условиями настоящего контракта.</w:t>
      </w:r>
    </w:p>
    <w:p w:rsidR="00000000" w:rsidRDefault="0096077E">
      <w:pPr>
        <w:spacing w:after="0" w:line="24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6.2 Размер штрафа устанавливается контрактом в порядке, установленном постановлением Правительства Российской Федерации от 30.08.2017 №1</w:t>
      </w:r>
      <w:r>
        <w:rPr>
          <w:sz w:val="24"/>
          <w:szCs w:val="24"/>
        </w:rPr>
        <w:t>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</w:t>
      </w:r>
      <w:r>
        <w:rPr>
          <w:sz w:val="24"/>
          <w:szCs w:val="24"/>
        </w:rPr>
        <w:t xml:space="preserve">срочки исполнения обязательств Заказчиком, Поставщиком (подрядчиком, исполнителем), о внесении изменений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в постановление Правительства Российской Федерации от 15 мая 2017 г. №570 и признании утратившим силу постановления Правительства Российской Федерац</w:t>
      </w:r>
      <w:r>
        <w:rPr>
          <w:sz w:val="24"/>
          <w:szCs w:val="24"/>
        </w:rPr>
        <w:t>ии от 25 ноября 2013 г. №1063» (далее - постановление Правительства Российской Федерации от 30.08.2017   №1042),  и рассчитывается как процент цены контракта, или в случае, если контрактом предусмотрены этапы исполнения контракта, как процент этапа исполне</w:t>
      </w:r>
      <w:r>
        <w:rPr>
          <w:sz w:val="24"/>
          <w:szCs w:val="24"/>
        </w:rPr>
        <w:t>ния контракта (далее - цена контракта (этапа)).</w:t>
      </w:r>
    </w:p>
    <w:p w:rsidR="00000000" w:rsidRDefault="0096077E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6.3 В случае полного (частичного) неисполнения условий контракта одной </w:t>
      </w:r>
      <w:r>
        <w:rPr>
          <w:rFonts w:cs="Times New Roman"/>
          <w:sz w:val="24"/>
          <w:szCs w:val="24"/>
        </w:rPr>
        <w:br/>
        <w:t xml:space="preserve">из Сторон эта Сторона обязана возместить другой Стороне причиненные убытки </w:t>
      </w:r>
      <w:r>
        <w:rPr>
          <w:rFonts w:cs="Times New Roman"/>
          <w:sz w:val="24"/>
          <w:szCs w:val="24"/>
        </w:rPr>
        <w:br/>
        <w:t>в части, непокрытой неустойкой.</w:t>
      </w:r>
    </w:p>
    <w:p w:rsidR="00000000" w:rsidRDefault="0096077E">
      <w:pPr>
        <w:pStyle w:val="ConsPlusNormal0"/>
        <w:jc w:val="both"/>
        <w:rPr>
          <w:rFonts w:cs="Times New Roman"/>
          <w:sz w:val="24"/>
          <w:szCs w:val="24"/>
        </w:rPr>
      </w:pPr>
      <w:bookmarkStart w:id="2" w:name="P1554"/>
      <w:bookmarkEnd w:id="2"/>
      <w:r>
        <w:rPr>
          <w:rFonts w:cs="Times New Roman"/>
          <w:sz w:val="24"/>
          <w:szCs w:val="24"/>
        </w:rPr>
        <w:t>6.4 В случае просрочки испол</w:t>
      </w:r>
      <w:r>
        <w:rPr>
          <w:rFonts w:cs="Times New Roman"/>
          <w:sz w:val="24"/>
          <w:szCs w:val="24"/>
        </w:rPr>
        <w:t>нения Исполнителем обязательств (в том числе гарантийного обязательства), предусмотренных контрактом, Исполнитель уплачивает Заказчику пени. Пеня начисляется за каждый день просрочки исполнения Исполнителем обязательства, предусмотренного контрактом, начин</w:t>
      </w:r>
      <w:r>
        <w:rPr>
          <w:rFonts w:cs="Times New Roman"/>
          <w:sz w:val="24"/>
          <w:szCs w:val="24"/>
        </w:rPr>
        <w:t>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контракта, уменьшенной</w:t>
      </w:r>
      <w:r>
        <w:rPr>
          <w:rFonts w:cs="Times New Roman"/>
          <w:sz w:val="24"/>
          <w:szCs w:val="24"/>
        </w:rPr>
        <w:t xml:space="preserve"> на сумму, пропорциональную объему обязательств, предусмотренных контрактом и фактически исполненных Исполнителем.</w:t>
      </w:r>
    </w:p>
    <w:p w:rsidR="00000000" w:rsidRDefault="0096077E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6.5 За каждый факт неисполнения или ненадлежащего исполнения Исполнителем обязательств, предусмотренных контрактом, за исключением просрочки</w:t>
      </w:r>
      <w:r>
        <w:rPr>
          <w:rFonts w:cs="Times New Roman"/>
          <w:sz w:val="24"/>
          <w:szCs w:val="24"/>
        </w:rPr>
        <w:t xml:space="preserve"> исполнения Исполнителем обязательств (в том числе гарантийного обязательства), предусмотренных контрактом, Исполнитель уплачивает Заказчику штраф. Размер штрафа определяется в соответствии                            с </w:t>
      </w:r>
      <w:hyperlink r:id="rId5" w:history="1">
        <w:r>
          <w:rPr>
            <w:rStyle w:val="a3"/>
            <w:color w:val="000000"/>
            <w:sz w:val="24"/>
            <w:szCs w:val="24"/>
          </w:rPr>
          <w:t>Правилами</w:t>
        </w:r>
      </w:hyperlink>
      <w:r>
        <w:rPr>
          <w:rFonts w:cs="Times New Roman"/>
          <w:sz w:val="24"/>
          <w:szCs w:val="24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</w:t>
      </w:r>
      <w:r>
        <w:rPr>
          <w:rFonts w:cs="Times New Roman"/>
          <w:sz w:val="24"/>
          <w:szCs w:val="24"/>
        </w:rPr>
        <w:t>сполнителем (подрядчиком, исполнителем) обязательств, предусмотренных контрактом (за исключением просрочки исполнения обязательств Заказчиком, Исполнителем (подрядчиком, исполнителем), утвержденными постановлением Правительства Российской Федерации от 30 а</w:t>
      </w:r>
      <w:r>
        <w:rPr>
          <w:rFonts w:cs="Times New Roman"/>
          <w:sz w:val="24"/>
          <w:szCs w:val="24"/>
        </w:rPr>
        <w:t>вгуста 2017 г. №1042 (далее - Правила), и составляет *.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&lt;*&gt;</w:t>
      </w:r>
    </w:p>
    <w:p w:rsidR="00000000" w:rsidRDefault="0096077E">
      <w:pPr>
        <w:spacing w:after="0" w:line="240" w:lineRule="auto"/>
        <w:ind w:left="120" w:hanging="1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10 процентов цены контракта (этапа) в случае, если цена контракта (этапа) не превышает млн. рублей;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 процентов цены контракта (этапа) в случае, если цена контракт</w:t>
      </w:r>
      <w:r>
        <w:rPr>
          <w:i/>
          <w:sz w:val="24"/>
          <w:szCs w:val="24"/>
        </w:rPr>
        <w:t xml:space="preserve">а (этапа) составляет </w:t>
      </w:r>
      <w:r>
        <w:rPr>
          <w:i/>
          <w:sz w:val="24"/>
          <w:szCs w:val="24"/>
        </w:rPr>
        <w:t xml:space="preserve">     </w:t>
      </w:r>
      <w:r>
        <w:rPr>
          <w:i/>
          <w:sz w:val="24"/>
          <w:szCs w:val="24"/>
        </w:rPr>
        <w:t>от 3 млн. рублей до 50 млн. рублей (включительно);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 процент цены контракта (этапа) в случае, если цена контракта (этапа) составляет                    от 50 млн. рублей до 100 млн. рублей (включительно);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0,5 процента цены контрак</w:t>
      </w:r>
      <w:r>
        <w:rPr>
          <w:i/>
          <w:sz w:val="24"/>
          <w:szCs w:val="24"/>
        </w:rPr>
        <w:t xml:space="preserve">та (этапа) в случае, если цена контракта (этапа) составляет 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>от 100 млн. рублей до 500 млн. рублей (включительно);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0,4 процента цены контракта (этапа) в случае, если цена контракта (этапа) составляет 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>от 500 млн. рублей до 1 млрд. рублей (включительн</w:t>
      </w:r>
      <w:r>
        <w:rPr>
          <w:i/>
          <w:sz w:val="24"/>
          <w:szCs w:val="24"/>
        </w:rPr>
        <w:t>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0,3 процента цены контракта (этапа) в случае, если цена контракта (этапа) составляет 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>от 1 млрд. рублей до 2 млрд. рублей (включительно);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0,25 процента цены контракта (этапа) в случае, если цена контракта (этапа) составляет </w:t>
      </w:r>
      <w:r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от 2 млрд. рублей до 5 </w:t>
      </w:r>
      <w:r>
        <w:rPr>
          <w:i/>
          <w:sz w:val="24"/>
          <w:szCs w:val="24"/>
        </w:rPr>
        <w:t>млрд. рублей (включительно);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0,2 процента цены контракта (этапа) в случае, если цена контракта (этапа) составляет 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>от 5 млрд. рублей до 10 млрд. рублей (включительно);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0,1 процента цены контракта (этапа) в случае, если цена контракта (этапа) превышает 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   </w:t>
      </w:r>
      <w:r>
        <w:rPr>
          <w:i/>
          <w:sz w:val="24"/>
          <w:szCs w:val="24"/>
        </w:rPr>
        <w:t>10 млрд. рублей.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 </w:t>
      </w:r>
      <w:r>
        <w:rPr>
          <w:color w:val="000000"/>
          <w:sz w:val="24"/>
          <w:szCs w:val="24"/>
          <w:shd w:val="clear" w:color="auto" w:fill="FFFFFF"/>
        </w:rPr>
        <w:t xml:space="preserve">За каждый факт неисполнения или ненадлежащего исполнения </w:t>
      </w:r>
      <w:r>
        <w:rPr>
          <w:sz w:val="24"/>
          <w:szCs w:val="24"/>
        </w:rPr>
        <w:t>Исполнителем</w:t>
      </w:r>
      <w:r>
        <w:rPr>
          <w:color w:val="000000"/>
          <w:sz w:val="24"/>
          <w:szCs w:val="24"/>
          <w:shd w:val="clear" w:color="auto" w:fill="FFFFFF"/>
        </w:rPr>
        <w:t xml:space="preserve"> (подрядчиком, исполнителем) обязательств, предусмотренных контрактом, заключенным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по результатам определения </w:t>
      </w:r>
      <w:r>
        <w:rPr>
          <w:sz w:val="24"/>
          <w:szCs w:val="24"/>
        </w:rPr>
        <w:t>Исполнителя</w:t>
      </w:r>
      <w:r>
        <w:rPr>
          <w:color w:val="000000"/>
          <w:sz w:val="24"/>
          <w:szCs w:val="24"/>
          <w:shd w:val="clear" w:color="auto" w:fill="FFFFFF"/>
        </w:rPr>
        <w:t xml:space="preserve"> (подрядчика, исполнителя) в соответствии</w:t>
      </w:r>
      <w:r>
        <w:rPr>
          <w:color w:val="000000"/>
          <w:sz w:val="24"/>
          <w:szCs w:val="24"/>
          <w:shd w:val="clear" w:color="auto" w:fill="FFFFFF"/>
        </w:rPr>
        <w:t xml:space="preserve"> с </w:t>
      </w:r>
      <w:hyperlink r:id="rId6" w:anchor="block_30101" w:history="1">
        <w:r>
          <w:rPr>
            <w:rStyle w:val="a3"/>
            <w:color w:val="000000"/>
            <w:sz w:val="24"/>
            <w:szCs w:val="24"/>
          </w:rPr>
          <w:t>пунктом 1 части 1 статьи 30</w:t>
        </w:r>
      </w:hyperlink>
      <w:r>
        <w:rPr>
          <w:color w:val="000000"/>
          <w:sz w:val="24"/>
          <w:szCs w:val="24"/>
          <w:shd w:val="clear" w:color="auto" w:fill="FFFFFF"/>
        </w:rPr>
        <w:t> Федерального закона «О контрактной системе в сфере закупок товаров, работ, услуг для обеспечения государственных и муниципальн</w:t>
      </w:r>
      <w:r>
        <w:rPr>
          <w:color w:val="000000"/>
          <w:sz w:val="24"/>
          <w:szCs w:val="24"/>
          <w:shd w:val="clear" w:color="auto" w:fill="FFFFFF"/>
        </w:rPr>
        <w:t xml:space="preserve">ых нужд" (далее - Федеральный закон), </w:t>
      </w:r>
      <w:r>
        <w:rPr>
          <w:color w:val="000000"/>
          <w:sz w:val="24"/>
          <w:szCs w:val="24"/>
          <w:shd w:val="clear" w:color="auto" w:fill="FFFFFF"/>
        </w:rPr>
        <w:t xml:space="preserve">                </w:t>
      </w:r>
      <w:r>
        <w:rPr>
          <w:color w:val="000000"/>
          <w:sz w:val="24"/>
          <w:szCs w:val="24"/>
          <w:shd w:val="clear" w:color="auto" w:fill="FFFFFF"/>
        </w:rPr>
        <w:t>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1 процента цены контракта (этапа), но не бо</w:t>
      </w:r>
      <w:r>
        <w:rPr>
          <w:color w:val="000000"/>
          <w:sz w:val="24"/>
          <w:szCs w:val="24"/>
          <w:shd w:val="clear" w:color="auto" w:fill="FFFFFF"/>
        </w:rPr>
        <w:t>лее 5 тыс. рублей и не менее 1 тыс. рублей.</w:t>
      </w:r>
    </w:p>
    <w:p w:rsidR="00000000" w:rsidRDefault="0096077E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6.7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Исполнитель уплачивает Заказчику штраф. Размер штрафа</w:t>
      </w:r>
      <w:r>
        <w:rPr>
          <w:rFonts w:cs="Times New Roman"/>
          <w:sz w:val="24"/>
          <w:szCs w:val="24"/>
        </w:rPr>
        <w:t xml:space="preserve"> определяется в соответствии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с </w:t>
      </w:r>
      <w:hyperlink r:id="rId7" w:history="1">
        <w:r>
          <w:rPr>
            <w:rStyle w:val="a3"/>
            <w:color w:val="000000"/>
            <w:sz w:val="24"/>
            <w:szCs w:val="24"/>
          </w:rPr>
          <w:t>Правилами</w:t>
        </w:r>
      </w:hyperlink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             </w:t>
      </w:r>
      <w:r>
        <w:rPr>
          <w:rFonts w:cs="Times New Roman"/>
          <w:sz w:val="24"/>
          <w:szCs w:val="24"/>
        </w:rPr>
        <w:t>и составляет</w:t>
      </w:r>
      <w:bookmarkStart w:id="3" w:name="P1557"/>
      <w:bookmarkEnd w:id="3"/>
      <w:r>
        <w:rPr>
          <w:rFonts w:cs="Times New Roman"/>
          <w:sz w:val="24"/>
          <w:szCs w:val="24"/>
        </w:rPr>
        <w:t>**.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&lt;**&gt;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000 рублей, если цена контракта не превышает 3 млн. рублей;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000 рублей, если цена контракта составляет от 3 млн. рублей до 50 млн. рублей (включительно);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10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000 рублей, если цена контракта составляет от 50 млн. рублей до 100 млн. рублей (включител</w:t>
      </w:r>
      <w:r>
        <w:rPr>
          <w:i/>
          <w:sz w:val="24"/>
          <w:szCs w:val="24"/>
        </w:rPr>
        <w:t>ьно);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100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000 рублей, если цена контракта превышает 100 млн рублей.</w:t>
      </w:r>
    </w:p>
    <w:p w:rsidR="00000000" w:rsidRDefault="0096077E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6.8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</w:t>
      </w:r>
      <w:r>
        <w:rPr>
          <w:rFonts w:cs="Times New Roman"/>
          <w:sz w:val="24"/>
          <w:szCs w:val="24"/>
        </w:rPr>
        <w:t xml:space="preserve"> ключевой ставки Центрального банка Российской Федерации от не уплаченной             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</w:t>
      </w:r>
      <w:r>
        <w:rPr>
          <w:rFonts w:cs="Times New Roman"/>
          <w:sz w:val="24"/>
          <w:szCs w:val="24"/>
        </w:rPr>
        <w:t>ого контрактом срока исполнения обязательства.</w:t>
      </w:r>
    </w:p>
    <w:p w:rsidR="00000000" w:rsidRDefault="0096077E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6.9 За каждый факт неисполнения Заказчиком обязательств, предусмотренных контрактом,                    за исключением просрочки исполнения обязательств, предусмотренных контрактом, Исполнитель вправе потребов</w:t>
      </w:r>
      <w:r>
        <w:rPr>
          <w:rFonts w:cs="Times New Roman"/>
          <w:sz w:val="24"/>
          <w:szCs w:val="24"/>
        </w:rPr>
        <w:t xml:space="preserve">ать уплату штрафа. Размер штрафа определяется в соответствии                   </w:t>
      </w:r>
      <w:r>
        <w:rPr>
          <w:rFonts w:cs="Times New Roman"/>
          <w:color w:val="000000"/>
          <w:sz w:val="24"/>
          <w:szCs w:val="24"/>
        </w:rPr>
        <w:t xml:space="preserve">с </w:t>
      </w:r>
      <w:hyperlink r:id="rId8" w:history="1">
        <w:r>
          <w:rPr>
            <w:rStyle w:val="a3"/>
            <w:color w:val="000000"/>
            <w:sz w:val="24"/>
            <w:szCs w:val="24"/>
          </w:rPr>
          <w:t>Правилами</w:t>
        </w:r>
      </w:hyperlink>
      <w:r>
        <w:rPr>
          <w:rFonts w:cs="Times New Roman"/>
          <w:color w:val="000000"/>
          <w:sz w:val="24"/>
          <w:szCs w:val="24"/>
        </w:rPr>
        <w:t xml:space="preserve"> и составляет</w:t>
      </w:r>
      <w:r>
        <w:rPr>
          <w:rFonts w:cs="Times New Roman"/>
          <w:sz w:val="24"/>
          <w:szCs w:val="24"/>
        </w:rPr>
        <w:t>***.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--------------------------------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&lt;***&gt;</w:t>
      </w:r>
    </w:p>
    <w:p w:rsidR="00000000" w:rsidRDefault="0096077E">
      <w:pPr>
        <w:pStyle w:val="ConsPlusNormal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1000 рублей, если цена контракта не превышает 3 млн. рублей (включительно);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5000 рублей, если цена контракта составляет от 3 млн. рублей до 50 млн. рублей (включительно);</w:t>
      </w:r>
    </w:p>
    <w:p w:rsidR="00000000" w:rsidRDefault="0096077E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10000 рублей, если цена контракта составл</w:t>
      </w:r>
      <w:r>
        <w:rPr>
          <w:i/>
          <w:sz w:val="24"/>
          <w:szCs w:val="24"/>
        </w:rPr>
        <w:t>яет от 50 млн. рублей до 100 млн. рублей (включительно);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100000 рублей, если цена контракта превышает 100 млн. рублей.</w:t>
      </w:r>
    </w:p>
    <w:p w:rsidR="00000000" w:rsidRDefault="0096077E">
      <w:pPr>
        <w:pStyle w:val="ConsPlusNormal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6.10 Применение неустойки (штрафа, пени) не освобождает Стороны </w:t>
      </w:r>
      <w:r>
        <w:rPr>
          <w:rFonts w:cs="Times New Roman"/>
          <w:sz w:val="24"/>
          <w:szCs w:val="24"/>
        </w:rPr>
        <w:br/>
        <w:t>от исполнения обязательств по контракту.</w:t>
      </w:r>
    </w:p>
    <w:p w:rsidR="00000000" w:rsidRDefault="0096077E">
      <w:pPr>
        <w:spacing w:after="0" w:line="24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6.11 Общая сумма начисленных шт</w:t>
      </w:r>
      <w:r>
        <w:rPr>
          <w:sz w:val="24"/>
          <w:szCs w:val="24"/>
        </w:rPr>
        <w:t>рафов в отношении Исполнителя либо в отношении Заказчика не может превышать цену контракта.</w:t>
      </w:r>
    </w:p>
    <w:p w:rsidR="00000000" w:rsidRDefault="0096077E">
      <w:pPr>
        <w:spacing w:after="0" w:line="240" w:lineRule="auto"/>
        <w:jc w:val="both"/>
        <w:outlineLvl w:val="0"/>
        <w:rPr>
          <w:color w:val="464C55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6.12 </w:t>
      </w:r>
      <w:r>
        <w:rPr>
          <w:color w:val="000000"/>
          <w:sz w:val="24"/>
          <w:szCs w:val="24"/>
          <w:shd w:val="clear" w:color="auto" w:fill="FFFFFF"/>
        </w:rPr>
        <w:t>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</w:t>
      </w:r>
      <w:r>
        <w:rPr>
          <w:color w:val="000000"/>
          <w:sz w:val="24"/>
          <w:szCs w:val="24"/>
          <w:shd w:val="clear" w:color="auto" w:fill="FFFFFF"/>
        </w:rPr>
        <w:t>о штрафа и порядок его начисления устанавливается контрактом в соответствии                                         с законодательством Российской Федерации.</w:t>
      </w:r>
    </w:p>
    <w:p w:rsidR="00000000" w:rsidRDefault="0096077E">
      <w:pPr>
        <w:spacing w:after="0" w:line="240" w:lineRule="auto"/>
        <w:rPr>
          <w:color w:val="464C55"/>
          <w:sz w:val="24"/>
          <w:szCs w:val="24"/>
          <w:shd w:val="clear" w:color="auto" w:fill="FFFFFF"/>
        </w:rPr>
      </w:pPr>
    </w:p>
    <w:p w:rsidR="00000000" w:rsidRDefault="0096077E">
      <w:pPr>
        <w:numPr>
          <w:ilvl w:val="0"/>
          <w:numId w:val="6"/>
        </w:num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ОБСТОЯТЕЛЬСТВА НЕПРЕОДОЛИМОЙ СИЛЫ</w:t>
      </w:r>
    </w:p>
    <w:p w:rsidR="00000000" w:rsidRDefault="0096077E">
      <w:pPr>
        <w:spacing w:after="0" w:line="240" w:lineRule="auto"/>
        <w:ind w:left="720"/>
        <w:rPr>
          <w:b/>
          <w:sz w:val="24"/>
          <w:szCs w:val="24"/>
        </w:rPr>
      </w:pP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</w:t>
      </w:r>
      <w:r>
        <w:rPr>
          <w:sz w:val="24"/>
          <w:szCs w:val="24"/>
        </w:rPr>
        <w:tab/>
        <w:t>Ни одна из Сторон не несёт ответственности перед другой Ст</w:t>
      </w:r>
      <w:r>
        <w:rPr>
          <w:sz w:val="24"/>
          <w:szCs w:val="24"/>
        </w:rPr>
        <w:t>ороной за полное или частичное неисполнение, или ненадлежащее исполнение обязательств по настоящему контракту, обусловленное действием обстоятельств непреодолимой силы и (или)                                 их последствий, т.е. чрезвычайных и непредотврат</w:t>
      </w:r>
      <w:r>
        <w:rPr>
          <w:sz w:val="24"/>
          <w:szCs w:val="24"/>
        </w:rPr>
        <w:t>имых при данных условиях обстоятельств, которые они не могли предвидеть и предусмотреть.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7.2</w:t>
      </w:r>
      <w:r>
        <w:rPr>
          <w:sz w:val="24"/>
          <w:szCs w:val="24"/>
        </w:rPr>
        <w:tab/>
        <w:t>Срок исполнения обязательств по настоящему контракту переносится на период,                  в течение которого будут действовать такие обстоятельства и (или) их п</w:t>
      </w:r>
      <w:r>
        <w:rPr>
          <w:sz w:val="24"/>
          <w:szCs w:val="24"/>
        </w:rPr>
        <w:t>оследствия.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>
        <w:rPr>
          <w:sz w:val="24"/>
          <w:szCs w:val="24"/>
        </w:rPr>
        <w:tab/>
        <w:t>Сторона, для которой создалась невозможность исполнения контрактных обязательств по независящим от неё причинам, должна в письменной форме направить уведомление другой Стороне о наступлении обстоятельств непреодолимой силы в течение 10 (дес</w:t>
      </w:r>
      <w:r>
        <w:rPr>
          <w:sz w:val="24"/>
          <w:szCs w:val="24"/>
        </w:rPr>
        <w:t>яти) рабочих дней. Уведомление, при наличии возможности, должно быть подтверждено документом соответствующего уполномоченного органа.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7.4</w:t>
      </w:r>
      <w:r>
        <w:rPr>
          <w:sz w:val="24"/>
          <w:szCs w:val="24"/>
        </w:rPr>
        <w:tab/>
        <w:t>Неисполнение обязанности, предусмотренной п.7.3 настоящего контракта, лишает Сторону права ссылаться на указанные обст</w:t>
      </w:r>
      <w:r>
        <w:rPr>
          <w:sz w:val="24"/>
          <w:szCs w:val="24"/>
        </w:rPr>
        <w:t>оятельства, за исключением случаев, когда Сторона не могла исполнить данную обязанность в силу этих же обстоятельств непреодолимой силы.</w:t>
      </w:r>
    </w:p>
    <w:p w:rsidR="00000000" w:rsidRDefault="0096077E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7.5</w:t>
      </w:r>
      <w:r>
        <w:rPr>
          <w:sz w:val="24"/>
          <w:szCs w:val="24"/>
        </w:rPr>
        <w:tab/>
        <w:t xml:space="preserve"> Если указанные в п.7.1 настоящего контракта обстоятельства и (или) их последствия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не прекращаются в течение 2 (</w:t>
      </w:r>
      <w:r>
        <w:rPr>
          <w:sz w:val="24"/>
          <w:szCs w:val="24"/>
        </w:rPr>
        <w:t>двух) месяцев, Стороны должны принять решение о возможности дальнейшего исполнения настоящего контракта, при этом любая из Сторон вправе отказаться от его дальнейшего исполнения, уведомив об этом другую Сторону в письменном виде.                        В с</w:t>
      </w:r>
      <w:r>
        <w:rPr>
          <w:sz w:val="24"/>
          <w:szCs w:val="24"/>
        </w:rPr>
        <w:t>лучае одностороннего отказа от дальнейшего исполнения обязательств, Стороны обязаны возместить друг другу фактически понесённые расходы по исполнению настоящего контракта.</w:t>
      </w:r>
    </w:p>
    <w:p w:rsidR="00000000" w:rsidRDefault="0096077E">
      <w:pPr>
        <w:pStyle w:val="af"/>
        <w:spacing w:before="0" w:after="0"/>
        <w:ind w:left="2880"/>
        <w:jc w:val="both"/>
        <w:rPr>
          <w:b/>
        </w:rPr>
      </w:pPr>
    </w:p>
    <w:p w:rsidR="00000000" w:rsidRDefault="0096077E">
      <w:pPr>
        <w:pStyle w:val="af2"/>
        <w:numPr>
          <w:ilvl w:val="0"/>
          <w:numId w:val="6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РАЗРЕШЕНИЕ СПОРОВ И РАЗНОГЛАСИЙ</w:t>
      </w:r>
    </w:p>
    <w:p w:rsidR="00000000" w:rsidRDefault="0096077E">
      <w:pPr>
        <w:pStyle w:val="af2"/>
        <w:ind w:left="720"/>
        <w:rPr>
          <w:b/>
          <w:sz w:val="24"/>
          <w:szCs w:val="24"/>
        </w:rPr>
      </w:pPr>
    </w:p>
    <w:p w:rsidR="00000000" w:rsidRDefault="0096077E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8.1</w:t>
      </w:r>
      <w:r>
        <w:rPr>
          <w:sz w:val="24"/>
          <w:szCs w:val="24"/>
        </w:rPr>
        <w:tab/>
        <w:t>Стороны договорились об обязательном соблюдени</w:t>
      </w:r>
      <w:r>
        <w:rPr>
          <w:sz w:val="24"/>
          <w:szCs w:val="24"/>
        </w:rPr>
        <w:t>и досудебного претензионного порядка разрешения споров и разногласий.</w:t>
      </w:r>
    </w:p>
    <w:p w:rsidR="00000000" w:rsidRDefault="0096077E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8.2</w:t>
      </w:r>
      <w:r>
        <w:rPr>
          <w:sz w:val="24"/>
          <w:szCs w:val="24"/>
        </w:rPr>
        <w:tab/>
        <w:t>Срок рассмотрения претензии и направления ответа по ней составляет 10 (десять) рабочих дней с момента ее получения Стороной.</w:t>
      </w:r>
    </w:p>
    <w:p w:rsidR="00000000" w:rsidRDefault="0096077E">
      <w:pPr>
        <w:pStyle w:val="af2"/>
        <w:jc w:val="both"/>
        <w:rPr>
          <w:sz w:val="24"/>
          <w:szCs w:val="24"/>
        </w:rPr>
      </w:pPr>
      <w:r>
        <w:rPr>
          <w:sz w:val="24"/>
          <w:szCs w:val="24"/>
        </w:rPr>
        <w:t>8.3</w:t>
      </w:r>
      <w:r>
        <w:rPr>
          <w:sz w:val="24"/>
          <w:szCs w:val="24"/>
        </w:rPr>
        <w:tab/>
        <w:t>Споры и разногласия, не урегулированные в претензионн</w:t>
      </w:r>
      <w:r>
        <w:rPr>
          <w:sz w:val="24"/>
          <w:szCs w:val="24"/>
        </w:rPr>
        <w:t xml:space="preserve">ом порядке, подлежат разрешению в Арбитражном суде Ханты-Мансийского автономного округа </w:t>
      </w:r>
      <w:r>
        <w:rPr>
          <w:color w:val="000000"/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>Югра.</w:t>
      </w:r>
    </w:p>
    <w:p w:rsidR="00000000" w:rsidRDefault="0096077E">
      <w:pPr>
        <w:pStyle w:val="af2"/>
        <w:jc w:val="center"/>
        <w:rPr>
          <w:sz w:val="24"/>
          <w:szCs w:val="24"/>
        </w:rPr>
      </w:pPr>
    </w:p>
    <w:p w:rsidR="00000000" w:rsidRDefault="0096077E">
      <w:pPr>
        <w:pStyle w:val="af2"/>
        <w:numPr>
          <w:ilvl w:val="0"/>
          <w:numId w:val="6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ПРОЧИЕ УСЛОВИЯ</w:t>
      </w:r>
    </w:p>
    <w:p w:rsidR="00000000" w:rsidRDefault="0096077E">
      <w:pPr>
        <w:pStyle w:val="af2"/>
        <w:ind w:left="720"/>
        <w:rPr>
          <w:b/>
          <w:sz w:val="24"/>
          <w:szCs w:val="24"/>
        </w:rPr>
      </w:pP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t>9.1</w:t>
      </w:r>
      <w:r>
        <w:rPr>
          <w:sz w:val="24"/>
          <w:szCs w:val="24"/>
        </w:rPr>
        <w:tab/>
        <w:t>Сумма, подлежащая уплате Заказчиком Исполнителю, подлежит уменьшению на размер налогов, сборов и иных обязательных платежей в бюджеты бюдже</w:t>
      </w:r>
      <w:r>
        <w:rPr>
          <w:sz w:val="24"/>
          <w:szCs w:val="24"/>
        </w:rPr>
        <w:t>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Заказчиком.</w:t>
      </w:r>
      <w:r>
        <w:rPr>
          <w:color w:val="0070C0"/>
          <w:sz w:val="24"/>
          <w:szCs w:val="24"/>
        </w:rPr>
        <w:t xml:space="preserve"> </w:t>
      </w:r>
      <w:r>
        <w:rPr>
          <w:color w:val="0000FF"/>
          <w:sz w:val="24"/>
          <w:szCs w:val="24"/>
        </w:rPr>
        <w:t>РЕКВИЗИТЫ: «Казначейство России (Ф</w:t>
      </w:r>
      <w:r>
        <w:rPr>
          <w:color w:val="0000FF"/>
          <w:sz w:val="24"/>
          <w:szCs w:val="24"/>
        </w:rPr>
        <w:t>НС России)» ИНН 7727406020, КПП 770</w:t>
      </w:r>
      <w:r>
        <w:rPr>
          <w:color w:val="0000FF"/>
          <w:sz w:val="24"/>
          <w:szCs w:val="24"/>
        </w:rPr>
        <w:t>7</w:t>
      </w:r>
      <w:r>
        <w:rPr>
          <w:color w:val="0000FF"/>
          <w:sz w:val="24"/>
          <w:szCs w:val="24"/>
        </w:rPr>
        <w:t xml:space="preserve">01001, ОКТМО 70701000, корреспондентский счет банка 40102810445370000059, банковский счет 03100643000000018500, БИК 017003983, </w:t>
      </w:r>
      <w:r>
        <w:rPr>
          <w:color w:val="0000FF"/>
          <w:sz w:val="24"/>
          <w:szCs w:val="24"/>
        </w:rPr>
        <w:t xml:space="preserve"> ОКЦ </w:t>
      </w:r>
      <w:r>
        <w:rPr>
          <w:color w:val="0000FF"/>
          <w:sz w:val="24"/>
          <w:szCs w:val="24"/>
        </w:rPr>
        <w:t>№</w:t>
      </w:r>
      <w:r>
        <w:rPr>
          <w:color w:val="0000FF"/>
          <w:sz w:val="24"/>
          <w:szCs w:val="24"/>
        </w:rPr>
        <w:t>7    ГУ</w:t>
      </w:r>
      <w:r>
        <w:rPr>
          <w:color w:val="0000FF"/>
          <w:sz w:val="24"/>
          <w:szCs w:val="24"/>
        </w:rPr>
        <w:t xml:space="preserve"> БАНКА РОССИИ</w:t>
      </w:r>
      <w:r>
        <w:rPr>
          <w:color w:val="0000FF"/>
          <w:sz w:val="24"/>
          <w:szCs w:val="24"/>
        </w:rPr>
        <w:t xml:space="preserve"> по ЦФО</w:t>
      </w:r>
      <w:r>
        <w:rPr>
          <w:color w:val="0000FF"/>
          <w:sz w:val="24"/>
          <w:szCs w:val="24"/>
        </w:rPr>
        <w:t>//УФК по Тульской области</w:t>
      </w:r>
      <w:r>
        <w:rPr>
          <w:color w:val="0000FF"/>
          <w:sz w:val="24"/>
          <w:szCs w:val="24"/>
        </w:rPr>
        <w:t>.</w:t>
      </w:r>
    </w:p>
    <w:p w:rsidR="00000000" w:rsidRDefault="0096077E">
      <w:pPr>
        <w:autoSpaceD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9.2</w:t>
      </w:r>
      <w:r>
        <w:rPr>
          <w:sz w:val="24"/>
          <w:szCs w:val="24"/>
        </w:rPr>
        <w:tab/>
        <w:t>Расторжение контракта допуска</w:t>
      </w:r>
      <w:r>
        <w:rPr>
          <w:sz w:val="24"/>
          <w:szCs w:val="24"/>
        </w:rPr>
        <w:t xml:space="preserve">ется по соглашению Сторон, по решению суда или                    в случае одностороннего отказа Стороны контракта от исполнения контракта в соответствии              с </w:t>
      </w:r>
      <w:hyperlink r:id="rId9" w:anchor="block_450" w:history="1">
        <w:r>
          <w:rPr>
            <w:rStyle w:val="a3"/>
            <w:sz w:val="24"/>
            <w:szCs w:val="24"/>
          </w:rPr>
          <w:t>гражданским законодате</w:t>
        </w:r>
        <w:r>
          <w:rPr>
            <w:rStyle w:val="a3"/>
            <w:sz w:val="24"/>
            <w:szCs w:val="24"/>
          </w:rPr>
          <w:t>льством</w:t>
        </w:r>
      </w:hyperlink>
      <w:r>
        <w:rPr>
          <w:sz w:val="24"/>
          <w:szCs w:val="24"/>
        </w:rPr>
        <w:t>.</w:t>
      </w:r>
    </w:p>
    <w:p w:rsidR="00000000" w:rsidRDefault="0096077E">
      <w:pPr>
        <w:autoSpaceD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9.3 </w:t>
      </w:r>
      <w:r>
        <w:rPr>
          <w:color w:val="000000"/>
          <w:sz w:val="24"/>
          <w:szCs w:val="24"/>
        </w:rPr>
        <w:t xml:space="preserve">Настоящий контракт, вступает в силу с даты его подписания обеими Сторонами, </w:t>
      </w:r>
      <w:r>
        <w:rPr>
          <w:b/>
          <w:color w:val="000000"/>
          <w:sz w:val="24"/>
          <w:szCs w:val="24"/>
        </w:rPr>
        <w:t>действует до 31.12.202</w:t>
      </w:r>
      <w:r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(включая срок оплаты)</w:t>
      </w:r>
      <w:r>
        <w:rPr>
          <w:color w:val="000000"/>
          <w:sz w:val="24"/>
          <w:szCs w:val="24"/>
        </w:rPr>
        <w:t xml:space="preserve">, а в части гарантийных обязательств – до их исполнения. 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9.4 При изменении адресов, реквизитов, наименования, Стороны об</w:t>
      </w:r>
      <w:r>
        <w:rPr>
          <w:sz w:val="24"/>
          <w:szCs w:val="24"/>
        </w:rPr>
        <w:t>язуются извещать друг друга в 10 (десятидневный) срок. В противном случае, сообщения, переданные по последнему адресу, считаются переданными надлежащим образом.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9.5 Действия Сторон, не урегулированные настоящим контрактом, должны осуществляться            </w:t>
      </w:r>
      <w:r>
        <w:rPr>
          <w:sz w:val="24"/>
          <w:szCs w:val="24"/>
        </w:rPr>
        <w:t xml:space="preserve">   в соответствии с действующим законодательством Российской Федерации и обычаями.</w:t>
      </w:r>
    </w:p>
    <w:p w:rsidR="00000000" w:rsidRDefault="0096077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9.6  К Государственному контракту прилагаются:</w:t>
      </w:r>
    </w:p>
    <w:p w:rsidR="00000000" w:rsidRDefault="0096077E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- Техническое задание (Приложение №1);</w:t>
      </w:r>
    </w:p>
    <w:p w:rsidR="00000000" w:rsidRDefault="0096077E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>Услуги по предоставлению прав пользования (лицензии) и сопровождению программы ИС (</w:t>
      </w:r>
      <w:r>
        <w:rPr>
          <w:rFonts w:eastAsia="Times New Roman"/>
          <w:color w:val="000000"/>
          <w:sz w:val="24"/>
          <w:szCs w:val="24"/>
          <w:lang w:eastAsia="ru-RU"/>
        </w:rPr>
        <w:t>Пр</w:t>
      </w:r>
      <w:r>
        <w:rPr>
          <w:rFonts w:eastAsia="Times New Roman"/>
          <w:color w:val="000000"/>
          <w:sz w:val="24"/>
          <w:szCs w:val="24"/>
          <w:lang w:eastAsia="ru-RU"/>
        </w:rPr>
        <w:t>иложение 2);</w:t>
      </w:r>
    </w:p>
    <w:p w:rsidR="00000000" w:rsidRDefault="0096077E">
      <w:pPr>
        <w:spacing w:line="240" w:lineRule="auto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- Акт приемки товаров, работ, услуг (</w:t>
      </w:r>
      <w:r>
        <w:rPr>
          <w:sz w:val="24"/>
          <w:szCs w:val="24"/>
        </w:rPr>
        <w:t>Приложение №3).</w:t>
      </w:r>
    </w:p>
    <w:p w:rsidR="00000000" w:rsidRDefault="0096077E">
      <w:pPr>
        <w:pStyle w:val="af1"/>
        <w:spacing w:after="0" w:line="240" w:lineRule="auto"/>
        <w:ind w:left="36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>10.</w:t>
      </w:r>
      <w:r>
        <w:rPr>
          <w:rFonts w:eastAsia="Times New Roman"/>
          <w:b/>
          <w:color w:val="000000"/>
          <w:sz w:val="24"/>
          <w:szCs w:val="24"/>
          <w:lang w:eastAsia="ru-RU"/>
        </w:rPr>
        <w:tab/>
        <w:t>АДРЕСА, РЕКВИЗИТЫ И ПОДПИСИ СТОРОН:</w:t>
      </w:r>
    </w:p>
    <w:p w:rsidR="00000000" w:rsidRDefault="0096077E">
      <w:pPr>
        <w:pStyle w:val="af1"/>
        <w:spacing w:after="0" w:line="240" w:lineRule="auto"/>
        <w:ind w:left="36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3936"/>
        <w:gridCol w:w="3543"/>
        <w:gridCol w:w="2410"/>
      </w:tblGrid>
      <w:tr w:rsidR="00000000">
        <w:trPr>
          <w:trHeight w:val="44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Наименование стороны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</w:pP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Исполнитель</w:t>
            </w:r>
          </w:p>
        </w:tc>
      </w:tr>
      <w:tr w:rsidR="00000000">
        <w:trPr>
          <w:trHeight w:val="46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Управление Федеральной службы исполнения наказаний по Ханты-Мансийскому автономному округу - Югре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олное 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46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УФСИН России по Ханты-Мансийскому автономному округу - Югре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Сокращённое</w:t>
            </w:r>
            <w:r>
              <w:rPr>
                <w:b/>
                <w:sz w:val="24"/>
                <w:szCs w:val="24"/>
              </w:rPr>
              <w:t xml:space="preserve"> 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46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628401, Ханты-Мансийский автономный округ – Югра, г. Сургут, ул. Югорская,  3/3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46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628401, Ханты-Мансийский автономный округ – Югра</w:t>
            </w:r>
            <w:r>
              <w:rPr>
                <w:sz w:val="24"/>
                <w:szCs w:val="24"/>
              </w:rPr>
              <w:t>, г. Сургут, ул. Югорская,  3/3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Фактический адрес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46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628401, Ханты-Мансийский автономный округ – Югра, г. Сургут, ул. Югорская,  3/3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Почтовый адрес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36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(3462) 21-95-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Телефоны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342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8602016436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ИНН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46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860201001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КПП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37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015004950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40102810445370000043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Единый каз</w:t>
            </w:r>
            <w:r>
              <w:rPr>
                <w:b/>
                <w:sz w:val="24"/>
                <w:szCs w:val="24"/>
              </w:rPr>
              <w:t xml:space="preserve">начейский </w:t>
            </w:r>
            <w:r>
              <w:rPr>
                <w:b/>
                <w:sz w:val="24"/>
                <w:szCs w:val="24"/>
              </w:rPr>
              <w:t>счёт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373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Расчётный</w:t>
            </w:r>
            <w:r>
              <w:rPr>
                <w:b/>
                <w:sz w:val="24"/>
                <w:szCs w:val="24"/>
              </w:rPr>
              <w:t xml:space="preserve"> счёт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03871342870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Л/счет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259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08832697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ОКПО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31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03211643000000015116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 xml:space="preserve">Казначейский </w:t>
            </w:r>
            <w:r>
              <w:rPr>
                <w:b/>
                <w:sz w:val="24"/>
                <w:szCs w:val="24"/>
              </w:rPr>
              <w:t>счёт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31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Корреспондентский</w:t>
            </w:r>
            <w:r>
              <w:rPr>
                <w:rFonts w:ascii="SimSun" w:hAnsi="SimSun" w:cs="SimSun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счёт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76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</w:pPr>
            <w:r>
              <w:rPr>
                <w:sz w:val="24"/>
                <w:szCs w:val="24"/>
              </w:rPr>
              <w:t>ОКЦ № 1 СибГУ Банка России//УФК по Новосибирской области, г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Новосибирск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банка</w:t>
            </w:r>
          </w:p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b/>
                <w:sz w:val="24"/>
                <w:szCs w:val="24"/>
              </w:rPr>
              <w:t>// ТОФК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641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Лицо, уполном</w:t>
            </w:r>
            <w:r>
              <w:rPr>
                <w:b/>
                <w:sz w:val="24"/>
                <w:szCs w:val="24"/>
              </w:rPr>
              <w:t>оченное на совершение сделки</w:t>
            </w: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427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b/>
              </w:rPr>
            </w:pP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</w:rPr>
            </w:pPr>
          </w:p>
        </w:tc>
      </w:tr>
    </w:tbl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000000" w:rsidRDefault="0096077E">
      <w:pPr>
        <w:spacing w:after="0" w:line="240" w:lineRule="auto"/>
        <w:ind w:left="779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Приложение 1</w:t>
      </w:r>
    </w:p>
    <w:p w:rsidR="00000000" w:rsidRDefault="0096077E">
      <w:pPr>
        <w:spacing w:after="0" w:line="240" w:lineRule="auto"/>
        <w:ind w:left="6521" w:hanging="28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eastAsia="Times New Roman"/>
          <w:color w:val="000000"/>
          <w:sz w:val="24"/>
          <w:szCs w:val="24"/>
          <w:lang w:eastAsia="ru-RU"/>
        </w:rPr>
        <w:t>к Государственному контракту                      №________  от «   »  _____202</w:t>
      </w:r>
      <w:r>
        <w:rPr>
          <w:rFonts w:eastAsia="Times New Roman"/>
          <w:color w:val="000000"/>
          <w:sz w:val="24"/>
          <w:szCs w:val="24"/>
          <w:lang w:val="en-US" w:eastAsia="ru-RU"/>
        </w:rPr>
        <w:t>6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г</w:t>
      </w:r>
    </w:p>
    <w:p w:rsidR="00000000" w:rsidRDefault="0096077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000000" w:rsidRDefault="0096077E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000000" w:rsidRDefault="0096077E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по предоставлению прав пользования (лицензии) и сопровождению программы      </w:t>
      </w:r>
      <w:r>
        <w:rPr>
          <w:b/>
          <w:bCs/>
          <w:sz w:val="24"/>
          <w:szCs w:val="24"/>
        </w:rPr>
        <w:t xml:space="preserve">          ИС «Контур-Зарплата», на 202</w:t>
      </w:r>
      <w:r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год</w:t>
      </w:r>
    </w:p>
    <w:p w:rsidR="00000000" w:rsidRDefault="0096077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1. Наименование предоставляемых прав и оказываемых услуг:</w:t>
      </w: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предоставление права пользования (лицензии) </w:t>
      </w:r>
      <w:r>
        <w:rPr>
          <w:sz w:val="24"/>
          <w:szCs w:val="24"/>
        </w:rPr>
        <w:t>- обновление программ для электронно-вычислительной машины «Контур-Зарплата» на срок 12 месяцев:</w:t>
      </w:r>
    </w:p>
    <w:p w:rsidR="00000000" w:rsidRDefault="0096077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eastAsia="Times New Roman"/>
          <w:color w:val="000000"/>
          <w:sz w:val="24"/>
          <w:szCs w:val="24"/>
          <w:lang w:eastAsia="ru-RU"/>
        </w:rPr>
        <w:t>до 200 ли</w:t>
      </w:r>
      <w:r>
        <w:rPr>
          <w:rFonts w:eastAsia="Times New Roman"/>
          <w:color w:val="000000"/>
          <w:sz w:val="24"/>
          <w:szCs w:val="24"/>
          <w:lang w:eastAsia="ru-RU"/>
        </w:rPr>
        <w:t>цевых счетов, УФСИН России по Ханты-Мансийскому автономному округу – Югре на 1 ПЭВМ</w:t>
      </w:r>
      <w:r>
        <w:rPr>
          <w:sz w:val="24"/>
          <w:szCs w:val="24"/>
        </w:rPr>
        <w:t>:</w:t>
      </w:r>
    </w:p>
    <w:p w:rsidR="00000000" w:rsidRDefault="0096077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eastAsia="Times New Roman"/>
          <w:color w:val="000000"/>
          <w:sz w:val="24"/>
          <w:szCs w:val="24"/>
          <w:lang w:eastAsia="ru-RU"/>
        </w:rPr>
        <w:t>до 200 лицевых счетов, ФКУ УИИ УФСИН России по Ханты-Мансийскому автономному округу – Югре на 1 ПЭВМ</w:t>
      </w:r>
      <w:r>
        <w:rPr>
          <w:sz w:val="24"/>
          <w:szCs w:val="24"/>
        </w:rPr>
        <w:t>:</w:t>
      </w:r>
    </w:p>
    <w:p w:rsidR="00000000" w:rsidRDefault="0096077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до</w:t>
      </w:r>
      <w:r>
        <w:rPr>
          <w:sz w:val="24"/>
          <w:szCs w:val="24"/>
        </w:rPr>
        <w:t xml:space="preserve"> 200 лицевых счетов, ФКУ СИЗО-1 УФСИН России по </w:t>
      </w:r>
      <w:r>
        <w:rPr>
          <w:rFonts w:eastAsia="Times New Roman"/>
          <w:color w:val="000000"/>
          <w:sz w:val="24"/>
          <w:szCs w:val="24"/>
          <w:lang w:eastAsia="ru-RU"/>
        </w:rPr>
        <w:t>Ханты-Мансийско</w:t>
      </w:r>
      <w:r>
        <w:rPr>
          <w:rFonts w:eastAsia="Times New Roman"/>
          <w:color w:val="000000"/>
          <w:sz w:val="24"/>
          <w:szCs w:val="24"/>
          <w:lang w:eastAsia="ru-RU"/>
        </w:rPr>
        <w:t>му автономному округу</w:t>
      </w:r>
      <w:r>
        <w:rPr>
          <w:sz w:val="24"/>
          <w:szCs w:val="24"/>
        </w:rPr>
        <w:t xml:space="preserve"> – Югре на 1 ПЭВМ.</w:t>
      </w:r>
    </w:p>
    <w:p w:rsidR="00000000" w:rsidRDefault="0096077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оказание услуг по сопровождение программ для ЭВМ «Контур-Зарплата» в объёме 9 часов:</w:t>
      </w:r>
    </w:p>
    <w:p w:rsidR="00000000" w:rsidRDefault="0096077E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>
        <w:rPr>
          <w:rFonts w:eastAsia="Times New Roman"/>
          <w:color w:val="000000"/>
          <w:sz w:val="24"/>
          <w:szCs w:val="24"/>
          <w:lang w:eastAsia="ru-RU"/>
        </w:rPr>
        <w:t>УФСИН России по Ханты-Мансийскому автономному округу – Югре – 3 часов,</w:t>
      </w:r>
    </w:p>
    <w:p w:rsidR="00000000" w:rsidRDefault="0096077E">
      <w:pPr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ФКУ УИИ УФСИН России по Ханты-Мансийскому автономному </w:t>
      </w:r>
      <w:r>
        <w:rPr>
          <w:rFonts w:eastAsia="Times New Roman"/>
          <w:color w:val="000000"/>
          <w:sz w:val="24"/>
          <w:szCs w:val="24"/>
          <w:lang w:eastAsia="ru-RU"/>
        </w:rPr>
        <w:t>округу – Югре – 3 часа,</w:t>
      </w:r>
    </w:p>
    <w:p w:rsidR="00000000" w:rsidRDefault="0096077E">
      <w:pPr>
        <w:spacing w:line="240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 xml:space="preserve">ФКУ СИЗО-1 УФСИН России по </w:t>
      </w:r>
      <w:r>
        <w:rPr>
          <w:rFonts w:eastAsia="Times New Roman"/>
          <w:color w:val="000000"/>
          <w:sz w:val="24"/>
          <w:szCs w:val="24"/>
          <w:lang w:eastAsia="ru-RU"/>
        </w:rPr>
        <w:t>Ханты-Мансийскому автономному округу</w:t>
      </w:r>
      <w:r>
        <w:rPr>
          <w:sz w:val="24"/>
          <w:szCs w:val="24"/>
        </w:rPr>
        <w:t xml:space="preserve"> – Югре – 3 часа.</w:t>
      </w:r>
    </w:p>
    <w:p w:rsidR="00000000" w:rsidRDefault="0096077E">
      <w:pPr>
        <w:jc w:val="both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- 2. Общие требования к оказанию услуг сопровождения и предоставлению в пользовании лицензии:</w:t>
      </w:r>
      <w:r>
        <w:rPr>
          <w:sz w:val="24"/>
          <w:szCs w:val="24"/>
        </w:rPr>
        <w:t xml:space="preserve"> Соответствие программ требованиям Российского законода</w:t>
      </w:r>
      <w:r>
        <w:rPr>
          <w:sz w:val="24"/>
          <w:szCs w:val="24"/>
        </w:rPr>
        <w:t>тельства, своевременное обновление программ, ознакомление Заказчика с изменениями в программе, предоставление возможности получения Заказчиком консультаций по телефону в неограниченном количестве, по заявкам Заказчика прибывать на адрес Заказчика и подведо</w:t>
      </w:r>
      <w:r>
        <w:rPr>
          <w:sz w:val="24"/>
          <w:szCs w:val="24"/>
        </w:rPr>
        <w:t xml:space="preserve">мственные учреждения Заказчика для оказания услуг сопровождения. </w:t>
      </w:r>
    </w:p>
    <w:p w:rsidR="00000000" w:rsidRDefault="0096077E">
      <w:pPr>
        <w:rPr>
          <w:sz w:val="24"/>
          <w:szCs w:val="24"/>
        </w:rPr>
      </w:pPr>
      <w:r>
        <w:rPr>
          <w:b/>
          <w:sz w:val="24"/>
          <w:szCs w:val="24"/>
        </w:rPr>
        <w:t>3. Требования к лицензии на обновление Программы:</w:t>
      </w:r>
    </w:p>
    <w:p w:rsidR="00000000" w:rsidRDefault="0096077E">
      <w:pPr>
        <w:rPr>
          <w:sz w:val="24"/>
          <w:szCs w:val="24"/>
        </w:rPr>
      </w:pPr>
      <w:r>
        <w:rPr>
          <w:sz w:val="24"/>
          <w:szCs w:val="24"/>
        </w:rPr>
        <w:t>3.1. Лицензия должна предоставлять Заказчику возможность получать и устанавливать все выпускаемые компанией-разработчиком обновления ИС в те</w:t>
      </w:r>
      <w:r>
        <w:rPr>
          <w:sz w:val="24"/>
          <w:szCs w:val="24"/>
        </w:rPr>
        <w:t>чение 12 месяцев.</w:t>
      </w:r>
    </w:p>
    <w:p w:rsidR="00000000" w:rsidRDefault="0096077E">
      <w:pPr>
        <w:rPr>
          <w:sz w:val="24"/>
          <w:szCs w:val="24"/>
        </w:rPr>
      </w:pPr>
      <w:r>
        <w:rPr>
          <w:sz w:val="24"/>
          <w:szCs w:val="24"/>
        </w:rPr>
        <w:t>3.2 Обновления ИС должны осуществляться в одной из следующих форм:</w:t>
      </w:r>
    </w:p>
    <w:p w:rsidR="00000000" w:rsidRDefault="0096077E">
      <w:pPr>
        <w:rPr>
          <w:sz w:val="24"/>
          <w:szCs w:val="24"/>
        </w:rPr>
      </w:pPr>
      <w:r>
        <w:rPr>
          <w:sz w:val="24"/>
          <w:szCs w:val="24"/>
        </w:rPr>
        <w:t>- дистрибутив, содержащий новую версию ИС и включающий в себя новый функционал и все изменения по текущему функционалу, внесённые компанией-разработчиком с момента выпуска</w:t>
      </w:r>
      <w:r>
        <w:rPr>
          <w:sz w:val="24"/>
          <w:szCs w:val="24"/>
        </w:rPr>
        <w:t xml:space="preserve"> предыдущего дистрибутива;</w:t>
      </w:r>
    </w:p>
    <w:p w:rsidR="00000000" w:rsidRDefault="0096077E">
      <w:pPr>
        <w:rPr>
          <w:sz w:val="24"/>
          <w:szCs w:val="24"/>
        </w:rPr>
      </w:pPr>
      <w:r>
        <w:rPr>
          <w:sz w:val="24"/>
          <w:szCs w:val="24"/>
        </w:rPr>
        <w:t>- сервис-паки, содержащие точечные изменений функционала ИС, связанные с изменением законодательства;</w:t>
      </w:r>
    </w:p>
    <w:p w:rsidR="00000000" w:rsidRDefault="0096077E">
      <w:pPr>
        <w:rPr>
          <w:sz w:val="24"/>
          <w:szCs w:val="24"/>
        </w:rPr>
      </w:pPr>
      <w:r>
        <w:rPr>
          <w:sz w:val="24"/>
          <w:szCs w:val="24"/>
        </w:rPr>
        <w:t>- файлы-исправления, содержащие исправления ошибок функционала ИС.</w:t>
      </w:r>
    </w:p>
    <w:p w:rsidR="00000000" w:rsidRDefault="0096077E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3.3 При необходимости, права на использование результата инт</w:t>
      </w:r>
      <w:r>
        <w:rPr>
          <w:sz w:val="24"/>
          <w:szCs w:val="24"/>
        </w:rPr>
        <w:t>еллектуальной деятельности могут быть переданы Заказчику и (или) его подведомственным учреждениям посредством заключения безвозмездного лицензионного договора.</w:t>
      </w:r>
    </w:p>
    <w:p w:rsidR="00000000" w:rsidRDefault="0096077E">
      <w:pPr>
        <w:rPr>
          <w:sz w:val="24"/>
          <w:szCs w:val="24"/>
        </w:rPr>
      </w:pPr>
      <w:r>
        <w:rPr>
          <w:b/>
          <w:sz w:val="24"/>
          <w:szCs w:val="24"/>
        </w:rPr>
        <w:t>4. Требования к технической поддержке:</w:t>
      </w:r>
    </w:p>
    <w:p w:rsidR="00000000" w:rsidRDefault="0096077E">
      <w:pPr>
        <w:rPr>
          <w:sz w:val="24"/>
          <w:szCs w:val="24"/>
        </w:rPr>
      </w:pPr>
      <w:r>
        <w:rPr>
          <w:sz w:val="24"/>
          <w:szCs w:val="24"/>
        </w:rPr>
        <w:t>Исполнитель должен предоставить Заказчику следующие услуг</w:t>
      </w:r>
      <w:r>
        <w:rPr>
          <w:sz w:val="24"/>
          <w:szCs w:val="24"/>
        </w:rPr>
        <w:t>и технический поддержки:</w:t>
      </w: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4.1 Консультации по телефону и электронной почте в    с понедельника по пятницу, исключая выходные и праздничные дни с 8-00 до 18-00 по местному времени; </w:t>
      </w:r>
    </w:p>
    <w:p w:rsidR="00000000" w:rsidRDefault="0096077E">
      <w:pPr>
        <w:spacing w:line="1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4.2 Консультации должны включать в себя оказание помощи пользователям Заказч</w:t>
      </w:r>
      <w:r>
        <w:rPr>
          <w:sz w:val="24"/>
          <w:szCs w:val="24"/>
        </w:rPr>
        <w:t>ика                           по работе с любым функционалом ИС, так и помощь в выявлении и исправлении ошибок                            в работе ИС.</w:t>
      </w:r>
    </w:p>
    <w:p w:rsidR="00000000" w:rsidRDefault="0096077E">
      <w:pPr>
        <w:spacing w:line="14" w:lineRule="atLeast"/>
        <w:ind w:right="-171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4.3 Предоставление на электронный адрес Заказчика информации обо всех обновлениях                        </w:t>
      </w:r>
      <w:r>
        <w:rPr>
          <w:sz w:val="24"/>
          <w:szCs w:val="24"/>
        </w:rPr>
        <w:t xml:space="preserve"> ИС, а также обучающих мероприятиях, проводимых Исполнителем и компанией-разработчиком ИС по запросу Заказчика.</w:t>
      </w:r>
    </w:p>
    <w:p w:rsidR="00000000" w:rsidRDefault="0096077E">
      <w:pPr>
        <w:spacing w:line="14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Требования к сопровождению ИС:</w:t>
      </w:r>
    </w:p>
    <w:p w:rsidR="00000000" w:rsidRDefault="0096077E">
      <w:pPr>
        <w:spacing w:line="14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Исполнитель должен предоставить Заказчику следующие услуги по сопровождению ИС:</w:t>
      </w:r>
    </w:p>
    <w:p w:rsidR="00000000" w:rsidRDefault="0096077E">
      <w:pPr>
        <w:spacing w:line="14" w:lineRule="atLeast"/>
        <w:jc w:val="both"/>
        <w:rPr>
          <w:sz w:val="24"/>
          <w:szCs w:val="24"/>
        </w:rPr>
      </w:pPr>
      <w:r>
        <w:rPr>
          <w:b/>
          <w:sz w:val="24"/>
          <w:szCs w:val="24"/>
        </w:rPr>
        <w:t>- согласно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заявкам Заказчика и</w:t>
      </w:r>
      <w:r>
        <w:rPr>
          <w:b/>
          <w:sz w:val="24"/>
          <w:szCs w:val="24"/>
        </w:rPr>
        <w:t xml:space="preserve"> подведомственных учреждений, прибывать на рабочие места Заказчика для дальнейшего оказания услуг по сопровождению программы ИС «Контур-Зарплата»;</w:t>
      </w:r>
    </w:p>
    <w:p w:rsidR="00000000" w:rsidRDefault="0096077E">
      <w:pPr>
        <w:spacing w:line="1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обучение пользователей Заказчика работе с новым и текущим функционалом ИС;</w:t>
      </w:r>
    </w:p>
    <w:p w:rsidR="00000000" w:rsidRDefault="0096077E">
      <w:pPr>
        <w:spacing w:line="1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установка и настройка обновлен</w:t>
      </w:r>
      <w:r>
        <w:rPr>
          <w:sz w:val="24"/>
          <w:szCs w:val="24"/>
        </w:rPr>
        <w:t>ий ИС;</w:t>
      </w:r>
    </w:p>
    <w:p w:rsidR="00000000" w:rsidRDefault="0096077E">
      <w:pPr>
        <w:spacing w:line="1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настройка ИС;</w:t>
      </w:r>
    </w:p>
    <w:p w:rsidR="00000000" w:rsidRDefault="0096077E">
      <w:pPr>
        <w:spacing w:line="1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доработка функционала ИС по заявке Заказчика;</w:t>
      </w:r>
    </w:p>
    <w:p w:rsidR="00000000" w:rsidRDefault="0096077E">
      <w:pPr>
        <w:spacing w:after="0" w:line="1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восстановление ИС в период пользования в случае сбоев работы компьютеров (сервера) после их устранения Заказчиком осуществляется безвозмездно в срок не более 3 (трех) рабочих дней спе</w:t>
      </w:r>
      <w:r>
        <w:rPr>
          <w:sz w:val="24"/>
          <w:szCs w:val="24"/>
        </w:rPr>
        <w:t>циалистом Исполнителя с момента получения заявки Заказчика.</w:t>
      </w:r>
    </w:p>
    <w:p w:rsidR="00000000" w:rsidRDefault="0096077E">
      <w:pPr>
        <w:spacing w:after="0" w:line="14" w:lineRule="atLeast"/>
        <w:jc w:val="both"/>
        <w:rPr>
          <w:sz w:val="24"/>
          <w:szCs w:val="24"/>
        </w:rPr>
      </w:pPr>
    </w:p>
    <w:p w:rsidR="00000000" w:rsidRDefault="0096077E">
      <w:pPr>
        <w:spacing w:line="14" w:lineRule="atLeast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Требования к услугам по установке и настройке обновлений ИС: </w:t>
      </w:r>
      <w:r>
        <w:rPr>
          <w:sz w:val="24"/>
          <w:szCs w:val="24"/>
        </w:rPr>
        <w:t>При установке                              и настройке обновлений ИС должны быть выполнены следующие требования:</w:t>
      </w:r>
    </w:p>
    <w:p w:rsidR="00000000" w:rsidRDefault="0096077E">
      <w:pPr>
        <w:spacing w:line="1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текущий использу</w:t>
      </w:r>
      <w:r>
        <w:rPr>
          <w:sz w:val="24"/>
          <w:szCs w:val="24"/>
        </w:rPr>
        <w:t>емый функционал, внесённые в программу данные, а также ранее выполненные настройки и доработки в ИС не должны быть повреждены. В случае наличия доработок в ИС Заказчик сообщает их перечень Исполнителю.</w:t>
      </w:r>
    </w:p>
    <w:p w:rsidR="00000000" w:rsidRDefault="0096077E">
      <w:pPr>
        <w:spacing w:line="14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- по окончании установки и настройки обновлений предст</w:t>
      </w:r>
      <w:r>
        <w:rPr>
          <w:sz w:val="24"/>
          <w:szCs w:val="24"/>
        </w:rPr>
        <w:t>авитель Исполнителя ознакамливает работников Заказчика с перечнем изменений непосредственно в ИС.</w:t>
      </w:r>
    </w:p>
    <w:p w:rsidR="00000000" w:rsidRDefault="0096077E">
      <w:pPr>
        <w:spacing w:line="14" w:lineRule="atLeast"/>
        <w:jc w:val="both"/>
        <w:rPr>
          <w:b/>
          <w:color w:val="000000"/>
        </w:rPr>
      </w:pPr>
      <w:r>
        <w:rPr>
          <w:b/>
          <w:sz w:val="24"/>
          <w:szCs w:val="24"/>
        </w:rPr>
        <w:t>7. Конфиденциальность.</w:t>
      </w:r>
      <w:r>
        <w:rPr>
          <w:sz w:val="24"/>
          <w:szCs w:val="24"/>
        </w:rPr>
        <w:t xml:space="preserve"> Исполнитель обязуется не допускать разглашения конфиденциальных данных Заказчика, ставших ему известными в ходе оказания услуг. Запрет </w:t>
      </w:r>
      <w:r>
        <w:rPr>
          <w:sz w:val="24"/>
          <w:szCs w:val="24"/>
        </w:rPr>
        <w:t>на разглашение конфиденциальной информации устанавливается без ограничения срока. Безопасность персональных данных достигается путём исключения несанкционированного,                   в том числе случайного, доступа к персональным данным, результатом котор</w:t>
      </w:r>
      <w:r>
        <w:rPr>
          <w:sz w:val="24"/>
          <w:szCs w:val="24"/>
        </w:rPr>
        <w:t>ого может стать уничтожение, изменение, блокирование, копирование, распространение персональных данных, а также иных несанкционированных действий; Исполнитель и Заказчик (СТОРОНЫ) несут ответственность в соответствии с законодательством Российской Федераци</w:t>
      </w:r>
      <w:r>
        <w:rPr>
          <w:sz w:val="24"/>
          <w:szCs w:val="24"/>
        </w:rPr>
        <w:t>и за разглашение конфиденциальной информации в размере причинённого ущерба; обязательства СТОРОН относительно конфиденциальности и неразглашения информации не распространяются                                         на информацию, имеющую статус открытой в</w:t>
      </w:r>
      <w:r>
        <w:rPr>
          <w:sz w:val="24"/>
          <w:szCs w:val="24"/>
        </w:rPr>
        <w:t xml:space="preserve"> соответствии с законодательством Российской Федерации; конфиденциальная информация, полученная одной из СТОРОН, может быть передана органам государственной власти Российской Федерации, по основаниям и в порядке, установленным законодательством Российской </w:t>
      </w:r>
      <w:r>
        <w:rPr>
          <w:sz w:val="24"/>
          <w:szCs w:val="24"/>
        </w:rPr>
        <w:t>Федерации, с незамедлительным уведомлением об этом другой СТОРОНЫ.</w:t>
      </w:r>
    </w:p>
    <w:p w:rsidR="00000000" w:rsidRDefault="0096077E">
      <w:pPr>
        <w:pStyle w:val="af"/>
        <w:spacing w:before="0" w:after="0"/>
        <w:ind w:left="220"/>
        <w:jc w:val="center"/>
        <w:rPr>
          <w:color w:val="000000"/>
        </w:rPr>
      </w:pPr>
      <w:r>
        <w:rPr>
          <w:b/>
          <w:color w:val="000000"/>
          <w:sz w:val="22"/>
          <w:szCs w:val="22"/>
        </w:rPr>
        <w:t>Подписи Сторон:</w:t>
      </w:r>
    </w:p>
    <w:tbl>
      <w:tblPr>
        <w:tblW w:w="0" w:type="auto"/>
        <w:tblLayout w:type="fixed"/>
        <w:tblLook w:val="0000"/>
      </w:tblPr>
      <w:tblGrid>
        <w:gridCol w:w="4793"/>
        <w:gridCol w:w="425"/>
        <w:gridCol w:w="4259"/>
      </w:tblGrid>
      <w:tr w:rsidR="00000000">
        <w:trPr>
          <w:trHeight w:val="91"/>
        </w:trPr>
        <w:tc>
          <w:tcPr>
            <w:tcW w:w="4793" w:type="dxa"/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color w:val="000000"/>
                <w:sz w:val="24"/>
                <w:szCs w:val="24"/>
              </w:rPr>
              <w:t>от Исполнителя:</w:t>
            </w:r>
          </w:p>
        </w:tc>
      </w:tr>
      <w:tr w:rsidR="00000000">
        <w:trPr>
          <w:trHeight w:val="361"/>
        </w:trPr>
        <w:tc>
          <w:tcPr>
            <w:tcW w:w="4793" w:type="dxa"/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316"/>
        </w:trPr>
        <w:tc>
          <w:tcPr>
            <w:tcW w:w="4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</w:rPr>
            </w:pPr>
          </w:p>
        </w:tc>
        <w:tc>
          <w:tcPr>
            <w:tcW w:w="42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</w:rPr>
            </w:pPr>
          </w:p>
        </w:tc>
      </w:tr>
      <w:tr w:rsidR="00000000">
        <w:trPr>
          <w:trHeight w:val="186"/>
        </w:trPr>
        <w:tc>
          <w:tcPr>
            <w:tcW w:w="4793" w:type="dxa"/>
            <w:tcBorders>
              <w:top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6"/>
        </w:trPr>
        <w:tc>
          <w:tcPr>
            <w:tcW w:w="4793" w:type="dxa"/>
            <w:shd w:val="clear" w:color="auto" w:fill="auto"/>
          </w:tcPr>
          <w:p w:rsidR="00000000" w:rsidRDefault="0096077E">
            <w:pPr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sz w:val="24"/>
                <w:szCs w:val="24"/>
              </w:rPr>
              <w:t>М.П.</w:t>
            </w:r>
          </w:p>
        </w:tc>
      </w:tr>
      <w:tr w:rsidR="00000000">
        <w:trPr>
          <w:trHeight w:val="186"/>
        </w:trPr>
        <w:tc>
          <w:tcPr>
            <w:tcW w:w="4793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9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00000" w:rsidRDefault="0096077E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</w:rPr>
        <w:t xml:space="preserve">                                                                                                              </w:t>
      </w:r>
      <w:r>
        <w:rPr>
          <w:rFonts w:eastAsia="Times New Roman"/>
        </w:rPr>
        <w:t xml:space="preserve">                                      </w:t>
      </w:r>
      <w:r>
        <w:rPr>
          <w:rFonts w:eastAsia="Times New Roman"/>
          <w:color w:val="000000"/>
          <w:sz w:val="24"/>
          <w:szCs w:val="24"/>
          <w:lang w:eastAsia="ru-RU"/>
        </w:rPr>
        <w:t>Приложение 2</w:t>
      </w:r>
    </w:p>
    <w:p w:rsidR="00000000" w:rsidRDefault="0096077E">
      <w:pPr>
        <w:spacing w:after="0" w:line="240" w:lineRule="auto"/>
        <w:ind w:left="6521" w:hanging="28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eastAsia="Times New Roman"/>
          <w:color w:val="000000"/>
          <w:sz w:val="24"/>
          <w:szCs w:val="24"/>
          <w:lang w:eastAsia="ru-RU"/>
        </w:rPr>
        <w:t>к Государственному контракту                      №________  от «   »  _____202</w:t>
      </w:r>
      <w:r>
        <w:rPr>
          <w:rFonts w:eastAsia="Times New Roman"/>
          <w:color w:val="000000"/>
          <w:sz w:val="24"/>
          <w:szCs w:val="24"/>
          <w:lang w:val="en-US" w:eastAsia="ru-RU"/>
        </w:rPr>
        <w:t>6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г</w:t>
      </w:r>
    </w:p>
    <w:p w:rsidR="00000000" w:rsidRDefault="0096077E">
      <w:pPr>
        <w:rPr>
          <w:rFonts w:eastAsia="Times New Roman"/>
          <w:sz w:val="24"/>
          <w:szCs w:val="24"/>
          <w:lang w:eastAsia="ru-RU"/>
        </w:rPr>
      </w:pPr>
    </w:p>
    <w:p w:rsidR="00000000" w:rsidRDefault="0096077E"/>
    <w:p w:rsidR="00000000" w:rsidRDefault="0096077E">
      <w:pPr>
        <w:spacing w:line="240" w:lineRule="auto"/>
        <w:jc w:val="center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Услуги по предоставлению прав пользования (лицензии) и сопровождению</w:t>
      </w:r>
    </w:p>
    <w:p w:rsidR="00000000" w:rsidRDefault="0096077E">
      <w:pPr>
        <w:spacing w:line="240" w:lineRule="auto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программы ИС «Контур-Зарплата»</w:t>
      </w:r>
    </w:p>
    <w:p w:rsidR="00000000" w:rsidRDefault="0096077E">
      <w:pPr>
        <w:jc w:val="center"/>
        <w:rPr>
          <w:sz w:val="24"/>
          <w:szCs w:val="24"/>
        </w:rPr>
      </w:pP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t>1) Услуги п</w:t>
      </w:r>
      <w:r>
        <w:rPr>
          <w:sz w:val="24"/>
          <w:szCs w:val="24"/>
        </w:rPr>
        <w:t xml:space="preserve">о предоставлению прав пользования годовым пакетом обновлений программы для ЭВМ «Контур-Зарплата», до 200 л/с (УФСИН России по Ханты-Мансийскому автономному                        округу </w:t>
      </w:r>
      <w:r>
        <w:rPr>
          <w:color w:val="000000"/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>Югре) ___________ руб.</w:t>
      </w:r>
    </w:p>
    <w:p w:rsidR="00000000" w:rsidRDefault="0096077E">
      <w:pPr>
        <w:jc w:val="both"/>
        <w:rPr>
          <w:sz w:val="24"/>
          <w:szCs w:val="24"/>
        </w:rPr>
      </w:pP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t>2) Услуги по предоставлению прав пользования</w:t>
      </w:r>
      <w:r>
        <w:rPr>
          <w:sz w:val="24"/>
          <w:szCs w:val="24"/>
        </w:rPr>
        <w:t xml:space="preserve"> годовым пакетом обновлений программы для ЭВМ «Контур-Зарплата», до 200 л/с (ФКУ УИИ УФСИН России по Ханты - Мансийскому автономному округу </w:t>
      </w:r>
      <w:r>
        <w:rPr>
          <w:color w:val="000000"/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>Югре) _____________ руб.</w:t>
      </w:r>
    </w:p>
    <w:p w:rsidR="00000000" w:rsidRDefault="0096077E">
      <w:pPr>
        <w:jc w:val="both"/>
        <w:rPr>
          <w:sz w:val="24"/>
          <w:szCs w:val="24"/>
        </w:rPr>
      </w:pP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t>3) Услуги по предоставлению прав пользования годовым пакетом обновлений программы для ЭВ</w:t>
      </w:r>
      <w:r>
        <w:rPr>
          <w:sz w:val="24"/>
          <w:szCs w:val="24"/>
        </w:rPr>
        <w:t xml:space="preserve">М «Контур-Зарплата», до 200 л/с (ФКУ СИЗО-1 УФСИН России                                                    по Ханты-Мансийском автономном округу </w:t>
      </w:r>
      <w:r>
        <w:rPr>
          <w:color w:val="000000"/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>Югре) ____________ руб.</w:t>
      </w:r>
    </w:p>
    <w:p w:rsidR="00000000" w:rsidRDefault="0096077E">
      <w:pPr>
        <w:jc w:val="both"/>
        <w:rPr>
          <w:sz w:val="24"/>
          <w:szCs w:val="24"/>
        </w:rPr>
      </w:pP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Услуги по сопровождению программы для ЭВМ «Контур-Зарплата» (УФСИН России       </w:t>
      </w:r>
      <w:r>
        <w:rPr>
          <w:sz w:val="24"/>
          <w:szCs w:val="24"/>
        </w:rPr>
        <w:t xml:space="preserve">                 по Ханты-Мансийскому автономному округу </w:t>
      </w:r>
      <w:r>
        <w:rPr>
          <w:color w:val="000000"/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>Югре) ____________  руб.</w:t>
      </w:r>
    </w:p>
    <w:p w:rsidR="00000000" w:rsidRDefault="0096077E">
      <w:pPr>
        <w:jc w:val="both"/>
        <w:rPr>
          <w:sz w:val="24"/>
          <w:szCs w:val="24"/>
        </w:rPr>
      </w:pP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Услуги по сопровождению программы для ЭВМ «Контур-Зарплата» (ФКУ УИИ                       УФСИН России по Ханты - Мансийскому автономному округу </w:t>
      </w:r>
      <w:r>
        <w:rPr>
          <w:color w:val="000000"/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>Югре) __________ руб</w:t>
      </w:r>
      <w:r>
        <w:rPr>
          <w:sz w:val="24"/>
          <w:szCs w:val="24"/>
        </w:rPr>
        <w:t>.</w:t>
      </w:r>
    </w:p>
    <w:p w:rsidR="00000000" w:rsidRDefault="0096077E">
      <w:pPr>
        <w:jc w:val="both"/>
        <w:rPr>
          <w:sz w:val="24"/>
          <w:szCs w:val="24"/>
        </w:rPr>
      </w:pPr>
    </w:p>
    <w:p w:rsidR="00000000" w:rsidRDefault="009607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Услуги по сопровождению программы для ЭВМ «Контур-Зарплата» (ФКУ СИЗО-1                  УФСИН России по Ханты-Мансийском автономном округу </w:t>
      </w:r>
      <w:r>
        <w:rPr>
          <w:color w:val="000000"/>
          <w:sz w:val="24"/>
          <w:szCs w:val="24"/>
          <w:lang w:eastAsia="ru-RU"/>
        </w:rPr>
        <w:t xml:space="preserve">– </w:t>
      </w:r>
      <w:r>
        <w:rPr>
          <w:sz w:val="24"/>
          <w:szCs w:val="24"/>
        </w:rPr>
        <w:t>Югре) _____________ руб.</w:t>
      </w:r>
    </w:p>
    <w:p w:rsidR="00000000" w:rsidRDefault="0096077E">
      <w:pPr>
        <w:rPr>
          <w:sz w:val="24"/>
          <w:szCs w:val="24"/>
        </w:rPr>
      </w:pPr>
    </w:p>
    <w:p w:rsidR="00000000" w:rsidRDefault="0096077E">
      <w:pPr>
        <w:pStyle w:val="af"/>
        <w:spacing w:before="0" w:after="0"/>
        <w:ind w:left="2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Подписи Сторон:</w:t>
      </w:r>
    </w:p>
    <w:p w:rsidR="00000000" w:rsidRDefault="0096077E">
      <w:pPr>
        <w:pStyle w:val="af"/>
        <w:spacing w:before="0" w:after="0"/>
        <w:ind w:left="220"/>
        <w:jc w:val="center"/>
        <w:rPr>
          <w:b/>
          <w:color w:val="000000"/>
          <w:sz w:val="22"/>
          <w:szCs w:val="22"/>
        </w:rPr>
      </w:pPr>
    </w:p>
    <w:p w:rsidR="00000000" w:rsidRDefault="0096077E">
      <w:pPr>
        <w:pStyle w:val="af"/>
        <w:spacing w:before="0" w:after="0"/>
        <w:ind w:left="220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4793"/>
        <w:gridCol w:w="425"/>
        <w:gridCol w:w="4259"/>
      </w:tblGrid>
      <w:tr w:rsidR="00000000">
        <w:trPr>
          <w:trHeight w:val="91"/>
        </w:trPr>
        <w:tc>
          <w:tcPr>
            <w:tcW w:w="4793" w:type="dxa"/>
            <w:shd w:val="clear" w:color="auto" w:fill="auto"/>
            <w:vAlign w:val="center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color w:val="000000"/>
                <w:sz w:val="24"/>
                <w:szCs w:val="24"/>
              </w:rPr>
              <w:t>от Заказчика:</w:t>
            </w: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color w:val="000000"/>
                <w:sz w:val="24"/>
                <w:szCs w:val="24"/>
              </w:rPr>
              <w:t>от Исполнителя:</w:t>
            </w:r>
          </w:p>
        </w:tc>
      </w:tr>
      <w:tr w:rsidR="00000000">
        <w:trPr>
          <w:trHeight w:val="361"/>
        </w:trPr>
        <w:tc>
          <w:tcPr>
            <w:tcW w:w="4793" w:type="dxa"/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316"/>
        </w:trPr>
        <w:tc>
          <w:tcPr>
            <w:tcW w:w="47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</w:rPr>
            </w:pPr>
          </w:p>
        </w:tc>
        <w:tc>
          <w:tcPr>
            <w:tcW w:w="42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</w:rPr>
            </w:pPr>
          </w:p>
        </w:tc>
      </w:tr>
      <w:tr w:rsidR="00000000">
        <w:trPr>
          <w:trHeight w:val="186"/>
        </w:trPr>
        <w:tc>
          <w:tcPr>
            <w:tcW w:w="4793" w:type="dxa"/>
            <w:tcBorders>
              <w:top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4" w:space="0" w:color="000000"/>
            </w:tcBorders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  <w:p w:rsidR="00000000" w:rsidRDefault="0096077E">
            <w:pPr>
              <w:spacing w:after="0" w:line="240" w:lineRule="auto"/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6"/>
        </w:trPr>
        <w:tc>
          <w:tcPr>
            <w:tcW w:w="4793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sz w:val="24"/>
                <w:szCs w:val="24"/>
              </w:rPr>
            </w:pPr>
          </w:p>
        </w:tc>
      </w:tr>
      <w:tr w:rsidR="00000000">
        <w:trPr>
          <w:trHeight w:val="186"/>
        </w:trPr>
        <w:tc>
          <w:tcPr>
            <w:tcW w:w="4793" w:type="dxa"/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000000" w:rsidRDefault="0096077E">
            <w:pPr>
              <w:snapToGrid w:val="0"/>
              <w:spacing w:after="0" w:line="240" w:lineRule="auto"/>
              <w:ind w:left="14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9" w:type="dxa"/>
            <w:shd w:val="clear" w:color="auto" w:fill="auto"/>
          </w:tcPr>
          <w:p w:rsidR="00000000" w:rsidRDefault="0096077E">
            <w:pPr>
              <w:spacing w:after="0" w:line="240" w:lineRule="auto"/>
              <w:ind w:left="142"/>
              <w:jc w:val="center"/>
            </w:pPr>
            <w:r>
              <w:rPr>
                <w:color w:val="000000"/>
                <w:sz w:val="20"/>
                <w:szCs w:val="20"/>
              </w:rPr>
              <w:t>М.П.</w:t>
            </w:r>
          </w:p>
        </w:tc>
      </w:tr>
    </w:tbl>
    <w:p w:rsidR="0096077E" w:rsidRDefault="0096077E">
      <w:pPr>
        <w:rPr>
          <w:sz w:val="24"/>
          <w:szCs w:val="24"/>
        </w:rPr>
      </w:pPr>
    </w:p>
    <w:sectPr w:rsidR="0096077E">
      <w:pgSz w:w="11906" w:h="16838"/>
      <w:pgMar w:top="426" w:right="566" w:bottom="709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084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1.%1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vertAlign w:val="baseline"/>
        <w:lang w:val="ru-RU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vertAlign w:val="baseline"/>
        <w:lang w:val="ru-RU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ExpandShiftReturn/>
  </w:compat>
  <w:rsids>
    <w:rsidRoot w:val="00FB2A1D"/>
    <w:rsid w:val="0096077E"/>
    <w:rsid w:val="00FB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7" w:lineRule="auto"/>
    </w:pPr>
    <w:rPr>
      <w:rFonts w:eastAsia="SimSu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  <w:rPr>
      <w:rFonts w:hint="default"/>
      <w:b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"/>
      <w:w w:val="100"/>
      <w:position w:val="0"/>
      <w:sz w:val="24"/>
      <w:szCs w:val="24"/>
      <w:u w:val="none"/>
      <w:vertAlign w:val="baseline"/>
      <w:lang w:val="ru-RU"/>
    </w:rPr>
  </w:style>
  <w:style w:type="character" w:customStyle="1" w:styleId="WW8Num7z0">
    <w:name w:val="WW8Num7z0"/>
    <w:rPr>
      <w:rFonts w:hint="default"/>
      <w:b/>
    </w:rPr>
  </w:style>
  <w:style w:type="character" w:customStyle="1" w:styleId="WW8NumSt4z0">
    <w:name w:val="WW8NumSt4z0"/>
    <w:rPr>
      <w:b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Верхний колонтитул Знак"/>
    <w:rPr>
      <w:sz w:val="22"/>
      <w:szCs w:val="22"/>
      <w:lang w:eastAsia="en-US"/>
    </w:rPr>
  </w:style>
  <w:style w:type="character" w:customStyle="1" w:styleId="a6">
    <w:name w:val="Нижний колонтитул Знак"/>
    <w:rPr>
      <w:sz w:val="22"/>
      <w:szCs w:val="22"/>
      <w:lang w:eastAsia="en-US"/>
    </w:rPr>
  </w:style>
  <w:style w:type="character" w:customStyle="1" w:styleId="a7">
    <w:name w:val="Основной текст_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iceouttxt4">
    <w:name w:val="iceouttxt4"/>
  </w:style>
  <w:style w:type="character" w:customStyle="1" w:styleId="ConsNormal">
    <w:name w:val="ConsNormal Знак"/>
    <w:rPr>
      <w:rFonts w:ascii="Arial" w:eastAsia="Times New Roman" w:hAnsi="Arial" w:cs="Arial"/>
      <w:sz w:val="22"/>
      <w:szCs w:val="22"/>
    </w:rPr>
  </w:style>
  <w:style w:type="character" w:customStyle="1" w:styleId="ConsPlusNormal">
    <w:name w:val="ConsPlusNormal Знак"/>
    <w:rPr>
      <w:rFonts w:ascii="Times New Roman" w:eastAsia="Times New Roman" w:hAnsi="Times New Roman" w:cs="Calibri"/>
      <w:sz w:val="22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ascii="PT Astra Serif" w:hAnsi="PT Astra Serif" w:cs="FreeSans"/>
    </w:rPr>
  </w:style>
  <w:style w:type="paragraph" w:styleId="ac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pPr>
      <w:spacing w:before="100" w:after="10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pPr>
      <w:widowControl w:val="0"/>
      <w:shd w:val="clear" w:color="auto" w:fill="FFFFFF"/>
      <w:spacing w:after="360" w:line="0" w:lineRule="atLeast"/>
      <w:ind w:hanging="440"/>
    </w:pPr>
    <w:rPr>
      <w:rFonts w:eastAsia="Times New Roman"/>
      <w:spacing w:val="1"/>
    </w:rPr>
  </w:style>
  <w:style w:type="paragraph" w:customStyle="1" w:styleId="af0">
    <w:name w:val="Текст в заданном формате"/>
    <w:basedOn w:val="a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zh-CN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No Spacing"/>
    <w:qFormat/>
    <w:pPr>
      <w:suppressAutoHyphens/>
    </w:pPr>
    <w:rPr>
      <w:rFonts w:eastAsia="SimSun"/>
      <w:sz w:val="22"/>
      <w:szCs w:val="22"/>
      <w:lang w:eastAsia="en-US"/>
    </w:rPr>
  </w:style>
  <w:style w:type="paragraph" w:customStyle="1" w:styleId="ConsNormal0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Normal0">
    <w:name w:val="ConsPlusNormal"/>
    <w:pPr>
      <w:widowControl w:val="0"/>
      <w:suppressAutoHyphens/>
      <w:autoSpaceDE w:val="0"/>
    </w:pPr>
    <w:rPr>
      <w:rFonts w:cs="Calibri"/>
      <w:sz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7B6381BDA0BD7655CABC93DB89C271041D8CF0ACBB4D2653D7F184B7ED2198541ED34VB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7B6381BDA0BD7655CABC93DB89C271041D8CF0ACBB4D2653D7F184B7ED2198541ED34VB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353464/7d6bbe1829627ce93319dc72963759a2/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82E9CC4CCC6932545801925E3B536176E57B6381BDA0BD7655CABC93DB89C271041D8CF0ACBB4D2653D7F184B7ED2198541ED34VB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64072/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4202</Words>
  <Characters>23958</Characters>
  <Application>Microsoft Office Word</Application>
  <DocSecurity>0</DocSecurity>
  <Lines>199</Lines>
  <Paragraphs>56</Paragraphs>
  <ScaleCrop>false</ScaleCrop>
  <Company/>
  <LinksUpToDate>false</LinksUpToDate>
  <CharactersWithSpaces>28104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Расима Галиева</cp:lastModifiedBy>
  <cp:revision>2</cp:revision>
  <cp:lastPrinted>2026-03-18T11:36:00Z</cp:lastPrinted>
  <dcterms:created xsi:type="dcterms:W3CDTF">2026-04-15T07:53:00Z</dcterms:created>
  <dcterms:modified xsi:type="dcterms:W3CDTF">2026-04-15T07:53:00Z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3CB7B83661BF451D9AB12A0479763CB8_12</vt:lpwstr>
  </property>
  <property fmtid="{D5CDD505-2E9C-101B-9397-08002B2CF9AE}" pid="3" name="KSOProductBuildVer">
    <vt:lpwstr>1049-12.2.0.23196</vt:lpwstr>
  </property>
</Properties>
</file>