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 </w:t>
      </w: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w:t>
      </w:r>
      <w:r>
        <w:rPr>
          <w:rFonts w:eastAsia="Times New Roman" w:cs="PT Astra Serif;Times New Roman" w:ascii="PT Astra Serif" w:hAnsi="PT Astra Serif"/>
          <w:b/>
          <w:bCs/>
          <w:i w:val="false"/>
          <w:color w:val="000000"/>
          <w:sz w:val="20"/>
          <w:szCs w:val="20"/>
          <w:lang w:val="ru-RU" w:eastAsia="ru-RU"/>
        </w:rPr>
        <w:t xml:space="preserve">Новоалгашинская </w:t>
      </w:r>
      <w:r>
        <w:rPr>
          <w:rFonts w:eastAsia="Times New Roman" w:cs="PT Astra Serif;Times New Roman" w:ascii="PT Astra Serif" w:hAnsi="PT Astra Serif"/>
          <w:b/>
          <w:bCs/>
          <w:i w:val="false"/>
          <w:color w:val="000000"/>
          <w:sz w:val="20"/>
          <w:szCs w:val="20"/>
          <w:lang w:val="ru-RU" w:eastAsia="ru-RU"/>
        </w:rPr>
        <w:t xml:space="preserve">  средняя  школа  муниципального образования «Цильнинский район» Ульяновской области, именуемое в дальнейшем «Заказчик», в лице </w:t>
      </w:r>
      <w:r>
        <w:rPr>
          <w:rFonts w:eastAsia="Times New Roman" w:cs="PT Astra Serif;Times New Roman" w:ascii="PT Astra Serif" w:hAnsi="PT Astra Serif"/>
          <w:b/>
          <w:bCs/>
          <w:i w:val="false"/>
          <w:color w:val="000000"/>
          <w:sz w:val="20"/>
          <w:szCs w:val="20"/>
          <w:lang w:val="ru-RU" w:eastAsia="ru-RU"/>
        </w:rPr>
        <w:t>Утривановой Надежды Михайлайловны</w:t>
      </w:r>
      <w:r>
        <w:rPr>
          <w:rFonts w:eastAsia="Times New Roman" w:cs="PT Astra Serif;Times New Roman" w:ascii="PT Astra Serif" w:hAnsi="PT Astra Serif"/>
          <w:b/>
          <w:bCs/>
          <w:i w:val="false"/>
          <w:color w:val="000000"/>
          <w:sz w:val="20"/>
          <w:szCs w:val="20"/>
          <w:lang w:val="ru-RU" w:eastAsia="ru-RU"/>
        </w:rPr>
        <w:t xml:space="preserve"> </w:t>
      </w:r>
      <w:r>
        <w:rPr>
          <w:rFonts w:ascii="PT Astra Serif" w:hAnsi="PT Astra Serif"/>
          <w:i w:val="false"/>
          <w:sz w:val="20"/>
          <w:szCs w:val="20"/>
          <w:lang w:val="ru-RU"/>
        </w:rPr>
        <w:t>,действующий на основании Устава с одной стороны и _____________________________________, именуемый в дальнейшем «Поставщик», в лице __________________________________________, действующего на основании ___________________</w:t>
      </w:r>
      <w:r>
        <w:rPr>
          <w:rStyle w:val="Style26"/>
          <w:rFonts w:eastAsia="Calibri" w:cs="Times New Roman" w:ascii="PT Astra Serif" w:hAnsi="PT Astra Serif"/>
          <w:sz w:val="20"/>
          <w:szCs w:val="20"/>
        </w:rPr>
        <w:t xml:space="preserve"> .,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(молочная продукция)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cs="Times New Roman" w:ascii="Times New Roman" w:hAnsi="Times New Roman"/>
          <w:b/>
          <w:bCs/>
          <w:kern w:val="2"/>
          <w:sz w:val="18"/>
          <w:szCs w:val="18"/>
          <w:highlight w:val="white"/>
          <w:shd w:fill="FFFFFF" w:val="clear"/>
          <w:lang w:eastAsia="ru-RU"/>
        </w:rPr>
        <w:t xml:space="preserve">село </w:t>
      </w:r>
      <w:r>
        <w:rPr>
          <w:rFonts w:eastAsia="Times New Roman" w:cs="Times New Roman" w:ascii="Times New Roman" w:hAnsi="Times New Roman"/>
          <w:b/>
          <w:bCs/>
          <w:kern w:val="2"/>
          <w:sz w:val="18"/>
          <w:szCs w:val="18"/>
          <w:highlight w:val="white"/>
          <w:shd w:fill="FFFFFF" w:val="clear"/>
          <w:lang w:eastAsia="ru-RU"/>
        </w:rPr>
        <w:t>Новые Алгаши,  улица  Школьная, дом 42</w:t>
      </w:r>
      <w:r>
        <w:rPr>
          <w:rFonts w:eastAsia="Times New Roman" w:cs="Times New Roman" w:ascii="Times New Roman" w:hAnsi="Times New Roman"/>
          <w:b/>
          <w:bCs/>
          <w:kern w:val="2"/>
          <w:sz w:val="18"/>
          <w:szCs w:val="18"/>
          <w:highlight w:val="white"/>
          <w:shd w:fill="FFFFFF" w:val="clear"/>
          <w:lang w:val="ru-RU" w:eastAsia="ru-RU"/>
        </w:rPr>
        <w:t xml:space="preserve"> </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t xml:space="preserve">  </w:t>
      </w:r>
    </w:p>
    <w:p>
      <w:pPr>
        <w:pStyle w:val="ConsPlusNormal1"/>
        <w:ind w:firstLine="540" w:left="0" w:right="0"/>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5"/>
        <w:gridCol w:w="4627"/>
      </w:tblGrid>
      <w:tr>
        <w:trPr/>
        <w:tc>
          <w:tcPr>
            <w:tcW w:w="5665"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6">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tc>
        <w:tc>
          <w:tcPr>
            <w:tcW w:w="4627"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w:t>
      </w:r>
      <w:r>
        <w:rPr>
          <w:sz w:val="18"/>
          <w:szCs w:val="18"/>
        </w:rPr>
        <w:t>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9"/>
        <w:gridCol w:w="1619"/>
        <w:gridCol w:w="3817"/>
        <w:gridCol w:w="675"/>
        <w:gridCol w:w="854"/>
        <w:gridCol w:w="1365"/>
        <w:gridCol w:w="994"/>
      </w:tblGrid>
      <w:tr>
        <w:trPr/>
        <w:tc>
          <w:tcPr>
            <w:tcW w:w="5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1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1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61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3817"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6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Сыр для детского питания</w:t>
            </w:r>
          </w:p>
        </w:tc>
        <w:tc>
          <w:tcPr>
            <w:tcW w:w="381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18</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6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Сгущенное молоко</w:t>
            </w:r>
          </w:p>
        </w:tc>
        <w:tc>
          <w:tcPr>
            <w:tcW w:w="381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8</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619"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381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Л;ДМ3</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180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4"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5"/>
        <w:gridCol w:w="4775"/>
      </w:tblGrid>
      <w:tr>
        <w:trPr/>
        <w:tc>
          <w:tcPr>
            <w:tcW w:w="5095" w:type="dxa"/>
            <w:tcBorders/>
          </w:tcPr>
          <w:p>
            <w:pPr>
              <w:pStyle w:val="ConsPlusNormal1"/>
              <w:widowControl w:val="false"/>
              <w:rPr>
                <w:sz w:val="18"/>
                <w:szCs w:val="18"/>
              </w:rPr>
            </w:pPr>
            <w:r>
              <w:rPr>
                <w:sz w:val="18"/>
                <w:szCs w:val="18"/>
              </w:rPr>
              <w:t>Заказчик:</w:t>
            </w:r>
          </w:p>
          <w:p>
            <w:pPr>
              <w:pStyle w:val="ConsPlusNormal1"/>
              <w:widowControl w:val="false"/>
              <w:rPr>
                <w:sz w:val="18"/>
                <w:szCs w:val="18"/>
              </w:rPr>
            </w:pPr>
            <w:r>
              <w:rPr>
                <w:sz w:val="18"/>
                <w:szCs w:val="18"/>
              </w:rPr>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7">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5"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8"/>
        <w:gridCol w:w="1766"/>
        <w:gridCol w:w="2531"/>
        <w:gridCol w:w="3280"/>
        <w:gridCol w:w="1655"/>
      </w:tblGrid>
      <w:tr>
        <w:trPr/>
        <w:tc>
          <w:tcPr>
            <w:tcW w:w="63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11"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11"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11"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811"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Сгущенное молоко</w:t>
            </w:r>
          </w:p>
        </w:tc>
        <w:tc>
          <w:tcPr>
            <w:tcW w:w="5811"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продукта: Молоко сгущенное стерилизованное</w:t>
              <w:br/>
              <w:t>Вид продукта по массовой доле жира :Цельный</w:t>
              <w:br/>
              <w:t>Наличие вкусовых компонентов: нет</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Фасовка : банка 0,380кг</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8"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6"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11"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5"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8">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ovoalg_shk@mail.ru" TargetMode="External"/><Relationship Id="rId17" Type="http://schemas.openxmlformats.org/officeDocument/2006/relationships/hyperlink" Target="mailto:novoalg_shk@mail.ru" TargetMode="External"/><Relationship Id="rId18" Type="http://schemas.openxmlformats.org/officeDocument/2006/relationships/hyperlink" Target="mailto:novoalg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161</TotalTime>
  <Application>LibreOffice/26.2.4.2$Windows_X86_64 LibreOffice_project/0229ac93fcf0d7cbc6376066c6f35021cef002dc</Application>
  <AppVersion>15.0000</AppVersion>
  <Pages>10</Pages>
  <Words>4640</Words>
  <Characters>33104</Characters>
  <CharactersWithSpaces>37837</CharactersWithSpaces>
  <Paragraphs>302</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2026-07-27T13:23:35Z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