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06763128"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D83D6C" w:rsidRPr="00D83D6C">
        <w:rPr>
          <w:rFonts w:ascii="Times New Roman" w:hAnsi="Times New Roman" w:cs="Times New Roman"/>
          <w:b/>
        </w:rPr>
        <w:t>полотенц</w:t>
      </w:r>
      <w:r w:rsidR="00D83D6C">
        <w:rPr>
          <w:rFonts w:ascii="Times New Roman" w:hAnsi="Times New Roman" w:cs="Times New Roman"/>
          <w:b/>
        </w:rPr>
        <w:t>а</w:t>
      </w:r>
      <w:r w:rsidR="00D83D6C" w:rsidRPr="00D83D6C">
        <w:rPr>
          <w:rFonts w:ascii="Times New Roman" w:hAnsi="Times New Roman" w:cs="Times New Roman"/>
          <w:b/>
        </w:rPr>
        <w:t xml:space="preserve"> бумажны</w:t>
      </w:r>
      <w:r w:rsidR="00D83D6C">
        <w:rPr>
          <w:rFonts w:ascii="Times New Roman" w:hAnsi="Times New Roman" w:cs="Times New Roman"/>
          <w:b/>
        </w:rPr>
        <w:t>е</w:t>
      </w:r>
      <w:r w:rsidR="002967A8">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31DF4481"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 и/или</w:t>
      </w:r>
      <w:r>
        <w:rPr>
          <w:rFonts w:ascii="Times New Roman" w:hAnsi="Times New Roman" w:cs="Times New Roman"/>
          <w:bCs/>
          <w:sz w:val="24"/>
          <w:szCs w:val="24"/>
          <w:lang w:bidi="hi-IN"/>
        </w:rPr>
        <w:t xml:space="preserve"> </w:t>
      </w:r>
      <w:r w:rsidR="00387C67">
        <w:rPr>
          <w:rFonts w:ascii="Times New Roman" w:hAnsi="Times New Roman" w:cs="Times New Roman"/>
          <w:bCs/>
          <w:sz w:val="24"/>
          <w:szCs w:val="24"/>
          <w:lang w:bidi="hi-IN"/>
        </w:rPr>
        <w:t>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3BB0E0A9"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B959E2">
        <w:rPr>
          <w:rFonts w:ascii="Times New Roman" w:hAnsi="Times New Roman" w:cs="Times New Roman"/>
          <w:bCs/>
          <w:color w:val="auto"/>
        </w:rPr>
        <w:t>1</w:t>
      </w:r>
      <w:r w:rsidR="00286ADD">
        <w:rPr>
          <w:rFonts w:ascii="Times New Roman" w:hAnsi="Times New Roman" w:cs="Times New Roman"/>
          <w:bCs/>
          <w:color w:val="auto"/>
        </w:rPr>
        <w:t xml:space="preserve">0 </w:t>
      </w:r>
      <w:r w:rsidR="00A8748B" w:rsidRPr="00A8748B">
        <w:rPr>
          <w:rFonts w:ascii="Times New Roman" w:hAnsi="Times New Roman" w:cs="Times New Roman"/>
          <w:bCs/>
          <w:color w:val="auto"/>
        </w:rPr>
        <w:t>(</w:t>
      </w:r>
      <w:r w:rsidR="00B959E2">
        <w:rPr>
          <w:rFonts w:ascii="Times New Roman" w:hAnsi="Times New Roman" w:cs="Times New Roman"/>
          <w:bCs/>
          <w:color w:val="auto"/>
        </w:rPr>
        <w:t>деся</w:t>
      </w:r>
      <w:r w:rsidR="00A8748B" w:rsidRPr="00A8748B">
        <w:rPr>
          <w:rFonts w:ascii="Times New Roman" w:hAnsi="Times New Roman" w:cs="Times New Roman"/>
          <w:bCs/>
          <w:color w:val="auto"/>
        </w:rPr>
        <w:t>ти) рабочих дней</w:t>
      </w:r>
      <w:r w:rsidR="0035206E">
        <w:rPr>
          <w:rFonts w:ascii="Times New Roman" w:hAnsi="Times New Roman" w:cs="Times New Roman"/>
          <w:bCs/>
          <w:color w:val="auto"/>
        </w:rPr>
        <w:t xml:space="preserve"> </w:t>
      </w:r>
      <w:r w:rsidR="0035206E" w:rsidRPr="00A8748B">
        <w:rPr>
          <w:rFonts w:ascii="Times New Roman" w:hAnsi="Times New Roman" w:cs="Times New Roman"/>
          <w:bCs/>
          <w:color w:val="auto"/>
        </w:rPr>
        <w:t xml:space="preserve">с даты заключения </w:t>
      </w:r>
      <w:r w:rsidR="0035206E">
        <w:rPr>
          <w:rFonts w:ascii="Times New Roman" w:hAnsi="Times New Roman" w:cs="Times New Roman"/>
          <w:bCs/>
          <w:color w:val="auto"/>
        </w:rPr>
        <w:t>К</w:t>
      </w:r>
      <w:r w:rsidR="0035206E"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061FDD8D"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704F8AAD"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r w:rsidR="00286ADD" w:rsidRPr="00286ADD">
        <w:rPr>
          <w:rFonts w:ascii="Times New Roman" w:hAnsi="Times New Roman" w:cs="Times New Roman"/>
          <w:sz w:val="24"/>
          <w:szCs w:val="24"/>
        </w:rPr>
        <w:t>Россия, 353407, Краснодарский край, муниципальный округ город-курорт Анапа, с</w:t>
      </w:r>
      <w:r w:rsidR="00286ADD">
        <w:rPr>
          <w:rFonts w:ascii="Times New Roman" w:hAnsi="Times New Roman" w:cs="Times New Roman"/>
          <w:sz w:val="24"/>
          <w:szCs w:val="24"/>
        </w:rPr>
        <w:t>ело</w:t>
      </w:r>
      <w:r w:rsidR="00286ADD" w:rsidRPr="00286ADD">
        <w:rPr>
          <w:rFonts w:ascii="Times New Roman" w:hAnsi="Times New Roman" w:cs="Times New Roman"/>
          <w:sz w:val="24"/>
          <w:szCs w:val="24"/>
        </w:rPr>
        <w:t xml:space="preserve"> Сукко, ул.</w:t>
      </w:r>
      <w:r w:rsidR="00286ADD">
        <w:rPr>
          <w:rFonts w:ascii="Times New Roman" w:hAnsi="Times New Roman" w:cs="Times New Roman"/>
          <w:sz w:val="24"/>
          <w:szCs w:val="24"/>
        </w:rPr>
        <w:t xml:space="preserve"> </w:t>
      </w:r>
      <w:r w:rsidR="00286ADD" w:rsidRPr="00286ADD">
        <w:rPr>
          <w:rFonts w:ascii="Times New Roman" w:hAnsi="Times New Roman" w:cs="Times New Roman"/>
          <w:sz w:val="24"/>
          <w:szCs w:val="24"/>
        </w:rPr>
        <w:t>Киблерова</w:t>
      </w:r>
      <w:r w:rsidR="00286ADD">
        <w:rPr>
          <w:rFonts w:ascii="Times New Roman" w:hAnsi="Times New Roman" w:cs="Times New Roman"/>
          <w:sz w:val="24"/>
          <w:szCs w:val="24"/>
        </w:rPr>
        <w:t>,</w:t>
      </w:r>
      <w:r w:rsidR="00286ADD" w:rsidRPr="00286ADD">
        <w:rPr>
          <w:rFonts w:ascii="Times New Roman" w:hAnsi="Times New Roman" w:cs="Times New Roman"/>
          <w:sz w:val="24"/>
          <w:szCs w:val="24"/>
        </w:rPr>
        <w:t xml:space="preserve"> д.</w:t>
      </w:r>
      <w:r w:rsidR="00286ADD">
        <w:rPr>
          <w:rFonts w:ascii="Times New Roman" w:hAnsi="Times New Roman" w:cs="Times New Roman"/>
          <w:sz w:val="24"/>
          <w:szCs w:val="24"/>
        </w:rPr>
        <w:t xml:space="preserve"> </w:t>
      </w:r>
      <w:r w:rsidR="00286ADD" w:rsidRPr="00286ADD">
        <w:rPr>
          <w:rFonts w:ascii="Times New Roman" w:hAnsi="Times New Roman" w:cs="Times New Roman"/>
          <w:sz w:val="24"/>
          <w:szCs w:val="24"/>
        </w:rPr>
        <w:t>16, центральный склад</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79399D08"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FB7831">
        <w:rPr>
          <w:rFonts w:ascii="Times New Roman" w:eastAsia="Times New Roman" w:hAnsi="Times New Roman" w:cs="Times New Roman"/>
          <w:bCs/>
          <w:color w:val="000000" w:themeColor="text1"/>
          <w:sz w:val="24"/>
          <w:szCs w:val="24"/>
          <w:highlight w:val="white"/>
          <w:lang w:eastAsia="ar-SA"/>
        </w:rPr>
        <w:t>УПД</w:t>
      </w:r>
      <w:r>
        <w:rPr>
          <w:rFonts w:ascii="Times New Roman" w:eastAsia="Times New Roman" w:hAnsi="Times New Roman" w:cs="Times New Roman"/>
          <w:bCs/>
          <w:color w:val="000000" w:themeColor="text1"/>
          <w:sz w:val="24"/>
          <w:szCs w:val="24"/>
          <w:highlight w:val="white"/>
          <w:lang w:eastAsia="ar-SA"/>
        </w:rPr>
        <w:t>.</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0DC181F8" w14:textId="77777777" w:rsidR="001C54B8" w:rsidRPr="001C54B8" w:rsidRDefault="001C54B8" w:rsidP="001C54B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BBD7EC3" w14:textId="197715D6" w:rsidR="001C54B8" w:rsidRPr="001C54B8" w:rsidRDefault="001C54B8" w:rsidP="001C54B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w:t>
      </w:r>
      <w:r w:rsidR="00D83D6C">
        <w:rPr>
          <w:rFonts w:ascii="Times New Roman" w:hAnsi="Times New Roman" w:cs="Times New Roman"/>
          <w:sz w:val="24"/>
          <w:szCs w:val="24"/>
          <w:lang w:bidi="hi-IN"/>
        </w:rPr>
        <w:t>2</w:t>
      </w:r>
      <w:r w:rsidRPr="001C54B8">
        <w:rPr>
          <w:rFonts w:ascii="Times New Roman" w:hAnsi="Times New Roman" w:cs="Times New Roman"/>
          <w:sz w:val="24"/>
          <w:szCs w:val="24"/>
          <w:lang w:bidi="hi-IN"/>
        </w:rPr>
        <w:t xml:space="preserve">. </w:t>
      </w:r>
      <w:r w:rsidR="00795709" w:rsidRPr="00795709">
        <w:rPr>
          <w:rFonts w:ascii="Times New Roman" w:hAnsi="Times New Roman" w:cs="Times New Roman"/>
          <w:sz w:val="24"/>
          <w:szCs w:val="24"/>
          <w:lang w:bidi="hi-IN"/>
        </w:rPr>
        <w:t>Гарантийн</w:t>
      </w:r>
      <w:r w:rsidR="00795709">
        <w:rPr>
          <w:rFonts w:ascii="Times New Roman" w:hAnsi="Times New Roman" w:cs="Times New Roman"/>
          <w:sz w:val="24"/>
          <w:szCs w:val="24"/>
          <w:lang w:bidi="hi-IN"/>
        </w:rPr>
        <w:t>ы</w:t>
      </w:r>
      <w:r w:rsidR="00795709" w:rsidRPr="00795709">
        <w:rPr>
          <w:rFonts w:ascii="Times New Roman" w:hAnsi="Times New Roman" w:cs="Times New Roman"/>
          <w:sz w:val="24"/>
          <w:szCs w:val="24"/>
          <w:lang w:bidi="hi-IN"/>
        </w:rPr>
        <w:t xml:space="preserve">й срок поставленного </w:t>
      </w:r>
      <w:r w:rsidR="00795709">
        <w:rPr>
          <w:rFonts w:ascii="Times New Roman" w:hAnsi="Times New Roman" w:cs="Times New Roman"/>
          <w:sz w:val="24"/>
          <w:szCs w:val="24"/>
          <w:lang w:bidi="hi-IN"/>
        </w:rPr>
        <w:t>Т</w:t>
      </w:r>
      <w:r w:rsidR="00795709" w:rsidRPr="00795709">
        <w:rPr>
          <w:rFonts w:ascii="Times New Roman" w:hAnsi="Times New Roman" w:cs="Times New Roman"/>
          <w:sz w:val="24"/>
          <w:szCs w:val="24"/>
          <w:lang w:bidi="hi-IN"/>
        </w:rPr>
        <w:t xml:space="preserve">овара устанавливается продолжительностью 12 (двенадцать) месяцев, но не менее гарантийного срока производителя. Началом гарантийного срока является дата </w:t>
      </w:r>
      <w:r w:rsidRPr="001C54B8">
        <w:rPr>
          <w:rFonts w:ascii="Times New Roman" w:hAnsi="Times New Roman" w:cs="Times New Roman"/>
          <w:sz w:val="24"/>
          <w:szCs w:val="24"/>
          <w:lang w:bidi="hi-IN"/>
        </w:rPr>
        <w:t>подписания Сторонами УПД.</w:t>
      </w:r>
    </w:p>
    <w:p w14:paraId="3FB4DA7A" w14:textId="335DC69A" w:rsidR="001C54B8" w:rsidRPr="001C54B8" w:rsidRDefault="001C54B8" w:rsidP="001C54B8">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w:t>
      </w:r>
      <w:r w:rsidR="00D83D6C">
        <w:rPr>
          <w:rFonts w:ascii="Times New Roman" w:hAnsi="Times New Roman" w:cs="Times New Roman"/>
          <w:sz w:val="24"/>
          <w:szCs w:val="24"/>
          <w:lang w:bidi="hi-IN"/>
        </w:rPr>
        <w:t>3</w:t>
      </w:r>
      <w:r w:rsidRPr="001C54B8">
        <w:rPr>
          <w:rFonts w:ascii="Times New Roman" w:hAnsi="Times New Roman" w:cs="Times New Roman"/>
          <w:sz w:val="24"/>
          <w:szCs w:val="24"/>
          <w:lang w:bidi="hi-IN"/>
        </w:rPr>
        <w:t>.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w:t>
      </w:r>
    </w:p>
    <w:p w14:paraId="06FF1C17" w14:textId="16FDB6A4" w:rsidR="006321AF" w:rsidRDefault="001C54B8" w:rsidP="001C54B8">
      <w:pPr>
        <w:tabs>
          <w:tab w:val="left" w:pos="-4395"/>
          <w:tab w:val="left" w:pos="142"/>
          <w:tab w:val="left" w:pos="1134"/>
        </w:tabs>
        <w:spacing w:after="0" w:line="240" w:lineRule="auto"/>
        <w:ind w:firstLine="567"/>
        <w:jc w:val="both"/>
        <w:rPr>
          <w:rFonts w:ascii="Times New Roman" w:hAnsi="Times New Roman" w:cs="Times New Roman"/>
          <w:color w:val="auto"/>
          <w:sz w:val="24"/>
          <w:szCs w:val="24"/>
          <w:lang w:eastAsia="en-US" w:bidi="hi-IN"/>
        </w:rPr>
      </w:pPr>
      <w:r w:rsidRPr="001C54B8">
        <w:rPr>
          <w:rFonts w:ascii="Times New Roman" w:hAnsi="Times New Roman" w:cs="Times New Roman"/>
          <w:sz w:val="24"/>
          <w:szCs w:val="24"/>
          <w:lang w:bidi="hi-IN"/>
        </w:rPr>
        <w:t>7.</w:t>
      </w:r>
      <w:r w:rsidR="00D83D6C">
        <w:rPr>
          <w:rFonts w:ascii="Times New Roman" w:hAnsi="Times New Roman" w:cs="Times New Roman"/>
          <w:sz w:val="24"/>
          <w:szCs w:val="24"/>
          <w:lang w:bidi="hi-IN"/>
        </w:rPr>
        <w:t>4</w:t>
      </w:r>
      <w:r w:rsidRPr="001C54B8">
        <w:rPr>
          <w:rFonts w:ascii="Times New Roman" w:hAnsi="Times New Roman" w:cs="Times New Roman"/>
          <w:sz w:val="24"/>
          <w:szCs w:val="24"/>
          <w:lang w:bidi="hi-IN"/>
        </w:rPr>
        <w:t>.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26C7DED0"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781651">
        <w:rPr>
          <w:rFonts w:ascii="Times New Roman" w:eastAsia="Times New Roman" w:hAnsi="Times New Roman"/>
          <w:bCs/>
          <w:sz w:val="24"/>
          <w:szCs w:val="24"/>
        </w:rPr>
        <w:t>17</w:t>
      </w:r>
      <w:r>
        <w:rPr>
          <w:rFonts w:ascii="Times New Roman" w:eastAsia="Times New Roman" w:hAnsi="Times New Roman"/>
          <w:bCs/>
          <w:sz w:val="24"/>
          <w:szCs w:val="24"/>
        </w:rPr>
        <w:t>»</w:t>
      </w:r>
      <w:r w:rsidR="00781651">
        <w:rPr>
          <w:rFonts w:ascii="Times New Roman" w:eastAsia="Times New Roman" w:hAnsi="Times New Roman"/>
          <w:bCs/>
          <w:sz w:val="24"/>
          <w:szCs w:val="24"/>
        </w:rPr>
        <w:t xml:space="preserve"> июля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689A8835"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Pr>
          <w:rFonts w:eastAsia="Times New Roman"/>
        </w:rPr>
        <w:t xml:space="preserve">поставка </w:t>
      </w:r>
      <w:r w:rsidR="00DA076D" w:rsidRPr="00DA076D">
        <w:rPr>
          <w:rFonts w:eastAsia="Times New Roman"/>
        </w:rPr>
        <w:t xml:space="preserve">полотенец бумажных </w:t>
      </w:r>
      <w:r>
        <w:rPr>
          <w:rFonts w:eastAsia="Times New Roman"/>
        </w:rPr>
        <w:t>(далее – Товар)</w:t>
      </w:r>
      <w:r>
        <w:rPr>
          <w:rStyle w:val="FontStyle12"/>
          <w:b w:val="0"/>
          <w:bCs w:val="0"/>
          <w:sz w:val="24"/>
          <w:szCs w:val="24"/>
        </w:rPr>
        <w:t>.</w:t>
      </w:r>
    </w:p>
    <w:p w14:paraId="40340B4D" w14:textId="332B24A7"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A03CCF" w:rsidRPr="00A03CCF">
        <w:rPr>
          <w:rFonts w:eastAsia="Calibri"/>
        </w:rPr>
        <w:t>Россия, 353407, Краснодарский край, муниципальный округ город-курорт Анапа, село Сукко, ул. Киблерова, д. 16, центральный склад.</w:t>
      </w:r>
    </w:p>
    <w:p w14:paraId="27A24FA2" w14:textId="58AFD10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A03CCF" w:rsidRPr="00A03CCF">
        <w:rPr>
          <w:bCs/>
          <w:color w:val="auto"/>
        </w:rPr>
        <w:t xml:space="preserve">в течение </w:t>
      </w:r>
      <w:r w:rsidR="00B959E2">
        <w:rPr>
          <w:bCs/>
          <w:color w:val="auto"/>
        </w:rPr>
        <w:t>1</w:t>
      </w:r>
      <w:r w:rsidR="00A03CCF" w:rsidRPr="00A03CCF">
        <w:rPr>
          <w:bCs/>
          <w:color w:val="auto"/>
        </w:rPr>
        <w:t>0 (д</w:t>
      </w:r>
      <w:r w:rsidR="00B959E2">
        <w:rPr>
          <w:bCs/>
          <w:color w:val="auto"/>
        </w:rPr>
        <w:t>еся</w:t>
      </w:r>
      <w:r w:rsidR="00A03CCF" w:rsidRPr="00A03CCF">
        <w:rPr>
          <w:bCs/>
          <w:color w:val="auto"/>
        </w:rPr>
        <w:t>ти) рабочих дней</w:t>
      </w:r>
      <w:r w:rsidR="0035206E">
        <w:rPr>
          <w:bCs/>
          <w:color w:val="auto"/>
        </w:rPr>
        <w:t xml:space="preserve"> </w:t>
      </w:r>
      <w:r w:rsidR="0035206E" w:rsidRPr="00A03CCF">
        <w:rPr>
          <w:bCs/>
          <w:color w:val="auto"/>
        </w:rPr>
        <w:t>с даты заключения Контракта</w:t>
      </w:r>
      <w:r>
        <w:rPr>
          <w:rFonts w:eastAsia="Times New Roman"/>
          <w:bCs/>
          <w:color w:val="000000" w:themeColor="text1"/>
          <w:lang w:eastAsia="ar-SA"/>
        </w:rPr>
        <w:t>.</w:t>
      </w:r>
    </w:p>
    <w:p w14:paraId="18D5B858" w14:textId="1223AAFA"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p>
    <w:p w14:paraId="0D3E07D8" w14:textId="77777777" w:rsidR="006D4271" w:rsidRDefault="006D4271" w:rsidP="006D4271">
      <w:pPr>
        <w:pStyle w:val="Style4"/>
        <w:widowControl/>
        <w:ind w:left="567"/>
        <w:rPr>
          <w:rStyle w:val="FontStyle12"/>
          <w:sz w:val="24"/>
          <w:szCs w:val="24"/>
        </w:rPr>
      </w:pPr>
    </w:p>
    <w:tbl>
      <w:tblPr>
        <w:tblW w:w="9781" w:type="dxa"/>
        <w:tblInd w:w="-3" w:type="dxa"/>
        <w:tblLayout w:type="fixed"/>
        <w:tblCellMar>
          <w:top w:w="28" w:type="dxa"/>
          <w:left w:w="28" w:type="dxa"/>
          <w:bottom w:w="28" w:type="dxa"/>
          <w:right w:w="28" w:type="dxa"/>
        </w:tblCellMar>
        <w:tblLook w:val="04A0" w:firstRow="1" w:lastRow="0" w:firstColumn="1" w:lastColumn="0" w:noHBand="0" w:noVBand="1"/>
      </w:tblPr>
      <w:tblGrid>
        <w:gridCol w:w="567"/>
        <w:gridCol w:w="1560"/>
        <w:gridCol w:w="3260"/>
        <w:gridCol w:w="2977"/>
        <w:gridCol w:w="708"/>
        <w:gridCol w:w="709"/>
      </w:tblGrid>
      <w:tr w:rsidR="0035206E" w:rsidRPr="0035206E" w14:paraId="21BC59EE" w14:textId="77777777" w:rsidTr="00713967">
        <w:trPr>
          <w:trHeight w:val="20"/>
        </w:trPr>
        <w:tc>
          <w:tcPr>
            <w:tcW w:w="567" w:type="dxa"/>
            <w:tcBorders>
              <w:top w:val="single" w:sz="2" w:space="0" w:color="000000"/>
              <w:left w:val="single" w:sz="2" w:space="0" w:color="000000"/>
              <w:bottom w:val="single" w:sz="2" w:space="0" w:color="000000"/>
            </w:tcBorders>
            <w:vAlign w:val="center"/>
          </w:tcPr>
          <w:p w14:paraId="7DDE3765"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п/п</w:t>
            </w:r>
          </w:p>
        </w:tc>
        <w:tc>
          <w:tcPr>
            <w:tcW w:w="1560" w:type="dxa"/>
            <w:tcBorders>
              <w:top w:val="single" w:sz="2" w:space="0" w:color="000000"/>
              <w:left w:val="single" w:sz="2" w:space="0" w:color="000000"/>
              <w:bottom w:val="single" w:sz="2" w:space="0" w:color="000000"/>
            </w:tcBorders>
            <w:vAlign w:val="center"/>
          </w:tcPr>
          <w:p w14:paraId="510018A6"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Наименование Товара</w:t>
            </w:r>
          </w:p>
        </w:tc>
        <w:tc>
          <w:tcPr>
            <w:tcW w:w="6237" w:type="dxa"/>
            <w:gridSpan w:val="2"/>
            <w:tcBorders>
              <w:top w:val="single" w:sz="2" w:space="0" w:color="000000"/>
              <w:left w:val="single" w:sz="2" w:space="0" w:color="000000"/>
              <w:bottom w:val="single" w:sz="2" w:space="0" w:color="000000"/>
            </w:tcBorders>
            <w:vAlign w:val="center"/>
          </w:tcPr>
          <w:p w14:paraId="249B0233" w14:textId="1A29AC18"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xml:space="preserve">Функциональные, технические и качественные характеристики, эксплуатационные характеристики </w:t>
            </w:r>
            <w:r>
              <w:rPr>
                <w:rFonts w:ascii="Times New Roman" w:hAnsi="Times New Roman" w:cs="Times New Roman"/>
                <w:sz w:val="24"/>
                <w:szCs w:val="24"/>
              </w:rPr>
              <w:t>Товара</w:t>
            </w:r>
            <w:r w:rsidRPr="0035206E">
              <w:rPr>
                <w:rFonts w:ascii="Times New Roman" w:hAnsi="Times New Roman" w:cs="Times New Roman"/>
                <w:sz w:val="24"/>
                <w:szCs w:val="24"/>
              </w:rPr>
              <w:t xml:space="preserve"> (при необходимости), показатели, позволяющие определить соответствие закупаемого товара, установленным заказчиком требованиям (в соответствии с КТРУ)</w:t>
            </w:r>
          </w:p>
        </w:tc>
        <w:tc>
          <w:tcPr>
            <w:tcW w:w="708" w:type="dxa"/>
            <w:tcBorders>
              <w:top w:val="single" w:sz="2" w:space="0" w:color="000000"/>
              <w:left w:val="single" w:sz="2" w:space="0" w:color="000000"/>
              <w:bottom w:val="single" w:sz="2" w:space="0" w:color="000000"/>
            </w:tcBorders>
            <w:vAlign w:val="center"/>
          </w:tcPr>
          <w:p w14:paraId="69B034C5" w14:textId="466859ED"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Ед</w:t>
            </w:r>
            <w:r>
              <w:rPr>
                <w:rFonts w:ascii="Times New Roman" w:hAnsi="Times New Roman" w:cs="Times New Roman"/>
                <w:sz w:val="24"/>
                <w:szCs w:val="24"/>
              </w:rPr>
              <w:t>.</w:t>
            </w:r>
            <w:r w:rsidRPr="0035206E">
              <w:rPr>
                <w:rFonts w:ascii="Times New Roman" w:hAnsi="Times New Roman" w:cs="Times New Roman"/>
                <w:sz w:val="24"/>
                <w:szCs w:val="24"/>
              </w:rPr>
              <w:t xml:space="preserve"> изм</w:t>
            </w:r>
            <w:r>
              <w:rPr>
                <w:rFonts w:ascii="Times New Roman" w:hAnsi="Times New Roman" w:cs="Times New Roman"/>
                <w:sz w:val="24"/>
                <w:szCs w:val="24"/>
              </w:rPr>
              <w:t>.</w:t>
            </w:r>
          </w:p>
        </w:tc>
        <w:tc>
          <w:tcPr>
            <w:tcW w:w="709" w:type="dxa"/>
            <w:tcBorders>
              <w:top w:val="single" w:sz="2" w:space="0" w:color="000000"/>
              <w:left w:val="single" w:sz="2" w:space="0" w:color="000000"/>
              <w:bottom w:val="single" w:sz="2" w:space="0" w:color="000000"/>
              <w:right w:val="single" w:sz="2" w:space="0" w:color="000000"/>
            </w:tcBorders>
            <w:vAlign w:val="center"/>
          </w:tcPr>
          <w:p w14:paraId="27E54608" w14:textId="6144DD9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Кол</w:t>
            </w:r>
            <w:r>
              <w:rPr>
                <w:rFonts w:ascii="Times New Roman" w:hAnsi="Times New Roman" w:cs="Times New Roman"/>
                <w:sz w:val="24"/>
                <w:szCs w:val="24"/>
              </w:rPr>
              <w:t>-</w:t>
            </w:r>
            <w:r w:rsidRPr="0035206E">
              <w:rPr>
                <w:rFonts w:ascii="Times New Roman" w:hAnsi="Times New Roman" w:cs="Times New Roman"/>
                <w:sz w:val="24"/>
                <w:szCs w:val="24"/>
              </w:rPr>
              <w:t>во</w:t>
            </w:r>
          </w:p>
        </w:tc>
      </w:tr>
      <w:tr w:rsidR="0035206E" w:rsidRPr="0035206E" w14:paraId="4B9AF33F" w14:textId="77777777" w:rsidTr="00713967">
        <w:trPr>
          <w:trHeight w:val="1"/>
        </w:trPr>
        <w:tc>
          <w:tcPr>
            <w:tcW w:w="567" w:type="dxa"/>
            <w:vMerge w:val="restart"/>
            <w:tcBorders>
              <w:left w:val="single" w:sz="2" w:space="0" w:color="000000"/>
              <w:bottom w:val="single" w:sz="2" w:space="0" w:color="000000"/>
            </w:tcBorders>
          </w:tcPr>
          <w:p w14:paraId="51D2BBB4"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1</w:t>
            </w:r>
          </w:p>
        </w:tc>
        <w:tc>
          <w:tcPr>
            <w:tcW w:w="1560" w:type="dxa"/>
            <w:vMerge w:val="restart"/>
            <w:tcBorders>
              <w:left w:val="single" w:sz="2" w:space="0" w:color="000000"/>
              <w:bottom w:val="single" w:sz="2" w:space="0" w:color="000000"/>
            </w:tcBorders>
          </w:tcPr>
          <w:p w14:paraId="1C77C3BB"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Полотенце бумажное</w:t>
            </w:r>
          </w:p>
          <w:p w14:paraId="399CA085" w14:textId="2E12FB5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17.22.11.130-00000009</w:t>
            </w:r>
          </w:p>
        </w:tc>
        <w:tc>
          <w:tcPr>
            <w:tcW w:w="3260" w:type="dxa"/>
            <w:tcBorders>
              <w:top w:val="single" w:sz="2" w:space="0" w:color="000000"/>
              <w:left w:val="single" w:sz="2" w:space="0" w:color="000000"/>
              <w:bottom w:val="single" w:sz="2" w:space="0" w:color="000000"/>
            </w:tcBorders>
            <w:vAlign w:val="center"/>
          </w:tcPr>
          <w:p w14:paraId="48C6E203"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Длина рулона, метр</w:t>
            </w:r>
          </w:p>
        </w:tc>
        <w:tc>
          <w:tcPr>
            <w:tcW w:w="2977" w:type="dxa"/>
            <w:tcBorders>
              <w:top w:val="single" w:sz="2" w:space="0" w:color="000000"/>
              <w:left w:val="single" w:sz="2" w:space="0" w:color="000000"/>
              <w:bottom w:val="single" w:sz="2" w:space="0" w:color="000000"/>
            </w:tcBorders>
            <w:vAlign w:val="center"/>
          </w:tcPr>
          <w:p w14:paraId="10D962D0"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100</w:t>
            </w:r>
          </w:p>
        </w:tc>
        <w:tc>
          <w:tcPr>
            <w:tcW w:w="708" w:type="dxa"/>
            <w:vMerge w:val="restart"/>
            <w:tcBorders>
              <w:left w:val="single" w:sz="2" w:space="0" w:color="000000"/>
              <w:bottom w:val="single" w:sz="2" w:space="0" w:color="000000"/>
            </w:tcBorders>
          </w:tcPr>
          <w:p w14:paraId="7EB0713E"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шт</w:t>
            </w:r>
          </w:p>
        </w:tc>
        <w:tc>
          <w:tcPr>
            <w:tcW w:w="709" w:type="dxa"/>
            <w:vMerge w:val="restart"/>
            <w:tcBorders>
              <w:left w:val="single" w:sz="2" w:space="0" w:color="000000"/>
              <w:bottom w:val="single" w:sz="2" w:space="0" w:color="000000"/>
              <w:right w:val="single" w:sz="2" w:space="0" w:color="000000"/>
            </w:tcBorders>
          </w:tcPr>
          <w:p w14:paraId="51F553C1"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200</w:t>
            </w:r>
          </w:p>
        </w:tc>
      </w:tr>
      <w:tr w:rsidR="0035206E" w:rsidRPr="0035206E" w14:paraId="0BE9A6F7" w14:textId="77777777" w:rsidTr="00713967">
        <w:trPr>
          <w:trHeight w:val="1"/>
        </w:trPr>
        <w:tc>
          <w:tcPr>
            <w:tcW w:w="567" w:type="dxa"/>
            <w:vMerge/>
            <w:tcBorders>
              <w:left w:val="single" w:sz="2" w:space="0" w:color="000000"/>
              <w:bottom w:val="single" w:sz="2" w:space="0" w:color="000000"/>
            </w:tcBorders>
            <w:vAlign w:val="center"/>
          </w:tcPr>
          <w:p w14:paraId="12729374"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508F7B44"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2B78CD66"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Количество слоев</w:t>
            </w:r>
          </w:p>
        </w:tc>
        <w:tc>
          <w:tcPr>
            <w:tcW w:w="2977" w:type="dxa"/>
            <w:tcBorders>
              <w:left w:val="single" w:sz="2" w:space="0" w:color="000000"/>
              <w:bottom w:val="single" w:sz="2" w:space="0" w:color="000000"/>
            </w:tcBorders>
            <w:vAlign w:val="center"/>
          </w:tcPr>
          <w:p w14:paraId="546C98E5"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многослойное</w:t>
            </w:r>
          </w:p>
        </w:tc>
        <w:tc>
          <w:tcPr>
            <w:tcW w:w="708" w:type="dxa"/>
            <w:vMerge/>
            <w:tcBorders>
              <w:left w:val="single" w:sz="2" w:space="0" w:color="000000"/>
              <w:bottom w:val="single" w:sz="2" w:space="0" w:color="000000"/>
            </w:tcBorders>
            <w:vAlign w:val="center"/>
          </w:tcPr>
          <w:p w14:paraId="65327709"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5C0D790C"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381BB284" w14:textId="77777777" w:rsidTr="00713967">
        <w:trPr>
          <w:trHeight w:val="1"/>
        </w:trPr>
        <w:tc>
          <w:tcPr>
            <w:tcW w:w="567" w:type="dxa"/>
            <w:vMerge/>
            <w:tcBorders>
              <w:left w:val="single" w:sz="2" w:space="0" w:color="000000"/>
              <w:bottom w:val="single" w:sz="2" w:space="0" w:color="000000"/>
            </w:tcBorders>
            <w:vAlign w:val="center"/>
          </w:tcPr>
          <w:p w14:paraId="1DB710E6"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130FFFC1"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67D34B6E"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Форма выпуска</w:t>
            </w:r>
          </w:p>
        </w:tc>
        <w:tc>
          <w:tcPr>
            <w:tcW w:w="2977" w:type="dxa"/>
            <w:tcBorders>
              <w:left w:val="single" w:sz="2" w:space="0" w:color="000000"/>
              <w:bottom w:val="single" w:sz="2" w:space="0" w:color="000000"/>
            </w:tcBorders>
            <w:vAlign w:val="center"/>
          </w:tcPr>
          <w:p w14:paraId="30019D45" w14:textId="7777777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рулон</w:t>
            </w:r>
          </w:p>
        </w:tc>
        <w:tc>
          <w:tcPr>
            <w:tcW w:w="708" w:type="dxa"/>
            <w:vMerge/>
            <w:tcBorders>
              <w:left w:val="single" w:sz="2" w:space="0" w:color="000000"/>
              <w:bottom w:val="single" w:sz="2" w:space="0" w:color="000000"/>
            </w:tcBorders>
            <w:vAlign w:val="center"/>
          </w:tcPr>
          <w:p w14:paraId="48FB1F88"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64F57879"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06D1F680" w14:textId="77777777" w:rsidTr="00713967">
        <w:trPr>
          <w:trHeight w:val="1"/>
        </w:trPr>
        <w:tc>
          <w:tcPr>
            <w:tcW w:w="567" w:type="dxa"/>
            <w:vMerge/>
            <w:tcBorders>
              <w:left w:val="single" w:sz="2" w:space="0" w:color="000000"/>
              <w:bottom w:val="single" w:sz="2" w:space="0" w:color="000000"/>
            </w:tcBorders>
            <w:vAlign w:val="center"/>
          </w:tcPr>
          <w:p w14:paraId="199C55C3"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1D92CB38"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6237" w:type="dxa"/>
            <w:gridSpan w:val="2"/>
            <w:tcBorders>
              <w:left w:val="single" w:sz="2" w:space="0" w:color="000000"/>
              <w:bottom w:val="single" w:sz="2" w:space="0" w:color="000000"/>
            </w:tcBorders>
            <w:vAlign w:val="center"/>
          </w:tcPr>
          <w:p w14:paraId="238AF1B9" w14:textId="71DB4220" w:rsidR="0035206E" w:rsidRPr="0035206E" w:rsidRDefault="0035206E" w:rsidP="0035206E">
            <w:pPr>
              <w:spacing w:after="0" w:line="240" w:lineRule="auto"/>
              <w:jc w:val="center"/>
              <w:rPr>
                <w:rFonts w:ascii="Times New Roman" w:hAnsi="Times New Roman" w:cs="Times New Roman"/>
                <w:i/>
                <w:iCs/>
                <w:sz w:val="24"/>
                <w:szCs w:val="24"/>
              </w:rPr>
            </w:pPr>
            <w:r w:rsidRPr="0035206E">
              <w:rPr>
                <w:rFonts w:ascii="Times New Roman" w:hAnsi="Times New Roman" w:cs="Times New Roman"/>
                <w:i/>
                <w:iCs/>
                <w:sz w:val="24"/>
                <w:szCs w:val="24"/>
              </w:rPr>
              <w:t xml:space="preserve">Дополнительные характеристики (для получения качественного товара для детей, для </w:t>
            </w:r>
            <w:r>
              <w:rPr>
                <w:rFonts w:ascii="Times New Roman" w:hAnsi="Times New Roman" w:cs="Times New Roman"/>
                <w:i/>
                <w:iCs/>
                <w:sz w:val="24"/>
                <w:szCs w:val="24"/>
              </w:rPr>
              <w:t xml:space="preserve">удобства и </w:t>
            </w:r>
            <w:r w:rsidRPr="0035206E">
              <w:rPr>
                <w:rFonts w:ascii="Times New Roman" w:hAnsi="Times New Roman" w:cs="Times New Roman"/>
                <w:i/>
                <w:iCs/>
                <w:sz w:val="24"/>
                <w:szCs w:val="24"/>
              </w:rPr>
              <w:t>оптимального использования):</w:t>
            </w:r>
          </w:p>
        </w:tc>
        <w:tc>
          <w:tcPr>
            <w:tcW w:w="708" w:type="dxa"/>
            <w:vMerge/>
            <w:tcBorders>
              <w:left w:val="single" w:sz="2" w:space="0" w:color="000000"/>
              <w:bottom w:val="single" w:sz="2" w:space="0" w:color="000000"/>
            </w:tcBorders>
            <w:vAlign w:val="center"/>
          </w:tcPr>
          <w:p w14:paraId="2467F989"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43DCC081"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60587558" w14:textId="77777777" w:rsidTr="00713967">
        <w:trPr>
          <w:trHeight w:val="1"/>
        </w:trPr>
        <w:tc>
          <w:tcPr>
            <w:tcW w:w="567" w:type="dxa"/>
            <w:vMerge/>
            <w:tcBorders>
              <w:left w:val="single" w:sz="2" w:space="0" w:color="000000"/>
              <w:bottom w:val="single" w:sz="2" w:space="0" w:color="000000"/>
            </w:tcBorders>
            <w:vAlign w:val="center"/>
          </w:tcPr>
          <w:p w14:paraId="3FEA339D"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16CAE0D5"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00201A35"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highlight w:val="white"/>
              </w:rPr>
              <w:t>Материал</w:t>
            </w:r>
          </w:p>
        </w:tc>
        <w:tc>
          <w:tcPr>
            <w:tcW w:w="2977" w:type="dxa"/>
            <w:tcBorders>
              <w:left w:val="single" w:sz="2" w:space="0" w:color="000000"/>
              <w:bottom w:val="single" w:sz="2" w:space="0" w:color="000000"/>
            </w:tcBorders>
            <w:vAlign w:val="center"/>
          </w:tcPr>
          <w:p w14:paraId="6A9A1A06" w14:textId="16538087"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Целлюлоза</w:t>
            </w:r>
          </w:p>
        </w:tc>
        <w:tc>
          <w:tcPr>
            <w:tcW w:w="708" w:type="dxa"/>
            <w:vMerge/>
            <w:tcBorders>
              <w:left w:val="single" w:sz="2" w:space="0" w:color="000000"/>
              <w:bottom w:val="single" w:sz="2" w:space="0" w:color="000000"/>
            </w:tcBorders>
            <w:vAlign w:val="center"/>
          </w:tcPr>
          <w:p w14:paraId="34E54FEB"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5C37B646"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60F8A29D" w14:textId="77777777" w:rsidTr="00713967">
        <w:trPr>
          <w:trHeight w:val="1"/>
        </w:trPr>
        <w:tc>
          <w:tcPr>
            <w:tcW w:w="567" w:type="dxa"/>
            <w:vMerge/>
            <w:tcBorders>
              <w:left w:val="single" w:sz="2" w:space="0" w:color="000000"/>
              <w:bottom w:val="single" w:sz="2" w:space="0" w:color="000000"/>
            </w:tcBorders>
            <w:vAlign w:val="center"/>
          </w:tcPr>
          <w:p w14:paraId="3C9A899C"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0F9DFAF2"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297BA667" w14:textId="6ED07778"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highlight w:val="white"/>
              </w:rPr>
              <w:t>Перфорация</w:t>
            </w:r>
          </w:p>
        </w:tc>
        <w:tc>
          <w:tcPr>
            <w:tcW w:w="2977" w:type="dxa"/>
            <w:tcBorders>
              <w:left w:val="single" w:sz="2" w:space="0" w:color="000000"/>
              <w:bottom w:val="single" w:sz="2" w:space="0" w:color="000000"/>
            </w:tcBorders>
            <w:vAlign w:val="center"/>
          </w:tcPr>
          <w:p w14:paraId="07AB74CB" w14:textId="0F959273"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Да</w:t>
            </w:r>
          </w:p>
        </w:tc>
        <w:tc>
          <w:tcPr>
            <w:tcW w:w="708" w:type="dxa"/>
            <w:vMerge/>
            <w:tcBorders>
              <w:left w:val="single" w:sz="2" w:space="0" w:color="000000"/>
              <w:bottom w:val="single" w:sz="2" w:space="0" w:color="000000"/>
            </w:tcBorders>
            <w:vAlign w:val="center"/>
          </w:tcPr>
          <w:p w14:paraId="57AC4C23"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07F1C3FE"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72D05C48" w14:textId="77777777" w:rsidTr="00713967">
        <w:trPr>
          <w:trHeight w:val="1"/>
        </w:trPr>
        <w:tc>
          <w:tcPr>
            <w:tcW w:w="567" w:type="dxa"/>
            <w:vMerge/>
            <w:tcBorders>
              <w:left w:val="single" w:sz="2" w:space="0" w:color="000000"/>
              <w:bottom w:val="single" w:sz="2" w:space="0" w:color="000000"/>
            </w:tcBorders>
            <w:vAlign w:val="center"/>
          </w:tcPr>
          <w:p w14:paraId="3D835BD8"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73673C24"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5A7B26A4"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Высота, см</w:t>
            </w:r>
          </w:p>
        </w:tc>
        <w:tc>
          <w:tcPr>
            <w:tcW w:w="2977" w:type="dxa"/>
            <w:tcBorders>
              <w:left w:val="single" w:sz="2" w:space="0" w:color="000000"/>
              <w:bottom w:val="single" w:sz="2" w:space="0" w:color="000000"/>
            </w:tcBorders>
            <w:vAlign w:val="center"/>
          </w:tcPr>
          <w:p w14:paraId="41863B44" w14:textId="52A9D2F1"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19</w:t>
            </w:r>
          </w:p>
        </w:tc>
        <w:tc>
          <w:tcPr>
            <w:tcW w:w="708" w:type="dxa"/>
            <w:vMerge/>
            <w:tcBorders>
              <w:left w:val="single" w:sz="2" w:space="0" w:color="000000"/>
              <w:bottom w:val="single" w:sz="2" w:space="0" w:color="000000"/>
            </w:tcBorders>
            <w:vAlign w:val="center"/>
          </w:tcPr>
          <w:p w14:paraId="559C89CD"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715F5F1A"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5BC94BED" w14:textId="77777777" w:rsidTr="00713967">
        <w:trPr>
          <w:trHeight w:val="1"/>
        </w:trPr>
        <w:tc>
          <w:tcPr>
            <w:tcW w:w="567" w:type="dxa"/>
            <w:vMerge/>
            <w:tcBorders>
              <w:left w:val="single" w:sz="2" w:space="0" w:color="000000"/>
              <w:bottom w:val="single" w:sz="2" w:space="0" w:color="000000"/>
            </w:tcBorders>
            <w:vAlign w:val="center"/>
          </w:tcPr>
          <w:p w14:paraId="3E712F77"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1736C512"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2B32F90A"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highlight w:val="white"/>
              </w:rPr>
              <w:t>Процент белизны, %</w:t>
            </w:r>
          </w:p>
        </w:tc>
        <w:tc>
          <w:tcPr>
            <w:tcW w:w="2977" w:type="dxa"/>
            <w:tcBorders>
              <w:left w:val="single" w:sz="2" w:space="0" w:color="000000"/>
              <w:bottom w:val="single" w:sz="2" w:space="0" w:color="000000"/>
            </w:tcBorders>
            <w:vAlign w:val="center"/>
          </w:tcPr>
          <w:p w14:paraId="5D88C2A2" w14:textId="2490AF99"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80</w:t>
            </w:r>
          </w:p>
        </w:tc>
        <w:tc>
          <w:tcPr>
            <w:tcW w:w="708" w:type="dxa"/>
            <w:vMerge/>
            <w:tcBorders>
              <w:left w:val="single" w:sz="2" w:space="0" w:color="000000"/>
              <w:bottom w:val="single" w:sz="2" w:space="0" w:color="000000"/>
            </w:tcBorders>
            <w:vAlign w:val="center"/>
          </w:tcPr>
          <w:p w14:paraId="629F9E10"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207FA428"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7AE3E67E" w14:textId="77777777" w:rsidTr="00713967">
        <w:trPr>
          <w:trHeight w:val="1"/>
        </w:trPr>
        <w:tc>
          <w:tcPr>
            <w:tcW w:w="567" w:type="dxa"/>
            <w:vMerge/>
            <w:tcBorders>
              <w:left w:val="single" w:sz="2" w:space="0" w:color="000000"/>
              <w:bottom w:val="single" w:sz="2" w:space="0" w:color="000000"/>
            </w:tcBorders>
            <w:vAlign w:val="center"/>
          </w:tcPr>
          <w:p w14:paraId="5472A22E"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4CC4ABCE"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2FFFE9A9"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highlight w:val="white"/>
              </w:rPr>
              <w:t>Плотность листа, г/м</w:t>
            </w:r>
            <w:r w:rsidRPr="0035206E">
              <w:rPr>
                <w:rFonts w:ascii="Times New Roman" w:hAnsi="Times New Roman" w:cs="Times New Roman"/>
                <w:sz w:val="24"/>
                <w:szCs w:val="24"/>
                <w:highlight w:val="white"/>
                <w:vertAlign w:val="superscript"/>
              </w:rPr>
              <w:t>2</w:t>
            </w:r>
          </w:p>
        </w:tc>
        <w:tc>
          <w:tcPr>
            <w:tcW w:w="2977" w:type="dxa"/>
            <w:tcBorders>
              <w:left w:val="single" w:sz="2" w:space="0" w:color="000000"/>
              <w:bottom w:val="single" w:sz="2" w:space="0" w:color="000000"/>
            </w:tcBorders>
            <w:vAlign w:val="center"/>
          </w:tcPr>
          <w:p w14:paraId="07B3BA7C" w14:textId="33C702BC"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highlight w:val="white"/>
              </w:rPr>
              <w:t>≥</w:t>
            </w:r>
            <w:r w:rsidRPr="0035206E">
              <w:rPr>
                <w:rFonts w:ascii="Times New Roman" w:hAnsi="Times New Roman" w:cs="Times New Roman"/>
                <w:sz w:val="24"/>
                <w:szCs w:val="24"/>
              </w:rPr>
              <w:t xml:space="preserve"> 34</w:t>
            </w:r>
          </w:p>
        </w:tc>
        <w:tc>
          <w:tcPr>
            <w:tcW w:w="708" w:type="dxa"/>
            <w:vMerge/>
            <w:tcBorders>
              <w:left w:val="single" w:sz="2" w:space="0" w:color="000000"/>
              <w:bottom w:val="single" w:sz="2" w:space="0" w:color="000000"/>
            </w:tcBorders>
            <w:vAlign w:val="center"/>
          </w:tcPr>
          <w:p w14:paraId="1505E278"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1DCDCAA5"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457378E8" w14:textId="77777777" w:rsidTr="00713967">
        <w:trPr>
          <w:trHeight w:val="1"/>
        </w:trPr>
        <w:tc>
          <w:tcPr>
            <w:tcW w:w="567" w:type="dxa"/>
            <w:vMerge/>
            <w:tcBorders>
              <w:left w:val="single" w:sz="2" w:space="0" w:color="000000"/>
              <w:bottom w:val="single" w:sz="2" w:space="0" w:color="000000"/>
            </w:tcBorders>
            <w:vAlign w:val="center"/>
          </w:tcPr>
          <w:p w14:paraId="140E65B7"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0760CD5D"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1DB4A37D" w14:textId="2FEB3EAE"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highlight w:val="white"/>
              </w:rPr>
              <w:t>Внешний диаметр, см</w:t>
            </w:r>
          </w:p>
        </w:tc>
        <w:tc>
          <w:tcPr>
            <w:tcW w:w="2977" w:type="dxa"/>
            <w:tcBorders>
              <w:left w:val="single" w:sz="2" w:space="0" w:color="000000"/>
              <w:bottom w:val="single" w:sz="2" w:space="0" w:color="000000"/>
            </w:tcBorders>
            <w:vAlign w:val="center"/>
          </w:tcPr>
          <w:p w14:paraId="35F0AEA7" w14:textId="6C847F25"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15,5</w:t>
            </w:r>
          </w:p>
        </w:tc>
        <w:tc>
          <w:tcPr>
            <w:tcW w:w="708" w:type="dxa"/>
            <w:vMerge/>
            <w:tcBorders>
              <w:left w:val="single" w:sz="2" w:space="0" w:color="000000"/>
              <w:bottom w:val="single" w:sz="2" w:space="0" w:color="000000"/>
            </w:tcBorders>
            <w:vAlign w:val="center"/>
          </w:tcPr>
          <w:p w14:paraId="6D691801"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73CAC84F" w14:textId="77777777" w:rsidR="0035206E" w:rsidRPr="0035206E" w:rsidRDefault="0035206E" w:rsidP="0035206E">
            <w:pPr>
              <w:spacing w:after="0" w:line="240" w:lineRule="auto"/>
              <w:rPr>
                <w:rFonts w:ascii="Times New Roman" w:hAnsi="Times New Roman" w:cs="Times New Roman"/>
                <w:sz w:val="24"/>
                <w:szCs w:val="24"/>
              </w:rPr>
            </w:pPr>
          </w:p>
        </w:tc>
      </w:tr>
      <w:tr w:rsidR="0035206E" w:rsidRPr="0035206E" w14:paraId="36834466" w14:textId="77777777" w:rsidTr="00713967">
        <w:trPr>
          <w:trHeight w:val="1"/>
        </w:trPr>
        <w:tc>
          <w:tcPr>
            <w:tcW w:w="567" w:type="dxa"/>
            <w:vMerge/>
            <w:tcBorders>
              <w:left w:val="single" w:sz="2" w:space="0" w:color="000000"/>
              <w:bottom w:val="single" w:sz="2" w:space="0" w:color="000000"/>
            </w:tcBorders>
            <w:vAlign w:val="center"/>
          </w:tcPr>
          <w:p w14:paraId="79F24002" w14:textId="77777777" w:rsidR="0035206E" w:rsidRPr="0035206E" w:rsidRDefault="0035206E" w:rsidP="0035206E">
            <w:pPr>
              <w:spacing w:after="0" w:line="240" w:lineRule="auto"/>
              <w:rPr>
                <w:rFonts w:ascii="Times New Roman" w:hAnsi="Times New Roman" w:cs="Times New Roman"/>
                <w:sz w:val="24"/>
                <w:szCs w:val="24"/>
              </w:rPr>
            </w:pPr>
          </w:p>
        </w:tc>
        <w:tc>
          <w:tcPr>
            <w:tcW w:w="1560" w:type="dxa"/>
            <w:vMerge/>
            <w:tcBorders>
              <w:left w:val="single" w:sz="2" w:space="0" w:color="000000"/>
              <w:bottom w:val="single" w:sz="2" w:space="0" w:color="000000"/>
            </w:tcBorders>
            <w:vAlign w:val="center"/>
          </w:tcPr>
          <w:p w14:paraId="5D8E83DC" w14:textId="77777777" w:rsidR="0035206E" w:rsidRPr="0035206E" w:rsidRDefault="0035206E" w:rsidP="0035206E">
            <w:pPr>
              <w:spacing w:after="0" w:line="240" w:lineRule="auto"/>
              <w:rPr>
                <w:rFonts w:ascii="Times New Roman" w:hAnsi="Times New Roman" w:cs="Times New Roman"/>
                <w:sz w:val="24"/>
                <w:szCs w:val="24"/>
                <w:highlight w:val="white"/>
              </w:rPr>
            </w:pPr>
          </w:p>
        </w:tc>
        <w:tc>
          <w:tcPr>
            <w:tcW w:w="3260" w:type="dxa"/>
            <w:tcBorders>
              <w:left w:val="single" w:sz="2" w:space="0" w:color="000000"/>
              <w:bottom w:val="single" w:sz="2" w:space="0" w:color="000000"/>
            </w:tcBorders>
            <w:vAlign w:val="center"/>
          </w:tcPr>
          <w:p w14:paraId="3F6587EE" w14:textId="77777777" w:rsidR="0035206E" w:rsidRPr="0035206E" w:rsidRDefault="0035206E" w:rsidP="0035206E">
            <w:pPr>
              <w:spacing w:after="0" w:line="240" w:lineRule="auto"/>
              <w:rPr>
                <w:rFonts w:ascii="Times New Roman" w:hAnsi="Times New Roman" w:cs="Times New Roman"/>
                <w:sz w:val="24"/>
                <w:szCs w:val="24"/>
              </w:rPr>
            </w:pPr>
            <w:r w:rsidRPr="0035206E">
              <w:rPr>
                <w:rFonts w:ascii="Times New Roman" w:hAnsi="Times New Roman" w:cs="Times New Roman"/>
                <w:sz w:val="24"/>
                <w:szCs w:val="24"/>
              </w:rPr>
              <w:t>Диаметр втулки, см</w:t>
            </w:r>
          </w:p>
        </w:tc>
        <w:tc>
          <w:tcPr>
            <w:tcW w:w="2977" w:type="dxa"/>
            <w:tcBorders>
              <w:left w:val="single" w:sz="2" w:space="0" w:color="000000"/>
              <w:bottom w:val="single" w:sz="2" w:space="0" w:color="000000"/>
            </w:tcBorders>
            <w:vAlign w:val="center"/>
          </w:tcPr>
          <w:p w14:paraId="351C9CB7" w14:textId="74C0B0B3" w:rsidR="0035206E" w:rsidRPr="0035206E" w:rsidRDefault="0035206E" w:rsidP="0035206E">
            <w:pPr>
              <w:spacing w:after="0" w:line="240" w:lineRule="auto"/>
              <w:jc w:val="center"/>
              <w:rPr>
                <w:rFonts w:ascii="Times New Roman" w:hAnsi="Times New Roman" w:cs="Times New Roman"/>
                <w:sz w:val="24"/>
                <w:szCs w:val="24"/>
              </w:rPr>
            </w:pPr>
            <w:r w:rsidRPr="0035206E">
              <w:rPr>
                <w:rFonts w:ascii="Times New Roman" w:hAnsi="Times New Roman" w:cs="Times New Roman"/>
                <w:sz w:val="24"/>
                <w:szCs w:val="24"/>
              </w:rPr>
              <w:t>≥ 5,5</w:t>
            </w:r>
          </w:p>
        </w:tc>
        <w:tc>
          <w:tcPr>
            <w:tcW w:w="708" w:type="dxa"/>
            <w:vMerge/>
            <w:tcBorders>
              <w:left w:val="single" w:sz="2" w:space="0" w:color="000000"/>
              <w:bottom w:val="single" w:sz="2" w:space="0" w:color="000000"/>
            </w:tcBorders>
            <w:vAlign w:val="center"/>
          </w:tcPr>
          <w:p w14:paraId="25B4D77F" w14:textId="77777777" w:rsidR="0035206E" w:rsidRPr="0035206E" w:rsidRDefault="0035206E" w:rsidP="0035206E">
            <w:pPr>
              <w:spacing w:after="0" w:line="240" w:lineRule="auto"/>
              <w:rPr>
                <w:rFonts w:ascii="Times New Roman" w:hAnsi="Times New Roman" w:cs="Times New Roman"/>
                <w:sz w:val="24"/>
                <w:szCs w:val="24"/>
              </w:rPr>
            </w:pPr>
          </w:p>
        </w:tc>
        <w:tc>
          <w:tcPr>
            <w:tcW w:w="709" w:type="dxa"/>
            <w:vMerge/>
            <w:tcBorders>
              <w:left w:val="single" w:sz="2" w:space="0" w:color="000000"/>
              <w:bottom w:val="single" w:sz="2" w:space="0" w:color="000000"/>
              <w:right w:val="single" w:sz="2" w:space="0" w:color="000000"/>
            </w:tcBorders>
            <w:vAlign w:val="center"/>
          </w:tcPr>
          <w:p w14:paraId="25BBF3C3" w14:textId="77777777" w:rsidR="0035206E" w:rsidRPr="0035206E" w:rsidRDefault="0035206E" w:rsidP="0035206E">
            <w:pPr>
              <w:spacing w:after="0" w:line="240" w:lineRule="auto"/>
              <w:rPr>
                <w:rFonts w:ascii="Times New Roman" w:hAnsi="Times New Roman" w:cs="Times New Roman"/>
                <w:sz w:val="24"/>
                <w:szCs w:val="24"/>
              </w:rPr>
            </w:pPr>
          </w:p>
        </w:tc>
      </w:tr>
    </w:tbl>
    <w:p w14:paraId="76EAFBA0" w14:textId="77777777"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pPr>
        <w:spacing w:after="0" w:line="240" w:lineRule="auto"/>
        <w:ind w:firstLine="567"/>
        <w:jc w:val="center"/>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69451B32"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6A1223" w:rsidRPr="006A1223">
        <w:rPr>
          <w:rFonts w:ascii="Times New Roman" w:hAnsi="Times New Roman" w:cs="Times New Roman"/>
          <w:color w:val="000000"/>
          <w:sz w:val="24"/>
          <w:szCs w:val="24"/>
        </w:rPr>
        <w:t>Поставка Товара включает в себя доставку и выгрузку Товара по адресу, указанному в п. 2, а также приемку Товара</w:t>
      </w:r>
      <w:r>
        <w:rPr>
          <w:rFonts w:ascii="Times New Roman" w:hAnsi="Times New Roman" w:cs="Times New Roman"/>
          <w:color w:val="000000"/>
          <w:sz w:val="24"/>
          <w:szCs w:val="24"/>
          <w:shd w:val="clear" w:color="auto" w:fill="FFFFFF"/>
        </w:rPr>
        <w:t>.</w:t>
      </w:r>
      <w:r w:rsidR="00443B87">
        <w:rPr>
          <w:rFonts w:ascii="Times New Roman" w:hAnsi="Times New Roman" w:cs="Times New Roman"/>
          <w:color w:val="000000"/>
          <w:sz w:val="24"/>
          <w:szCs w:val="24"/>
          <w:shd w:val="clear" w:color="auto" w:fill="FFFFFF"/>
        </w:rPr>
        <w:t xml:space="preserve"> </w:t>
      </w:r>
      <w:r w:rsidR="00443B87">
        <w:rPr>
          <w:rFonts w:ascii="Times New Roman" w:hAnsi="Times New Roman" w:cs="Times New Roman"/>
          <w:color w:val="000000"/>
          <w:sz w:val="24"/>
          <w:szCs w:val="24"/>
        </w:rPr>
        <w:t xml:space="preserve">Товар считается поставленным после выполнения требований, указанных в настоящем пункте и </w:t>
      </w:r>
      <w:r w:rsidR="00443B87" w:rsidRPr="006A1223">
        <w:rPr>
          <w:rFonts w:ascii="Times New Roman" w:hAnsi="Times New Roman" w:cs="Times New Roman"/>
          <w:color w:val="000000"/>
          <w:sz w:val="24"/>
          <w:szCs w:val="24"/>
        </w:rPr>
        <w:t>подписания Сторонами УПД.</w:t>
      </w:r>
    </w:p>
    <w:p w14:paraId="653A8085" w14:textId="2B38CDD4"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5.2.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 xml:space="preserve">сертификатах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r>
        <w:rPr>
          <w:rFonts w:ascii="Times New Roman" w:hAnsi="Times New Roman" w:cs="Times New Roman"/>
          <w:color w:val="000000"/>
          <w:sz w:val="24"/>
          <w:szCs w:val="24"/>
        </w:rPr>
        <w:t xml:space="preserve"> </w:t>
      </w:r>
    </w:p>
    <w:p w14:paraId="10614BD5" w14:textId="5C645487"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xml:space="preserve">5.3.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7FA6D1DD" w14:textId="7D2CD15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 Товар, не соответствующий требованиям, указанным в законодательстве</w:t>
      </w:r>
      <w:r w:rsidR="006A1223">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для определения качества </w:t>
      </w:r>
      <w:r w:rsidR="006A1223">
        <w:rPr>
          <w:rFonts w:ascii="Times New Roman" w:hAnsi="Times New Roman" w:cs="Times New Roman"/>
          <w:sz w:val="24"/>
          <w:szCs w:val="24"/>
        </w:rPr>
        <w:t>Т</w:t>
      </w:r>
      <w:r>
        <w:rPr>
          <w:rFonts w:ascii="Times New Roman" w:hAnsi="Times New Roman" w:cs="Times New Roman"/>
          <w:sz w:val="24"/>
          <w:szCs w:val="24"/>
        </w:rPr>
        <w:t xml:space="preserve">оваров и техническим характеристикам, указанным выше, а также некомплектный </w:t>
      </w:r>
      <w:r w:rsidR="006A1223">
        <w:rPr>
          <w:rFonts w:ascii="Times New Roman" w:hAnsi="Times New Roman" w:cs="Times New Roman"/>
          <w:sz w:val="24"/>
          <w:szCs w:val="24"/>
        </w:rPr>
        <w:t>Т</w:t>
      </w:r>
      <w:r>
        <w:rPr>
          <w:rFonts w:ascii="Times New Roman" w:hAnsi="Times New Roman" w:cs="Times New Roman"/>
          <w:sz w:val="24"/>
          <w:szCs w:val="24"/>
        </w:rPr>
        <w:t>овар считается не поставленным.</w:t>
      </w:r>
    </w:p>
    <w:p w14:paraId="3DCE00EC" w14:textId="0439D63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6A1223">
        <w:rPr>
          <w:rFonts w:ascii="Times New Roman" w:hAnsi="Times New Roman" w:cs="Times New Roman"/>
          <w:sz w:val="24"/>
          <w:szCs w:val="24"/>
        </w:rPr>
        <w:t>5</w:t>
      </w:r>
      <w:r>
        <w:rPr>
          <w:rFonts w:ascii="Times New Roman" w:hAnsi="Times New Roman" w:cs="Times New Roman"/>
          <w:sz w:val="24"/>
          <w:szCs w:val="24"/>
        </w:rPr>
        <w:t xml:space="preserve">. Доставка </w:t>
      </w:r>
      <w:r w:rsidR="006A1223">
        <w:rPr>
          <w:rFonts w:ascii="Times New Roman" w:hAnsi="Times New Roman" w:cs="Times New Roman"/>
          <w:sz w:val="24"/>
          <w:szCs w:val="24"/>
        </w:rPr>
        <w:t>Т</w:t>
      </w:r>
      <w:r>
        <w:rPr>
          <w:rFonts w:ascii="Times New Roman" w:hAnsi="Times New Roman" w:cs="Times New Roman"/>
          <w:sz w:val="24"/>
          <w:szCs w:val="24"/>
        </w:rPr>
        <w:t xml:space="preserve">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 xml:space="preserve">Получение пропуска </w:t>
      </w:r>
      <w:r w:rsidR="00E25A9D" w:rsidRPr="00E25A9D">
        <w:rPr>
          <w:rFonts w:ascii="Times New Roman" w:eastAsia="Times New Roman" w:hAnsi="Times New Roman" w:cs="Times New Roman"/>
          <w:b/>
          <w:bCs/>
          <w:color w:val="000000"/>
          <w:sz w:val="24"/>
          <w:szCs w:val="24"/>
        </w:rPr>
        <w:t>осуществляется</w:t>
      </w:r>
      <w:r w:rsidR="006A122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 КПП №1 территория ВДЦ Смена.</w:t>
      </w:r>
    </w:p>
    <w:p w14:paraId="23063E78" w14:textId="56FC7D7A"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6A122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color w:val="000000"/>
          <w:sz w:val="24"/>
          <w:szCs w:val="24"/>
        </w:rPr>
        <w:t xml:space="preserve"> Ответственность за повреждение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при транспортировке несет Поставщик.</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0181F628" w14:textId="77777777" w:rsidR="006A1223" w:rsidRDefault="006A1223" w:rsidP="007C39DF">
      <w:pPr>
        <w:spacing w:after="0" w:line="240" w:lineRule="auto"/>
        <w:ind w:firstLine="567"/>
        <w:jc w:val="both"/>
        <w:rPr>
          <w:rFonts w:ascii="Times New Roman" w:hAnsi="Times New Roman"/>
          <w:sz w:val="24"/>
          <w:szCs w:val="24"/>
        </w:rPr>
      </w:pP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775C5EDC" w14:textId="56002091" w:rsidR="00E25A9D" w:rsidRDefault="00E25A9D" w:rsidP="007C39DF">
      <w:pPr>
        <w:spacing w:after="0" w:line="240" w:lineRule="auto"/>
        <w:ind w:firstLine="567"/>
        <w:jc w:val="both"/>
        <w:rPr>
          <w:rFonts w:ascii="Times New Roman" w:hAnsi="Times New Roman"/>
          <w:sz w:val="24"/>
          <w:szCs w:val="24"/>
        </w:rPr>
      </w:pPr>
      <w:r w:rsidRPr="007F7658">
        <w:rPr>
          <w:rFonts w:ascii="Times New Roman" w:hAnsi="Times New Roman" w:cs="Times New Roman"/>
          <w:color w:val="auto"/>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color w:val="auto"/>
          <w:sz w:val="24"/>
          <w:szCs w:val="24"/>
        </w:rPr>
        <w:t xml:space="preserve"> Российской Федерации.</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18671E51" w14:textId="77777777" w:rsidR="002D0418" w:rsidRPr="002D0418" w:rsidRDefault="002D0418" w:rsidP="002D0418">
      <w:pPr>
        <w:spacing w:after="0" w:line="240" w:lineRule="auto"/>
        <w:ind w:firstLine="567"/>
        <w:jc w:val="both"/>
        <w:rPr>
          <w:rFonts w:ascii="Times New Roman" w:hAnsi="Times New Roman"/>
          <w:bCs/>
          <w:sz w:val="24"/>
          <w:szCs w:val="24"/>
        </w:rPr>
      </w:pPr>
      <w:r w:rsidRPr="002D0418">
        <w:rPr>
          <w:rFonts w:ascii="Times New Roman" w:hAnsi="Times New Roman"/>
          <w:bCs/>
          <w:sz w:val="24"/>
          <w:szCs w:val="24"/>
        </w:rPr>
        <w:t>6.3.  Поставляемый Товар обеспечивает безопасность его использования.</w:t>
      </w:r>
    </w:p>
    <w:p w14:paraId="7897677C" w14:textId="5EF96444"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2D0418">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498C2942" w14:textId="278B2764" w:rsidR="002F1DF9" w:rsidRDefault="002F1DF9" w:rsidP="002F1DF9">
      <w:pPr>
        <w:pStyle w:val="26"/>
        <w:spacing w:after="0" w:line="240" w:lineRule="auto"/>
        <w:ind w:firstLine="567"/>
        <w:jc w:val="both"/>
        <w:rPr>
          <w:rFonts w:ascii="Times New Roman" w:hAnsi="Times New Roman"/>
          <w:color w:val="00000A"/>
          <w:sz w:val="24"/>
          <w:szCs w:val="24"/>
        </w:rPr>
      </w:pPr>
      <w:r>
        <w:rPr>
          <w:rFonts w:ascii="Times New Roman" w:hAnsi="Times New Roman"/>
          <w:color w:val="00000A"/>
          <w:sz w:val="24"/>
          <w:szCs w:val="24"/>
        </w:rPr>
        <w:t>6.5. В соответствии с п</w:t>
      </w:r>
      <w:r w:rsidRPr="002F1DF9">
        <w:rPr>
          <w:rFonts w:ascii="Times New Roman" w:hAnsi="Times New Roman"/>
          <w:color w:val="00000A"/>
          <w:sz w:val="24"/>
          <w:szCs w:val="24"/>
        </w:rPr>
        <w:t>остановление</w:t>
      </w:r>
      <w:r>
        <w:rPr>
          <w:rFonts w:ascii="Times New Roman" w:hAnsi="Times New Roman"/>
          <w:color w:val="00000A"/>
          <w:sz w:val="24"/>
          <w:szCs w:val="24"/>
        </w:rPr>
        <w:t>м</w:t>
      </w:r>
      <w:r w:rsidRPr="002F1DF9">
        <w:rPr>
          <w:rFonts w:ascii="Times New Roman" w:hAnsi="Times New Roman"/>
          <w:color w:val="00000A"/>
          <w:sz w:val="24"/>
          <w:szCs w:val="24"/>
        </w:rPr>
        <w:t xml:space="preserve"> Правительства РФ от 8 июля 2022 г. N 1224</w:t>
      </w:r>
      <w:r>
        <w:rPr>
          <w:rFonts w:ascii="Times New Roman" w:hAnsi="Times New Roman"/>
          <w:color w:val="00000A"/>
          <w:sz w:val="24"/>
          <w:szCs w:val="24"/>
        </w:rPr>
        <w:t xml:space="preserve"> </w:t>
      </w:r>
      <w:r w:rsidRPr="002F1DF9">
        <w:rPr>
          <w:rFonts w:ascii="Times New Roman" w:hAnsi="Times New Roman"/>
          <w:color w:val="00000A"/>
          <w:sz w:val="24"/>
          <w:szCs w:val="24"/>
        </w:rPr>
        <w:t>"Об особенностях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r>
        <w:rPr>
          <w:rFonts w:ascii="Times New Roman" w:hAnsi="Times New Roman"/>
          <w:color w:val="00000A"/>
          <w:sz w:val="24"/>
          <w:szCs w:val="24"/>
        </w:rPr>
        <w:t xml:space="preserve"> установлена доля </w:t>
      </w:r>
      <w:r w:rsidRPr="002F1DF9">
        <w:rPr>
          <w:rFonts w:ascii="Times New Roman" w:hAnsi="Times New Roman"/>
          <w:color w:val="00000A"/>
          <w:sz w:val="24"/>
          <w:szCs w:val="24"/>
        </w:rPr>
        <w:t>вторичного сырья, использованного при производстве Товара</w:t>
      </w:r>
      <w:r>
        <w:rPr>
          <w:rFonts w:ascii="Times New Roman" w:hAnsi="Times New Roman"/>
          <w:color w:val="00000A"/>
          <w:sz w:val="24"/>
          <w:szCs w:val="24"/>
        </w:rPr>
        <w:t xml:space="preserve"> – не менее </w:t>
      </w:r>
      <w:r w:rsidRPr="002F1DF9">
        <w:rPr>
          <w:rFonts w:ascii="Times New Roman" w:hAnsi="Times New Roman"/>
          <w:color w:val="00000A"/>
          <w:sz w:val="24"/>
          <w:szCs w:val="24"/>
        </w:rPr>
        <w:t>1</w:t>
      </w:r>
      <w:r>
        <w:rPr>
          <w:rFonts w:ascii="Times New Roman" w:hAnsi="Times New Roman"/>
          <w:color w:val="00000A"/>
          <w:sz w:val="24"/>
          <w:szCs w:val="24"/>
        </w:rPr>
        <w:t>%.</w:t>
      </w:r>
    </w:p>
    <w:p w14:paraId="2E90BEC7" w14:textId="77777777" w:rsidR="002D0418" w:rsidRDefault="002D0418" w:rsidP="007C39DF">
      <w:pPr>
        <w:pStyle w:val="26"/>
        <w:spacing w:after="0" w:line="240" w:lineRule="auto"/>
        <w:ind w:firstLine="567"/>
        <w:contextualSpacing w:val="0"/>
        <w:jc w:val="both"/>
        <w:rPr>
          <w:rFonts w:ascii="Times New Roman" w:hAnsi="Times New Roman"/>
          <w:sz w:val="24"/>
          <w:szCs w:val="24"/>
        </w:rPr>
      </w:pP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4A5764AA" w14:textId="77777777" w:rsidR="00956E46" w:rsidRPr="001C54B8" w:rsidRDefault="00956E46" w:rsidP="00956E46">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60A5ED2" w14:textId="732EE85F" w:rsidR="00956E46" w:rsidRPr="001C54B8" w:rsidRDefault="00956E46" w:rsidP="00956E46">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w:t>
      </w:r>
      <w:r w:rsidR="00B82855">
        <w:rPr>
          <w:rFonts w:ascii="Times New Roman" w:hAnsi="Times New Roman" w:cs="Times New Roman"/>
          <w:sz w:val="24"/>
          <w:szCs w:val="24"/>
          <w:lang w:bidi="hi-IN"/>
        </w:rPr>
        <w:t>2</w:t>
      </w:r>
      <w:r w:rsidRPr="001C54B8">
        <w:rPr>
          <w:rFonts w:ascii="Times New Roman" w:hAnsi="Times New Roman" w:cs="Times New Roman"/>
          <w:sz w:val="24"/>
          <w:szCs w:val="24"/>
          <w:lang w:bidi="hi-IN"/>
        </w:rPr>
        <w:t xml:space="preserve">. </w:t>
      </w:r>
      <w:r w:rsidRPr="00795709">
        <w:rPr>
          <w:rFonts w:ascii="Times New Roman" w:hAnsi="Times New Roman" w:cs="Times New Roman"/>
          <w:sz w:val="24"/>
          <w:szCs w:val="24"/>
          <w:lang w:bidi="hi-IN"/>
        </w:rPr>
        <w:t>Гарантийн</w:t>
      </w:r>
      <w:r>
        <w:rPr>
          <w:rFonts w:ascii="Times New Roman" w:hAnsi="Times New Roman" w:cs="Times New Roman"/>
          <w:sz w:val="24"/>
          <w:szCs w:val="24"/>
          <w:lang w:bidi="hi-IN"/>
        </w:rPr>
        <w:t>ы</w:t>
      </w:r>
      <w:r w:rsidRPr="00795709">
        <w:rPr>
          <w:rFonts w:ascii="Times New Roman" w:hAnsi="Times New Roman" w:cs="Times New Roman"/>
          <w:sz w:val="24"/>
          <w:szCs w:val="24"/>
          <w:lang w:bidi="hi-IN"/>
        </w:rPr>
        <w:t xml:space="preserve">й срок поставленного </w:t>
      </w:r>
      <w:r>
        <w:rPr>
          <w:rFonts w:ascii="Times New Roman" w:hAnsi="Times New Roman" w:cs="Times New Roman"/>
          <w:sz w:val="24"/>
          <w:szCs w:val="24"/>
          <w:lang w:bidi="hi-IN"/>
        </w:rPr>
        <w:t>Т</w:t>
      </w:r>
      <w:r w:rsidRPr="00795709">
        <w:rPr>
          <w:rFonts w:ascii="Times New Roman" w:hAnsi="Times New Roman" w:cs="Times New Roman"/>
          <w:sz w:val="24"/>
          <w:szCs w:val="24"/>
          <w:lang w:bidi="hi-IN"/>
        </w:rPr>
        <w:t xml:space="preserve">овара устанавливается продолжительностью 12 (двенадцать) месяцев, но не менее гарантийного срока производителя. Началом гарантийного срока является дата </w:t>
      </w:r>
      <w:r w:rsidRPr="001C54B8">
        <w:rPr>
          <w:rFonts w:ascii="Times New Roman" w:hAnsi="Times New Roman" w:cs="Times New Roman"/>
          <w:sz w:val="24"/>
          <w:szCs w:val="24"/>
          <w:lang w:bidi="hi-IN"/>
        </w:rPr>
        <w:t>подписания Сторонами УПД.</w:t>
      </w:r>
    </w:p>
    <w:p w14:paraId="76E45462" w14:textId="270E7DDE" w:rsidR="00956E46" w:rsidRPr="001C54B8" w:rsidRDefault="00956E46" w:rsidP="00956E46">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C54B8">
        <w:rPr>
          <w:rFonts w:ascii="Times New Roman" w:hAnsi="Times New Roman" w:cs="Times New Roman"/>
          <w:sz w:val="24"/>
          <w:szCs w:val="24"/>
          <w:lang w:bidi="hi-IN"/>
        </w:rPr>
        <w:t>7.</w:t>
      </w:r>
      <w:r w:rsidR="00B82855">
        <w:rPr>
          <w:rFonts w:ascii="Times New Roman" w:hAnsi="Times New Roman" w:cs="Times New Roman"/>
          <w:sz w:val="24"/>
          <w:szCs w:val="24"/>
          <w:lang w:bidi="hi-IN"/>
        </w:rPr>
        <w:t>3</w:t>
      </w:r>
      <w:r w:rsidRPr="001C54B8">
        <w:rPr>
          <w:rFonts w:ascii="Times New Roman" w:hAnsi="Times New Roman" w:cs="Times New Roman"/>
          <w:sz w:val="24"/>
          <w:szCs w:val="24"/>
          <w:lang w:bidi="hi-IN"/>
        </w:rPr>
        <w:t>.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w:t>
      </w:r>
    </w:p>
    <w:p w14:paraId="3086395A" w14:textId="720F02D0" w:rsidR="00956E46" w:rsidRDefault="00956E46" w:rsidP="00956E46">
      <w:pPr>
        <w:tabs>
          <w:tab w:val="left" w:pos="-4395"/>
          <w:tab w:val="left" w:pos="142"/>
          <w:tab w:val="left" w:pos="1134"/>
        </w:tabs>
        <w:spacing w:after="0" w:line="240" w:lineRule="auto"/>
        <w:ind w:firstLine="567"/>
        <w:jc w:val="both"/>
        <w:rPr>
          <w:rFonts w:ascii="Times New Roman" w:hAnsi="Times New Roman" w:cs="Times New Roman"/>
          <w:color w:val="auto"/>
          <w:sz w:val="24"/>
          <w:szCs w:val="24"/>
          <w:lang w:eastAsia="en-US" w:bidi="hi-IN"/>
        </w:rPr>
      </w:pPr>
      <w:r w:rsidRPr="001C54B8">
        <w:rPr>
          <w:rFonts w:ascii="Times New Roman" w:hAnsi="Times New Roman" w:cs="Times New Roman"/>
          <w:sz w:val="24"/>
          <w:szCs w:val="24"/>
          <w:lang w:bidi="hi-IN"/>
        </w:rPr>
        <w:t>7.</w:t>
      </w:r>
      <w:r w:rsidR="00B82855">
        <w:rPr>
          <w:rFonts w:ascii="Times New Roman" w:hAnsi="Times New Roman" w:cs="Times New Roman"/>
          <w:sz w:val="24"/>
          <w:szCs w:val="24"/>
          <w:lang w:bidi="hi-IN"/>
        </w:rPr>
        <w:t>4</w:t>
      </w:r>
      <w:r w:rsidRPr="001C54B8">
        <w:rPr>
          <w:rFonts w:ascii="Times New Roman" w:hAnsi="Times New Roman" w:cs="Times New Roman"/>
          <w:sz w:val="24"/>
          <w:szCs w:val="24"/>
          <w:lang w:bidi="hi-IN"/>
        </w:rPr>
        <w:t>.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5AED8E37"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70" w:firstLine="720"/>
        <w:jc w:val="both"/>
        <w:rPr>
          <w:rFonts w:ascii="Times New Roman" w:eastAsia="Microsoft Sans Serif" w:hAnsi="Times New Roman" w:cs="Times New Roman"/>
          <w:color w:val="000000"/>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989"/>
        <w:gridCol w:w="1279"/>
        <w:gridCol w:w="1560"/>
        <w:gridCol w:w="1417"/>
      </w:tblGrid>
      <w:tr w:rsidR="006321AF" w:rsidRPr="00E25A9D" w14:paraId="014156F0" w14:textId="77777777" w:rsidTr="00443B87">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E25A9D"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pacing w:val="-10"/>
                <w:sz w:val="24"/>
                <w:szCs w:val="24"/>
                <w:lang w:eastAsia="en-US"/>
              </w:rPr>
              <w:t>№</w:t>
            </w:r>
          </w:p>
          <w:p w14:paraId="702D296B" w14:textId="77777777" w:rsidR="006321AF" w:rsidRPr="00E25A9D"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pacing w:val="-10"/>
                <w:sz w:val="24"/>
                <w:szCs w:val="24"/>
                <w:lang w:eastAsia="en-US"/>
              </w:rPr>
              <w:t>п/п</w:t>
            </w:r>
          </w:p>
        </w:tc>
        <w:tc>
          <w:tcPr>
            <w:tcW w:w="3827"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pacing w:val="-10"/>
                <w:sz w:val="24"/>
                <w:szCs w:val="24"/>
                <w:lang w:eastAsia="en-US"/>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E25A9D"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z w:val="24"/>
                <w:szCs w:val="24"/>
                <w:lang w:eastAsia="en-US"/>
              </w:rPr>
              <w:t>Ед. изм.</w:t>
            </w:r>
          </w:p>
        </w:tc>
        <w:tc>
          <w:tcPr>
            <w:tcW w:w="1279"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 xml:space="preserve">Кол-во Товара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Стоимость, руб.</w:t>
            </w:r>
          </w:p>
        </w:tc>
      </w:tr>
      <w:tr w:rsidR="00955146" w:rsidRPr="00E25A9D" w14:paraId="5CB5AB0B" w14:textId="77777777" w:rsidTr="00443B87">
        <w:trPr>
          <w:trHeight w:val="262"/>
        </w:trPr>
        <w:tc>
          <w:tcPr>
            <w:tcW w:w="709"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E25A9D" w:rsidRDefault="00955146"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827" w:type="dxa"/>
            <w:shd w:val="clear" w:color="auto" w:fill="auto"/>
            <w:vAlign w:val="center"/>
          </w:tcPr>
          <w:p w14:paraId="16E63E6D" w14:textId="4B27E751" w:rsidR="00955146" w:rsidRPr="00B82855" w:rsidRDefault="00B82855" w:rsidP="00E25A9D">
            <w:pPr>
              <w:widowControl w:val="0"/>
              <w:spacing w:after="0" w:line="240" w:lineRule="auto"/>
              <w:rPr>
                <w:rFonts w:ascii="Times New Roman" w:hAnsi="Times New Roman" w:cs="Times New Roman"/>
                <w:sz w:val="24"/>
                <w:szCs w:val="24"/>
              </w:rPr>
            </w:pPr>
            <w:r w:rsidRPr="00DA076D">
              <w:rPr>
                <w:rFonts w:ascii="Times New Roman" w:eastAsia="Tahoma;Geneva CY;sans-serif" w:hAnsi="Times New Roman" w:cs="Times New Roman"/>
                <w:color w:val="000000"/>
                <w:sz w:val="24"/>
                <w:szCs w:val="24"/>
                <w:highlight w:val="white"/>
              </w:rPr>
              <w:t>Полотенце бумажное</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57F172D6" w:rsidR="00955146" w:rsidRPr="00E25A9D" w:rsidRDefault="00443B87"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279" w:type="dxa"/>
            <w:tcBorders>
              <w:top w:val="single" w:sz="4" w:space="0" w:color="000000"/>
              <w:left w:val="single" w:sz="4" w:space="0" w:color="000000"/>
              <w:bottom w:val="single" w:sz="4" w:space="0" w:color="000000"/>
              <w:right w:val="single" w:sz="4" w:space="0" w:color="000000"/>
            </w:tcBorders>
            <w:vAlign w:val="center"/>
          </w:tcPr>
          <w:p w14:paraId="7EE5C1E5" w14:textId="00CB2A0A" w:rsidR="00955146" w:rsidRPr="00E25A9D" w:rsidRDefault="00B82855" w:rsidP="00955146">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E25A9D" w:rsidRDefault="00955146" w:rsidP="00955146">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E25A9D" w:rsidRDefault="00955146" w:rsidP="00955146">
            <w:pPr>
              <w:spacing w:after="0" w:line="240" w:lineRule="auto"/>
              <w:jc w:val="center"/>
              <w:rPr>
                <w:rFonts w:ascii="Times New Roman" w:eastAsia="Times New Roman" w:hAnsi="Times New Roman" w:cs="Times New Roman"/>
                <w:color w:val="auto"/>
                <w:sz w:val="24"/>
                <w:szCs w:val="24"/>
                <w:lang w:eastAsia="en-US"/>
              </w:rPr>
            </w:pPr>
          </w:p>
        </w:tc>
      </w:tr>
      <w:tr w:rsidR="00955146" w:rsidRPr="00E25A9D" w14:paraId="62161A84" w14:textId="77777777" w:rsidTr="00443B87">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E25A9D"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E25A9D"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E25A9D">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E25A9D"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75A96C" w14:textId="77777777" w:rsidR="006321AF" w:rsidRDefault="00C74956">
      <w:pPr>
        <w:pStyle w:val="Standard"/>
        <w:spacing w:before="120"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2266772A" w14:textId="77777777" w:rsidR="00BA7E26" w:rsidRDefault="00BA7E26">
      <w:pPr>
        <w:pStyle w:val="Standard"/>
        <w:spacing w:before="120" w:after="0" w:line="240" w:lineRule="auto"/>
        <w:jc w:val="center"/>
        <w:rPr>
          <w:rFonts w:ascii="Times New Roman" w:eastAsia="PT Sans" w:hAnsi="Times New Roman" w:cs="Times New Roman"/>
          <w:b/>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D86170">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D86170">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BFE6" w14:textId="77777777" w:rsidR="000A45DB" w:rsidRDefault="000A45DB">
      <w:pPr>
        <w:spacing w:after="0" w:line="240" w:lineRule="auto"/>
      </w:pPr>
      <w:r>
        <w:separator/>
      </w:r>
    </w:p>
  </w:endnote>
  <w:endnote w:type="continuationSeparator" w:id="0">
    <w:p w14:paraId="1EB79374" w14:textId="77777777" w:rsidR="000A45DB" w:rsidRDefault="000A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charset w:val="00"/>
    <w:family w:val="auto"/>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BFA0" w14:textId="77777777" w:rsidR="000A45DB" w:rsidRDefault="000A45DB">
      <w:pPr>
        <w:spacing w:after="0" w:line="240" w:lineRule="auto"/>
      </w:pPr>
      <w:r>
        <w:separator/>
      </w:r>
    </w:p>
  </w:footnote>
  <w:footnote w:type="continuationSeparator" w:id="0">
    <w:p w14:paraId="38C64BFA" w14:textId="77777777" w:rsidR="000A45DB" w:rsidRDefault="000A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3"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5"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9"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0"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1"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2"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4"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5"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7"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6"/>
  </w:num>
  <w:num w:numId="2" w16cid:durableId="1687781285">
    <w:abstractNumId w:val="14"/>
  </w:num>
  <w:num w:numId="3" w16cid:durableId="2082603440">
    <w:abstractNumId w:val="13"/>
  </w:num>
  <w:num w:numId="4" w16cid:durableId="944581598">
    <w:abstractNumId w:val="17"/>
  </w:num>
  <w:num w:numId="5" w16cid:durableId="264962368">
    <w:abstractNumId w:val="15"/>
  </w:num>
  <w:num w:numId="6" w16cid:durableId="227499299">
    <w:abstractNumId w:val="4"/>
  </w:num>
  <w:num w:numId="7" w16cid:durableId="997342837">
    <w:abstractNumId w:val="9"/>
  </w:num>
  <w:num w:numId="8" w16cid:durableId="2046833391">
    <w:abstractNumId w:val="11"/>
  </w:num>
  <w:num w:numId="9" w16cid:durableId="1919358865">
    <w:abstractNumId w:val="6"/>
  </w:num>
  <w:num w:numId="10" w16cid:durableId="769815063">
    <w:abstractNumId w:val="1"/>
  </w:num>
  <w:num w:numId="11" w16cid:durableId="744911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8"/>
  </w:num>
  <w:num w:numId="13" w16cid:durableId="1386491207">
    <w:abstractNumId w:val="10"/>
  </w:num>
  <w:num w:numId="14" w16cid:durableId="652635814">
    <w:abstractNumId w:val="3"/>
  </w:num>
  <w:num w:numId="15" w16cid:durableId="2075543981">
    <w:abstractNumId w:val="7"/>
  </w:num>
  <w:num w:numId="16" w16cid:durableId="1449815572">
    <w:abstractNumId w:val="5"/>
  </w:num>
  <w:num w:numId="17" w16cid:durableId="1490050374">
    <w:abstractNumId w:val="12"/>
  </w:num>
  <w:num w:numId="18" w16cid:durableId="1301807670">
    <w:abstractNumId w:val="0"/>
  </w:num>
  <w:num w:numId="19" w16cid:durableId="1855529761">
    <w:abstractNumId w:val="7"/>
  </w:num>
  <w:num w:numId="20" w16cid:durableId="2068146846">
    <w:abstractNumId w:val="5"/>
  </w:num>
  <w:num w:numId="21" w16cid:durableId="212161978">
    <w:abstractNumId w:val="12"/>
  </w:num>
  <w:num w:numId="22" w16cid:durableId="43483646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40664"/>
    <w:rsid w:val="000A45DB"/>
    <w:rsid w:val="00142BAA"/>
    <w:rsid w:val="00185982"/>
    <w:rsid w:val="001C54B8"/>
    <w:rsid w:val="001E548E"/>
    <w:rsid w:val="00247EAF"/>
    <w:rsid w:val="00262A74"/>
    <w:rsid w:val="00285893"/>
    <w:rsid w:val="00286ADD"/>
    <w:rsid w:val="002967A8"/>
    <w:rsid w:val="002C5810"/>
    <w:rsid w:val="002D0418"/>
    <w:rsid w:val="002F1DF9"/>
    <w:rsid w:val="00314001"/>
    <w:rsid w:val="00337C8D"/>
    <w:rsid w:val="0035206E"/>
    <w:rsid w:val="00387C67"/>
    <w:rsid w:val="003C544F"/>
    <w:rsid w:val="003D24A9"/>
    <w:rsid w:val="003D46F2"/>
    <w:rsid w:val="003E7470"/>
    <w:rsid w:val="003F69E8"/>
    <w:rsid w:val="0040252A"/>
    <w:rsid w:val="00406FDF"/>
    <w:rsid w:val="00443272"/>
    <w:rsid w:val="00443B87"/>
    <w:rsid w:val="00483542"/>
    <w:rsid w:val="004D0728"/>
    <w:rsid w:val="004E7A34"/>
    <w:rsid w:val="00504FE3"/>
    <w:rsid w:val="00605EA5"/>
    <w:rsid w:val="006321AF"/>
    <w:rsid w:val="00640F74"/>
    <w:rsid w:val="00653057"/>
    <w:rsid w:val="00662D7C"/>
    <w:rsid w:val="00696058"/>
    <w:rsid w:val="006A0FE7"/>
    <w:rsid w:val="006A1223"/>
    <w:rsid w:val="006B3704"/>
    <w:rsid w:val="006D4271"/>
    <w:rsid w:val="006F2AE1"/>
    <w:rsid w:val="00713967"/>
    <w:rsid w:val="007262E4"/>
    <w:rsid w:val="00727A49"/>
    <w:rsid w:val="00756FB3"/>
    <w:rsid w:val="00781651"/>
    <w:rsid w:val="00795709"/>
    <w:rsid w:val="007B0635"/>
    <w:rsid w:val="007C39DF"/>
    <w:rsid w:val="007E779E"/>
    <w:rsid w:val="008077FC"/>
    <w:rsid w:val="008172C1"/>
    <w:rsid w:val="00830D5E"/>
    <w:rsid w:val="00842921"/>
    <w:rsid w:val="00871E3D"/>
    <w:rsid w:val="008D5A44"/>
    <w:rsid w:val="00905F5E"/>
    <w:rsid w:val="009463DC"/>
    <w:rsid w:val="00955146"/>
    <w:rsid w:val="00956E46"/>
    <w:rsid w:val="009622FD"/>
    <w:rsid w:val="009B24D4"/>
    <w:rsid w:val="009D5F60"/>
    <w:rsid w:val="009F07DB"/>
    <w:rsid w:val="00A01B80"/>
    <w:rsid w:val="00A03CCF"/>
    <w:rsid w:val="00A03DAF"/>
    <w:rsid w:val="00A44D25"/>
    <w:rsid w:val="00A8748B"/>
    <w:rsid w:val="00A94B07"/>
    <w:rsid w:val="00AA04F5"/>
    <w:rsid w:val="00B460B2"/>
    <w:rsid w:val="00B6311A"/>
    <w:rsid w:val="00B8046C"/>
    <w:rsid w:val="00B82855"/>
    <w:rsid w:val="00B921F5"/>
    <w:rsid w:val="00B959E2"/>
    <w:rsid w:val="00BA7E26"/>
    <w:rsid w:val="00BB60DC"/>
    <w:rsid w:val="00BE66A8"/>
    <w:rsid w:val="00C118E4"/>
    <w:rsid w:val="00C74956"/>
    <w:rsid w:val="00C90908"/>
    <w:rsid w:val="00CA0166"/>
    <w:rsid w:val="00CA3572"/>
    <w:rsid w:val="00D07F29"/>
    <w:rsid w:val="00D83D6C"/>
    <w:rsid w:val="00D86170"/>
    <w:rsid w:val="00DA076D"/>
    <w:rsid w:val="00DA7EFE"/>
    <w:rsid w:val="00DD2349"/>
    <w:rsid w:val="00E073E8"/>
    <w:rsid w:val="00E07E19"/>
    <w:rsid w:val="00E25A9D"/>
    <w:rsid w:val="00E33775"/>
    <w:rsid w:val="00EA3E95"/>
    <w:rsid w:val="00F34D64"/>
    <w:rsid w:val="00F4091E"/>
    <w:rsid w:val="00F95E75"/>
    <w:rsid w:val="00FB7831"/>
    <w:rsid w:val="00FC2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uiPriority w:val="1"/>
    <w:qFormat/>
    <w:rPr>
      <w:rFonts w:ascii="Calibri" w:eastAsia="Times New Roman" w:hAnsi="Calibri"/>
      <w:sz w:val="22"/>
    </w:rPr>
  </w:style>
  <w:style w:type="paragraph" w:styleId="aff7">
    <w:name w:val="List Paragraph"/>
    <w:basedOn w:val="a0"/>
    <w:uiPriority w:val="34"/>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6215</Words>
  <Characters>35431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28</cp:revision>
  <dcterms:created xsi:type="dcterms:W3CDTF">2025-12-23T10:20:00Z</dcterms:created>
  <dcterms:modified xsi:type="dcterms:W3CDTF">2026-05-25T14:48:00Z</dcterms:modified>
</cp:coreProperties>
</file>