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74" w:type="dxa"/>
        <w:tblLook w:val="00A0" w:firstRow="1" w:lastRow="0" w:firstColumn="1" w:lastColumn="0" w:noHBand="0" w:noVBand="0"/>
      </w:tblPr>
      <w:tblGrid>
        <w:gridCol w:w="7437"/>
        <w:gridCol w:w="7437"/>
      </w:tblGrid>
      <w:tr w:rsidR="007C5F43" w:rsidRPr="00802EDC" w:rsidTr="007C5F43">
        <w:trPr>
          <w:trHeight w:val="993"/>
        </w:trPr>
        <w:tc>
          <w:tcPr>
            <w:tcW w:w="7437" w:type="dxa"/>
          </w:tcPr>
          <w:p w:rsidR="007C5F43" w:rsidRPr="00802EDC" w:rsidRDefault="007C5F43" w:rsidP="004D3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sz w:val="18"/>
                <w:szCs w:val="18"/>
              </w:rPr>
              <w:br w:type="page"/>
            </w:r>
          </w:p>
        </w:tc>
        <w:tc>
          <w:tcPr>
            <w:tcW w:w="7437" w:type="dxa"/>
          </w:tcPr>
          <w:p w:rsidR="00CF68EA" w:rsidRPr="00802EDC" w:rsidRDefault="00CF68EA" w:rsidP="00CF68EA">
            <w:pPr>
              <w:jc w:val="right"/>
              <w:rPr>
                <w:rFonts w:ascii="XO Thames" w:hAnsi="XO Thames"/>
                <w:b/>
                <w:bCs/>
                <w:sz w:val="18"/>
                <w:szCs w:val="18"/>
              </w:rPr>
            </w:pPr>
            <w:r w:rsidRPr="00802EDC">
              <w:rPr>
                <w:rFonts w:ascii="XO Thames" w:hAnsi="XO Thames"/>
                <w:b/>
                <w:bCs/>
                <w:sz w:val="18"/>
                <w:szCs w:val="18"/>
              </w:rPr>
              <w:t xml:space="preserve">Приложение №2 </w:t>
            </w:r>
          </w:p>
          <w:p w:rsidR="00CF68EA" w:rsidRPr="00802EDC" w:rsidRDefault="00CF68EA" w:rsidP="00CF68EA">
            <w:pPr>
              <w:jc w:val="right"/>
              <w:rPr>
                <w:rFonts w:ascii="XO Thames" w:hAnsi="XO Thames"/>
                <w:b/>
                <w:bCs/>
                <w:sz w:val="18"/>
                <w:szCs w:val="18"/>
              </w:rPr>
            </w:pPr>
            <w:r w:rsidRPr="00802EDC">
              <w:rPr>
                <w:rFonts w:ascii="XO Thames" w:hAnsi="XO Thames"/>
                <w:b/>
                <w:bCs/>
                <w:sz w:val="18"/>
                <w:szCs w:val="18"/>
              </w:rPr>
              <w:t xml:space="preserve">к извещению </w:t>
            </w:r>
            <w:proofErr w:type="gramStart"/>
            <w:r w:rsidRPr="00802EDC">
              <w:rPr>
                <w:rFonts w:ascii="XO Thames" w:hAnsi="XO Thames"/>
                <w:b/>
                <w:bCs/>
                <w:sz w:val="18"/>
                <w:szCs w:val="18"/>
              </w:rPr>
              <w:t>об</w:t>
            </w:r>
            <w:proofErr w:type="gramEnd"/>
            <w:r w:rsidRPr="00802EDC">
              <w:rPr>
                <w:rFonts w:ascii="XO Thames" w:hAnsi="XO Thames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802EDC">
              <w:rPr>
                <w:rFonts w:ascii="XO Thames" w:hAnsi="XO Thames"/>
                <w:b/>
                <w:bCs/>
                <w:sz w:val="18"/>
                <w:szCs w:val="18"/>
              </w:rPr>
              <w:t>осуществлению</w:t>
            </w:r>
            <w:proofErr w:type="gramEnd"/>
            <w:r w:rsidRPr="00802EDC">
              <w:rPr>
                <w:rFonts w:ascii="XO Thames" w:hAnsi="XO Thames"/>
                <w:b/>
                <w:bCs/>
                <w:sz w:val="18"/>
                <w:szCs w:val="18"/>
              </w:rPr>
              <w:t xml:space="preserve"> закупки</w:t>
            </w:r>
          </w:p>
          <w:p w:rsidR="007C5F43" w:rsidRPr="00802EDC" w:rsidRDefault="007C5F43" w:rsidP="004D3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sz w:val="18"/>
                <w:szCs w:val="18"/>
              </w:rPr>
            </w:pPr>
          </w:p>
        </w:tc>
      </w:tr>
    </w:tbl>
    <w:p w:rsidR="007C5F43" w:rsidRPr="00802EDC" w:rsidRDefault="007C5F43" w:rsidP="007C5F43">
      <w:pPr>
        <w:jc w:val="center"/>
        <w:rPr>
          <w:rFonts w:ascii="XO Thames" w:hAnsi="XO Thames"/>
          <w:sz w:val="18"/>
          <w:szCs w:val="18"/>
        </w:rPr>
      </w:pPr>
    </w:p>
    <w:p w:rsidR="007C5F43" w:rsidRPr="00802EDC" w:rsidRDefault="007C5F43" w:rsidP="007C5F43">
      <w:pPr>
        <w:jc w:val="center"/>
        <w:rPr>
          <w:rFonts w:ascii="XO Thames" w:hAnsi="XO Thames"/>
          <w:sz w:val="18"/>
          <w:szCs w:val="18"/>
        </w:rPr>
      </w:pPr>
      <w:r w:rsidRPr="00802EDC">
        <w:rPr>
          <w:rFonts w:ascii="XO Thames" w:hAnsi="XO Thames"/>
          <w:b/>
          <w:sz w:val="18"/>
          <w:szCs w:val="18"/>
        </w:rPr>
        <w:t>Обоснование начальной (максимальной) цены контракта</w:t>
      </w:r>
    </w:p>
    <w:p w:rsidR="007C5F43" w:rsidRPr="00802EDC" w:rsidRDefault="007C5F43" w:rsidP="007C5F43">
      <w:pPr>
        <w:jc w:val="center"/>
        <w:rPr>
          <w:rFonts w:ascii="XO Thames" w:hAnsi="XO Thames"/>
          <w:sz w:val="18"/>
          <w:szCs w:val="18"/>
        </w:rPr>
      </w:pPr>
    </w:p>
    <w:tbl>
      <w:tblPr>
        <w:tblW w:w="14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4"/>
        <w:gridCol w:w="9821"/>
      </w:tblGrid>
      <w:tr w:rsidR="007C5F43" w:rsidRPr="00802EDC" w:rsidTr="007C5F43">
        <w:trPr>
          <w:trHeight w:val="198"/>
        </w:trPr>
        <w:tc>
          <w:tcPr>
            <w:tcW w:w="5144" w:type="dxa"/>
          </w:tcPr>
          <w:p w:rsidR="007C5F43" w:rsidRPr="00802EDC" w:rsidRDefault="007C5F43" w:rsidP="004D3213">
            <w:pPr>
              <w:pStyle w:val="ConsPlusNormal"/>
              <w:widowControl w:val="0"/>
              <w:ind w:firstLine="0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9821" w:type="dxa"/>
          </w:tcPr>
          <w:p w:rsidR="007C5F43" w:rsidRPr="004C695E" w:rsidRDefault="00710689" w:rsidP="004D3213">
            <w:pPr>
              <w:pStyle w:val="ConsPlusNormal"/>
              <w:widowControl w:val="0"/>
              <w:ind w:firstLine="0"/>
              <w:jc w:val="center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</w:rPr>
              <w:t xml:space="preserve">ТЭН водяной для пищеварочных котлов </w:t>
            </w:r>
          </w:p>
        </w:tc>
      </w:tr>
      <w:tr w:rsidR="007C5F43" w:rsidRPr="00802EDC" w:rsidTr="007C5F43">
        <w:trPr>
          <w:trHeight w:val="1054"/>
        </w:trPr>
        <w:tc>
          <w:tcPr>
            <w:tcW w:w="5144" w:type="dxa"/>
          </w:tcPr>
          <w:p w:rsidR="007C5F43" w:rsidRPr="00802EDC" w:rsidRDefault="007C5F43" w:rsidP="004D3213">
            <w:pPr>
              <w:pStyle w:val="ConsPlusNormal"/>
              <w:widowControl w:val="0"/>
              <w:ind w:firstLine="0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sz w:val="18"/>
                <w:szCs w:val="18"/>
              </w:rPr>
              <w:t xml:space="preserve">Используемый метод определения начальной (максимальной) цены контракта с обоснованием </w:t>
            </w:r>
          </w:p>
        </w:tc>
        <w:tc>
          <w:tcPr>
            <w:tcW w:w="9821" w:type="dxa"/>
          </w:tcPr>
          <w:p w:rsidR="007C5F43" w:rsidRPr="00802EDC" w:rsidRDefault="007C5F43" w:rsidP="004D3213">
            <w:pPr>
              <w:pStyle w:val="ConsPlusNormal"/>
              <w:widowControl w:val="0"/>
              <w:ind w:firstLine="0"/>
              <w:jc w:val="both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sz w:val="18"/>
                <w:szCs w:val="18"/>
              </w:rPr>
              <w:t>Начальная (максимальная) цена контракта определена методом сопоставимых рыночных цен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№567</w:t>
            </w:r>
          </w:p>
        </w:tc>
      </w:tr>
      <w:tr w:rsidR="007C5F43" w:rsidRPr="00802EDC" w:rsidTr="00802EDC">
        <w:trPr>
          <w:trHeight w:val="3905"/>
        </w:trPr>
        <w:tc>
          <w:tcPr>
            <w:tcW w:w="5144" w:type="dxa"/>
          </w:tcPr>
          <w:p w:rsidR="007C5F43" w:rsidRPr="00802EDC" w:rsidRDefault="007C5F43" w:rsidP="004D3213">
            <w:pPr>
              <w:pStyle w:val="ConsPlusNormal"/>
              <w:widowControl w:val="0"/>
              <w:ind w:firstLine="0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sz w:val="18"/>
                <w:szCs w:val="18"/>
              </w:rPr>
              <w:t>Расчет начальной (максимальной) цены контракта:</w:t>
            </w:r>
          </w:p>
          <w:p w:rsidR="007C5F43" w:rsidRPr="00802EDC" w:rsidRDefault="007C5F43" w:rsidP="004D321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noProof/>
                <w:sz w:val="18"/>
                <w:szCs w:val="18"/>
              </w:rPr>
              <w:drawing>
                <wp:inline distT="0" distB="0" distL="0" distR="0" wp14:anchorId="218BDFE6" wp14:editId="0E193F44">
                  <wp:extent cx="1628775" cy="4000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5F43" w:rsidRPr="00802EDC" w:rsidRDefault="007C5F43" w:rsidP="004D321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sz w:val="18"/>
                <w:szCs w:val="18"/>
              </w:rPr>
              <w:t xml:space="preserve"> где:</w:t>
            </w:r>
          </w:p>
          <w:p w:rsidR="007C5F43" w:rsidRPr="00802EDC" w:rsidRDefault="007C5F43" w:rsidP="004D321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noProof/>
                <w:sz w:val="18"/>
                <w:szCs w:val="18"/>
              </w:rPr>
              <w:drawing>
                <wp:inline distT="0" distB="0" distL="0" distR="0" wp14:anchorId="799CDCD4" wp14:editId="11D0BC03">
                  <wp:extent cx="676275" cy="228600"/>
                  <wp:effectExtent l="19050" t="0" r="9525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2EDC">
              <w:rPr>
                <w:rFonts w:ascii="XO Thames" w:hAnsi="XO Thames"/>
                <w:sz w:val="18"/>
                <w:szCs w:val="18"/>
              </w:rPr>
              <w:t xml:space="preserve"> - НМЦК, </w:t>
            </w:r>
            <w:proofErr w:type="gramStart"/>
            <w:r w:rsidRPr="00802EDC">
              <w:rPr>
                <w:rFonts w:ascii="XO Thames" w:hAnsi="XO Thames"/>
                <w:sz w:val="18"/>
                <w:szCs w:val="18"/>
              </w:rPr>
              <w:t>определяемая</w:t>
            </w:r>
            <w:proofErr w:type="gramEnd"/>
            <w:r w:rsidRPr="00802EDC">
              <w:rPr>
                <w:rFonts w:ascii="XO Thames" w:hAnsi="XO Thames"/>
                <w:sz w:val="18"/>
                <w:szCs w:val="18"/>
              </w:rPr>
              <w:t xml:space="preserve"> методом сопоставимых рыночных цен (анализа рынка);</w:t>
            </w:r>
          </w:p>
          <w:p w:rsidR="007C5F43" w:rsidRPr="00802EDC" w:rsidRDefault="007C5F43" w:rsidP="004D321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sz w:val="18"/>
                <w:szCs w:val="18"/>
              </w:rPr>
              <w:t>v - количество (объем) закупаемого товара (работы, услуги);</w:t>
            </w:r>
          </w:p>
          <w:p w:rsidR="007C5F43" w:rsidRPr="00802EDC" w:rsidRDefault="007C5F43" w:rsidP="004D321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sz w:val="18"/>
                <w:szCs w:val="18"/>
              </w:rPr>
              <w:t>n - количество значений, используемых в расчете;</w:t>
            </w:r>
          </w:p>
          <w:p w:rsidR="007C5F43" w:rsidRPr="00802EDC" w:rsidRDefault="007C5F43" w:rsidP="004D321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sz w:val="18"/>
                <w:szCs w:val="18"/>
              </w:rPr>
              <w:t>i - номер источника ценовой информации;</w:t>
            </w:r>
          </w:p>
          <w:p w:rsidR="007C5F43" w:rsidRPr="00802EDC" w:rsidRDefault="007C5F43" w:rsidP="004D3213">
            <w:pPr>
              <w:pStyle w:val="ConsPlusNormal"/>
              <w:widowControl w:val="0"/>
              <w:jc w:val="both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noProof/>
                <w:sz w:val="18"/>
                <w:szCs w:val="18"/>
              </w:rPr>
              <w:drawing>
                <wp:inline distT="0" distB="0" distL="0" distR="0" wp14:anchorId="0FC97079" wp14:editId="3DEC79F8">
                  <wp:extent cx="152400" cy="228600"/>
                  <wp:effectExtent l="1905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2EDC">
              <w:rPr>
                <w:rFonts w:ascii="XO Thames" w:hAnsi="XO Thames"/>
                <w:sz w:val="18"/>
                <w:szCs w:val="18"/>
              </w:rPr>
              <w:t xml:space="preserve"> - - цена единицы товара, работы, услуги, представленная в источнике с номером i.</w:t>
            </w:r>
          </w:p>
        </w:tc>
        <w:tc>
          <w:tcPr>
            <w:tcW w:w="9821" w:type="dxa"/>
          </w:tcPr>
          <w:tbl>
            <w:tblPr>
              <w:tblW w:w="0" w:type="auto"/>
              <w:tblInd w:w="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452"/>
              <w:gridCol w:w="851"/>
              <w:gridCol w:w="1161"/>
              <w:gridCol w:w="1161"/>
              <w:gridCol w:w="1221"/>
              <w:gridCol w:w="1221"/>
            </w:tblGrid>
            <w:tr w:rsidR="00710689" w:rsidRPr="00802EDC" w:rsidTr="00381F6E">
              <w:trPr>
                <w:trHeight w:val="626"/>
              </w:trPr>
              <w:tc>
                <w:tcPr>
                  <w:tcW w:w="3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0689" w:rsidRPr="00802EDC" w:rsidRDefault="00710689" w:rsidP="00F4021A">
                  <w:pPr>
                    <w:pStyle w:val="ConsPlusNormal"/>
                    <w:widowControl w:val="0"/>
                    <w:ind w:firstLine="0"/>
                    <w:jc w:val="center"/>
                    <w:rPr>
                      <w:rFonts w:ascii="XO Thames" w:hAnsi="XO Thames"/>
                      <w:b/>
                      <w:sz w:val="18"/>
                      <w:szCs w:val="18"/>
                    </w:rPr>
                  </w:pP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>Наименование объекта закупки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0689" w:rsidRPr="00802EDC" w:rsidRDefault="00710689" w:rsidP="00C0138B">
                  <w:pPr>
                    <w:pStyle w:val="ConsPlusNormal"/>
                    <w:widowControl w:val="0"/>
                    <w:ind w:firstLine="0"/>
                    <w:jc w:val="center"/>
                    <w:rPr>
                      <w:rFonts w:ascii="XO Thames" w:hAnsi="XO Thames"/>
                      <w:b/>
                      <w:sz w:val="18"/>
                      <w:szCs w:val="18"/>
                    </w:rPr>
                  </w:pP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>Кол-во (</w:t>
                  </w:r>
                  <w:r>
                    <w:rPr>
                      <w:rFonts w:ascii="XO Thames" w:hAnsi="XO Thames"/>
                      <w:b/>
                      <w:sz w:val="18"/>
                      <w:szCs w:val="18"/>
                    </w:rPr>
                    <w:t>шт</w:t>
                  </w: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>.);</w:t>
                  </w:r>
                </w:p>
              </w:tc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0689" w:rsidRPr="00802EDC" w:rsidRDefault="00710689" w:rsidP="00802EDC">
                  <w:pPr>
                    <w:pStyle w:val="ConsPlusNormal"/>
                    <w:widowControl w:val="0"/>
                    <w:ind w:firstLine="0"/>
                    <w:jc w:val="center"/>
                    <w:rPr>
                      <w:rFonts w:ascii="XO Thames" w:hAnsi="XO Thames"/>
                      <w:b/>
                      <w:sz w:val="18"/>
                      <w:szCs w:val="18"/>
                    </w:rPr>
                  </w:pP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>Поставщик № 1</w:t>
                  </w:r>
                </w:p>
                <w:p w:rsidR="00710689" w:rsidRPr="00802EDC" w:rsidRDefault="00710689" w:rsidP="00987620">
                  <w:pPr>
                    <w:pStyle w:val="ConsPlusNormal"/>
                    <w:widowControl w:val="0"/>
                    <w:ind w:firstLine="0"/>
                    <w:jc w:val="center"/>
                    <w:rPr>
                      <w:rFonts w:ascii="XO Thames" w:hAnsi="XO Thames"/>
                      <w:b/>
                      <w:sz w:val="18"/>
                      <w:szCs w:val="18"/>
                    </w:rPr>
                  </w:pP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 xml:space="preserve">Цена за </w:t>
                  </w:r>
                  <w:r>
                    <w:rPr>
                      <w:rFonts w:ascii="XO Thames" w:hAnsi="XO Thames"/>
                      <w:b/>
                      <w:sz w:val="18"/>
                      <w:szCs w:val="18"/>
                    </w:rPr>
                    <w:t>штуку</w:t>
                  </w:r>
                </w:p>
              </w:tc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0689" w:rsidRPr="00802EDC" w:rsidRDefault="00710689" w:rsidP="00802EDC">
                  <w:pPr>
                    <w:pStyle w:val="ConsPlusNormal"/>
                    <w:widowControl w:val="0"/>
                    <w:ind w:firstLine="0"/>
                    <w:jc w:val="center"/>
                    <w:rPr>
                      <w:rFonts w:ascii="XO Thames" w:hAnsi="XO Thames"/>
                      <w:b/>
                      <w:sz w:val="18"/>
                      <w:szCs w:val="18"/>
                    </w:rPr>
                  </w:pP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>Поставщик № 2</w:t>
                  </w:r>
                </w:p>
                <w:p w:rsidR="00710689" w:rsidRPr="00802EDC" w:rsidRDefault="00710689" w:rsidP="00987620">
                  <w:pPr>
                    <w:pStyle w:val="ConsPlusNormal"/>
                    <w:widowControl w:val="0"/>
                    <w:ind w:firstLine="0"/>
                    <w:jc w:val="center"/>
                    <w:rPr>
                      <w:rFonts w:ascii="XO Thames" w:hAnsi="XO Thames"/>
                      <w:b/>
                      <w:sz w:val="18"/>
                      <w:szCs w:val="18"/>
                    </w:rPr>
                  </w:pP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 xml:space="preserve">Цена за </w:t>
                  </w:r>
                  <w:r>
                    <w:rPr>
                      <w:rFonts w:ascii="XO Thames" w:hAnsi="XO Thames"/>
                      <w:b/>
                      <w:sz w:val="18"/>
                      <w:szCs w:val="18"/>
                    </w:rPr>
                    <w:t>штуку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0689" w:rsidRPr="00802EDC" w:rsidRDefault="00710689" w:rsidP="00802EDC">
                  <w:pPr>
                    <w:pStyle w:val="ConsPlusNormal"/>
                    <w:widowControl w:val="0"/>
                    <w:ind w:firstLine="0"/>
                    <w:jc w:val="center"/>
                    <w:rPr>
                      <w:rFonts w:ascii="XO Thames" w:hAnsi="XO Thames"/>
                      <w:b/>
                      <w:sz w:val="18"/>
                      <w:szCs w:val="18"/>
                    </w:rPr>
                  </w:pP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>Поставщик № 3</w:t>
                  </w:r>
                </w:p>
                <w:p w:rsidR="00710689" w:rsidRPr="00802EDC" w:rsidRDefault="00710689" w:rsidP="00987620">
                  <w:pPr>
                    <w:pStyle w:val="ConsPlusNormal"/>
                    <w:widowControl w:val="0"/>
                    <w:ind w:firstLine="0"/>
                    <w:jc w:val="center"/>
                    <w:rPr>
                      <w:rFonts w:ascii="XO Thames" w:hAnsi="XO Thames"/>
                      <w:b/>
                      <w:sz w:val="18"/>
                      <w:szCs w:val="18"/>
                    </w:rPr>
                  </w:pP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 xml:space="preserve">Цена за </w:t>
                  </w:r>
                  <w:r>
                    <w:rPr>
                      <w:rFonts w:ascii="XO Thames" w:hAnsi="XO Thames"/>
                      <w:b/>
                      <w:sz w:val="18"/>
                      <w:szCs w:val="18"/>
                    </w:rPr>
                    <w:t>штук</w:t>
                  </w: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>у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689" w:rsidRPr="00802EDC" w:rsidRDefault="00710689" w:rsidP="00710689">
                  <w:pPr>
                    <w:pStyle w:val="ConsPlusNormal"/>
                    <w:widowControl w:val="0"/>
                    <w:ind w:firstLine="0"/>
                    <w:jc w:val="center"/>
                    <w:rPr>
                      <w:rFonts w:ascii="XO Thames" w:hAnsi="XO Thames"/>
                      <w:b/>
                      <w:sz w:val="18"/>
                      <w:szCs w:val="18"/>
                    </w:rPr>
                  </w:pP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 xml:space="preserve">Поставщик № </w:t>
                  </w:r>
                  <w:r>
                    <w:rPr>
                      <w:rFonts w:ascii="XO Thames" w:hAnsi="XO Thames"/>
                      <w:b/>
                      <w:sz w:val="18"/>
                      <w:szCs w:val="18"/>
                    </w:rPr>
                    <w:t>4</w:t>
                  </w:r>
                </w:p>
                <w:p w:rsidR="00710689" w:rsidRPr="00802EDC" w:rsidRDefault="00710689" w:rsidP="00710689">
                  <w:pPr>
                    <w:pStyle w:val="ConsPlusNormal"/>
                    <w:widowControl w:val="0"/>
                    <w:ind w:firstLine="0"/>
                    <w:jc w:val="center"/>
                    <w:rPr>
                      <w:rFonts w:ascii="XO Thames" w:hAnsi="XO Thames"/>
                      <w:b/>
                      <w:sz w:val="18"/>
                      <w:szCs w:val="18"/>
                    </w:rPr>
                  </w:pP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 xml:space="preserve">Цена за </w:t>
                  </w:r>
                  <w:r>
                    <w:rPr>
                      <w:rFonts w:ascii="XO Thames" w:hAnsi="XO Thames"/>
                      <w:b/>
                      <w:sz w:val="18"/>
                      <w:szCs w:val="18"/>
                    </w:rPr>
                    <w:t>штук</w:t>
                  </w:r>
                  <w:r w:rsidRPr="00802EDC">
                    <w:rPr>
                      <w:rFonts w:ascii="XO Thames" w:hAnsi="XO Thames"/>
                      <w:b/>
                      <w:sz w:val="18"/>
                      <w:szCs w:val="18"/>
                    </w:rPr>
                    <w:t>у</w:t>
                  </w:r>
                </w:p>
              </w:tc>
            </w:tr>
            <w:tr w:rsidR="00710689" w:rsidRPr="00802EDC" w:rsidTr="00710689">
              <w:trPr>
                <w:trHeight w:val="563"/>
              </w:trPr>
              <w:tc>
                <w:tcPr>
                  <w:tcW w:w="3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0689" w:rsidRPr="00710689" w:rsidRDefault="00710689" w:rsidP="00710689">
                  <w:pPr>
                    <w:jc w:val="center"/>
                    <w:rPr>
                      <w:rFonts w:ascii="XO Thames" w:hAnsi="XO Thames"/>
                      <w:sz w:val="18"/>
                      <w:szCs w:val="18"/>
                    </w:rPr>
                  </w:pPr>
                  <w:r>
                    <w:rPr>
                      <w:rFonts w:ascii="XO Thames" w:hAnsi="XO Thames"/>
                      <w:sz w:val="18"/>
                      <w:szCs w:val="18"/>
                    </w:rPr>
                    <w:t>ТЭН-60А13/2,0 Р220 Ф</w:t>
                  </w:r>
                  <w:proofErr w:type="gramStart"/>
                  <w:r>
                    <w:rPr>
                      <w:rFonts w:ascii="XO Thames" w:hAnsi="XO Thames"/>
                      <w:sz w:val="18"/>
                      <w:szCs w:val="18"/>
                    </w:rPr>
                    <w:t>2</w:t>
                  </w:r>
                  <w:proofErr w:type="gramEnd"/>
                  <w:r>
                    <w:rPr>
                      <w:rFonts w:ascii="XO Thames" w:hAnsi="XO Thames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XO Thames" w:hAnsi="XO Thames"/>
                      <w:sz w:val="18"/>
                      <w:szCs w:val="18"/>
                      <w:lang w:val="en-US"/>
                    </w:rPr>
                    <w:t>R</w:t>
                  </w:r>
                  <w:r>
                    <w:rPr>
                      <w:rFonts w:ascii="XO Thames" w:hAnsi="XO Thames"/>
                      <w:sz w:val="18"/>
                      <w:szCs w:val="18"/>
                    </w:rPr>
                    <w:t xml:space="preserve">30 </w:t>
                  </w:r>
                  <w:proofErr w:type="spellStart"/>
                  <w:r>
                    <w:rPr>
                      <w:rFonts w:ascii="XO Thames" w:hAnsi="XO Thames"/>
                      <w:sz w:val="18"/>
                      <w:szCs w:val="18"/>
                    </w:rPr>
                    <w:t>штц</w:t>
                  </w:r>
                  <w:proofErr w:type="spellEnd"/>
                  <w:r>
                    <w:rPr>
                      <w:rFonts w:ascii="XO Thames" w:hAnsi="XO Thames"/>
                      <w:sz w:val="18"/>
                      <w:szCs w:val="18"/>
                    </w:rPr>
                    <w:t xml:space="preserve"> 1/2  2,0 кВт/220В водяной, углеродистая сталь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0689" w:rsidRPr="004C695E" w:rsidRDefault="00710689" w:rsidP="00710689">
                  <w:pPr>
                    <w:jc w:val="center"/>
                    <w:rPr>
                      <w:rFonts w:ascii="XO Thames" w:hAnsi="XO Thames"/>
                    </w:rPr>
                  </w:pPr>
                  <w:r>
                    <w:rPr>
                      <w:rFonts w:ascii="XO Thames" w:hAnsi="XO Thames"/>
                    </w:rPr>
                    <w:t>30</w:t>
                  </w:r>
                </w:p>
              </w:tc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0689" w:rsidRPr="004C695E" w:rsidRDefault="00710689" w:rsidP="00710689">
                  <w:pPr>
                    <w:jc w:val="center"/>
                    <w:rPr>
                      <w:rFonts w:ascii="XO Thames" w:hAnsi="XO Thames"/>
                    </w:rPr>
                  </w:pPr>
                  <w:r>
                    <w:rPr>
                      <w:rFonts w:ascii="XO Thames" w:hAnsi="XO Thames"/>
                    </w:rPr>
                    <w:t>491,00</w:t>
                  </w:r>
                </w:p>
              </w:tc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0689" w:rsidRPr="004C695E" w:rsidRDefault="00710689" w:rsidP="00710689">
                  <w:pPr>
                    <w:jc w:val="center"/>
                    <w:rPr>
                      <w:rFonts w:ascii="XO Thames" w:hAnsi="XO Thames"/>
                    </w:rPr>
                  </w:pPr>
                  <w:r>
                    <w:rPr>
                      <w:rFonts w:ascii="XO Thames" w:hAnsi="XO Thames"/>
                    </w:rPr>
                    <w:t>530,00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0689" w:rsidRPr="004C695E" w:rsidRDefault="00710689" w:rsidP="00710689">
                  <w:pPr>
                    <w:jc w:val="center"/>
                    <w:rPr>
                      <w:rFonts w:ascii="XO Thames" w:hAnsi="XO Thames"/>
                      <w:bCs/>
                    </w:rPr>
                  </w:pPr>
                  <w:r>
                    <w:rPr>
                      <w:rFonts w:ascii="XO Thames" w:hAnsi="XO Thames"/>
                      <w:bCs/>
                    </w:rPr>
                    <w:t>420,00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10689" w:rsidRDefault="00710689" w:rsidP="00710689">
                  <w:pPr>
                    <w:jc w:val="center"/>
                    <w:rPr>
                      <w:rFonts w:ascii="XO Thames" w:hAnsi="XO Thames"/>
                      <w:bCs/>
                    </w:rPr>
                  </w:pPr>
                  <w:r>
                    <w:rPr>
                      <w:rFonts w:ascii="XO Thames" w:hAnsi="XO Thames"/>
                      <w:bCs/>
                    </w:rPr>
                    <w:t>759,99</w:t>
                  </w:r>
                </w:p>
              </w:tc>
            </w:tr>
          </w:tbl>
          <w:p w:rsidR="007C5F43" w:rsidRPr="00802EDC" w:rsidRDefault="007C5F43" w:rsidP="004D3213">
            <w:pPr>
              <w:pStyle w:val="ConsPlusNormal"/>
              <w:widowControl w:val="0"/>
              <w:ind w:firstLine="0"/>
              <w:jc w:val="both"/>
              <w:rPr>
                <w:rFonts w:ascii="XO Thames" w:hAnsi="XO Thames"/>
                <w:b/>
                <w:sz w:val="18"/>
                <w:szCs w:val="18"/>
              </w:rPr>
            </w:pPr>
          </w:p>
          <w:p w:rsidR="00753BF3" w:rsidRPr="004C695E" w:rsidRDefault="00D41D8D" w:rsidP="004D3213">
            <w:pPr>
              <w:pStyle w:val="ConsPlusNormal"/>
              <w:widowControl w:val="0"/>
              <w:ind w:firstLine="0"/>
              <w:jc w:val="both"/>
              <w:rPr>
                <w:rFonts w:ascii="XO Thames" w:hAnsi="XO Thames"/>
                <w:b/>
                <w:sz w:val="22"/>
                <w:szCs w:val="22"/>
              </w:rPr>
            </w:pPr>
            <w:r w:rsidRPr="004C695E">
              <w:rPr>
                <w:rFonts w:ascii="XO Thames" w:hAnsi="XO Thames"/>
                <w:b/>
                <w:sz w:val="22"/>
                <w:szCs w:val="22"/>
              </w:rPr>
              <w:t>НМЦК=</w:t>
            </w:r>
          </w:p>
          <w:p w:rsidR="0074562C" w:rsidRDefault="00710689" w:rsidP="004D3213">
            <w:pPr>
              <w:pStyle w:val="ConsPlusNormal"/>
              <w:widowControl w:val="0"/>
              <w:ind w:firstLine="0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30</w:t>
            </w:r>
            <w:r w:rsidR="004C695E" w:rsidRPr="004C695E">
              <w:rPr>
                <w:rFonts w:ascii="XO Thames" w:hAnsi="XO Thames"/>
                <w:sz w:val="22"/>
                <w:szCs w:val="22"/>
              </w:rPr>
              <w:t>*(</w:t>
            </w:r>
            <w:r>
              <w:rPr>
                <w:rFonts w:ascii="XO Thames" w:hAnsi="XO Thames"/>
                <w:sz w:val="22"/>
                <w:szCs w:val="22"/>
              </w:rPr>
              <w:t>4</w:t>
            </w:r>
            <w:r w:rsidR="004C695E">
              <w:rPr>
                <w:rFonts w:ascii="XO Thames" w:hAnsi="XO Thames"/>
                <w:sz w:val="22"/>
                <w:szCs w:val="22"/>
              </w:rPr>
              <w:t>/(</w:t>
            </w:r>
            <w:r>
              <w:rPr>
                <w:rFonts w:ascii="XO Thames" w:hAnsi="XO Thames"/>
                <w:sz w:val="22"/>
                <w:szCs w:val="22"/>
              </w:rPr>
              <w:t>491,00+530,00+420,00+759,99))=30*550,24=16 507,20</w:t>
            </w:r>
            <w:r w:rsidR="002526F5">
              <w:rPr>
                <w:rFonts w:ascii="XO Thames" w:hAnsi="XO Thames"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</w:rPr>
              <w:t>*</w:t>
            </w:r>
            <w:r w:rsidR="00802EDC" w:rsidRPr="004C695E">
              <w:rPr>
                <w:rFonts w:ascii="XO Thames" w:hAnsi="XO Thames"/>
                <w:sz w:val="22"/>
                <w:szCs w:val="22"/>
              </w:rPr>
              <w:t>рублей.</w:t>
            </w:r>
          </w:p>
          <w:p w:rsidR="00710689" w:rsidRDefault="00710689" w:rsidP="004D3213">
            <w:pPr>
              <w:pStyle w:val="ConsPlusNormal"/>
              <w:widowControl w:val="0"/>
              <w:ind w:firstLine="0"/>
              <w:jc w:val="both"/>
              <w:rPr>
                <w:rFonts w:ascii="XO Thames" w:hAnsi="XO Thames"/>
                <w:sz w:val="22"/>
                <w:szCs w:val="22"/>
              </w:rPr>
            </w:pPr>
          </w:p>
          <w:p w:rsidR="00802EDC" w:rsidRPr="00802EDC" w:rsidRDefault="00802EDC" w:rsidP="004D3213">
            <w:pPr>
              <w:pStyle w:val="ConsPlusNormal"/>
              <w:widowControl w:val="0"/>
              <w:ind w:firstLine="0"/>
              <w:jc w:val="both"/>
              <w:rPr>
                <w:rFonts w:ascii="XO Thames" w:hAnsi="XO Thames"/>
                <w:sz w:val="18"/>
                <w:szCs w:val="18"/>
              </w:rPr>
            </w:pPr>
          </w:p>
          <w:p w:rsidR="007C5F43" w:rsidRPr="00802EDC" w:rsidRDefault="007C5F43" w:rsidP="004D3213">
            <w:pPr>
              <w:pStyle w:val="ConsPlusNormal"/>
              <w:widowControl w:val="0"/>
              <w:ind w:firstLine="0"/>
              <w:jc w:val="both"/>
              <w:rPr>
                <w:rFonts w:ascii="XO Thames" w:hAnsi="XO Thames"/>
                <w:sz w:val="18"/>
                <w:szCs w:val="18"/>
              </w:rPr>
            </w:pPr>
            <w:r w:rsidRPr="00802EDC">
              <w:rPr>
                <w:rFonts w:ascii="XO Thames" w:hAnsi="XO Thames"/>
                <w:b/>
                <w:sz w:val="18"/>
                <w:szCs w:val="18"/>
              </w:rPr>
              <w:t>*</w:t>
            </w:r>
            <w:r w:rsidRPr="00802EDC">
              <w:rPr>
                <w:rFonts w:ascii="XO Thames" w:hAnsi="XO Thames"/>
                <w:sz w:val="18"/>
                <w:szCs w:val="18"/>
              </w:rPr>
              <w:t>применение корректирующих коэффициентов и индексов в данном случае заказчик считает нецелесообразным</w:t>
            </w:r>
          </w:p>
          <w:p w:rsidR="007C5F43" w:rsidRPr="00802EDC" w:rsidRDefault="007C5F43" w:rsidP="004D3213">
            <w:pPr>
              <w:pStyle w:val="ConsPlusNormal"/>
              <w:widowControl w:val="0"/>
              <w:ind w:firstLine="0"/>
              <w:jc w:val="both"/>
              <w:rPr>
                <w:rFonts w:ascii="XO Thames" w:hAnsi="XO Thames"/>
                <w:sz w:val="18"/>
                <w:szCs w:val="18"/>
              </w:rPr>
            </w:pPr>
          </w:p>
        </w:tc>
      </w:tr>
    </w:tbl>
    <w:p w:rsidR="00710689" w:rsidRDefault="00710689" w:rsidP="00710689">
      <w:pPr>
        <w:jc w:val="center"/>
        <w:rPr>
          <w:b/>
          <w:i/>
        </w:rPr>
      </w:pPr>
    </w:p>
    <w:p w:rsidR="00710689" w:rsidRDefault="00710689" w:rsidP="00710689">
      <w:pPr>
        <w:jc w:val="center"/>
        <w:rPr>
          <w:b/>
          <w:i/>
        </w:rPr>
      </w:pPr>
      <w:r>
        <w:rPr>
          <w:b/>
          <w:i/>
        </w:rPr>
        <w:t xml:space="preserve">Для проведения закупочной сессии на ЕАТ Березка будет использоваться наименьшая цена </w:t>
      </w:r>
      <w:r w:rsidR="000F63C7" w:rsidRPr="000F63C7">
        <w:rPr>
          <w:b/>
          <w:i/>
          <w:sz w:val="28"/>
          <w:szCs w:val="28"/>
        </w:rPr>
        <w:t>12 600</w:t>
      </w:r>
      <w:r w:rsidRPr="000F63C7">
        <w:rPr>
          <w:b/>
          <w:i/>
          <w:sz w:val="28"/>
          <w:szCs w:val="28"/>
        </w:rPr>
        <w:t xml:space="preserve"> рублей 00 копеек</w:t>
      </w:r>
      <w:r>
        <w:rPr>
          <w:b/>
          <w:i/>
        </w:rPr>
        <w:t>.</w:t>
      </w:r>
    </w:p>
    <w:p w:rsidR="00A81160" w:rsidRPr="00802EDC" w:rsidRDefault="00A81160">
      <w:pPr>
        <w:rPr>
          <w:rFonts w:ascii="XO Thames" w:hAnsi="XO Thames"/>
        </w:rPr>
      </w:pPr>
      <w:bookmarkStart w:id="0" w:name="_GoBack"/>
      <w:bookmarkEnd w:id="0"/>
    </w:p>
    <w:sectPr w:rsidR="00A81160" w:rsidRPr="00802EDC" w:rsidSect="007C5F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F43"/>
    <w:rsid w:val="000954BA"/>
    <w:rsid w:val="000F63C7"/>
    <w:rsid w:val="00175652"/>
    <w:rsid w:val="001F7E5A"/>
    <w:rsid w:val="002526F5"/>
    <w:rsid w:val="002864E7"/>
    <w:rsid w:val="003239B3"/>
    <w:rsid w:val="00335CA2"/>
    <w:rsid w:val="003C78D9"/>
    <w:rsid w:val="00406F3A"/>
    <w:rsid w:val="00474E9A"/>
    <w:rsid w:val="004C695E"/>
    <w:rsid w:val="004E6010"/>
    <w:rsid w:val="00677AAE"/>
    <w:rsid w:val="00710689"/>
    <w:rsid w:val="0074195C"/>
    <w:rsid w:val="0074562C"/>
    <w:rsid w:val="00753BF3"/>
    <w:rsid w:val="00780446"/>
    <w:rsid w:val="00793C9E"/>
    <w:rsid w:val="007963CF"/>
    <w:rsid w:val="007A4FC0"/>
    <w:rsid w:val="007C5F43"/>
    <w:rsid w:val="007E6C29"/>
    <w:rsid w:val="007E740D"/>
    <w:rsid w:val="00802EDC"/>
    <w:rsid w:val="008C4B41"/>
    <w:rsid w:val="009108B2"/>
    <w:rsid w:val="00987620"/>
    <w:rsid w:val="00A0185A"/>
    <w:rsid w:val="00A149AC"/>
    <w:rsid w:val="00A81160"/>
    <w:rsid w:val="00AB1C08"/>
    <w:rsid w:val="00AF642A"/>
    <w:rsid w:val="00B57929"/>
    <w:rsid w:val="00BD50D8"/>
    <w:rsid w:val="00C0138B"/>
    <w:rsid w:val="00CD53AC"/>
    <w:rsid w:val="00CF68EA"/>
    <w:rsid w:val="00D41D8D"/>
    <w:rsid w:val="00DA495B"/>
    <w:rsid w:val="00ED451D"/>
    <w:rsid w:val="00F1404B"/>
    <w:rsid w:val="00F4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43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C5F43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7C5F43"/>
    <w:rPr>
      <w:rFonts w:ascii="Arial" w:eastAsia="Times New Roman" w:hAnsi="Arial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5F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F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43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C5F43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7C5F43"/>
    <w:rPr>
      <w:rFonts w:ascii="Arial" w:eastAsia="Times New Roman" w:hAnsi="Arial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5F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F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ОИХО</dc:creator>
  <cp:lastModifiedBy>нач_столовой</cp:lastModifiedBy>
  <cp:revision>4</cp:revision>
  <cp:lastPrinted>2026-08-13T07:27:00Z</cp:lastPrinted>
  <dcterms:created xsi:type="dcterms:W3CDTF">2026-08-12T10:01:00Z</dcterms:created>
  <dcterms:modified xsi:type="dcterms:W3CDTF">2026-08-26T08:59:00Z</dcterms:modified>
</cp:coreProperties>
</file>