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5590" w:rsidRPr="007F683C" w:rsidRDefault="00BE3E8F">
      <w:pPr>
        <w:pStyle w:val="25"/>
        <w:widowControl w:val="0"/>
        <w:ind w:left="34" w:right="-71"/>
        <w:jc w:val="center"/>
        <w:rPr>
          <w:b/>
          <w:sz w:val="26"/>
        </w:rPr>
      </w:pPr>
      <w:r w:rsidRPr="007F683C">
        <w:rPr>
          <w:b/>
          <w:sz w:val="26"/>
        </w:rPr>
        <w:t xml:space="preserve">ГОСУДАРСТВЕННЫЙ КОНТРАКТ № </w:t>
      </w:r>
      <w:r w:rsidR="00E32C7F">
        <w:rPr>
          <w:b/>
          <w:sz w:val="26"/>
        </w:rPr>
        <w:t>__</w:t>
      </w:r>
      <w:bookmarkStart w:id="0" w:name="_GoBack"/>
      <w:bookmarkEnd w:id="0"/>
      <w:r w:rsidR="00025679" w:rsidRPr="00025679">
        <w:rPr>
          <w:b/>
          <w:sz w:val="26"/>
        </w:rPr>
        <w:t xml:space="preserve"> </w:t>
      </w:r>
    </w:p>
    <w:p w:rsidR="00432B4B" w:rsidRPr="007F683C" w:rsidRDefault="00432B4B">
      <w:pPr>
        <w:pStyle w:val="25"/>
        <w:widowControl w:val="0"/>
        <w:ind w:left="34" w:right="-71"/>
        <w:jc w:val="center"/>
        <w:rPr>
          <w:b/>
          <w:sz w:val="26"/>
        </w:rPr>
      </w:pPr>
      <w:r w:rsidRPr="007F683C">
        <w:rPr>
          <w:b/>
          <w:sz w:val="26"/>
        </w:rPr>
        <w:t xml:space="preserve">на </w:t>
      </w:r>
      <w:r w:rsidR="005B5D2E">
        <w:rPr>
          <w:b/>
          <w:sz w:val="26"/>
          <w:szCs w:val="26"/>
        </w:rPr>
        <w:t>поставку</w:t>
      </w:r>
      <w:r w:rsidR="005B5D2E" w:rsidRPr="005B5D2E">
        <w:rPr>
          <w:b/>
          <w:bCs/>
          <w:sz w:val="26"/>
        </w:rPr>
        <w:t xml:space="preserve"> </w:t>
      </w:r>
      <w:r w:rsidR="007C4929">
        <w:rPr>
          <w:b/>
          <w:bCs/>
          <w:sz w:val="26"/>
        </w:rPr>
        <w:t>(изготовление) металлических печатей</w:t>
      </w:r>
    </w:p>
    <w:p w:rsidR="009F5590" w:rsidRPr="0031558F" w:rsidRDefault="00BE3E8F" w:rsidP="0031558F">
      <w:pPr>
        <w:widowControl w:val="0"/>
        <w:ind w:left="34" w:right="-71"/>
        <w:jc w:val="center"/>
        <w:rPr>
          <w:sz w:val="26"/>
        </w:rPr>
      </w:pPr>
      <w:proofErr w:type="spellStart"/>
      <w:r w:rsidRPr="007F683C">
        <w:rPr>
          <w:sz w:val="26"/>
        </w:rPr>
        <w:t>ИКЗ</w:t>
      </w:r>
      <w:proofErr w:type="spellEnd"/>
      <w:r w:rsidR="00025679" w:rsidRPr="00626546">
        <w:rPr>
          <w:sz w:val="26"/>
        </w:rPr>
        <w:t>:</w:t>
      </w:r>
      <w:r w:rsidRPr="007F683C">
        <w:rPr>
          <w:sz w:val="26"/>
        </w:rPr>
        <w:t xml:space="preserve"> </w:t>
      </w:r>
      <w:r w:rsidR="0031558F" w:rsidRPr="0031558F">
        <w:rPr>
          <w:sz w:val="26"/>
        </w:rPr>
        <w:t>26</w:t>
      </w:r>
      <w:r w:rsidR="00025679" w:rsidRPr="0031558F">
        <w:rPr>
          <w:sz w:val="26"/>
        </w:rPr>
        <w:t>17706592947130843001</w:t>
      </w:r>
      <w:r w:rsidR="0031558F" w:rsidRPr="0031558F">
        <w:rPr>
          <w:sz w:val="26"/>
        </w:rPr>
        <w:t>00150152572</w:t>
      </w:r>
      <w:r w:rsidR="00025679" w:rsidRPr="0031558F">
        <w:rPr>
          <w:sz w:val="26"/>
        </w:rPr>
        <w:t>244</w:t>
      </w:r>
    </w:p>
    <w:p w:rsidR="009F5590" w:rsidRPr="0031558F" w:rsidRDefault="009F5590" w:rsidP="0031558F">
      <w:pPr>
        <w:widowControl w:val="0"/>
        <w:ind w:left="34" w:right="-71"/>
        <w:jc w:val="center"/>
        <w:rPr>
          <w:sz w:val="26"/>
        </w:rPr>
      </w:pPr>
    </w:p>
    <w:p w:rsidR="009F5590" w:rsidRDefault="00432B4B">
      <w:pPr>
        <w:widowControl w:val="0"/>
        <w:jc w:val="both"/>
        <w:rPr>
          <w:sz w:val="26"/>
        </w:rPr>
      </w:pPr>
      <w:proofErr w:type="spellStart"/>
      <w:r w:rsidRPr="007F683C">
        <w:rPr>
          <w:sz w:val="26"/>
        </w:rPr>
        <w:t>рп</w:t>
      </w:r>
      <w:proofErr w:type="spellEnd"/>
      <w:r w:rsidRPr="007F683C">
        <w:rPr>
          <w:sz w:val="26"/>
        </w:rPr>
        <w:t xml:space="preserve"> </w:t>
      </w:r>
      <w:proofErr w:type="spellStart"/>
      <w:r w:rsidRPr="007F683C">
        <w:rPr>
          <w:sz w:val="26"/>
        </w:rPr>
        <w:t>Явас</w:t>
      </w:r>
      <w:proofErr w:type="spellEnd"/>
      <w:r w:rsidR="00BE3E8F" w:rsidRPr="007F683C">
        <w:rPr>
          <w:sz w:val="26"/>
        </w:rPr>
        <w:t xml:space="preserve">                                                                                   </w:t>
      </w:r>
      <w:r w:rsidRPr="007F683C">
        <w:rPr>
          <w:sz w:val="26"/>
        </w:rPr>
        <w:t xml:space="preserve">    </w:t>
      </w:r>
      <w:r w:rsidR="00744892">
        <w:rPr>
          <w:sz w:val="26"/>
        </w:rPr>
        <w:t xml:space="preserve">     </w:t>
      </w:r>
      <w:r w:rsidRPr="007F683C">
        <w:rPr>
          <w:sz w:val="26"/>
        </w:rPr>
        <w:t xml:space="preserve"> </w:t>
      </w:r>
      <w:r w:rsidR="00BE3E8F" w:rsidRPr="007F683C">
        <w:rPr>
          <w:sz w:val="26"/>
        </w:rPr>
        <w:t>«</w:t>
      </w:r>
      <w:r w:rsidR="007C4929">
        <w:rPr>
          <w:sz w:val="26"/>
        </w:rPr>
        <w:t>__</w:t>
      </w:r>
      <w:r w:rsidR="00744892">
        <w:rPr>
          <w:sz w:val="26"/>
        </w:rPr>
        <w:t xml:space="preserve">» </w:t>
      </w:r>
      <w:r w:rsidR="007C4929">
        <w:rPr>
          <w:sz w:val="26"/>
        </w:rPr>
        <w:t>________</w:t>
      </w:r>
      <w:r w:rsidR="00BE3E8F" w:rsidRPr="007F683C">
        <w:rPr>
          <w:sz w:val="26"/>
        </w:rPr>
        <w:t xml:space="preserve"> 202</w:t>
      </w:r>
      <w:r w:rsidR="007C4929">
        <w:rPr>
          <w:sz w:val="26"/>
        </w:rPr>
        <w:t>6</w:t>
      </w:r>
      <w:r w:rsidR="00BE3E8F" w:rsidRPr="007F683C">
        <w:rPr>
          <w:sz w:val="26"/>
        </w:rPr>
        <w:t xml:space="preserve"> г. </w:t>
      </w:r>
    </w:p>
    <w:p w:rsidR="007C4929" w:rsidRPr="007F683C" w:rsidRDefault="007C4929">
      <w:pPr>
        <w:widowControl w:val="0"/>
        <w:jc w:val="both"/>
        <w:rPr>
          <w:sz w:val="26"/>
        </w:rPr>
      </w:pPr>
    </w:p>
    <w:p w:rsidR="009F5590" w:rsidRPr="007F683C" w:rsidRDefault="007C4929" w:rsidP="007C4929">
      <w:pPr>
        <w:spacing w:line="228" w:lineRule="auto"/>
        <w:ind w:firstLine="709"/>
        <w:jc w:val="both"/>
        <w:rPr>
          <w:sz w:val="26"/>
        </w:rPr>
      </w:pPr>
      <w:r w:rsidRPr="007C4929">
        <w:rPr>
          <w:sz w:val="26"/>
        </w:rPr>
        <w:t>Федеральное казенное учреждение «Главное управление по обеспечению деятельности оперативных подразделений Федеральной службы исполнения наказаний» (ФКУ ГУОДОП ФСИН России), выступая от имени Российской Федерации, именуемое в дальнейшем «Заказчик», «Государственный заказчик», в лице начальника Управления по Республике Мордовия федерального казенного учреждения «Главное управление по обеспечению деятельности оперативных подразделений Федеральной службы исполнения наказаний» (Управление по Республике Мордовия ФКУ ГУОДОП ФСИН России) Калашникова Александра Васильевича, действующего на основании Положения и доверенности от 12.05.2025 № 98</w:t>
      </w:r>
      <w:r w:rsidR="00BE3E8F" w:rsidRPr="007F683C">
        <w:rPr>
          <w:sz w:val="26"/>
        </w:rPr>
        <w:t xml:space="preserve">, с одной стороны, и </w:t>
      </w:r>
      <w:r>
        <w:rPr>
          <w:sz w:val="26"/>
        </w:rPr>
        <w:t>___________</w:t>
      </w:r>
      <w:r w:rsidR="00BE3E8F" w:rsidRPr="007F683C">
        <w:rPr>
          <w:sz w:val="26"/>
        </w:rPr>
        <w:t xml:space="preserve">, именуемое далее «Поставщик», в лице </w:t>
      </w:r>
      <w:r>
        <w:rPr>
          <w:sz w:val="26"/>
        </w:rPr>
        <w:t>_____________</w:t>
      </w:r>
      <w:r w:rsidR="00BE3E8F" w:rsidRPr="00626546">
        <w:rPr>
          <w:sz w:val="26"/>
        </w:rPr>
        <w:t xml:space="preserve">, действующего на основании </w:t>
      </w:r>
      <w:r>
        <w:rPr>
          <w:sz w:val="26"/>
        </w:rPr>
        <w:t>___________</w:t>
      </w:r>
      <w:r w:rsidR="00BE3E8F" w:rsidRPr="007F683C">
        <w:rPr>
          <w:sz w:val="26"/>
        </w:rPr>
        <w:t>, с другой стороны, вместе именуемые Стороны, а по отдельности Сторона, в соответствии с п. 4 ч. 1 ст. 93 Федерального закона от 05.04.2013 № 44-ФЗ «О контрактной системе в сфере закупок товаров, работ, услуг для обеспечения государ</w:t>
      </w:r>
      <w:r w:rsidR="00626546">
        <w:rPr>
          <w:sz w:val="26"/>
        </w:rPr>
        <w:t xml:space="preserve">ственных и муниципальных нужд» </w:t>
      </w:r>
      <w:r w:rsidR="00BE3E8F" w:rsidRPr="007F683C">
        <w:rPr>
          <w:sz w:val="26"/>
        </w:rPr>
        <w:t>(далее – Закон № 44-ФЗ), заключили настоящий государственный контракт (далее – Контракт) о нижеследующем:</w:t>
      </w:r>
    </w:p>
    <w:p w:rsidR="009F5590" w:rsidRPr="007F683C" w:rsidRDefault="009F5590">
      <w:pPr>
        <w:ind w:firstLine="709"/>
        <w:jc w:val="both"/>
        <w:rPr>
          <w:sz w:val="26"/>
        </w:rPr>
      </w:pPr>
    </w:p>
    <w:p w:rsidR="009F5590" w:rsidRPr="007F683C" w:rsidRDefault="00BE3E8F">
      <w:pPr>
        <w:widowControl w:val="0"/>
        <w:numPr>
          <w:ilvl w:val="0"/>
          <w:numId w:val="1"/>
        </w:numPr>
        <w:tabs>
          <w:tab w:val="left" w:pos="300"/>
        </w:tabs>
        <w:ind w:left="425"/>
        <w:jc w:val="center"/>
        <w:rPr>
          <w:b/>
          <w:sz w:val="26"/>
        </w:rPr>
      </w:pPr>
      <w:r w:rsidRPr="007F683C">
        <w:rPr>
          <w:b/>
          <w:sz w:val="26"/>
        </w:rPr>
        <w:t xml:space="preserve"> Предмет Контракта</w:t>
      </w:r>
    </w:p>
    <w:p w:rsidR="009F5590" w:rsidRDefault="00BE3E8F" w:rsidP="007C4929">
      <w:pPr>
        <w:pStyle w:val="af6"/>
        <w:numPr>
          <w:ilvl w:val="1"/>
          <w:numId w:val="1"/>
        </w:numPr>
        <w:spacing w:line="228" w:lineRule="auto"/>
        <w:rPr>
          <w:sz w:val="26"/>
        </w:rPr>
      </w:pPr>
      <w:r w:rsidRPr="007C4929">
        <w:rPr>
          <w:sz w:val="26"/>
        </w:rPr>
        <w:t xml:space="preserve">Поставщик обязуется </w:t>
      </w:r>
      <w:r w:rsidR="007C4929">
        <w:rPr>
          <w:sz w:val="26"/>
        </w:rPr>
        <w:t>поставить (изготовить) металлические печати</w:t>
      </w:r>
      <w:r w:rsidRPr="007C4929">
        <w:rPr>
          <w:sz w:val="26"/>
        </w:rPr>
        <w:t xml:space="preserve"> (далее – Товар) в соответствии со Спецификацией (Приложение</w:t>
      </w:r>
      <w:r w:rsidR="00432B4B" w:rsidRPr="007C4929">
        <w:rPr>
          <w:sz w:val="26"/>
        </w:rPr>
        <w:t xml:space="preserve"> №1</w:t>
      </w:r>
      <w:r w:rsidRPr="007C4929">
        <w:rPr>
          <w:sz w:val="26"/>
        </w:rPr>
        <w:t xml:space="preserve"> к Контракту), а Заказчик обязуется принять и оплатить Товар в порядке и на условиях, предусмотренных Контрактом.</w:t>
      </w:r>
    </w:p>
    <w:p w:rsidR="0031558F" w:rsidRDefault="0031558F" w:rsidP="007C4929">
      <w:pPr>
        <w:pStyle w:val="af6"/>
        <w:numPr>
          <w:ilvl w:val="1"/>
          <w:numId w:val="1"/>
        </w:numPr>
        <w:spacing w:line="228" w:lineRule="auto"/>
        <w:rPr>
          <w:sz w:val="26"/>
        </w:rPr>
      </w:pPr>
      <w:proofErr w:type="spellStart"/>
      <w:r>
        <w:rPr>
          <w:sz w:val="26"/>
        </w:rPr>
        <w:t>КБК</w:t>
      </w:r>
      <w:proofErr w:type="spellEnd"/>
      <w:r>
        <w:rPr>
          <w:sz w:val="26"/>
        </w:rPr>
        <w:t xml:space="preserve">: </w:t>
      </w:r>
      <w:r w:rsidRPr="0031558F">
        <w:rPr>
          <w:sz w:val="26"/>
        </w:rPr>
        <w:t>32003054240690049244</w:t>
      </w:r>
    </w:p>
    <w:p w:rsidR="0031558F" w:rsidRDefault="0031558F" w:rsidP="007C4929">
      <w:pPr>
        <w:pStyle w:val="af6"/>
        <w:numPr>
          <w:ilvl w:val="1"/>
          <w:numId w:val="1"/>
        </w:numPr>
        <w:spacing w:line="228" w:lineRule="auto"/>
        <w:rPr>
          <w:sz w:val="26"/>
        </w:rPr>
      </w:pPr>
      <w:r>
        <w:rPr>
          <w:sz w:val="26"/>
        </w:rPr>
        <w:t>Наименование страны происхождения Товара: _______________.</w:t>
      </w:r>
    </w:p>
    <w:p w:rsidR="0031558F" w:rsidRPr="0031558F" w:rsidRDefault="0031558F" w:rsidP="0031558F">
      <w:pPr>
        <w:spacing w:line="228" w:lineRule="auto"/>
        <w:ind w:left="1"/>
        <w:rPr>
          <w:sz w:val="26"/>
        </w:rPr>
      </w:pPr>
    </w:p>
    <w:p w:rsidR="009F5590" w:rsidRPr="007F683C" w:rsidRDefault="009F5590">
      <w:pPr>
        <w:ind w:firstLine="709"/>
        <w:jc w:val="both"/>
        <w:rPr>
          <w:sz w:val="26"/>
        </w:rPr>
      </w:pPr>
    </w:p>
    <w:p w:rsidR="009F5590" w:rsidRPr="007F683C" w:rsidRDefault="00BE3E8F">
      <w:pPr>
        <w:widowControl w:val="0"/>
        <w:numPr>
          <w:ilvl w:val="0"/>
          <w:numId w:val="1"/>
        </w:numPr>
        <w:tabs>
          <w:tab w:val="left" w:pos="993"/>
        </w:tabs>
        <w:ind w:left="850" w:firstLine="142"/>
        <w:jc w:val="center"/>
        <w:rPr>
          <w:b/>
          <w:sz w:val="26"/>
        </w:rPr>
      </w:pPr>
      <w:r w:rsidRPr="007F683C">
        <w:rPr>
          <w:b/>
          <w:sz w:val="26"/>
        </w:rPr>
        <w:t xml:space="preserve"> Права и обязанности Сторон</w:t>
      </w:r>
    </w:p>
    <w:p w:rsidR="009F5590" w:rsidRPr="007F683C" w:rsidRDefault="00BE3E8F" w:rsidP="007C4929">
      <w:pPr>
        <w:pStyle w:val="af6"/>
        <w:numPr>
          <w:ilvl w:val="1"/>
          <w:numId w:val="1"/>
        </w:numPr>
        <w:spacing w:line="228" w:lineRule="auto"/>
        <w:rPr>
          <w:sz w:val="26"/>
        </w:rPr>
      </w:pPr>
      <w:r w:rsidRPr="007F683C">
        <w:rPr>
          <w:sz w:val="26"/>
        </w:rPr>
        <w:t>Поставщик обязан</w:t>
      </w:r>
      <w:r w:rsidR="007C4929">
        <w:rPr>
          <w:sz w:val="26"/>
        </w:rPr>
        <w:t>:</w:t>
      </w:r>
    </w:p>
    <w:p w:rsidR="009F5590" w:rsidRPr="007F683C" w:rsidRDefault="00BE3E8F">
      <w:pPr>
        <w:pStyle w:val="af6"/>
        <w:widowControl w:val="0"/>
        <w:numPr>
          <w:ilvl w:val="2"/>
          <w:numId w:val="1"/>
        </w:numPr>
        <w:rPr>
          <w:sz w:val="26"/>
        </w:rPr>
      </w:pPr>
      <w:r w:rsidRPr="007F683C">
        <w:rPr>
          <w:sz w:val="26"/>
        </w:rPr>
        <w:t>Известить Заказчика о готовности поставить (передать) Товар Заказчику в соответствии с условиями Контракта, не позднее, чем за 2 (два) рабочих дня по телефону с указанием: даты и времени поставки Товара.</w:t>
      </w:r>
    </w:p>
    <w:p w:rsidR="009F5590" w:rsidRPr="007F683C" w:rsidRDefault="00BE3E8F">
      <w:pPr>
        <w:pStyle w:val="af6"/>
        <w:widowControl w:val="0"/>
        <w:numPr>
          <w:ilvl w:val="2"/>
          <w:numId w:val="1"/>
        </w:numPr>
        <w:rPr>
          <w:sz w:val="26"/>
        </w:rPr>
      </w:pPr>
      <w:r w:rsidRPr="007F683C">
        <w:rPr>
          <w:sz w:val="26"/>
        </w:rPr>
        <w:t>Обеспечить поставку Товара Заказчику своими силами и за свой счет.</w:t>
      </w:r>
    </w:p>
    <w:p w:rsidR="009F5590" w:rsidRPr="007F683C" w:rsidRDefault="00BE3E8F">
      <w:pPr>
        <w:pStyle w:val="af6"/>
        <w:widowControl w:val="0"/>
        <w:numPr>
          <w:ilvl w:val="2"/>
          <w:numId w:val="1"/>
        </w:numPr>
        <w:rPr>
          <w:sz w:val="26"/>
        </w:rPr>
      </w:pPr>
      <w:r w:rsidRPr="007F683C">
        <w:rPr>
          <w:sz w:val="26"/>
        </w:rPr>
        <w:t xml:space="preserve">Поставить Заказчику новый Товар (не бывший в употреблении, </w:t>
      </w:r>
      <w:r w:rsidRPr="007F683C">
        <w:rPr>
          <w:sz w:val="26"/>
        </w:rPr>
        <w:br/>
        <w:t xml:space="preserve">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не обремененный любыми правами третьих лиц (в том числе </w:t>
      </w:r>
      <w:r w:rsidRPr="007F683C">
        <w:rPr>
          <w:sz w:val="26"/>
        </w:rPr>
        <w:br/>
        <w:t>не заложенный, не арестованный, не являющийся предметом спора).</w:t>
      </w:r>
    </w:p>
    <w:p w:rsidR="009F5590" w:rsidRPr="007F683C" w:rsidRDefault="00BE3E8F">
      <w:pPr>
        <w:pStyle w:val="af6"/>
        <w:widowControl w:val="0"/>
        <w:numPr>
          <w:ilvl w:val="2"/>
          <w:numId w:val="1"/>
        </w:numPr>
        <w:rPr>
          <w:sz w:val="26"/>
        </w:rPr>
      </w:pPr>
      <w:r w:rsidRPr="007F683C">
        <w:rPr>
          <w:sz w:val="26"/>
        </w:rPr>
        <w:t xml:space="preserve">Своевременно предоставлять достоверную информацию о ходе исполнения своих обязательств, в том числе о сложностях, возникающих </w:t>
      </w:r>
      <w:r w:rsidRPr="007F683C">
        <w:rPr>
          <w:sz w:val="26"/>
        </w:rPr>
        <w:br/>
        <w:t>при исполнении Контракта, а также к установленному Контрактом сроку предоставить результаты поставки Товара, предусмотренные Контрактом.</w:t>
      </w:r>
    </w:p>
    <w:p w:rsidR="009F5590" w:rsidRPr="007F683C" w:rsidRDefault="00BE3E8F">
      <w:pPr>
        <w:pStyle w:val="af6"/>
        <w:widowControl w:val="0"/>
        <w:numPr>
          <w:ilvl w:val="2"/>
          <w:numId w:val="1"/>
        </w:numPr>
        <w:rPr>
          <w:sz w:val="26"/>
        </w:rPr>
      </w:pPr>
      <w:r w:rsidRPr="007F683C">
        <w:rPr>
          <w:sz w:val="26"/>
        </w:rPr>
        <w:t>Гарантировать целостность и сохранность Товара при его перевозке, поставке, разгрузке, складировании и передаче (доставке, хранении) Заказчику.</w:t>
      </w:r>
    </w:p>
    <w:p w:rsidR="009F5590" w:rsidRPr="007F683C" w:rsidRDefault="00BE3E8F">
      <w:pPr>
        <w:pStyle w:val="af6"/>
        <w:widowControl w:val="0"/>
        <w:numPr>
          <w:ilvl w:val="2"/>
          <w:numId w:val="1"/>
        </w:numPr>
        <w:rPr>
          <w:sz w:val="26"/>
        </w:rPr>
      </w:pPr>
      <w:r w:rsidRPr="007F683C">
        <w:rPr>
          <w:sz w:val="26"/>
        </w:rPr>
        <w:t xml:space="preserve">С поставляемым Товаром передать Заказчику документы, предусмотренные пунктом 3.8. Контракта. </w:t>
      </w:r>
    </w:p>
    <w:p w:rsidR="009F5590" w:rsidRPr="007F683C" w:rsidRDefault="00BE3E8F">
      <w:pPr>
        <w:pStyle w:val="af6"/>
        <w:widowControl w:val="0"/>
        <w:numPr>
          <w:ilvl w:val="2"/>
          <w:numId w:val="1"/>
        </w:numPr>
        <w:rPr>
          <w:sz w:val="26"/>
        </w:rPr>
      </w:pPr>
      <w:r w:rsidRPr="007F683C">
        <w:rPr>
          <w:sz w:val="26"/>
        </w:rPr>
        <w:lastRenderedPageBreak/>
        <w:t xml:space="preserve">В случае изменения реквизитов в течение 1 (одного) рабочего </w:t>
      </w:r>
      <w:r w:rsidRPr="007F683C">
        <w:rPr>
          <w:sz w:val="26"/>
        </w:rPr>
        <w:br/>
        <w:t xml:space="preserve">дня в письменной форме сообщить об этом Заказчику, указав новые реквизиты. </w:t>
      </w:r>
      <w:r w:rsidRPr="007F683C">
        <w:rPr>
          <w:sz w:val="26"/>
        </w:rPr>
        <w:br/>
        <w:t>В противном случае, все риски, связанные с перечислением Заказчиком денежных средств по указанным в Контракте реквизитам Поставщика, несет Поставщик.</w:t>
      </w:r>
    </w:p>
    <w:p w:rsidR="009F5590" w:rsidRPr="007F683C" w:rsidRDefault="00BE3E8F">
      <w:pPr>
        <w:pStyle w:val="af6"/>
        <w:widowControl w:val="0"/>
        <w:numPr>
          <w:ilvl w:val="2"/>
          <w:numId w:val="1"/>
        </w:numPr>
        <w:rPr>
          <w:sz w:val="26"/>
        </w:rPr>
      </w:pPr>
      <w:r w:rsidRPr="007F683C">
        <w:rPr>
          <w:sz w:val="26"/>
        </w:rPr>
        <w:t>Выполнить в полном объеме иные обязанности, предусмотренные законодательством Российской Федерации и Контрактом.</w:t>
      </w:r>
    </w:p>
    <w:p w:rsidR="009F5590" w:rsidRPr="007C4929" w:rsidRDefault="00BE3E8F" w:rsidP="007C4929">
      <w:pPr>
        <w:pStyle w:val="af6"/>
        <w:numPr>
          <w:ilvl w:val="1"/>
          <w:numId w:val="1"/>
        </w:numPr>
        <w:spacing w:line="228" w:lineRule="auto"/>
        <w:rPr>
          <w:sz w:val="26"/>
        </w:rPr>
      </w:pPr>
      <w:r w:rsidRPr="007C4929">
        <w:rPr>
          <w:sz w:val="26"/>
        </w:rPr>
        <w:t>Поставщик имеет право</w:t>
      </w:r>
      <w:r w:rsidR="007C4929">
        <w:rPr>
          <w:sz w:val="26"/>
        </w:rPr>
        <w:t>:</w:t>
      </w:r>
    </w:p>
    <w:p w:rsidR="009F5590" w:rsidRPr="007F683C" w:rsidRDefault="00BE3E8F">
      <w:pPr>
        <w:pStyle w:val="af6"/>
        <w:widowControl w:val="0"/>
        <w:numPr>
          <w:ilvl w:val="2"/>
          <w:numId w:val="1"/>
        </w:numPr>
        <w:rPr>
          <w:sz w:val="26"/>
        </w:rPr>
      </w:pPr>
      <w:r w:rsidRPr="007F683C">
        <w:rPr>
          <w:sz w:val="26"/>
        </w:rPr>
        <w:t>Требовать от Заказчика оплаты поставленного Товара в порядке, предусмотренном Контрактом.</w:t>
      </w:r>
    </w:p>
    <w:p w:rsidR="009F5590" w:rsidRPr="007F683C" w:rsidRDefault="00BE3E8F">
      <w:pPr>
        <w:pStyle w:val="af6"/>
        <w:widowControl w:val="0"/>
        <w:numPr>
          <w:ilvl w:val="2"/>
          <w:numId w:val="1"/>
        </w:numPr>
        <w:rPr>
          <w:sz w:val="26"/>
        </w:rPr>
      </w:pPr>
      <w:r w:rsidRPr="007F683C">
        <w:rPr>
          <w:sz w:val="26"/>
        </w:rPr>
        <w:t>При согласии Заказчика, осуществить поставку (передачу) Товара досрочно.</w:t>
      </w:r>
    </w:p>
    <w:p w:rsidR="009F5590" w:rsidRPr="007F683C" w:rsidRDefault="00BE3E8F">
      <w:pPr>
        <w:pStyle w:val="a3"/>
        <w:numPr>
          <w:ilvl w:val="2"/>
          <w:numId w:val="1"/>
        </w:numPr>
        <w:tabs>
          <w:tab w:val="left" w:pos="953"/>
          <w:tab w:val="left" w:pos="1224"/>
          <w:tab w:val="left" w:pos="1418"/>
        </w:tabs>
        <w:spacing w:after="0"/>
        <w:jc w:val="both"/>
        <w:rPr>
          <w:sz w:val="26"/>
        </w:rPr>
      </w:pPr>
      <w:r w:rsidRPr="007F683C">
        <w:rPr>
          <w:sz w:val="26"/>
        </w:rPr>
        <w:t>Взыскать неустойку (пени, штраф) в соответствии с условиями Контракта за неисполнение, ненадлежащее исполнение Заказчиком</w:t>
      </w:r>
      <w:r w:rsidRPr="007F683C">
        <w:rPr>
          <w:b/>
          <w:sz w:val="26"/>
        </w:rPr>
        <w:t xml:space="preserve"> </w:t>
      </w:r>
      <w:r w:rsidRPr="007F683C">
        <w:rPr>
          <w:sz w:val="26"/>
        </w:rPr>
        <w:t>обязательств, предусмотренных Контрактом.</w:t>
      </w:r>
    </w:p>
    <w:p w:rsidR="009F5590" w:rsidRPr="007F683C" w:rsidRDefault="00BE3E8F">
      <w:pPr>
        <w:pStyle w:val="af6"/>
        <w:widowControl w:val="0"/>
        <w:numPr>
          <w:ilvl w:val="2"/>
          <w:numId w:val="1"/>
        </w:numPr>
        <w:rPr>
          <w:sz w:val="26"/>
        </w:rPr>
      </w:pPr>
      <w:r w:rsidRPr="007F683C">
        <w:rPr>
          <w:sz w:val="26"/>
        </w:rPr>
        <w:t xml:space="preserve">Принять решение об одностороннем отказе от исполнения Контракта, </w:t>
      </w:r>
      <w:r w:rsidRPr="007F683C">
        <w:rPr>
          <w:sz w:val="26"/>
        </w:rPr>
        <w:br/>
        <w:t xml:space="preserve">по основаниям, предусмотренным Гражданским кодексом Российской Федерации </w:t>
      </w:r>
      <w:r w:rsidRPr="007F683C">
        <w:rPr>
          <w:sz w:val="26"/>
        </w:rPr>
        <w:br/>
        <w:t>для одностороннего отказа от исполнения отдельных видов обязательств.</w:t>
      </w:r>
    </w:p>
    <w:p w:rsidR="009F5590" w:rsidRPr="007C4929" w:rsidRDefault="00BE3E8F" w:rsidP="007C4929">
      <w:pPr>
        <w:pStyle w:val="af6"/>
        <w:widowControl w:val="0"/>
        <w:numPr>
          <w:ilvl w:val="1"/>
          <w:numId w:val="1"/>
        </w:numPr>
        <w:rPr>
          <w:sz w:val="26"/>
        </w:rPr>
      </w:pPr>
      <w:r w:rsidRPr="007C4929">
        <w:rPr>
          <w:sz w:val="26"/>
        </w:rPr>
        <w:t>Заказчик обязан</w:t>
      </w:r>
    </w:p>
    <w:p w:rsidR="009F5590" w:rsidRPr="007F683C" w:rsidRDefault="00BE3E8F">
      <w:pPr>
        <w:pStyle w:val="af6"/>
        <w:widowControl w:val="0"/>
        <w:numPr>
          <w:ilvl w:val="2"/>
          <w:numId w:val="1"/>
        </w:numPr>
        <w:rPr>
          <w:sz w:val="26"/>
        </w:rPr>
      </w:pPr>
      <w:r w:rsidRPr="007F683C">
        <w:rPr>
          <w:sz w:val="26"/>
        </w:rPr>
        <w:t xml:space="preserve">Принять поставленный </w:t>
      </w:r>
      <w:r w:rsidR="007C4929">
        <w:rPr>
          <w:sz w:val="26"/>
        </w:rPr>
        <w:t>Т</w:t>
      </w:r>
      <w:r w:rsidRPr="007F683C">
        <w:rPr>
          <w:sz w:val="26"/>
        </w:rPr>
        <w:t>овар по акту приемки товаров, работ, услуг в соответствии с условиями Контракта. При приемке Товара осуществить проверку качества, количества и комплектности в соответствии с требованиями Контракта.</w:t>
      </w:r>
    </w:p>
    <w:p w:rsidR="009F5590" w:rsidRPr="007F683C" w:rsidRDefault="00BE3E8F">
      <w:pPr>
        <w:pStyle w:val="af6"/>
        <w:widowControl w:val="0"/>
        <w:numPr>
          <w:ilvl w:val="2"/>
          <w:numId w:val="1"/>
        </w:numPr>
        <w:rPr>
          <w:sz w:val="26"/>
        </w:rPr>
      </w:pPr>
      <w:r w:rsidRPr="007F683C">
        <w:rPr>
          <w:sz w:val="26"/>
        </w:rPr>
        <w:t xml:space="preserve">Провести экспертизу поставленного Поставщиком Товара, в части </w:t>
      </w:r>
      <w:r w:rsidRPr="007F683C">
        <w:rPr>
          <w:sz w:val="26"/>
        </w:rPr>
        <w:br/>
        <w:t xml:space="preserve">его соответствия условиям Контракта. </w:t>
      </w:r>
    </w:p>
    <w:p w:rsidR="009F5590" w:rsidRPr="007F683C" w:rsidRDefault="00BE3E8F">
      <w:pPr>
        <w:pStyle w:val="af6"/>
        <w:widowControl w:val="0"/>
        <w:numPr>
          <w:ilvl w:val="2"/>
          <w:numId w:val="1"/>
        </w:numPr>
        <w:rPr>
          <w:sz w:val="26"/>
        </w:rPr>
      </w:pPr>
      <w:r w:rsidRPr="007F683C">
        <w:rPr>
          <w:sz w:val="26"/>
        </w:rPr>
        <w:t>Оплатить Товар в порядке и сроки установленные Контрактом.</w:t>
      </w:r>
    </w:p>
    <w:p w:rsidR="009F5590" w:rsidRPr="007F683C" w:rsidRDefault="00BE3E8F">
      <w:pPr>
        <w:pStyle w:val="af6"/>
        <w:widowControl w:val="0"/>
        <w:numPr>
          <w:ilvl w:val="2"/>
          <w:numId w:val="1"/>
        </w:numPr>
        <w:rPr>
          <w:sz w:val="26"/>
        </w:rPr>
      </w:pPr>
      <w:r w:rsidRPr="007F683C">
        <w:rPr>
          <w:sz w:val="26"/>
        </w:rPr>
        <w:t xml:space="preserve">Уменьшить сумму, подлежащую уплате Заказчиком Поставщику </w:t>
      </w:r>
      <w:r w:rsidRPr="007F683C">
        <w:rPr>
          <w:sz w:val="26"/>
        </w:rPr>
        <w:br/>
        <w:t xml:space="preserve">на размер налогов, сборов и иных обязательных платежей в бюджеты бюджетной системы Российской Федерации, связанных с оплатой Контракта, если </w:t>
      </w:r>
      <w:r w:rsidRPr="007F683C">
        <w:rPr>
          <w:sz w:val="26"/>
        </w:rPr>
        <w:br/>
        <w:t>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9F5590" w:rsidRPr="007F683C" w:rsidRDefault="00BE3E8F">
      <w:pPr>
        <w:pStyle w:val="af6"/>
        <w:widowControl w:val="0"/>
        <w:numPr>
          <w:ilvl w:val="2"/>
          <w:numId w:val="1"/>
        </w:numPr>
        <w:rPr>
          <w:sz w:val="26"/>
        </w:rPr>
      </w:pPr>
      <w:r w:rsidRPr="007F683C">
        <w:rPr>
          <w:sz w:val="26"/>
        </w:rPr>
        <w:t>Взыскивать неустойку (пени, штраф) в соответствии с условиями Контракта за неисполнение, ненадлежащее исполнение Поставщиком обязательств, предусмотренных Контрактом.</w:t>
      </w:r>
    </w:p>
    <w:p w:rsidR="009F5590" w:rsidRPr="007F683C" w:rsidRDefault="00BE3E8F">
      <w:pPr>
        <w:pStyle w:val="af6"/>
        <w:widowControl w:val="0"/>
        <w:numPr>
          <w:ilvl w:val="2"/>
          <w:numId w:val="1"/>
        </w:numPr>
        <w:rPr>
          <w:sz w:val="26"/>
        </w:rPr>
      </w:pPr>
      <w:r w:rsidRPr="007F683C">
        <w:rPr>
          <w:sz w:val="26"/>
        </w:rPr>
        <w:t>Выполнить в полном объеме иные обязанности, предусмотренные законодательством Российской Федерации и Контрактом.</w:t>
      </w:r>
    </w:p>
    <w:p w:rsidR="009F5590" w:rsidRPr="007C4929" w:rsidRDefault="00BE3E8F" w:rsidP="007C4929">
      <w:pPr>
        <w:pStyle w:val="af6"/>
        <w:widowControl w:val="0"/>
        <w:numPr>
          <w:ilvl w:val="1"/>
          <w:numId w:val="1"/>
        </w:numPr>
        <w:rPr>
          <w:sz w:val="26"/>
        </w:rPr>
      </w:pPr>
      <w:r w:rsidRPr="007C4929">
        <w:rPr>
          <w:sz w:val="26"/>
        </w:rPr>
        <w:t>Заказчик имеет право</w:t>
      </w:r>
      <w:r w:rsidR="007C4929">
        <w:rPr>
          <w:sz w:val="26"/>
        </w:rPr>
        <w:t>:</w:t>
      </w:r>
    </w:p>
    <w:p w:rsidR="009F5590" w:rsidRPr="007F683C" w:rsidRDefault="00BE3E8F">
      <w:pPr>
        <w:pStyle w:val="af6"/>
        <w:widowControl w:val="0"/>
        <w:numPr>
          <w:ilvl w:val="2"/>
          <w:numId w:val="1"/>
        </w:numPr>
        <w:rPr>
          <w:sz w:val="26"/>
        </w:rPr>
      </w:pPr>
      <w:r w:rsidRPr="007F683C">
        <w:rPr>
          <w:sz w:val="26"/>
        </w:rPr>
        <w:t xml:space="preserve">В случае нарушения Поставщиком требований к качеству, количеству </w:t>
      </w:r>
      <w:r w:rsidRPr="007F683C">
        <w:rPr>
          <w:sz w:val="26"/>
        </w:rPr>
        <w:br/>
        <w:t>и комплектности Товара по своему выбору:</w:t>
      </w:r>
    </w:p>
    <w:p w:rsidR="009F5590" w:rsidRPr="007F683C" w:rsidRDefault="00BE3E8F">
      <w:pPr>
        <w:widowControl w:val="0"/>
        <w:ind w:left="-10" w:firstLine="720"/>
        <w:jc w:val="both"/>
        <w:rPr>
          <w:sz w:val="26"/>
        </w:rPr>
      </w:pPr>
      <w:r w:rsidRPr="007F683C">
        <w:rPr>
          <w:sz w:val="26"/>
        </w:rPr>
        <w:t xml:space="preserve">потребовать от Поставщика безвозмездного устранения недостатков </w:t>
      </w:r>
      <w:r w:rsidRPr="007F683C">
        <w:rPr>
          <w:sz w:val="26"/>
        </w:rPr>
        <w:br/>
        <w:t>в разумный срок;</w:t>
      </w:r>
    </w:p>
    <w:p w:rsidR="009F5590" w:rsidRPr="007F683C" w:rsidRDefault="00BE3E8F">
      <w:pPr>
        <w:widowControl w:val="0"/>
        <w:ind w:left="-10" w:firstLine="720"/>
        <w:jc w:val="both"/>
        <w:rPr>
          <w:sz w:val="26"/>
        </w:rPr>
      </w:pPr>
      <w:r w:rsidRPr="007F683C">
        <w:rPr>
          <w:sz w:val="26"/>
        </w:rPr>
        <w:t>потребовать замены Товара, Товаром, соответствующим Контракту.</w:t>
      </w:r>
    </w:p>
    <w:p w:rsidR="009F5590" w:rsidRPr="007F683C" w:rsidRDefault="00BE3E8F">
      <w:pPr>
        <w:pStyle w:val="af6"/>
        <w:widowControl w:val="0"/>
        <w:numPr>
          <w:ilvl w:val="2"/>
          <w:numId w:val="1"/>
        </w:numPr>
        <w:rPr>
          <w:sz w:val="26"/>
        </w:rPr>
      </w:pPr>
      <w:r w:rsidRPr="007F683C">
        <w:rPr>
          <w:sz w:val="26"/>
        </w:rPr>
        <w:t>Предъявлять непосредственно Поставщику требования к качеству, количеству, комплектности и срокам поставки Товара и иные требования, установленные законодательством Российской Федерации и Контрактом.</w:t>
      </w:r>
    </w:p>
    <w:p w:rsidR="009F5590" w:rsidRPr="007F683C" w:rsidRDefault="00BE3E8F">
      <w:pPr>
        <w:pStyle w:val="af6"/>
        <w:widowControl w:val="0"/>
        <w:numPr>
          <w:ilvl w:val="2"/>
          <w:numId w:val="1"/>
        </w:numPr>
        <w:rPr>
          <w:sz w:val="26"/>
        </w:rPr>
      </w:pPr>
      <w:r w:rsidRPr="007F683C">
        <w:rPr>
          <w:sz w:val="26"/>
        </w:rPr>
        <w:t>Не производить оплату по Контракту в следующих случаях:</w:t>
      </w:r>
    </w:p>
    <w:p w:rsidR="009F5590" w:rsidRPr="007F683C" w:rsidRDefault="00BE3E8F">
      <w:pPr>
        <w:widowControl w:val="0"/>
        <w:ind w:left="-10" w:firstLine="720"/>
        <w:jc w:val="both"/>
        <w:rPr>
          <w:sz w:val="26"/>
        </w:rPr>
      </w:pPr>
      <w:r w:rsidRPr="007F683C">
        <w:rPr>
          <w:sz w:val="26"/>
        </w:rPr>
        <w:t>непредставления Поставщиком документов предусмотренных Контрактом;</w:t>
      </w:r>
    </w:p>
    <w:p w:rsidR="009F5590" w:rsidRPr="007F683C" w:rsidRDefault="00BE3E8F">
      <w:pPr>
        <w:widowControl w:val="0"/>
        <w:ind w:left="-10" w:firstLine="720"/>
        <w:jc w:val="both"/>
        <w:rPr>
          <w:sz w:val="26"/>
        </w:rPr>
      </w:pPr>
      <w:r w:rsidRPr="007F683C">
        <w:rPr>
          <w:sz w:val="26"/>
        </w:rPr>
        <w:t>неисполнения либо ненадлежащего исполнения Поставщиком условий Контракта.</w:t>
      </w:r>
    </w:p>
    <w:p w:rsidR="009F5590" w:rsidRPr="007F683C" w:rsidRDefault="00BE3E8F">
      <w:pPr>
        <w:pStyle w:val="af6"/>
        <w:widowControl w:val="0"/>
        <w:numPr>
          <w:ilvl w:val="2"/>
          <w:numId w:val="1"/>
        </w:numPr>
        <w:rPr>
          <w:sz w:val="26"/>
        </w:rPr>
      </w:pPr>
      <w:r w:rsidRPr="007F683C">
        <w:rPr>
          <w:sz w:val="26"/>
        </w:rPr>
        <w:t>Удержать сумму неисполненных Поставщиком требований об уплате неустоек (штрафов, пеней), предъявленных Заказчиком в соответствии с Законом</w:t>
      </w:r>
      <w:r w:rsidRPr="007F683C">
        <w:rPr>
          <w:sz w:val="26"/>
        </w:rPr>
        <w:br/>
      </w:r>
      <w:r w:rsidRPr="007F683C">
        <w:rPr>
          <w:sz w:val="26"/>
        </w:rPr>
        <w:lastRenderedPageBreak/>
        <w:t>№ 44-ФЗ и Контрактом, из суммы, подлежащей оплате Поставщику.</w:t>
      </w:r>
    </w:p>
    <w:p w:rsidR="009F5590" w:rsidRPr="007F683C" w:rsidRDefault="00BE3E8F">
      <w:pPr>
        <w:pStyle w:val="af6"/>
        <w:widowControl w:val="0"/>
        <w:numPr>
          <w:ilvl w:val="2"/>
          <w:numId w:val="1"/>
        </w:numPr>
        <w:rPr>
          <w:sz w:val="26"/>
        </w:rPr>
      </w:pPr>
      <w:r w:rsidRPr="007F683C">
        <w:rPr>
          <w:sz w:val="26"/>
        </w:rPr>
        <w:t xml:space="preserve">Принять решение об одностороннем отказе от исполнения Контракта, </w:t>
      </w:r>
      <w:r w:rsidRPr="007F683C">
        <w:rPr>
          <w:sz w:val="26"/>
        </w:rPr>
        <w:br/>
        <w:t>в соответствии с положениями статьи 95 Закона № 44-ФЗ.</w:t>
      </w:r>
    </w:p>
    <w:p w:rsidR="009F5590" w:rsidRPr="007F683C" w:rsidRDefault="009F5590">
      <w:pPr>
        <w:pStyle w:val="af6"/>
        <w:widowControl w:val="0"/>
        <w:ind w:left="710"/>
        <w:rPr>
          <w:sz w:val="26"/>
        </w:rPr>
      </w:pPr>
    </w:p>
    <w:p w:rsidR="009F5590" w:rsidRPr="007F683C" w:rsidRDefault="00BE3E8F">
      <w:pPr>
        <w:widowControl w:val="0"/>
        <w:tabs>
          <w:tab w:val="left" w:pos="993"/>
        </w:tabs>
        <w:jc w:val="center"/>
        <w:rPr>
          <w:b/>
          <w:sz w:val="26"/>
        </w:rPr>
      </w:pPr>
      <w:r w:rsidRPr="007F683C">
        <w:rPr>
          <w:b/>
          <w:sz w:val="26"/>
        </w:rPr>
        <w:t>3. Цена Контракта и порядок расчетов</w:t>
      </w:r>
    </w:p>
    <w:p w:rsidR="0031558F" w:rsidRDefault="007C4929">
      <w:pPr>
        <w:pStyle w:val="af8"/>
        <w:numPr>
          <w:ilvl w:val="1"/>
          <w:numId w:val="2"/>
        </w:numPr>
        <w:tabs>
          <w:tab w:val="left" w:pos="1276"/>
        </w:tabs>
        <w:ind w:left="0" w:firstLine="710"/>
        <w:jc w:val="both"/>
        <w:rPr>
          <w:rFonts w:ascii="Times New Roman" w:hAnsi="Times New Roman"/>
          <w:sz w:val="26"/>
        </w:rPr>
      </w:pPr>
      <w:r w:rsidRPr="007C4929">
        <w:rPr>
          <w:rFonts w:ascii="Times New Roman" w:hAnsi="Times New Roman"/>
          <w:sz w:val="26"/>
        </w:rPr>
        <w:t>Цена Контракта составляет _____ (________) рублей ___ копеек, с учетом НДС ____% _____ (________) рублей ___ копеек (в случае освобождения стороны Контракта в соответствии с Налоговым кодексом Российской Федерации от уплаты НДС, указывается «НДС не облагается на основании ст. ___ Налогового кодекса</w:t>
      </w:r>
      <w:r>
        <w:rPr>
          <w:rFonts w:ascii="Times New Roman" w:hAnsi="Times New Roman"/>
          <w:sz w:val="26"/>
        </w:rPr>
        <w:t xml:space="preserve"> </w:t>
      </w:r>
      <w:r w:rsidRPr="007C4929">
        <w:rPr>
          <w:rFonts w:ascii="Times New Roman" w:hAnsi="Times New Roman"/>
          <w:sz w:val="26"/>
        </w:rPr>
        <w:t xml:space="preserve">Российской Федерации»). </w:t>
      </w:r>
    </w:p>
    <w:p w:rsidR="009F5590" w:rsidRPr="007F683C" w:rsidRDefault="007C4929" w:rsidP="0031558F">
      <w:pPr>
        <w:pStyle w:val="af8"/>
        <w:tabs>
          <w:tab w:val="left" w:pos="1276"/>
        </w:tabs>
        <w:ind w:firstLine="710"/>
        <w:jc w:val="both"/>
        <w:rPr>
          <w:rFonts w:ascii="Times New Roman" w:hAnsi="Times New Roman"/>
          <w:sz w:val="26"/>
        </w:rPr>
      </w:pPr>
      <w:r w:rsidRPr="007C4929">
        <w:rPr>
          <w:rFonts w:ascii="Times New Roman" w:hAnsi="Times New Roman"/>
          <w:sz w:val="26"/>
        </w:rPr>
        <w:t>Цена Контракта является твердой и определяется на весь срок исполнения Контракта.</w:t>
      </w:r>
    </w:p>
    <w:p w:rsidR="009F5590" w:rsidRPr="007F683C" w:rsidRDefault="00BE3E8F">
      <w:pPr>
        <w:pStyle w:val="af8"/>
        <w:numPr>
          <w:ilvl w:val="1"/>
          <w:numId w:val="2"/>
        </w:numPr>
        <w:tabs>
          <w:tab w:val="left" w:pos="1276"/>
        </w:tabs>
        <w:ind w:left="0" w:firstLine="710"/>
        <w:jc w:val="both"/>
        <w:rPr>
          <w:rFonts w:ascii="Times New Roman" w:hAnsi="Times New Roman"/>
          <w:sz w:val="26"/>
        </w:rPr>
      </w:pPr>
      <w:r w:rsidRPr="007F683C">
        <w:rPr>
          <w:rFonts w:ascii="Times New Roman" w:hAnsi="Times New Roman"/>
          <w:sz w:val="26"/>
        </w:rPr>
        <w:t xml:space="preserve">Оплата по Контракту производится Заказчиком по безналичному расчету, путем перечисления на расчетный счет Поставщика денежных средств, выделяемых из федерального бюджета, в пределах, лимитов бюджетных обязательств, доведенных Заказчику на текущий финансовый год по факту поставки товара в объеме согласно Спецификации (Приложение к Контракту), </w:t>
      </w:r>
      <w:r w:rsidRPr="007F683C">
        <w:rPr>
          <w:rFonts w:ascii="Times New Roman" w:hAnsi="Times New Roman"/>
        </w:rPr>
        <w:br/>
      </w:r>
      <w:r w:rsidRPr="007F683C">
        <w:rPr>
          <w:rFonts w:ascii="Times New Roman" w:hAnsi="Times New Roman"/>
          <w:sz w:val="26"/>
        </w:rPr>
        <w:t xml:space="preserve">но не выше цены Контракта в срок не более 7 (семи) рабочих дней со дня подписания Заказчиком (или его уполномоченным представителем) </w:t>
      </w:r>
      <w:r w:rsidR="008279C7">
        <w:rPr>
          <w:rFonts w:ascii="Times New Roman" w:hAnsi="Times New Roman"/>
          <w:sz w:val="26"/>
        </w:rPr>
        <w:t>документа о приемке</w:t>
      </w:r>
      <w:r w:rsidRPr="007F683C">
        <w:rPr>
          <w:rFonts w:ascii="Times New Roman" w:hAnsi="Times New Roman"/>
          <w:sz w:val="26"/>
        </w:rPr>
        <w:t xml:space="preserve">, товарной накладной (ТОРГ-12) либо универсальный передаточный документ (далее – УПД) (при отсутствии замечаний Заказчика), на основании выставленного Поставщиком счета, но не позднее, чем за один рабочий день </w:t>
      </w:r>
      <w:r w:rsidRPr="007F683C">
        <w:rPr>
          <w:rFonts w:ascii="Times New Roman" w:hAnsi="Times New Roman"/>
        </w:rPr>
        <w:br/>
      </w:r>
      <w:r w:rsidRPr="007F683C">
        <w:rPr>
          <w:rFonts w:ascii="Times New Roman" w:hAnsi="Times New Roman"/>
          <w:sz w:val="26"/>
        </w:rPr>
        <w:t>до окончания текущего финансового года.</w:t>
      </w:r>
    </w:p>
    <w:p w:rsidR="009F5590" w:rsidRPr="007F683C" w:rsidRDefault="00BE3E8F">
      <w:pPr>
        <w:numPr>
          <w:ilvl w:val="1"/>
          <w:numId w:val="2"/>
        </w:numPr>
        <w:tabs>
          <w:tab w:val="left" w:pos="1134"/>
        </w:tabs>
        <w:ind w:left="0" w:right="1" w:firstLine="709"/>
        <w:jc w:val="both"/>
        <w:rPr>
          <w:sz w:val="26"/>
        </w:rPr>
      </w:pPr>
      <w:r w:rsidRPr="007F683C">
        <w:rPr>
          <w:sz w:val="26"/>
        </w:rPr>
        <w:t>Обязанности Заказчика по оплате считаются исполненными с момента списания денежных средств со счета Заказчика.</w:t>
      </w:r>
    </w:p>
    <w:p w:rsidR="009F5590" w:rsidRPr="007F683C" w:rsidRDefault="00BE3E8F">
      <w:pPr>
        <w:pStyle w:val="Standard"/>
        <w:numPr>
          <w:ilvl w:val="1"/>
          <w:numId w:val="2"/>
        </w:numPr>
        <w:tabs>
          <w:tab w:val="left" w:pos="1134"/>
        </w:tabs>
        <w:spacing w:after="0" w:line="240" w:lineRule="auto"/>
        <w:ind w:left="0" w:right="1" w:firstLine="709"/>
        <w:jc w:val="both"/>
        <w:rPr>
          <w:rFonts w:ascii="Times New Roman" w:hAnsi="Times New Roman"/>
          <w:sz w:val="26"/>
        </w:rPr>
      </w:pPr>
      <w:r w:rsidRPr="007F683C">
        <w:rPr>
          <w:rFonts w:ascii="Times New Roman" w:hAnsi="Times New Roman"/>
          <w:sz w:val="26"/>
        </w:rPr>
        <w:t>Документы на оплату выставляются единовременно с поставкой товара.</w:t>
      </w:r>
    </w:p>
    <w:p w:rsidR="009F5590" w:rsidRPr="007F683C" w:rsidRDefault="00BE3E8F">
      <w:pPr>
        <w:pStyle w:val="Standard"/>
        <w:numPr>
          <w:ilvl w:val="1"/>
          <w:numId w:val="2"/>
        </w:numPr>
        <w:tabs>
          <w:tab w:val="left" w:pos="1134"/>
        </w:tabs>
        <w:spacing w:after="0" w:line="240" w:lineRule="auto"/>
        <w:ind w:left="0" w:right="1" w:firstLine="709"/>
        <w:jc w:val="both"/>
        <w:rPr>
          <w:rFonts w:ascii="Times New Roman" w:hAnsi="Times New Roman"/>
          <w:sz w:val="26"/>
        </w:rPr>
      </w:pPr>
      <w:r w:rsidRPr="007F683C">
        <w:rPr>
          <w:rFonts w:ascii="Times New Roman" w:hAnsi="Times New Roman"/>
          <w:sz w:val="26"/>
        </w:rPr>
        <w:t xml:space="preserve">В цену Контракта включены все расходы Поставщика, связанные </w:t>
      </w:r>
      <w:r w:rsidRPr="007F683C">
        <w:rPr>
          <w:rFonts w:ascii="Times New Roman" w:hAnsi="Times New Roman"/>
          <w:sz w:val="26"/>
        </w:rPr>
        <w:br/>
        <w:t>с поставкой товара, включая страхование, уплату таможенных платежей, налогов, сборов и других обязательных платежей.</w:t>
      </w:r>
    </w:p>
    <w:p w:rsidR="009F5590" w:rsidRPr="007F683C" w:rsidRDefault="00BE3E8F">
      <w:pPr>
        <w:pStyle w:val="Standard"/>
        <w:numPr>
          <w:ilvl w:val="1"/>
          <w:numId w:val="2"/>
        </w:numPr>
        <w:tabs>
          <w:tab w:val="left" w:pos="568"/>
          <w:tab w:val="left" w:pos="1134"/>
        </w:tabs>
        <w:spacing w:after="0" w:line="240" w:lineRule="auto"/>
        <w:ind w:left="0" w:firstLine="709"/>
        <w:jc w:val="both"/>
        <w:rPr>
          <w:rFonts w:ascii="Times New Roman" w:hAnsi="Times New Roman"/>
          <w:sz w:val="26"/>
        </w:rPr>
      </w:pPr>
      <w:r w:rsidRPr="007F683C">
        <w:rPr>
          <w:rFonts w:ascii="Times New Roman" w:hAnsi="Times New Roman"/>
          <w:sz w:val="26"/>
        </w:rPr>
        <w:t>Цена Контракта подлежит уменьшению на размер налогов, сборов</w:t>
      </w:r>
      <w:r w:rsidRPr="007F683C">
        <w:rPr>
          <w:rFonts w:ascii="Times New Roman" w:hAnsi="Times New Roman"/>
          <w:sz w:val="26"/>
        </w:rPr>
        <w:br/>
        <w:t xml:space="preserve">и иных обязательных платежей в бюджеты бюджетной системы </w:t>
      </w:r>
      <w:r w:rsidRPr="007F683C">
        <w:rPr>
          <w:rFonts w:ascii="Times New Roman" w:hAnsi="Times New Roman"/>
          <w:sz w:val="26"/>
        </w:rPr>
        <w:br/>
        <w:t>Российской Федерации связанных с оплатой Контракта, если в соответствии</w:t>
      </w:r>
      <w:r w:rsidRPr="007F683C">
        <w:rPr>
          <w:rFonts w:ascii="Times New Roman" w:hAnsi="Times New Roman"/>
          <w:sz w:val="26"/>
        </w:rPr>
        <w:br/>
        <w:t>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9F5590" w:rsidRPr="007F683C" w:rsidRDefault="00BE3E8F">
      <w:pPr>
        <w:pStyle w:val="Standard"/>
        <w:numPr>
          <w:ilvl w:val="1"/>
          <w:numId w:val="2"/>
        </w:numPr>
        <w:tabs>
          <w:tab w:val="left" w:pos="1134"/>
        </w:tabs>
        <w:spacing w:after="0" w:line="240" w:lineRule="auto"/>
        <w:ind w:left="0" w:right="1" w:firstLine="709"/>
        <w:jc w:val="both"/>
        <w:rPr>
          <w:rFonts w:ascii="Times New Roman" w:hAnsi="Times New Roman"/>
          <w:sz w:val="26"/>
        </w:rPr>
      </w:pPr>
      <w:r w:rsidRPr="007F683C">
        <w:rPr>
          <w:rFonts w:ascii="Times New Roman" w:hAnsi="Times New Roman"/>
          <w:sz w:val="26"/>
        </w:rPr>
        <w:t xml:space="preserve">В случае неисполнения или ненадлежащего исполнения Поставщиком обязательств, предусмотренных Контрактом, Заказчик вправе удержать сумму неисполненных Поставщиком требований об уплате неустоек (штрафов, пеней), предъявленных Заказчиком в соответствии с Законом № 44-ФЗ и Контрактом, </w:t>
      </w:r>
      <w:r w:rsidRPr="007F683C">
        <w:rPr>
          <w:rFonts w:ascii="Times New Roman" w:hAnsi="Times New Roman"/>
          <w:sz w:val="26"/>
        </w:rPr>
        <w:br/>
        <w:t>из суммы, подлежащей оплате Поставщику.</w:t>
      </w:r>
    </w:p>
    <w:p w:rsidR="009F5590" w:rsidRPr="007F683C" w:rsidRDefault="00BE3E8F">
      <w:pPr>
        <w:pStyle w:val="af6"/>
        <w:tabs>
          <w:tab w:val="left" w:pos="1276"/>
        </w:tabs>
        <w:ind w:left="0" w:firstLine="709"/>
        <w:rPr>
          <w:sz w:val="26"/>
        </w:rPr>
      </w:pPr>
      <w:r w:rsidRPr="007F683C">
        <w:rPr>
          <w:sz w:val="26"/>
        </w:rPr>
        <w:t xml:space="preserve">3.8. Перечень первичных учетных документов, формируемых Поставщиком: счет на оплату Товара с указанием банковских реквизитов Поставщика, предмета Контракта и его реквизитов; счет-фактура (в случаях, установленных ст. 169 Налогового </w:t>
      </w:r>
      <w:r w:rsidR="007F683C">
        <w:rPr>
          <w:sz w:val="26"/>
        </w:rPr>
        <w:t xml:space="preserve">кодекса Российской Федерации), </w:t>
      </w:r>
      <w:r w:rsidRPr="007F683C">
        <w:rPr>
          <w:sz w:val="26"/>
        </w:rPr>
        <w:t>товарная накладная (ТОРГ-12) либо УПД.</w:t>
      </w:r>
    </w:p>
    <w:p w:rsidR="009F5590" w:rsidRPr="007F683C" w:rsidRDefault="00BE3E8F">
      <w:pPr>
        <w:pStyle w:val="43"/>
        <w:spacing w:line="240" w:lineRule="auto"/>
        <w:ind w:right="-71"/>
        <w:contextualSpacing/>
        <w:jc w:val="center"/>
        <w:rPr>
          <w:b/>
          <w:sz w:val="26"/>
        </w:rPr>
      </w:pPr>
      <w:r w:rsidRPr="007F683C">
        <w:rPr>
          <w:b/>
          <w:sz w:val="26"/>
        </w:rPr>
        <w:t>4.</w:t>
      </w:r>
      <w:r w:rsidRPr="007F683C">
        <w:rPr>
          <w:sz w:val="26"/>
        </w:rPr>
        <w:t xml:space="preserve"> </w:t>
      </w:r>
      <w:r w:rsidRPr="007F683C">
        <w:rPr>
          <w:b/>
          <w:sz w:val="26"/>
        </w:rPr>
        <w:t>Тара, упаковка и маркировка</w:t>
      </w:r>
    </w:p>
    <w:p w:rsidR="009F5590" w:rsidRPr="007F683C" w:rsidRDefault="00BE3E8F">
      <w:pPr>
        <w:pStyle w:val="af6"/>
        <w:ind w:left="0" w:firstLine="709"/>
        <w:rPr>
          <w:sz w:val="26"/>
        </w:rPr>
      </w:pPr>
      <w:r w:rsidRPr="007F683C">
        <w:rPr>
          <w:sz w:val="26"/>
        </w:rPr>
        <w:t xml:space="preserve">4.1. Товар должен быть </w:t>
      </w:r>
      <w:proofErr w:type="spellStart"/>
      <w:r w:rsidRPr="007F683C">
        <w:rPr>
          <w:sz w:val="26"/>
        </w:rPr>
        <w:t>затарен</w:t>
      </w:r>
      <w:proofErr w:type="spellEnd"/>
      <w:r w:rsidRPr="007F683C">
        <w:rPr>
          <w:sz w:val="26"/>
        </w:rPr>
        <w:t>, упакован и замаркирован, в соответствии</w:t>
      </w:r>
      <w:r w:rsidRPr="007F683C">
        <w:rPr>
          <w:sz w:val="26"/>
        </w:rPr>
        <w:br/>
        <w:t xml:space="preserve">с действующими стандартами, техническими условиями и условиями Контракта таким образом, чтобы обеспечить его сохранность при транспортировке </w:t>
      </w:r>
      <w:r w:rsidRPr="007F683C">
        <w:rPr>
          <w:sz w:val="26"/>
        </w:rPr>
        <w:lastRenderedPageBreak/>
        <w:t>различными видами транспорта до пункта назначения с учетом многочисленных перегрузок и хранения.</w:t>
      </w:r>
    </w:p>
    <w:p w:rsidR="009F5590" w:rsidRPr="007F683C" w:rsidRDefault="00BE3E8F">
      <w:pPr>
        <w:pStyle w:val="af6"/>
        <w:ind w:left="0" w:firstLine="709"/>
        <w:rPr>
          <w:sz w:val="26"/>
        </w:rPr>
      </w:pPr>
      <w:r w:rsidRPr="007F683C">
        <w:rPr>
          <w:sz w:val="26"/>
        </w:rPr>
        <w:t xml:space="preserve">4.2. Тара и упаковка возврату не подлежат, их стоимость включена в цену Контракта. </w:t>
      </w:r>
    </w:p>
    <w:p w:rsidR="009F5590" w:rsidRPr="007F683C" w:rsidRDefault="00BE3E8F">
      <w:pPr>
        <w:pStyle w:val="af6"/>
        <w:ind w:left="0" w:firstLine="709"/>
        <w:rPr>
          <w:sz w:val="26"/>
        </w:rPr>
      </w:pPr>
      <w:r w:rsidRPr="007F683C">
        <w:rPr>
          <w:sz w:val="26"/>
        </w:rPr>
        <w:t xml:space="preserve">4.3.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w:t>
      </w:r>
      <w:proofErr w:type="spellStart"/>
      <w:r w:rsidRPr="007F683C">
        <w:rPr>
          <w:sz w:val="26"/>
        </w:rPr>
        <w:t>непоставленным</w:t>
      </w:r>
      <w:proofErr w:type="spellEnd"/>
      <w:r w:rsidRPr="007F683C">
        <w:rPr>
          <w:sz w:val="26"/>
        </w:rPr>
        <w:t xml:space="preserve"> и приемке не подлежит.</w:t>
      </w:r>
    </w:p>
    <w:p w:rsidR="009F5590" w:rsidRPr="007F683C" w:rsidRDefault="009F5590">
      <w:pPr>
        <w:pStyle w:val="43"/>
        <w:spacing w:line="240" w:lineRule="auto"/>
        <w:ind w:left="709" w:right="-71" w:firstLine="0"/>
        <w:contextualSpacing/>
        <w:rPr>
          <w:sz w:val="26"/>
        </w:rPr>
      </w:pPr>
    </w:p>
    <w:p w:rsidR="009F5590" w:rsidRPr="007F683C" w:rsidRDefault="00BE3E8F">
      <w:pPr>
        <w:tabs>
          <w:tab w:val="left" w:pos="1418"/>
        </w:tabs>
        <w:jc w:val="center"/>
        <w:rPr>
          <w:b/>
          <w:sz w:val="26"/>
        </w:rPr>
      </w:pPr>
      <w:r w:rsidRPr="007F683C">
        <w:rPr>
          <w:b/>
          <w:sz w:val="26"/>
        </w:rPr>
        <w:t>5. Порядок  поставки Товара</w:t>
      </w:r>
    </w:p>
    <w:p w:rsidR="009F5590" w:rsidRPr="007F683C" w:rsidRDefault="00BE3E8F">
      <w:pPr>
        <w:pStyle w:val="15"/>
        <w:spacing w:line="240" w:lineRule="auto"/>
        <w:rPr>
          <w:sz w:val="26"/>
        </w:rPr>
      </w:pPr>
      <w:r w:rsidRPr="007F683C">
        <w:rPr>
          <w:sz w:val="26"/>
        </w:rPr>
        <w:t>5.1. Поставщик уведомляет Заказчика о готовности поставки (передачи) Товара в порядке, предусмотренном в Контракте.</w:t>
      </w:r>
    </w:p>
    <w:p w:rsidR="009F5590" w:rsidRPr="007F683C" w:rsidRDefault="00BE3E8F">
      <w:pPr>
        <w:ind w:firstLine="709"/>
        <w:jc w:val="both"/>
        <w:rPr>
          <w:sz w:val="26"/>
        </w:rPr>
      </w:pPr>
      <w:r w:rsidRPr="007F683C">
        <w:rPr>
          <w:sz w:val="26"/>
        </w:rPr>
        <w:t xml:space="preserve">Поставщик обязуется своими силами произвести поставку Товара по адресу: </w:t>
      </w:r>
      <w:r w:rsidR="007F683C" w:rsidRPr="007F683C">
        <w:rPr>
          <w:iCs/>
          <w:sz w:val="26"/>
        </w:rPr>
        <w:t xml:space="preserve">Республика Мордовия, </w:t>
      </w:r>
      <w:proofErr w:type="spellStart"/>
      <w:r w:rsidR="007F683C" w:rsidRPr="007F683C">
        <w:rPr>
          <w:iCs/>
          <w:sz w:val="26"/>
        </w:rPr>
        <w:t>Зубово</w:t>
      </w:r>
      <w:proofErr w:type="spellEnd"/>
      <w:r w:rsidR="007F683C" w:rsidRPr="007F683C">
        <w:rPr>
          <w:iCs/>
          <w:sz w:val="26"/>
        </w:rPr>
        <w:t xml:space="preserve">-Полянский р-н, </w:t>
      </w:r>
      <w:proofErr w:type="spellStart"/>
      <w:r w:rsidR="007F683C" w:rsidRPr="007F683C">
        <w:rPr>
          <w:iCs/>
          <w:sz w:val="26"/>
        </w:rPr>
        <w:t>рп</w:t>
      </w:r>
      <w:proofErr w:type="spellEnd"/>
      <w:r w:rsidR="007F683C" w:rsidRPr="007F683C">
        <w:rPr>
          <w:iCs/>
          <w:sz w:val="26"/>
        </w:rPr>
        <w:t xml:space="preserve"> </w:t>
      </w:r>
      <w:proofErr w:type="spellStart"/>
      <w:r w:rsidR="007F683C" w:rsidRPr="007F683C">
        <w:rPr>
          <w:iCs/>
          <w:sz w:val="26"/>
        </w:rPr>
        <w:t>Явас</w:t>
      </w:r>
      <w:proofErr w:type="spellEnd"/>
      <w:r w:rsidR="007F683C" w:rsidRPr="007F683C">
        <w:rPr>
          <w:sz w:val="26"/>
        </w:rPr>
        <w:t xml:space="preserve"> </w:t>
      </w:r>
      <w:r w:rsidRPr="007F683C">
        <w:rPr>
          <w:sz w:val="26"/>
        </w:rPr>
        <w:t xml:space="preserve">(точный адрес будет сообщен Поставщику в течение 2 (двух) календарных дней с даты заключения Контракта по адресу электронной почты, либо с использованием иных средств связи, обеспечивающих фиксирование получения Поставщиком данного уведомления) не позднее </w:t>
      </w:r>
      <w:r w:rsidR="0031558F">
        <w:rPr>
          <w:sz w:val="26"/>
        </w:rPr>
        <w:t>20</w:t>
      </w:r>
      <w:r w:rsidRPr="007F683C">
        <w:rPr>
          <w:sz w:val="26"/>
        </w:rPr>
        <w:t xml:space="preserve"> (</w:t>
      </w:r>
      <w:r w:rsidR="0031558F">
        <w:rPr>
          <w:sz w:val="26"/>
        </w:rPr>
        <w:t>двадцати</w:t>
      </w:r>
      <w:r w:rsidRPr="007F683C">
        <w:rPr>
          <w:sz w:val="26"/>
        </w:rPr>
        <w:t xml:space="preserve">) </w:t>
      </w:r>
      <w:r w:rsidR="0031558F">
        <w:rPr>
          <w:sz w:val="26"/>
        </w:rPr>
        <w:t>календарных</w:t>
      </w:r>
      <w:r w:rsidRPr="007F683C">
        <w:rPr>
          <w:sz w:val="26"/>
        </w:rPr>
        <w:t xml:space="preserve"> дней с даты заключения Контракта.</w:t>
      </w:r>
    </w:p>
    <w:p w:rsidR="009F5590" w:rsidRPr="007F683C" w:rsidRDefault="00BE3E8F">
      <w:pPr>
        <w:ind w:firstLine="709"/>
        <w:jc w:val="both"/>
        <w:rPr>
          <w:sz w:val="26"/>
        </w:rPr>
      </w:pPr>
      <w:r w:rsidRPr="007F683C">
        <w:rPr>
          <w:sz w:val="26"/>
        </w:rPr>
        <w:t>5.2. Поставка некомплектного Товара не допускается.</w:t>
      </w:r>
    </w:p>
    <w:p w:rsidR="009F5590" w:rsidRPr="007F683C" w:rsidRDefault="00BE3E8F">
      <w:pPr>
        <w:ind w:firstLine="709"/>
        <w:jc w:val="both"/>
        <w:rPr>
          <w:sz w:val="26"/>
        </w:rPr>
      </w:pPr>
      <w:r w:rsidRPr="007F683C">
        <w:rPr>
          <w:sz w:val="26"/>
        </w:rPr>
        <w:t>5.3. Поставка Товара частями не допускается.</w:t>
      </w:r>
    </w:p>
    <w:p w:rsidR="009F5590" w:rsidRPr="007F683C" w:rsidRDefault="00BE3E8F">
      <w:pPr>
        <w:ind w:firstLine="709"/>
        <w:jc w:val="both"/>
        <w:rPr>
          <w:sz w:val="26"/>
        </w:rPr>
      </w:pPr>
      <w:r w:rsidRPr="007F683C">
        <w:rPr>
          <w:sz w:val="26"/>
        </w:rPr>
        <w:t>5.4. Передача (доставка, вручение) Товара Заказчику осуществляется</w:t>
      </w:r>
      <w:r w:rsidRPr="007F683C">
        <w:rPr>
          <w:sz w:val="26"/>
        </w:rPr>
        <w:br/>
        <w:t xml:space="preserve">с одновременным представлением документов, указанных в пункте 3.8. Контракта. </w:t>
      </w:r>
    </w:p>
    <w:p w:rsidR="009F5590" w:rsidRPr="007F683C" w:rsidRDefault="009F5590">
      <w:pPr>
        <w:pStyle w:val="af6"/>
        <w:ind w:left="710"/>
        <w:rPr>
          <w:sz w:val="26"/>
        </w:rPr>
      </w:pPr>
    </w:p>
    <w:p w:rsidR="009F5590" w:rsidRPr="007F683C" w:rsidRDefault="00BE3E8F">
      <w:pPr>
        <w:widowControl w:val="0"/>
        <w:ind w:firstLine="425"/>
        <w:jc w:val="center"/>
        <w:rPr>
          <w:b/>
          <w:sz w:val="26"/>
        </w:rPr>
      </w:pPr>
      <w:r w:rsidRPr="007F683C">
        <w:rPr>
          <w:b/>
          <w:sz w:val="26"/>
        </w:rPr>
        <w:t>6.</w:t>
      </w:r>
      <w:r w:rsidRPr="007F683C">
        <w:rPr>
          <w:b/>
          <w:sz w:val="26"/>
        </w:rPr>
        <w:tab/>
        <w:t>Качество товара, порядок и срок проведения экспертизы, приемки товара, оформления результатов приемки</w:t>
      </w:r>
    </w:p>
    <w:p w:rsidR="009F5590" w:rsidRPr="007F683C" w:rsidRDefault="00BE3E8F">
      <w:pPr>
        <w:widowControl w:val="0"/>
        <w:ind w:firstLine="567"/>
        <w:jc w:val="both"/>
        <w:rPr>
          <w:sz w:val="26"/>
        </w:rPr>
      </w:pPr>
      <w:r w:rsidRPr="007F683C">
        <w:rPr>
          <w:sz w:val="26"/>
        </w:rPr>
        <w:t>6.1.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w:t>
      </w:r>
    </w:p>
    <w:p w:rsidR="009F5590" w:rsidRPr="007F683C" w:rsidRDefault="00BE3E8F">
      <w:pPr>
        <w:widowControl w:val="0"/>
        <w:tabs>
          <w:tab w:val="left" w:pos="1134"/>
        </w:tabs>
        <w:ind w:firstLine="567"/>
        <w:jc w:val="both"/>
        <w:rPr>
          <w:sz w:val="26"/>
        </w:rPr>
      </w:pPr>
      <w:r w:rsidRPr="007F683C">
        <w:rPr>
          <w:sz w:val="26"/>
        </w:rPr>
        <w:t>6.2.</w:t>
      </w:r>
      <w:r w:rsidRPr="007F683C">
        <w:rPr>
          <w:sz w:val="26"/>
        </w:rPr>
        <w:tab/>
        <w:t>Экспертиза производится Заказчиком своими силами или к её проведению могут привлекаться эксперты, экспертные организации.</w:t>
      </w:r>
    </w:p>
    <w:p w:rsidR="009F5590" w:rsidRPr="007F683C" w:rsidRDefault="00BE3E8F">
      <w:pPr>
        <w:widowControl w:val="0"/>
        <w:tabs>
          <w:tab w:val="left" w:pos="1134"/>
        </w:tabs>
        <w:ind w:firstLine="567"/>
        <w:jc w:val="both"/>
        <w:rPr>
          <w:sz w:val="26"/>
        </w:rPr>
      </w:pPr>
      <w:r w:rsidRPr="007F683C">
        <w:rPr>
          <w:sz w:val="26"/>
        </w:rPr>
        <w:t xml:space="preserve">6.3. Товар, признанный по результатам проведенной экспертизы </w:t>
      </w:r>
      <w:r w:rsidRPr="007F683C">
        <w:rPr>
          <w:sz w:val="26"/>
        </w:rPr>
        <w:br/>
        <w:t xml:space="preserve">не соответствующим требованиям Контракта, приёмке не подлежит и считается </w:t>
      </w:r>
      <w:r w:rsidRPr="007F683C">
        <w:rPr>
          <w:sz w:val="26"/>
        </w:rPr>
        <w:br/>
      </w:r>
      <w:proofErr w:type="spellStart"/>
      <w:r w:rsidRPr="007F683C">
        <w:rPr>
          <w:sz w:val="26"/>
        </w:rPr>
        <w:t>непоставленным</w:t>
      </w:r>
      <w:proofErr w:type="spellEnd"/>
      <w:r w:rsidRPr="007F683C">
        <w:rPr>
          <w:sz w:val="26"/>
        </w:rPr>
        <w:t>.</w:t>
      </w:r>
    </w:p>
    <w:p w:rsidR="009F5590" w:rsidRPr="007F683C" w:rsidRDefault="00BE3E8F">
      <w:pPr>
        <w:widowControl w:val="0"/>
        <w:tabs>
          <w:tab w:val="left" w:pos="1134"/>
        </w:tabs>
        <w:ind w:right="1" w:firstLine="567"/>
        <w:jc w:val="both"/>
        <w:rPr>
          <w:sz w:val="26"/>
        </w:rPr>
      </w:pPr>
      <w:r w:rsidRPr="007F683C">
        <w:rPr>
          <w:sz w:val="26"/>
        </w:rPr>
        <w:t>6.4.</w:t>
      </w:r>
      <w:r w:rsidRPr="007F683C">
        <w:rPr>
          <w:sz w:val="26"/>
        </w:rPr>
        <w:tab/>
        <w:t xml:space="preserve">Приемка поставленного товара будет произведена уполномоченным представителем Заказчика (в случае создания приемочной комиссии приемка производится членами комиссии) в течение 15 рабочих дней с даты поставки товара в части соответствия его качеству, количеству, ассортименту, объему требований, предусмотренным условиями Контракта. Заказчик производит приемку товара по акту в соответствии с характеристиками, указанными в Спецификации (Приложение к Контракту) и визуальным осмотром на наличие или отсутствие внешних повреждений. </w:t>
      </w:r>
    </w:p>
    <w:p w:rsidR="009F5590" w:rsidRPr="007F683C" w:rsidRDefault="00BE3E8F">
      <w:pPr>
        <w:widowControl w:val="0"/>
        <w:tabs>
          <w:tab w:val="left" w:pos="1134"/>
        </w:tabs>
        <w:ind w:firstLine="567"/>
        <w:jc w:val="both"/>
        <w:rPr>
          <w:sz w:val="26"/>
        </w:rPr>
      </w:pPr>
      <w:r w:rsidRPr="007F683C">
        <w:rPr>
          <w:sz w:val="26"/>
        </w:rPr>
        <w:t>6.5.</w:t>
      </w:r>
      <w:r w:rsidRPr="007F683C">
        <w:rPr>
          <w:sz w:val="26"/>
        </w:rPr>
        <w:tab/>
        <w:t xml:space="preserve">Датой приемки товара считается день подписания Заказчиком (в случае создания приемочной комиссии подписания всеми членами комиссии </w:t>
      </w:r>
      <w:r w:rsidRPr="007F683C">
        <w:rPr>
          <w:sz w:val="26"/>
        </w:rPr>
        <w:br/>
        <w:t xml:space="preserve">и утверждения Заказчиком) </w:t>
      </w:r>
      <w:r w:rsidR="008279C7">
        <w:rPr>
          <w:sz w:val="26"/>
        </w:rPr>
        <w:t>документа о приемке</w:t>
      </w:r>
      <w:r w:rsidRPr="007F683C">
        <w:rPr>
          <w:sz w:val="26"/>
        </w:rPr>
        <w:t xml:space="preserve"> (без замечаний).</w:t>
      </w:r>
    </w:p>
    <w:p w:rsidR="009F5590" w:rsidRPr="007F683C" w:rsidRDefault="00BE3E8F">
      <w:pPr>
        <w:widowControl w:val="0"/>
        <w:tabs>
          <w:tab w:val="left" w:pos="1134"/>
        </w:tabs>
        <w:ind w:firstLine="567"/>
        <w:jc w:val="both"/>
        <w:rPr>
          <w:sz w:val="26"/>
        </w:rPr>
      </w:pPr>
      <w:r w:rsidRPr="007F683C">
        <w:rPr>
          <w:sz w:val="26"/>
        </w:rPr>
        <w:t>6.6.</w:t>
      </w:r>
      <w:r w:rsidRPr="007F683C">
        <w:rPr>
          <w:sz w:val="26"/>
        </w:rPr>
        <w:tab/>
        <w:t xml:space="preserve">В случае если товар, не соответствует условиям Контракта, Заказчик указывает недостатки в </w:t>
      </w:r>
      <w:r w:rsidR="008279C7">
        <w:rPr>
          <w:sz w:val="26"/>
        </w:rPr>
        <w:t>документе о приемке</w:t>
      </w:r>
      <w:r w:rsidRPr="007F683C">
        <w:rPr>
          <w:sz w:val="26"/>
        </w:rPr>
        <w:t>.</w:t>
      </w:r>
    </w:p>
    <w:p w:rsidR="009F5590" w:rsidRPr="007F683C" w:rsidRDefault="00BE3E8F">
      <w:pPr>
        <w:widowControl w:val="0"/>
        <w:tabs>
          <w:tab w:val="left" w:pos="1134"/>
        </w:tabs>
        <w:ind w:firstLine="567"/>
        <w:jc w:val="both"/>
        <w:rPr>
          <w:sz w:val="26"/>
        </w:rPr>
      </w:pPr>
      <w:r w:rsidRPr="007F683C">
        <w:rPr>
          <w:sz w:val="26"/>
        </w:rPr>
        <w:t xml:space="preserve">6.7. Настоящим Контрактом предусмотрена возможность осуществления Заказчиком (приемочной комиссии Заказчика) приемки товара без присутствия Поставщика и без подписания Поставщиком </w:t>
      </w:r>
      <w:r w:rsidR="008279C7">
        <w:rPr>
          <w:sz w:val="26"/>
        </w:rPr>
        <w:t>документа о приемке</w:t>
      </w:r>
      <w:r w:rsidRPr="007F683C">
        <w:rPr>
          <w:sz w:val="26"/>
        </w:rPr>
        <w:t xml:space="preserve">. В этом случае </w:t>
      </w:r>
      <w:r w:rsidR="008279C7">
        <w:rPr>
          <w:sz w:val="26"/>
        </w:rPr>
        <w:lastRenderedPageBreak/>
        <w:t>документ о приемке</w:t>
      </w:r>
      <w:r w:rsidRPr="007F683C">
        <w:rPr>
          <w:sz w:val="26"/>
        </w:rPr>
        <w:t xml:space="preserve"> утверждается Заказчиком без подписи Поставщика и в его адрес направляется скан-копия </w:t>
      </w:r>
      <w:r w:rsidR="008279C7">
        <w:rPr>
          <w:sz w:val="26"/>
        </w:rPr>
        <w:t>документа о приемке</w:t>
      </w:r>
      <w:r w:rsidRPr="007F683C">
        <w:rPr>
          <w:sz w:val="26"/>
        </w:rPr>
        <w:t>.</w:t>
      </w:r>
    </w:p>
    <w:p w:rsidR="009F5590" w:rsidRPr="007F683C" w:rsidRDefault="00BE3E8F">
      <w:pPr>
        <w:widowControl w:val="0"/>
        <w:tabs>
          <w:tab w:val="left" w:pos="1134"/>
        </w:tabs>
        <w:ind w:firstLine="567"/>
        <w:jc w:val="both"/>
        <w:rPr>
          <w:sz w:val="26"/>
        </w:rPr>
      </w:pPr>
      <w:r w:rsidRPr="007F683C">
        <w:rPr>
          <w:sz w:val="26"/>
        </w:rPr>
        <w:t>6.8.</w:t>
      </w:r>
      <w:r w:rsidRPr="007F683C">
        <w:rPr>
          <w:sz w:val="26"/>
        </w:rPr>
        <w:tab/>
        <w:t xml:space="preserve">Поставщик в течение 10 (десяти) календарных дней после получения </w:t>
      </w:r>
      <w:r w:rsidR="008279C7">
        <w:rPr>
          <w:sz w:val="26"/>
        </w:rPr>
        <w:t>документа о приемке</w:t>
      </w:r>
      <w:r w:rsidRPr="007F683C">
        <w:rPr>
          <w:sz w:val="26"/>
        </w:rPr>
        <w:t xml:space="preserve">, содержащего недостатки, за свой счёт устраняет выявленные недостатки в товаре или производит замену товара, если не докажет, </w:t>
      </w:r>
      <w:r w:rsidRPr="007F683C">
        <w:rPr>
          <w:sz w:val="26"/>
        </w:rPr>
        <w:br/>
        <w:t>что недостатки возникли по вине Заказчика.</w:t>
      </w:r>
    </w:p>
    <w:p w:rsidR="009F5590" w:rsidRPr="007F683C" w:rsidRDefault="00BE3E8F">
      <w:pPr>
        <w:widowControl w:val="0"/>
        <w:tabs>
          <w:tab w:val="left" w:pos="1134"/>
        </w:tabs>
        <w:ind w:firstLine="567"/>
        <w:jc w:val="both"/>
        <w:rPr>
          <w:sz w:val="26"/>
        </w:rPr>
      </w:pPr>
      <w:r w:rsidRPr="007F683C">
        <w:rPr>
          <w:sz w:val="26"/>
        </w:rPr>
        <w:t>6.9.</w:t>
      </w:r>
      <w:r w:rsidRPr="007F683C">
        <w:rPr>
          <w:sz w:val="26"/>
        </w:rPr>
        <w:tab/>
        <w:t>Заказчик, обнаруживший после приемки товара отступления</w:t>
      </w:r>
      <w:r w:rsidRPr="007F683C">
        <w:rPr>
          <w:sz w:val="26"/>
        </w:rPr>
        <w:br/>
        <w:t>от Контракта, или иные недостатки, которые не могли быть установлены</w:t>
      </w:r>
      <w:r w:rsidRPr="007F683C">
        <w:rPr>
          <w:sz w:val="26"/>
        </w:rPr>
        <w:br/>
        <w:t>при обычном способе приемки (скрытые недостатки), в том числе такие, которые умышленно скрыты Поставщиком, обязан известить об этом Поставщика в течение 3 (трёх) рабочих дней после их обнаружения с приложением подробного перечня недостатков и сроков их устранения, а Поставщик обязан устранить выявленные недостатки в указанные сроки с момента получения от Заказчика уведомления.</w:t>
      </w:r>
    </w:p>
    <w:p w:rsidR="009F5590" w:rsidRPr="007F683C" w:rsidRDefault="00BE3E8F">
      <w:pPr>
        <w:widowControl w:val="0"/>
        <w:tabs>
          <w:tab w:val="left" w:pos="1134"/>
        </w:tabs>
        <w:ind w:firstLine="567"/>
        <w:jc w:val="both"/>
        <w:rPr>
          <w:sz w:val="26"/>
        </w:rPr>
      </w:pPr>
      <w:r w:rsidRPr="007F683C">
        <w:rPr>
          <w:sz w:val="26"/>
        </w:rPr>
        <w:t>6.10.</w:t>
      </w:r>
      <w:r w:rsidRPr="007F683C">
        <w:rPr>
          <w:sz w:val="26"/>
        </w:rPr>
        <w:tab/>
        <w:t xml:space="preserve">Права на поставленный товар переходят к Заказчику с даты подписания Заказчиком </w:t>
      </w:r>
      <w:r w:rsidR="008279C7">
        <w:rPr>
          <w:sz w:val="26"/>
        </w:rPr>
        <w:t>документа о приемке.</w:t>
      </w:r>
    </w:p>
    <w:p w:rsidR="009F5590" w:rsidRPr="007F683C" w:rsidRDefault="00BE3E8F">
      <w:pPr>
        <w:widowControl w:val="0"/>
        <w:tabs>
          <w:tab w:val="left" w:pos="1276"/>
        </w:tabs>
        <w:ind w:firstLine="567"/>
        <w:jc w:val="both"/>
        <w:rPr>
          <w:sz w:val="26"/>
        </w:rPr>
      </w:pPr>
      <w:r w:rsidRPr="007F683C">
        <w:rPr>
          <w:sz w:val="26"/>
        </w:rPr>
        <w:t>6.11.</w:t>
      </w:r>
      <w:r w:rsidRPr="007F683C">
        <w:rPr>
          <w:sz w:val="26"/>
        </w:rPr>
        <w:tab/>
        <w:t>Риск случайной гибели или повреждения товара до даты поставки (приёмки) товара Заказчиком несет Поставщик.</w:t>
      </w:r>
    </w:p>
    <w:p w:rsidR="009F5590" w:rsidRPr="007F683C" w:rsidRDefault="00BE3E8F">
      <w:pPr>
        <w:widowControl w:val="0"/>
        <w:tabs>
          <w:tab w:val="left" w:pos="1276"/>
        </w:tabs>
        <w:ind w:firstLine="567"/>
        <w:jc w:val="both"/>
        <w:rPr>
          <w:sz w:val="26"/>
        </w:rPr>
      </w:pPr>
      <w:r w:rsidRPr="007F683C">
        <w:rPr>
          <w:sz w:val="26"/>
        </w:rPr>
        <w:t>6.12.</w:t>
      </w:r>
      <w:r w:rsidRPr="007F683C">
        <w:rPr>
          <w:sz w:val="26"/>
        </w:rPr>
        <w:tab/>
        <w:t xml:space="preserve">Претензии по качеству, количеству, а также несоответствию ассортимента, указанному в Контракте, отображаются в </w:t>
      </w:r>
      <w:r w:rsidR="008279C7">
        <w:rPr>
          <w:sz w:val="26"/>
        </w:rPr>
        <w:t>документе о приемке</w:t>
      </w:r>
      <w:r w:rsidRPr="007F683C">
        <w:rPr>
          <w:sz w:val="26"/>
        </w:rPr>
        <w:t>.</w:t>
      </w:r>
    </w:p>
    <w:p w:rsidR="009F5590" w:rsidRPr="007F683C" w:rsidRDefault="00BE3E8F">
      <w:pPr>
        <w:widowControl w:val="0"/>
        <w:tabs>
          <w:tab w:val="left" w:pos="1276"/>
        </w:tabs>
        <w:ind w:firstLine="567"/>
        <w:jc w:val="both"/>
        <w:rPr>
          <w:sz w:val="26"/>
        </w:rPr>
      </w:pPr>
      <w:r w:rsidRPr="007F683C">
        <w:rPr>
          <w:sz w:val="26"/>
        </w:rPr>
        <w:t>6.13.</w:t>
      </w:r>
      <w:r w:rsidRPr="007F683C">
        <w:rPr>
          <w:sz w:val="26"/>
        </w:rPr>
        <w:tab/>
        <w:t xml:space="preserve">Перечень сопроводительных документов указан в пункте 3.8 Контракта. В случае если такие документы не переданы Поставщиком одновременно </w:t>
      </w:r>
      <w:r w:rsidRPr="007F683C">
        <w:rPr>
          <w:sz w:val="26"/>
        </w:rPr>
        <w:br/>
        <w:t xml:space="preserve">с </w:t>
      </w:r>
      <w:r w:rsidR="008279C7">
        <w:rPr>
          <w:sz w:val="26"/>
        </w:rPr>
        <w:t>Т</w:t>
      </w:r>
      <w:r w:rsidRPr="007F683C">
        <w:rPr>
          <w:sz w:val="26"/>
        </w:rPr>
        <w:t xml:space="preserve">оваром, </w:t>
      </w:r>
      <w:r w:rsidR="008279C7">
        <w:rPr>
          <w:sz w:val="26"/>
        </w:rPr>
        <w:t>Т</w:t>
      </w:r>
      <w:r w:rsidRPr="007F683C">
        <w:rPr>
          <w:sz w:val="26"/>
        </w:rPr>
        <w:t xml:space="preserve">овар считается </w:t>
      </w:r>
      <w:proofErr w:type="spellStart"/>
      <w:r w:rsidRPr="007F683C">
        <w:rPr>
          <w:sz w:val="26"/>
        </w:rPr>
        <w:t>непоставленным</w:t>
      </w:r>
      <w:proofErr w:type="spellEnd"/>
      <w:r w:rsidRPr="007F683C">
        <w:rPr>
          <w:sz w:val="26"/>
        </w:rPr>
        <w:t xml:space="preserve"> и приемке не подлежит.</w:t>
      </w:r>
    </w:p>
    <w:p w:rsidR="009F5590" w:rsidRPr="007F683C" w:rsidRDefault="009F5590">
      <w:pPr>
        <w:pStyle w:val="15"/>
        <w:spacing w:line="240" w:lineRule="auto"/>
        <w:ind w:firstLine="0"/>
        <w:rPr>
          <w:sz w:val="26"/>
        </w:rPr>
      </w:pPr>
    </w:p>
    <w:p w:rsidR="009F5590" w:rsidRPr="007F683C" w:rsidRDefault="00BE3E8F">
      <w:pPr>
        <w:pStyle w:val="15"/>
        <w:spacing w:line="240" w:lineRule="auto"/>
        <w:ind w:right="-71"/>
        <w:contextualSpacing/>
        <w:jc w:val="center"/>
        <w:rPr>
          <w:b/>
          <w:sz w:val="26"/>
        </w:rPr>
      </w:pPr>
      <w:r w:rsidRPr="007F683C">
        <w:rPr>
          <w:b/>
          <w:sz w:val="26"/>
        </w:rPr>
        <w:t>7. Гарантийные обязательства</w:t>
      </w:r>
    </w:p>
    <w:p w:rsidR="009F5590" w:rsidRPr="007F683C" w:rsidRDefault="00BE3E8F">
      <w:pPr>
        <w:pStyle w:val="15"/>
        <w:spacing w:line="240" w:lineRule="auto"/>
        <w:ind w:right="-71"/>
        <w:contextualSpacing/>
        <w:rPr>
          <w:sz w:val="26"/>
        </w:rPr>
      </w:pPr>
      <w:r w:rsidRPr="007F683C">
        <w:rPr>
          <w:sz w:val="26"/>
        </w:rPr>
        <w:t>7.1. Гарантийный срок товара составляет не менее 12 (двенадцати) месяцев</w:t>
      </w:r>
      <w:r w:rsidRPr="007F683C">
        <w:rPr>
          <w:sz w:val="26"/>
        </w:rPr>
        <w:br/>
        <w:t xml:space="preserve">с даты подписания Заказчиком </w:t>
      </w:r>
      <w:r w:rsidR="008279C7">
        <w:rPr>
          <w:sz w:val="26"/>
        </w:rPr>
        <w:t>документа о приемке</w:t>
      </w:r>
      <w:r w:rsidRPr="007F683C">
        <w:rPr>
          <w:sz w:val="26"/>
        </w:rPr>
        <w:t xml:space="preserve">, в соответствии с пунктом Контракта. Гарантийный срок на комплектующие изделия и составные части товара считается равным гарантийному сроку на товар и истекает одновременно </w:t>
      </w:r>
      <w:r w:rsidRPr="007F683C">
        <w:br/>
      </w:r>
      <w:r w:rsidRPr="007F683C">
        <w:rPr>
          <w:sz w:val="26"/>
        </w:rPr>
        <w:t>с истечением гарантийного срока на товар. Если фактически комплектующие изделия и составные части товара имеют меньший гарантийный срок, Поставщик обеспечивает их безвозмездное гарантийное обслуживание в пределах гарантийного срока, установленного на товар.</w:t>
      </w:r>
    </w:p>
    <w:p w:rsidR="009F5590" w:rsidRPr="007F683C" w:rsidRDefault="00BE3E8F">
      <w:pPr>
        <w:pStyle w:val="15"/>
        <w:spacing w:line="240" w:lineRule="auto"/>
        <w:ind w:right="-71"/>
        <w:contextualSpacing/>
        <w:rPr>
          <w:sz w:val="26"/>
        </w:rPr>
      </w:pPr>
      <w:r w:rsidRPr="007F683C">
        <w:rPr>
          <w:spacing w:val="2"/>
          <w:sz w:val="26"/>
        </w:rPr>
        <w:t>7.2.  В течение гарантийного срока Поставщик осуществляет безвозмездное устранение недостатков товара (в том числе гарантийный ремонт) и замену товара ненадлежащего качества.</w:t>
      </w:r>
    </w:p>
    <w:p w:rsidR="009F5590" w:rsidRPr="007F683C" w:rsidRDefault="00BE3E8F">
      <w:pPr>
        <w:pStyle w:val="15"/>
        <w:spacing w:line="240" w:lineRule="auto"/>
        <w:ind w:right="-71"/>
        <w:contextualSpacing/>
        <w:rPr>
          <w:sz w:val="26"/>
        </w:rPr>
      </w:pPr>
      <w:r w:rsidRPr="007F683C">
        <w:rPr>
          <w:sz w:val="26"/>
        </w:rPr>
        <w:t xml:space="preserve">7.3. Срок устранения недостатков товара составляет </w:t>
      </w:r>
      <w:r w:rsidR="001E32BD" w:rsidRPr="008E7EAB">
        <w:rPr>
          <w:sz w:val="26"/>
        </w:rPr>
        <w:t>20</w:t>
      </w:r>
      <w:r w:rsidRPr="008E7EAB">
        <w:rPr>
          <w:sz w:val="26"/>
        </w:rPr>
        <w:t xml:space="preserve"> (</w:t>
      </w:r>
      <w:r w:rsidR="001E32BD" w:rsidRPr="008E7EAB">
        <w:rPr>
          <w:sz w:val="26"/>
        </w:rPr>
        <w:t>двадцать</w:t>
      </w:r>
      <w:r w:rsidRPr="008E7EAB">
        <w:rPr>
          <w:sz w:val="26"/>
        </w:rPr>
        <w:t>)</w:t>
      </w:r>
      <w:r w:rsidRPr="007F683C">
        <w:rPr>
          <w:sz w:val="26"/>
        </w:rPr>
        <w:t xml:space="preserve"> дней</w:t>
      </w:r>
      <w:r w:rsidRPr="007F683C">
        <w:rPr>
          <w:sz w:val="26"/>
        </w:rPr>
        <w:br/>
        <w:t>с момента получения Поставщиком письменного требования Заказчика</w:t>
      </w:r>
      <w:r w:rsidRPr="007F683C">
        <w:rPr>
          <w:sz w:val="26"/>
        </w:rPr>
        <w:br/>
        <w:t>об устранении недостатков. В данный срок входит время, затраченное</w:t>
      </w:r>
      <w:r w:rsidRPr="007F683C">
        <w:rPr>
          <w:sz w:val="26"/>
        </w:rPr>
        <w:br/>
        <w:t>на транспортировку товара к месту устранения недостатко</w:t>
      </w:r>
      <w:r w:rsidR="001E32BD">
        <w:rPr>
          <w:sz w:val="26"/>
        </w:rPr>
        <w:t>в или месту проведения ремонта.</w:t>
      </w:r>
    </w:p>
    <w:p w:rsidR="009F5590" w:rsidRPr="007F683C" w:rsidRDefault="00BE3E8F">
      <w:pPr>
        <w:pStyle w:val="15"/>
        <w:spacing w:line="240" w:lineRule="auto"/>
        <w:ind w:right="-71"/>
        <w:contextualSpacing/>
        <w:rPr>
          <w:sz w:val="26"/>
        </w:rPr>
      </w:pPr>
      <w:r w:rsidRPr="007F683C">
        <w:rPr>
          <w:sz w:val="26"/>
        </w:rPr>
        <w:t xml:space="preserve">7.4. В случае устранения недостатков и ремонта товара гарантийный срок товара продлевается на период, в течение которого товар не использовался. Указанный период исчисляется со дня обращения Заказчика с требованием </w:t>
      </w:r>
      <w:r w:rsidRPr="007F683C">
        <w:rPr>
          <w:sz w:val="26"/>
        </w:rPr>
        <w:br/>
        <w:t>об устранении недостатков товара до дня выдачи его по окончании ремонта.</w:t>
      </w:r>
    </w:p>
    <w:p w:rsidR="009F5590" w:rsidRPr="007F683C" w:rsidRDefault="00BE3E8F">
      <w:pPr>
        <w:pStyle w:val="15"/>
        <w:spacing w:line="240" w:lineRule="auto"/>
        <w:ind w:right="-71"/>
        <w:contextualSpacing/>
        <w:rPr>
          <w:sz w:val="26"/>
        </w:rPr>
      </w:pPr>
      <w:r w:rsidRPr="007F683C">
        <w:rPr>
          <w:sz w:val="26"/>
        </w:rPr>
        <w:t xml:space="preserve">7.5. При возврате Товара после устранения недостатков (ремонта) Поставщик обязан предоставить Заказчику информацию в письменной форме о дате обращения с требованием об устранении обнаруженных им недостатков товара, о дате передачи товара Заказчиком для устранения недостатков товара, о дате устранения недостатков товара с их описанием, об использованных запасных частях (деталях, материалах) и о дате выдачи товара Заказчику по окончании устранения </w:t>
      </w:r>
      <w:r w:rsidRPr="007F683C">
        <w:rPr>
          <w:sz w:val="26"/>
        </w:rPr>
        <w:lastRenderedPageBreak/>
        <w:t>недостатков товара.</w:t>
      </w:r>
    </w:p>
    <w:p w:rsidR="009F5590" w:rsidRPr="007F683C" w:rsidRDefault="00BE3E8F">
      <w:pPr>
        <w:pStyle w:val="15"/>
        <w:spacing w:line="240" w:lineRule="auto"/>
        <w:ind w:right="-71"/>
        <w:contextualSpacing/>
        <w:rPr>
          <w:sz w:val="26"/>
        </w:rPr>
      </w:pPr>
      <w:r w:rsidRPr="007F683C">
        <w:rPr>
          <w:sz w:val="26"/>
        </w:rPr>
        <w:t xml:space="preserve">7.6. При устранении недостатков товара посредством замены комплектующего изделия или составной части основного изделия, на которые установлены гарантийные сроки, на новое комплектующее изделие или составную часть основного изделия устанавливается гарантийный срок той </w:t>
      </w:r>
      <w:r w:rsidRPr="007F683C">
        <w:br/>
      </w:r>
      <w:r w:rsidRPr="007F683C">
        <w:rPr>
          <w:sz w:val="26"/>
        </w:rPr>
        <w:t xml:space="preserve">же продолжительности, что и на замененные комплектующее изделие или составную часть основного изделия, и гарантийный срок исчисляется со дня выдачи Заказчику этого товара по окончании ремонта. </w:t>
      </w:r>
    </w:p>
    <w:p w:rsidR="009F5590" w:rsidRPr="007F683C" w:rsidRDefault="00BE3E8F">
      <w:pPr>
        <w:pStyle w:val="15"/>
        <w:spacing w:line="240" w:lineRule="auto"/>
        <w:ind w:right="-71"/>
        <w:contextualSpacing/>
        <w:rPr>
          <w:sz w:val="26"/>
        </w:rPr>
      </w:pPr>
      <w:r w:rsidRPr="007F683C">
        <w:rPr>
          <w:sz w:val="26"/>
        </w:rPr>
        <w:t>7.7</w:t>
      </w:r>
      <w:r w:rsidRPr="00936844">
        <w:rPr>
          <w:sz w:val="26"/>
        </w:rPr>
        <w:t xml:space="preserve">. </w:t>
      </w:r>
      <w:r w:rsidRPr="007F683C">
        <w:rPr>
          <w:spacing w:val="2"/>
          <w:sz w:val="26"/>
        </w:rPr>
        <w:t xml:space="preserve">В случае обнаружения недостатков товара Заказчик вправе предъявить Поставщику требование о замене Товара ненадлежащего качества. Срок осуществления замены Товара ненадлежащего качества составляет 2 (два) дня </w:t>
      </w:r>
      <w:r w:rsidRPr="007F683C">
        <w:rPr>
          <w:spacing w:val="2"/>
          <w:sz w:val="26"/>
        </w:rPr>
        <w:br/>
        <w:t xml:space="preserve">с момента получения Поставщиком письменного извещения Заказчика </w:t>
      </w:r>
      <w:r w:rsidRPr="007F683C">
        <w:rPr>
          <w:spacing w:val="2"/>
          <w:sz w:val="26"/>
        </w:rPr>
        <w:br/>
        <w:t xml:space="preserve">с требованием о замене некачественного товара. </w:t>
      </w:r>
    </w:p>
    <w:p w:rsidR="009F5590" w:rsidRPr="007F683C" w:rsidRDefault="00BE3E8F">
      <w:pPr>
        <w:pStyle w:val="15"/>
        <w:spacing w:line="240" w:lineRule="auto"/>
        <w:ind w:right="-71"/>
        <w:contextualSpacing/>
        <w:rPr>
          <w:sz w:val="26"/>
        </w:rPr>
      </w:pPr>
      <w:r w:rsidRPr="007F683C">
        <w:rPr>
          <w:spacing w:val="2"/>
          <w:sz w:val="26"/>
        </w:rPr>
        <w:t>7</w:t>
      </w:r>
      <w:r w:rsidRPr="00936844">
        <w:rPr>
          <w:spacing w:val="2"/>
          <w:sz w:val="26"/>
        </w:rPr>
        <w:t>.</w:t>
      </w:r>
      <w:r w:rsidR="001E32BD" w:rsidRPr="00936844">
        <w:rPr>
          <w:spacing w:val="2"/>
          <w:sz w:val="26"/>
        </w:rPr>
        <w:t>8</w:t>
      </w:r>
      <w:r w:rsidRPr="007F683C">
        <w:rPr>
          <w:spacing w:val="2"/>
          <w:sz w:val="26"/>
        </w:rPr>
        <w:t xml:space="preserve">. Место устранения недостатков товара, обнаруженных в период гарантийного срока, и место ремонта товара устанавливаются Поставщиком </w:t>
      </w:r>
      <w:r w:rsidRPr="007F683C">
        <w:rPr>
          <w:spacing w:val="2"/>
          <w:sz w:val="26"/>
        </w:rPr>
        <w:br/>
        <w:t>в пределах Российской Федерации, за исключением недостатков комплектующих изделий и составных частей товара, место устранения которых установлено заводом-изготовителем.</w:t>
      </w:r>
    </w:p>
    <w:p w:rsidR="009F5590" w:rsidRPr="007F683C" w:rsidRDefault="001E32BD">
      <w:pPr>
        <w:pStyle w:val="15"/>
        <w:spacing w:line="240" w:lineRule="auto"/>
        <w:ind w:right="-71"/>
        <w:contextualSpacing/>
        <w:rPr>
          <w:sz w:val="26"/>
        </w:rPr>
      </w:pPr>
      <w:r>
        <w:rPr>
          <w:sz w:val="26"/>
        </w:rPr>
        <w:t>7.</w:t>
      </w:r>
      <w:r w:rsidRPr="00936844">
        <w:rPr>
          <w:sz w:val="26"/>
        </w:rPr>
        <w:t>9</w:t>
      </w:r>
      <w:r w:rsidR="00BE3E8F" w:rsidRPr="007F683C">
        <w:rPr>
          <w:sz w:val="26"/>
        </w:rPr>
        <w:t>. Все расходы, связанные с устранением недостатков и заменой Товара ненадлежащего качества в период гарантийного срока, а также расходы</w:t>
      </w:r>
      <w:r w:rsidR="00BE3E8F" w:rsidRPr="007F683C">
        <w:rPr>
          <w:sz w:val="26"/>
        </w:rPr>
        <w:br/>
        <w:t>на транспортировку Товара к месту проведения ремонта и обратно, оплачиваются</w:t>
      </w:r>
      <w:r w:rsidR="00BE3E8F" w:rsidRPr="007F683C">
        <w:rPr>
          <w:sz w:val="26"/>
        </w:rPr>
        <w:br/>
      </w:r>
      <w:r w:rsidR="00F750FC" w:rsidRPr="00936844">
        <w:rPr>
          <w:sz w:val="26"/>
        </w:rPr>
        <w:t>силами и</w:t>
      </w:r>
      <w:r w:rsidR="00F750FC">
        <w:rPr>
          <w:sz w:val="26"/>
        </w:rPr>
        <w:t xml:space="preserve"> </w:t>
      </w:r>
      <w:r w:rsidR="00BE3E8F" w:rsidRPr="007F683C">
        <w:rPr>
          <w:sz w:val="26"/>
        </w:rPr>
        <w:t>за счет Поставщика.</w:t>
      </w:r>
    </w:p>
    <w:p w:rsidR="009F5590" w:rsidRPr="007F683C" w:rsidRDefault="00BE3E8F">
      <w:pPr>
        <w:pStyle w:val="15"/>
        <w:spacing w:line="240" w:lineRule="auto"/>
        <w:ind w:right="-71"/>
        <w:contextualSpacing/>
        <w:rPr>
          <w:sz w:val="26"/>
        </w:rPr>
      </w:pPr>
      <w:r w:rsidRPr="007F683C">
        <w:rPr>
          <w:sz w:val="26"/>
        </w:rPr>
        <w:t>7.</w:t>
      </w:r>
      <w:r w:rsidRPr="00936844">
        <w:rPr>
          <w:sz w:val="26"/>
        </w:rPr>
        <w:t>1</w:t>
      </w:r>
      <w:r w:rsidR="001E32BD" w:rsidRPr="00936844">
        <w:rPr>
          <w:sz w:val="26"/>
        </w:rPr>
        <w:t>0</w:t>
      </w:r>
      <w:r w:rsidRPr="007F683C">
        <w:rPr>
          <w:sz w:val="26"/>
        </w:rPr>
        <w:t>. Передача и приемка Товара до и после ремонта или замены осуществляется в порядке, предусмотренном разделами 5 – 6 Контракта.</w:t>
      </w:r>
    </w:p>
    <w:p w:rsidR="009F5590" w:rsidRPr="007F683C" w:rsidRDefault="009F5590">
      <w:pPr>
        <w:pStyle w:val="15"/>
        <w:spacing w:line="240" w:lineRule="auto"/>
        <w:ind w:left="710" w:right="-71" w:firstLine="0"/>
        <w:contextualSpacing/>
        <w:rPr>
          <w:sz w:val="26"/>
        </w:rPr>
      </w:pPr>
    </w:p>
    <w:p w:rsidR="009F5590" w:rsidRPr="007F683C" w:rsidRDefault="00BE3E8F">
      <w:pPr>
        <w:pStyle w:val="af6"/>
        <w:jc w:val="center"/>
        <w:rPr>
          <w:b/>
          <w:sz w:val="26"/>
        </w:rPr>
      </w:pPr>
      <w:r w:rsidRPr="007F683C">
        <w:rPr>
          <w:b/>
          <w:sz w:val="26"/>
        </w:rPr>
        <w:t>8. Ответственность Сторон</w:t>
      </w:r>
    </w:p>
    <w:p w:rsidR="008E7EAB" w:rsidRPr="008E7EAB" w:rsidRDefault="00BE3E8F" w:rsidP="008E7EAB">
      <w:pPr>
        <w:ind w:firstLine="709"/>
        <w:jc w:val="both"/>
        <w:rPr>
          <w:sz w:val="26"/>
        </w:rPr>
      </w:pPr>
      <w:r w:rsidRPr="007F683C">
        <w:rPr>
          <w:sz w:val="26"/>
        </w:rPr>
        <w:t xml:space="preserve">8.1. </w:t>
      </w:r>
      <w:r w:rsidR="008E7EAB" w:rsidRPr="008E7EAB">
        <w:rPr>
          <w:sz w:val="26"/>
        </w:rPr>
        <w:t xml:space="preserve">За неисполнение или ненадлежащее исполнение Контракта Стороны несут ответственность в соответствии с </w:t>
      </w:r>
      <w:hyperlink r:id="rId7" w:history="1">
        <w:r w:rsidR="008E7EAB" w:rsidRPr="008E7EAB">
          <w:rPr>
            <w:b/>
            <w:bCs/>
            <w:sz w:val="26"/>
          </w:rPr>
          <w:t>законодательством</w:t>
        </w:r>
      </w:hyperlink>
      <w:r w:rsidR="008E7EAB" w:rsidRPr="008E7EAB">
        <w:rPr>
          <w:sz w:val="26"/>
        </w:rPr>
        <w:t xml:space="preserve"> Российской Федерации и условиями Контракта.</w:t>
      </w:r>
    </w:p>
    <w:p w:rsidR="008E7EAB" w:rsidRPr="008E7EAB" w:rsidRDefault="008E7EAB" w:rsidP="008E7EAB">
      <w:pPr>
        <w:ind w:firstLine="709"/>
        <w:jc w:val="both"/>
        <w:rPr>
          <w:sz w:val="26"/>
        </w:rPr>
      </w:pPr>
      <w:bookmarkStart w:id="1" w:name="sub_3602"/>
      <w:r>
        <w:rPr>
          <w:sz w:val="26"/>
        </w:rPr>
        <w:t>8</w:t>
      </w:r>
      <w:r w:rsidRPr="008E7EAB">
        <w:rPr>
          <w:sz w:val="26"/>
        </w:rPr>
        <w:t xml:space="preserve">.2. В случае полного (частичного) неисполнения условий Контракта одной </w:t>
      </w:r>
      <w:r w:rsidRPr="008E7EAB">
        <w:rPr>
          <w:sz w:val="26"/>
        </w:rPr>
        <w:br/>
        <w:t>из Сторон эта Сторона обязана возместить другой Стороне причиненные убытки в части, непокрытой неустойкой.</w:t>
      </w:r>
    </w:p>
    <w:p w:rsidR="008E7EAB" w:rsidRPr="008E7EAB" w:rsidRDefault="008E7EAB" w:rsidP="008E7EAB">
      <w:pPr>
        <w:ind w:firstLine="709"/>
        <w:jc w:val="both"/>
        <w:rPr>
          <w:sz w:val="26"/>
        </w:rPr>
      </w:pPr>
      <w:bookmarkStart w:id="2" w:name="sub_3603"/>
      <w:bookmarkEnd w:id="1"/>
      <w:r>
        <w:rPr>
          <w:sz w:val="26"/>
        </w:rPr>
        <w:t>8</w:t>
      </w:r>
      <w:r w:rsidRPr="008E7EAB">
        <w:rPr>
          <w:sz w:val="26"/>
        </w:rPr>
        <w:t xml:space="preserve">.3.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w:t>
      </w:r>
      <w:hyperlink r:id="rId8" w:history="1">
        <w:r w:rsidRPr="008E7EAB">
          <w:rPr>
            <w:sz w:val="26"/>
          </w:rPr>
          <w:t>ключевой ставки</w:t>
        </w:r>
      </w:hyperlink>
      <w:r w:rsidRPr="008E7EAB">
        <w:rPr>
          <w:sz w:val="26"/>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8E7EAB" w:rsidRPr="008E7EAB" w:rsidRDefault="008E7EAB" w:rsidP="008E7EAB">
      <w:pPr>
        <w:ind w:firstLine="709"/>
        <w:jc w:val="both"/>
        <w:rPr>
          <w:sz w:val="26"/>
        </w:rPr>
      </w:pPr>
      <w:bookmarkStart w:id="3" w:name="sub_3605"/>
      <w:bookmarkEnd w:id="2"/>
      <w:r>
        <w:rPr>
          <w:sz w:val="26"/>
        </w:rPr>
        <w:t>8</w:t>
      </w:r>
      <w:r w:rsidRPr="008E7EAB">
        <w:rPr>
          <w:sz w:val="26"/>
        </w:rPr>
        <w:t xml:space="preserve">.4.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w:t>
      </w:r>
      <w:r w:rsidRPr="008E7EAB">
        <w:rPr>
          <w:sz w:val="26"/>
        </w:rPr>
        <w:lastRenderedPageBreak/>
        <w:t xml:space="preserve">исполнителем), утвержденными постановлением Правительства Российской Федерации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предусмотренным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17.05.2017 № 570 и признании утратившим силу Постановление Правительства Российской Федерации от 25.11.2013 № 1063» (далее – Правила). В соответствии с частью 4 Правил,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 </w:t>
      </w:r>
    </w:p>
    <w:p w:rsidR="008E7EAB" w:rsidRPr="008E7EAB" w:rsidRDefault="008E7EAB" w:rsidP="008E7EAB">
      <w:pPr>
        <w:ind w:firstLine="709"/>
        <w:jc w:val="both"/>
        <w:rPr>
          <w:sz w:val="26"/>
        </w:rPr>
      </w:pPr>
      <w:r>
        <w:rPr>
          <w:sz w:val="26"/>
        </w:rPr>
        <w:t>8</w:t>
      </w:r>
      <w:r w:rsidRPr="008E7EAB">
        <w:rPr>
          <w:sz w:val="26"/>
        </w:rPr>
        <w:t xml:space="preserve">.5.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w:t>
      </w:r>
      <w:hyperlink r:id="rId9" w:history="1">
        <w:r w:rsidRPr="008E7EAB">
          <w:rPr>
            <w:sz w:val="26"/>
          </w:rPr>
          <w:t>Правилами</w:t>
        </w:r>
      </w:hyperlink>
      <w:r w:rsidRPr="008E7EAB">
        <w:rPr>
          <w:sz w:val="26"/>
        </w:rPr>
        <w:t xml:space="preserve"> и составляет 1000 (одну тысячу) рублей 00 копеек.</w:t>
      </w:r>
    </w:p>
    <w:p w:rsidR="008E7EAB" w:rsidRPr="008E7EAB" w:rsidRDefault="008E7EAB" w:rsidP="008E7EAB">
      <w:pPr>
        <w:ind w:firstLine="709"/>
        <w:jc w:val="both"/>
        <w:rPr>
          <w:sz w:val="26"/>
        </w:rPr>
      </w:pPr>
      <w:bookmarkStart w:id="4" w:name="sub_3608"/>
      <w:bookmarkEnd w:id="3"/>
      <w:r>
        <w:rPr>
          <w:sz w:val="26"/>
        </w:rPr>
        <w:t>8</w:t>
      </w:r>
      <w:r w:rsidRPr="008E7EAB">
        <w:rPr>
          <w:sz w:val="26"/>
        </w:rPr>
        <w:t xml:space="preserve">.6.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w:t>
      </w:r>
      <w:hyperlink r:id="rId10" w:history="1">
        <w:r w:rsidRPr="008E7EAB">
          <w:rPr>
            <w:sz w:val="26"/>
          </w:rPr>
          <w:t>ключевой ставки</w:t>
        </w:r>
      </w:hyperlink>
      <w:r w:rsidRPr="008E7EAB">
        <w:rPr>
          <w:sz w:val="26"/>
        </w:rPr>
        <w:t xml:space="preserve">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8E7EAB" w:rsidRPr="008E7EAB" w:rsidRDefault="008E7EAB" w:rsidP="008E7EAB">
      <w:pPr>
        <w:ind w:firstLine="709"/>
        <w:jc w:val="both"/>
        <w:rPr>
          <w:sz w:val="26"/>
        </w:rPr>
      </w:pPr>
      <w:bookmarkStart w:id="5" w:name="sub_3609"/>
      <w:bookmarkEnd w:id="4"/>
      <w:r>
        <w:rPr>
          <w:sz w:val="26"/>
        </w:rPr>
        <w:t>8</w:t>
      </w:r>
      <w:r w:rsidRPr="008E7EAB">
        <w:rPr>
          <w:sz w:val="26"/>
        </w:rPr>
        <w:t xml:space="preserve">.7.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11" w:history="1">
        <w:r w:rsidRPr="008E7EAB">
          <w:rPr>
            <w:sz w:val="26"/>
          </w:rPr>
          <w:t>Правилами</w:t>
        </w:r>
      </w:hyperlink>
      <w:r w:rsidRPr="008E7EAB">
        <w:rPr>
          <w:sz w:val="26"/>
        </w:rPr>
        <w:t xml:space="preserve"> и составляет 1000 (одну тысячу) рублей 00 копеек.</w:t>
      </w:r>
    </w:p>
    <w:p w:rsidR="008E7EAB" w:rsidRPr="008E7EAB" w:rsidRDefault="008E7EAB" w:rsidP="008E7EAB">
      <w:pPr>
        <w:ind w:firstLine="709"/>
        <w:jc w:val="both"/>
        <w:rPr>
          <w:sz w:val="26"/>
        </w:rPr>
      </w:pPr>
      <w:bookmarkStart w:id="6" w:name="sub_3611"/>
      <w:bookmarkEnd w:id="5"/>
      <w:r w:rsidRPr="008E7EAB">
        <w:rPr>
          <w:sz w:val="26"/>
        </w:rPr>
        <w:t xml:space="preserve">6.8. За каждый день просрочки исполнения Поставщиком обязательства </w:t>
      </w:r>
      <w:r w:rsidRPr="008E7EAB">
        <w:rPr>
          <w:sz w:val="26"/>
        </w:rPr>
        <w:br/>
        <w:t xml:space="preserve">по предоставлению нового обеспечение исполнения Контракта, предусмотренного </w:t>
      </w:r>
      <w:hyperlink w:anchor="sub_3708" w:history="1">
        <w:r w:rsidRPr="008E7EAB">
          <w:rPr>
            <w:sz w:val="26"/>
          </w:rPr>
          <w:t>пунктом 7.8</w:t>
        </w:r>
      </w:hyperlink>
      <w:r w:rsidRPr="008E7EAB">
        <w:rPr>
          <w:sz w:val="26"/>
        </w:rPr>
        <w:t xml:space="preserve">. Контракта, начисляется пеня в размере, определенном в порядке, установленном в соответствии с </w:t>
      </w:r>
      <w:hyperlink w:anchor="sub_3603" w:history="1">
        <w:r w:rsidRPr="008E7EAB">
          <w:rPr>
            <w:sz w:val="26"/>
          </w:rPr>
          <w:t>пунктом </w:t>
        </w:r>
        <w:r>
          <w:rPr>
            <w:sz w:val="26"/>
          </w:rPr>
          <w:t>8</w:t>
        </w:r>
        <w:r w:rsidRPr="008E7EAB">
          <w:rPr>
            <w:sz w:val="26"/>
          </w:rPr>
          <w:t>.3</w:t>
        </w:r>
      </w:hyperlink>
      <w:r w:rsidRPr="008E7EAB">
        <w:rPr>
          <w:sz w:val="26"/>
        </w:rPr>
        <w:t>.Контракта.</w:t>
      </w:r>
    </w:p>
    <w:p w:rsidR="008E7EAB" w:rsidRPr="008E7EAB" w:rsidRDefault="008E7EAB" w:rsidP="008E7EAB">
      <w:pPr>
        <w:ind w:firstLine="709"/>
        <w:jc w:val="both"/>
        <w:rPr>
          <w:sz w:val="26"/>
        </w:rPr>
      </w:pPr>
      <w:bookmarkStart w:id="7" w:name="sub_3612"/>
      <w:bookmarkEnd w:id="6"/>
      <w:r>
        <w:rPr>
          <w:sz w:val="26"/>
        </w:rPr>
        <w:t>8</w:t>
      </w:r>
      <w:r w:rsidRPr="008E7EAB">
        <w:rPr>
          <w:sz w:val="26"/>
        </w:rPr>
        <w:t>.9. Применение неустойки (штрафа, пени) не освобождает Стороны от исполнения обязательств по Контракту.</w:t>
      </w:r>
    </w:p>
    <w:p w:rsidR="008E7EAB" w:rsidRPr="008E7EAB" w:rsidRDefault="008E7EAB" w:rsidP="008E7EAB">
      <w:pPr>
        <w:ind w:firstLine="709"/>
        <w:jc w:val="both"/>
        <w:rPr>
          <w:sz w:val="26"/>
        </w:rPr>
      </w:pPr>
      <w:bookmarkStart w:id="8" w:name="sub_3613"/>
      <w:bookmarkEnd w:id="7"/>
      <w:r>
        <w:rPr>
          <w:sz w:val="26"/>
        </w:rPr>
        <w:t>8</w:t>
      </w:r>
      <w:r w:rsidRPr="008E7EAB">
        <w:rPr>
          <w:sz w:val="26"/>
        </w:rPr>
        <w:t>.10.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8E7EAB" w:rsidRPr="008E7EAB" w:rsidRDefault="008E7EAB" w:rsidP="008E7EAB">
      <w:pPr>
        <w:ind w:firstLine="709"/>
        <w:jc w:val="both"/>
        <w:rPr>
          <w:sz w:val="26"/>
        </w:rPr>
      </w:pPr>
      <w:bookmarkStart w:id="9" w:name="sub_3614"/>
      <w:bookmarkEnd w:id="8"/>
      <w:r>
        <w:rPr>
          <w:sz w:val="26"/>
        </w:rPr>
        <w:t>8</w:t>
      </w:r>
      <w:r w:rsidRPr="008E7EAB">
        <w:rPr>
          <w:sz w:val="26"/>
        </w:rPr>
        <w:t>.11.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8E7EAB" w:rsidRPr="008E7EAB" w:rsidRDefault="008E7EAB" w:rsidP="008E7EAB">
      <w:pPr>
        <w:ind w:firstLine="709"/>
        <w:jc w:val="both"/>
        <w:rPr>
          <w:sz w:val="26"/>
        </w:rPr>
      </w:pPr>
      <w:bookmarkStart w:id="10" w:name="sub_3615"/>
      <w:bookmarkEnd w:id="9"/>
      <w:r>
        <w:rPr>
          <w:sz w:val="26"/>
        </w:rPr>
        <w:t>8</w:t>
      </w:r>
      <w:r w:rsidRPr="008E7EAB">
        <w:rPr>
          <w:sz w:val="26"/>
        </w:rPr>
        <w:t>.12.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bookmarkEnd w:id="10"/>
    <w:p w:rsidR="009F5590" w:rsidRPr="007F683C" w:rsidRDefault="008E7EAB" w:rsidP="008E7EAB">
      <w:pPr>
        <w:ind w:firstLine="709"/>
        <w:jc w:val="both"/>
        <w:rPr>
          <w:sz w:val="26"/>
        </w:rPr>
      </w:pPr>
      <w:r>
        <w:rPr>
          <w:sz w:val="26"/>
        </w:rPr>
        <w:t>8</w:t>
      </w:r>
      <w:r w:rsidRPr="008E7EAB">
        <w:rPr>
          <w:sz w:val="26"/>
        </w:rPr>
        <w:t>.13. Поставщик возмещает убытки, причиненных вследствие ненадлежащего исполнения обязательств по государственному контракту в полной сумме сверх неустойки (штрафная неустойка)</w:t>
      </w:r>
      <w:r w:rsidR="00BE3E8F" w:rsidRPr="007F683C">
        <w:rPr>
          <w:sz w:val="26"/>
        </w:rPr>
        <w:t>.</w:t>
      </w:r>
    </w:p>
    <w:p w:rsidR="009F5590" w:rsidRPr="007F683C" w:rsidRDefault="009F5590">
      <w:pPr>
        <w:pStyle w:val="af8"/>
        <w:tabs>
          <w:tab w:val="left" w:pos="1134"/>
        </w:tabs>
        <w:jc w:val="both"/>
        <w:rPr>
          <w:rFonts w:ascii="Times New Roman" w:hAnsi="Times New Roman"/>
          <w:color w:val="333333"/>
          <w:sz w:val="26"/>
        </w:rPr>
      </w:pPr>
    </w:p>
    <w:p w:rsidR="009F5590" w:rsidRPr="007F683C" w:rsidRDefault="00BE3E8F">
      <w:pPr>
        <w:pStyle w:val="af6"/>
        <w:widowControl w:val="0"/>
        <w:tabs>
          <w:tab w:val="left" w:pos="2775"/>
        </w:tabs>
        <w:jc w:val="center"/>
        <w:rPr>
          <w:b/>
          <w:sz w:val="26"/>
        </w:rPr>
      </w:pPr>
      <w:r w:rsidRPr="007F683C">
        <w:rPr>
          <w:b/>
          <w:sz w:val="26"/>
        </w:rPr>
        <w:t>9. Обстоятельства непреодолимой силы</w:t>
      </w:r>
    </w:p>
    <w:p w:rsidR="009F5590" w:rsidRPr="007F683C" w:rsidRDefault="00BE3E8F" w:rsidP="008E7EAB">
      <w:pPr>
        <w:ind w:firstLine="709"/>
        <w:jc w:val="both"/>
        <w:rPr>
          <w:sz w:val="26"/>
        </w:rPr>
      </w:pPr>
      <w:r w:rsidRPr="007F683C">
        <w:rPr>
          <w:sz w:val="26"/>
        </w:rPr>
        <w:t xml:space="preserve">9.1. Стороны освобождаются от ответственности за частичное или полное неисполнение обязательств по Контракту, если оно явилось следствием обстоятельств непреодолимой силы, которые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включая пожар, наводнение, землетрясение и любые другие стихийные бедствия, а также войну, военные действия, восстание, саботаж, забастовки, локауты, объявления эмбарго </w:t>
      </w:r>
      <w:r w:rsidRPr="007F683C">
        <w:rPr>
          <w:sz w:val="26"/>
        </w:rPr>
        <w:br/>
        <w:t xml:space="preserve">или блокады, массовые заболевания и действия органов государственной власти </w:t>
      </w:r>
      <w:r w:rsidRPr="007F683C">
        <w:rPr>
          <w:sz w:val="26"/>
        </w:rPr>
        <w:br/>
        <w:t>и управления, существующие де-юре или де-факто, и если эти обстоятельства непосредственно повлияли на исполнение Контракта.</w:t>
      </w:r>
    </w:p>
    <w:p w:rsidR="009F5590" w:rsidRPr="007F683C" w:rsidRDefault="00BE3E8F" w:rsidP="008E7EAB">
      <w:pPr>
        <w:ind w:firstLine="709"/>
        <w:jc w:val="both"/>
        <w:rPr>
          <w:sz w:val="26"/>
        </w:rPr>
      </w:pPr>
      <w:r w:rsidRPr="007F683C">
        <w:rPr>
          <w:sz w:val="26"/>
        </w:rPr>
        <w:t>Указанные обстоятельства должны носить чрезвычайный, непредвиденный</w:t>
      </w:r>
      <w:r w:rsidRPr="007F683C">
        <w:rPr>
          <w:sz w:val="26"/>
        </w:rPr>
        <w:br/>
        <w:t xml:space="preserve">и непредотвратимый характер, возникнуть после заключения Контракта </w:t>
      </w:r>
      <w:r w:rsidRPr="007F683C">
        <w:rPr>
          <w:sz w:val="26"/>
        </w:rPr>
        <w:br/>
        <w:t>и не зависеть от воли Сторон.</w:t>
      </w:r>
    </w:p>
    <w:p w:rsidR="009F5590" w:rsidRPr="007F683C" w:rsidRDefault="00BE3E8F" w:rsidP="008E7EAB">
      <w:pPr>
        <w:ind w:firstLine="709"/>
        <w:jc w:val="both"/>
        <w:rPr>
          <w:sz w:val="26"/>
        </w:rPr>
      </w:pPr>
      <w:r w:rsidRPr="007F683C">
        <w:rPr>
          <w:sz w:val="26"/>
        </w:rPr>
        <w:t xml:space="preserve">9.2. При наступлении обстоятельств непреодолимой силы Сторона должна </w:t>
      </w:r>
      <w:r w:rsidRPr="007F683C">
        <w:rPr>
          <w:sz w:val="26"/>
        </w:rPr>
        <w:br/>
        <w:t xml:space="preserve">без промедления, но не позднее 3 дней, известить о них другую Сторону </w:t>
      </w:r>
      <w:r w:rsidRPr="007F683C">
        <w:rPr>
          <w:sz w:val="26"/>
        </w:rPr>
        <w:br/>
        <w:t>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9F5590" w:rsidRPr="007F683C" w:rsidRDefault="00BE3E8F" w:rsidP="008E7EAB">
      <w:pPr>
        <w:ind w:firstLine="709"/>
        <w:jc w:val="both"/>
        <w:rPr>
          <w:sz w:val="26"/>
        </w:rPr>
      </w:pPr>
      <w:r w:rsidRPr="007F683C">
        <w:rPr>
          <w:sz w:val="26"/>
        </w:rPr>
        <w:t>9.3. По прекращении указанных обстоятельств, Сторона должна</w:t>
      </w:r>
      <w:r w:rsidRPr="007F683C">
        <w:rPr>
          <w:sz w:val="26"/>
        </w:rPr>
        <w:br/>
        <w:t>без промедления, но не позднее 3 дней, известить об этом другую Сторону</w:t>
      </w:r>
      <w:r w:rsidRPr="007F683C">
        <w:rPr>
          <w:sz w:val="26"/>
        </w:rPr>
        <w:br/>
        <w:t>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9F5590" w:rsidRPr="007F683C" w:rsidRDefault="00BE3E8F" w:rsidP="008E7EAB">
      <w:pPr>
        <w:ind w:firstLine="709"/>
        <w:jc w:val="both"/>
        <w:rPr>
          <w:sz w:val="26"/>
        </w:rPr>
      </w:pPr>
      <w:r w:rsidRPr="007F683C">
        <w:rPr>
          <w:sz w:val="26"/>
        </w:rPr>
        <w:t xml:space="preserve">9.4. Надлежащим доказательством наличия обстоятельств непреодолимой силы и их продолжительности будут служить справки, выдаваемые компетентным органом территории, где данное обстоятельство имело место. Сторона должна </w:t>
      </w:r>
      <w:r w:rsidRPr="007F683C">
        <w:rPr>
          <w:sz w:val="26"/>
        </w:rPr>
        <w:br/>
        <w:t>в течение 10 дней с момента прекращения обстоятельств непреодолимой силы передать такую справку другой Стороне.</w:t>
      </w:r>
    </w:p>
    <w:p w:rsidR="009F5590" w:rsidRPr="007F683C" w:rsidRDefault="00BE3E8F" w:rsidP="008E7EAB">
      <w:pPr>
        <w:ind w:firstLine="709"/>
        <w:jc w:val="both"/>
        <w:rPr>
          <w:sz w:val="26"/>
        </w:rPr>
      </w:pPr>
      <w:r w:rsidRPr="007F683C">
        <w:rPr>
          <w:sz w:val="26"/>
        </w:rPr>
        <w:t>9.5. Не уведомление, несвоевременное и (или) ненадлежащим образом оформленное уведомление о наступлении обстоятельств непреодолимой силы лишает Стороны права ссылаться на любые из них как на основание, освобождающее от ответственности за неисполнение обязательств по Контракту.</w:t>
      </w:r>
    </w:p>
    <w:p w:rsidR="009F5590" w:rsidRPr="007F683C" w:rsidRDefault="00BE3E8F" w:rsidP="008E7EAB">
      <w:pPr>
        <w:ind w:firstLine="709"/>
        <w:jc w:val="both"/>
        <w:rPr>
          <w:sz w:val="26"/>
        </w:rPr>
      </w:pPr>
      <w:r w:rsidRPr="007F683C">
        <w:rPr>
          <w:sz w:val="26"/>
        </w:rPr>
        <w:t>9.6. В случае наступления обстоятельств непреодолимой силы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9F5590" w:rsidRPr="007F683C" w:rsidRDefault="00BE3E8F" w:rsidP="008E7EAB">
      <w:pPr>
        <w:ind w:firstLine="709"/>
        <w:jc w:val="both"/>
        <w:rPr>
          <w:sz w:val="26"/>
        </w:rPr>
      </w:pPr>
      <w:r w:rsidRPr="007F683C">
        <w:rPr>
          <w:sz w:val="26"/>
        </w:rPr>
        <w:t>9.7. Если обстоятельства непреодолимой силы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9F5590" w:rsidRPr="007F683C" w:rsidRDefault="00BE3E8F" w:rsidP="008E7EAB">
      <w:pPr>
        <w:ind w:firstLine="709"/>
        <w:jc w:val="both"/>
        <w:rPr>
          <w:sz w:val="26"/>
        </w:rPr>
      </w:pPr>
      <w:r w:rsidRPr="007F683C">
        <w:rPr>
          <w:sz w:val="26"/>
        </w:rPr>
        <w:t>9.8. Если, в результате издания акта органа государственной власти</w:t>
      </w:r>
      <w:r w:rsidRPr="007F683C">
        <w:rPr>
          <w:sz w:val="26"/>
        </w:rPr>
        <w:br/>
        <w:t xml:space="preserve">Российской Федерации, исполнение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Изменение обязательств оформляется дополнительным соглашением, подписанным Сторонами. </w:t>
      </w:r>
    </w:p>
    <w:p w:rsidR="009F5590" w:rsidRPr="007F683C" w:rsidRDefault="009F5590">
      <w:pPr>
        <w:widowControl w:val="0"/>
        <w:jc w:val="both"/>
        <w:rPr>
          <w:sz w:val="26"/>
        </w:rPr>
      </w:pPr>
    </w:p>
    <w:p w:rsidR="009F5590" w:rsidRPr="007F683C" w:rsidRDefault="00BE3E8F">
      <w:pPr>
        <w:pStyle w:val="af6"/>
        <w:widowControl w:val="0"/>
        <w:jc w:val="center"/>
        <w:rPr>
          <w:b/>
          <w:sz w:val="26"/>
        </w:rPr>
      </w:pPr>
      <w:r w:rsidRPr="007F683C">
        <w:rPr>
          <w:b/>
          <w:sz w:val="26"/>
        </w:rPr>
        <w:lastRenderedPageBreak/>
        <w:t>10. Порядок рассмотрения споров</w:t>
      </w:r>
    </w:p>
    <w:p w:rsidR="008E7EAB" w:rsidRPr="008E7EAB" w:rsidRDefault="008E7EAB" w:rsidP="008E7EAB">
      <w:pPr>
        <w:ind w:firstLine="709"/>
        <w:jc w:val="both"/>
        <w:rPr>
          <w:sz w:val="26"/>
        </w:rPr>
      </w:pPr>
      <w:r w:rsidRPr="008E7EAB">
        <w:rPr>
          <w:sz w:val="26"/>
        </w:rPr>
        <w:t xml:space="preserve">10.1. Спорные вопросы, возникающие в ходе исполнения настоящего Контракта, разрешаются Сторонами путем переговоров, и достигнутые договоренности, </w:t>
      </w:r>
      <w:r w:rsidRPr="008E7EAB">
        <w:rPr>
          <w:sz w:val="26"/>
        </w:rPr>
        <w:br/>
        <w:t xml:space="preserve">в обязательном порядке, фиксируются дополнительным соглашением Сторон. </w:t>
      </w:r>
    </w:p>
    <w:p w:rsidR="008E7EAB" w:rsidRPr="008E7EAB" w:rsidRDefault="008E7EAB" w:rsidP="008E7EAB">
      <w:pPr>
        <w:ind w:firstLine="709"/>
        <w:jc w:val="both"/>
        <w:rPr>
          <w:sz w:val="26"/>
        </w:rPr>
      </w:pPr>
      <w:r w:rsidRPr="008E7EAB">
        <w:rPr>
          <w:sz w:val="26"/>
        </w:rPr>
        <w:t>10.2. Соблюдение досудебного (претензионного) порядка разрешения споров Сторонами обязательно.</w:t>
      </w:r>
    </w:p>
    <w:p w:rsidR="008E7EAB" w:rsidRPr="008E7EAB" w:rsidRDefault="008E7EAB" w:rsidP="008E7EAB">
      <w:pPr>
        <w:ind w:firstLine="709"/>
        <w:jc w:val="both"/>
        <w:rPr>
          <w:sz w:val="26"/>
        </w:rPr>
      </w:pPr>
      <w:r w:rsidRPr="008E7EAB">
        <w:rPr>
          <w:sz w:val="26"/>
        </w:rPr>
        <w:t>10.3. Досудебный (претензионный) порядок разрешения споров считается соблюденным при следующих обстоятельствах:</w:t>
      </w:r>
    </w:p>
    <w:p w:rsidR="008E7EAB" w:rsidRPr="008E7EAB" w:rsidRDefault="008E7EAB" w:rsidP="008E7EAB">
      <w:pPr>
        <w:ind w:firstLine="709"/>
        <w:jc w:val="both"/>
        <w:rPr>
          <w:sz w:val="26"/>
        </w:rPr>
      </w:pPr>
      <w:r w:rsidRPr="008E7EAB">
        <w:rPr>
          <w:sz w:val="26"/>
        </w:rPr>
        <w:t xml:space="preserve">претензии предъявляются в письменной форме и подписываются Стороной, </w:t>
      </w:r>
      <w:r w:rsidRPr="008E7EAB">
        <w:rPr>
          <w:sz w:val="26"/>
        </w:rPr>
        <w:br/>
        <w:t>а по финансовым вопросам и главным бухгалтером;</w:t>
      </w:r>
    </w:p>
    <w:p w:rsidR="008E7EAB" w:rsidRPr="008E7EAB" w:rsidRDefault="008E7EAB" w:rsidP="008E7EAB">
      <w:pPr>
        <w:ind w:firstLine="709"/>
        <w:jc w:val="both"/>
        <w:rPr>
          <w:sz w:val="26"/>
        </w:rPr>
      </w:pPr>
      <w:r w:rsidRPr="008E7EAB">
        <w:rPr>
          <w:sz w:val="26"/>
        </w:rPr>
        <w:t>в претензии указывается: требование Стороны, сумма претензии (при наличии) и ее расчет, обстоятельства на которых основывается требования, перечень прилагаемых к претензии документов, иные сведения необходимые для урегулирования спора;</w:t>
      </w:r>
    </w:p>
    <w:p w:rsidR="008E7EAB" w:rsidRPr="008E7EAB" w:rsidRDefault="008E7EAB" w:rsidP="008E7EAB">
      <w:pPr>
        <w:ind w:firstLine="709"/>
        <w:jc w:val="both"/>
        <w:rPr>
          <w:sz w:val="26"/>
        </w:rPr>
      </w:pPr>
      <w:r w:rsidRPr="008E7EAB">
        <w:rPr>
          <w:sz w:val="26"/>
        </w:rPr>
        <w:t>претензия отправляется заказным письмом, либо вручается под расписку представителю Стороны;</w:t>
      </w:r>
    </w:p>
    <w:p w:rsidR="008E7EAB" w:rsidRPr="008E7EAB" w:rsidRDefault="008E7EAB" w:rsidP="008E7EAB">
      <w:pPr>
        <w:ind w:firstLine="709"/>
        <w:jc w:val="both"/>
        <w:rPr>
          <w:sz w:val="26"/>
        </w:rPr>
      </w:pPr>
      <w:r w:rsidRPr="008E7EAB">
        <w:rPr>
          <w:sz w:val="26"/>
        </w:rPr>
        <w:t xml:space="preserve">ответ на претензию должен быть дан в письменной форме в срок, не позднее </w:t>
      </w:r>
      <w:r w:rsidRPr="008E7EAB">
        <w:rPr>
          <w:sz w:val="26"/>
        </w:rPr>
        <w:br/>
        <w:t>7 дней с момента ее получения;</w:t>
      </w:r>
    </w:p>
    <w:p w:rsidR="008E7EAB" w:rsidRPr="008E7EAB" w:rsidRDefault="008E7EAB" w:rsidP="008E7EAB">
      <w:pPr>
        <w:ind w:firstLine="709"/>
        <w:jc w:val="both"/>
        <w:rPr>
          <w:sz w:val="26"/>
        </w:rPr>
      </w:pPr>
      <w:r w:rsidRPr="008E7EAB">
        <w:rPr>
          <w:sz w:val="26"/>
        </w:rPr>
        <w:t xml:space="preserve">ответ на претензию дается в письменной форме и подписывается Стороной, </w:t>
      </w:r>
      <w:r w:rsidRPr="008E7EAB">
        <w:rPr>
          <w:sz w:val="26"/>
        </w:rPr>
        <w:br/>
        <w:t>а по финансовым вопросам и главным бухгалтером;</w:t>
      </w:r>
    </w:p>
    <w:p w:rsidR="008E7EAB" w:rsidRPr="008E7EAB" w:rsidRDefault="008E7EAB" w:rsidP="008E7EAB">
      <w:pPr>
        <w:ind w:firstLine="709"/>
        <w:jc w:val="both"/>
        <w:rPr>
          <w:sz w:val="26"/>
        </w:rPr>
      </w:pPr>
      <w:r w:rsidRPr="008E7EAB">
        <w:rPr>
          <w:sz w:val="26"/>
        </w:rPr>
        <w:t>ответ на претензию отправляется заказным письмом, либо вручается под расписку представителю Стороны.</w:t>
      </w:r>
    </w:p>
    <w:p w:rsidR="009F5590" w:rsidRPr="007F683C" w:rsidRDefault="008E7EAB" w:rsidP="008E7EAB">
      <w:pPr>
        <w:ind w:firstLine="709"/>
        <w:jc w:val="both"/>
        <w:rPr>
          <w:sz w:val="26"/>
        </w:rPr>
      </w:pPr>
      <w:r w:rsidRPr="008E7EAB">
        <w:rPr>
          <w:sz w:val="26"/>
        </w:rPr>
        <w:t xml:space="preserve">10.4. Споры, по которым не достигнуто соглашение, рассматриваются </w:t>
      </w:r>
      <w:r w:rsidRPr="008E7EAB">
        <w:rPr>
          <w:sz w:val="26"/>
        </w:rPr>
        <w:br/>
        <w:t>в Арбитражном суде Республики Мордовия в установленном законодательством</w:t>
      </w:r>
      <w:r w:rsidRPr="008E7EAB">
        <w:rPr>
          <w:sz w:val="26"/>
        </w:rPr>
        <w:br/>
        <w:t>Российской Федерации порядке.</w:t>
      </w:r>
    </w:p>
    <w:p w:rsidR="009F5590" w:rsidRPr="007F683C" w:rsidRDefault="009F5590">
      <w:pPr>
        <w:rPr>
          <w:b/>
          <w:sz w:val="26"/>
        </w:rPr>
      </w:pPr>
    </w:p>
    <w:p w:rsidR="009F5590" w:rsidRPr="007F683C" w:rsidRDefault="00BE3E8F">
      <w:pPr>
        <w:pStyle w:val="af6"/>
        <w:jc w:val="center"/>
        <w:rPr>
          <w:b/>
          <w:sz w:val="26"/>
        </w:rPr>
      </w:pPr>
      <w:r w:rsidRPr="007F683C">
        <w:rPr>
          <w:b/>
          <w:sz w:val="26"/>
        </w:rPr>
        <w:t>11. Срок действия, изменение и расторжение Контракта</w:t>
      </w:r>
    </w:p>
    <w:p w:rsidR="008E7EAB" w:rsidRPr="008E7EAB" w:rsidRDefault="00BE3E8F" w:rsidP="008E7EAB">
      <w:pPr>
        <w:ind w:firstLine="709"/>
        <w:jc w:val="both"/>
        <w:rPr>
          <w:sz w:val="26"/>
        </w:rPr>
      </w:pPr>
      <w:r w:rsidRPr="007F683C">
        <w:rPr>
          <w:sz w:val="26"/>
        </w:rPr>
        <w:t xml:space="preserve">11.1. </w:t>
      </w:r>
      <w:r w:rsidR="008E7EAB" w:rsidRPr="008E7EAB">
        <w:rPr>
          <w:sz w:val="26"/>
        </w:rPr>
        <w:t xml:space="preserve">Контракт считается заключенным с даты его подписания Сторонами </w:t>
      </w:r>
      <w:r w:rsidR="008E7EAB" w:rsidRPr="008E7EAB">
        <w:rPr>
          <w:sz w:val="26"/>
        </w:rPr>
        <w:br/>
        <w:t>в порядке, предусмотренном Законом № 44-ФЗ, и действует по 31.08.2026 включительно, а в части осуществления оплаты, иных обязательств – до полного исполнения Сторонами обязательств.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w:t>
      </w:r>
    </w:p>
    <w:p w:rsidR="008E7EAB" w:rsidRPr="008E7EAB" w:rsidRDefault="008E7EAB" w:rsidP="008E7EAB">
      <w:pPr>
        <w:ind w:firstLine="709"/>
        <w:jc w:val="both"/>
        <w:rPr>
          <w:sz w:val="26"/>
        </w:rPr>
      </w:pPr>
      <w:r w:rsidRPr="008E7EAB">
        <w:rPr>
          <w:sz w:val="26"/>
        </w:rPr>
        <w:t>11.2.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9F5590" w:rsidRPr="007F683C" w:rsidRDefault="008E7EAB" w:rsidP="008E7EAB">
      <w:pPr>
        <w:ind w:firstLine="709"/>
        <w:jc w:val="both"/>
        <w:rPr>
          <w:sz w:val="26"/>
        </w:rPr>
      </w:pPr>
      <w:r w:rsidRPr="008E7EAB">
        <w:rPr>
          <w:sz w:val="26"/>
        </w:rPr>
        <w:t>11.3. Существенные условия Контракта могут быть изменены по соглашению Сторон в случаях, предусмотренных Законом № 44-ФЗ.</w:t>
      </w:r>
    </w:p>
    <w:p w:rsidR="009F5590" w:rsidRPr="007F683C" w:rsidRDefault="009F5590">
      <w:pPr>
        <w:ind w:firstLine="709"/>
        <w:jc w:val="both"/>
        <w:rPr>
          <w:sz w:val="26"/>
        </w:rPr>
      </w:pPr>
    </w:p>
    <w:p w:rsidR="009F5590" w:rsidRPr="007F683C" w:rsidRDefault="00BE3E8F">
      <w:pPr>
        <w:pStyle w:val="af6"/>
        <w:jc w:val="center"/>
        <w:rPr>
          <w:b/>
          <w:sz w:val="26"/>
        </w:rPr>
      </w:pPr>
      <w:r w:rsidRPr="007F683C">
        <w:rPr>
          <w:b/>
          <w:sz w:val="26"/>
        </w:rPr>
        <w:t>12. Прочие условия</w:t>
      </w:r>
    </w:p>
    <w:p w:rsidR="009F5590" w:rsidRPr="007F683C" w:rsidRDefault="00BE3E8F">
      <w:pPr>
        <w:ind w:firstLine="709"/>
        <w:jc w:val="both"/>
        <w:rPr>
          <w:sz w:val="26"/>
        </w:rPr>
      </w:pPr>
      <w:r w:rsidRPr="007F683C">
        <w:rPr>
          <w:sz w:val="26"/>
        </w:rPr>
        <w:t xml:space="preserve">12.1. Любые изменения и дополнения к Контракту действительны, только </w:t>
      </w:r>
      <w:r w:rsidRPr="007F683C">
        <w:rPr>
          <w:sz w:val="26"/>
        </w:rPr>
        <w:br/>
        <w:t xml:space="preserve">если они составлены в письменной форме в виде дополнительного соглашения </w:t>
      </w:r>
      <w:r w:rsidRPr="007F683C">
        <w:rPr>
          <w:sz w:val="26"/>
        </w:rPr>
        <w:br/>
        <w:t xml:space="preserve">и подписаны обеими Сторонами или в электронной форме, посредством ЕАТ </w:t>
      </w:r>
      <w:r w:rsidRPr="007F683C">
        <w:br/>
      </w:r>
      <w:r w:rsidRPr="007F683C">
        <w:rPr>
          <w:sz w:val="26"/>
        </w:rPr>
        <w:t>и подписаны Сторонами усиленной квалифицированной электронной подписью. Под письменной формой Стороны для целей Контракта понимают, как составление единого документа, так и обмен письмами</w:t>
      </w:r>
      <w:r w:rsidRPr="007F683C">
        <w:rPr>
          <w:rStyle w:val="a9"/>
          <w:color w:val="000000"/>
          <w:sz w:val="26"/>
          <w:u w:val="none"/>
        </w:rPr>
        <w:t xml:space="preserve">, </w:t>
      </w:r>
      <w:r w:rsidRPr="007F683C">
        <w:rPr>
          <w:sz w:val="26"/>
        </w:rPr>
        <w:t xml:space="preserve">телеграммами, сообщениями </w:t>
      </w:r>
      <w:r w:rsidRPr="007F683C">
        <w:br/>
      </w:r>
      <w:r w:rsidRPr="007F683C">
        <w:rPr>
          <w:sz w:val="26"/>
        </w:rPr>
        <w:t>с использованием средств факсимильной связи, позволяющими идентифицировать отправителя и дату отправления.</w:t>
      </w:r>
    </w:p>
    <w:p w:rsidR="009F5590" w:rsidRPr="007F683C" w:rsidRDefault="00BE3E8F">
      <w:pPr>
        <w:ind w:firstLine="709"/>
        <w:jc w:val="both"/>
        <w:rPr>
          <w:sz w:val="26"/>
        </w:rPr>
      </w:pPr>
      <w:r w:rsidRPr="007F683C">
        <w:rPr>
          <w:sz w:val="26"/>
        </w:rPr>
        <w:lastRenderedPageBreak/>
        <w:t>12.2. Дополнительные соглашения к Контракту становятся его неотъемлемыми частями с момента их заключения.</w:t>
      </w:r>
    </w:p>
    <w:p w:rsidR="009F5590" w:rsidRPr="007F683C" w:rsidRDefault="00BE3E8F">
      <w:pPr>
        <w:ind w:firstLine="709"/>
        <w:jc w:val="both"/>
        <w:rPr>
          <w:sz w:val="26"/>
        </w:rPr>
      </w:pPr>
      <w:r w:rsidRPr="007F683C">
        <w:rPr>
          <w:sz w:val="26"/>
        </w:rPr>
        <w:t xml:space="preserve">12.3. По всем вопросам, не нашедшим своего решения в рамках Контракта, </w:t>
      </w:r>
      <w:r w:rsidRPr="007F683C">
        <w:rPr>
          <w:sz w:val="26"/>
        </w:rPr>
        <w:br/>
        <w:t>но прямо или косвенно связанным с его исполнением, Стороны будут руководствоваться нормами и положениями действующего законодательства Российской Федерации.</w:t>
      </w:r>
    </w:p>
    <w:p w:rsidR="009F5590" w:rsidRPr="007F683C" w:rsidRDefault="00BE3E8F">
      <w:pPr>
        <w:ind w:firstLine="709"/>
        <w:jc w:val="both"/>
        <w:rPr>
          <w:sz w:val="26"/>
        </w:rPr>
      </w:pPr>
      <w:r w:rsidRPr="007F683C">
        <w:rPr>
          <w:sz w:val="26"/>
        </w:rPr>
        <w:t xml:space="preserve">12.4. Стороны обязуются не распространять третьим лицам сведения </w:t>
      </w:r>
      <w:r w:rsidRPr="007F683C">
        <w:rPr>
          <w:sz w:val="26"/>
        </w:rPr>
        <w:br/>
        <w:t>(в том числе персональные данные), ставшие им известными в ходе исполнения обязательств по Контракту.</w:t>
      </w:r>
    </w:p>
    <w:p w:rsidR="009F5590" w:rsidRPr="007F683C" w:rsidRDefault="00BE3E8F">
      <w:pPr>
        <w:ind w:firstLine="709"/>
        <w:jc w:val="both"/>
        <w:rPr>
          <w:sz w:val="26"/>
        </w:rPr>
      </w:pPr>
      <w:r w:rsidRPr="007F683C">
        <w:rPr>
          <w:sz w:val="27"/>
        </w:rPr>
        <w:t xml:space="preserve">12.5. </w:t>
      </w:r>
      <w:r w:rsidRPr="007F683C">
        <w:rPr>
          <w:sz w:val="26"/>
        </w:rPr>
        <w:t>Подписывая Контракт, Поставщик подтверждает соответствие требованиям ч. 1 ст. 31 Закона № 44-ФЗ.</w:t>
      </w:r>
    </w:p>
    <w:p w:rsidR="009F5590" w:rsidRPr="007F683C" w:rsidRDefault="00BE3E8F">
      <w:pPr>
        <w:pStyle w:val="ConsPlusNormal"/>
        <w:ind w:firstLine="709"/>
        <w:jc w:val="both"/>
        <w:rPr>
          <w:rFonts w:ascii="Times New Roman" w:hAnsi="Times New Roman"/>
          <w:sz w:val="26"/>
        </w:rPr>
      </w:pPr>
      <w:r w:rsidRPr="007F683C">
        <w:rPr>
          <w:rFonts w:ascii="Times New Roman" w:hAnsi="Times New Roman"/>
          <w:sz w:val="26"/>
        </w:rPr>
        <w:t>12.6. Неотъемлемой частью Контракта являются следующие приложения: Спецификация (Приложение к Контракту).</w:t>
      </w:r>
    </w:p>
    <w:p w:rsidR="009F5590" w:rsidRPr="007F683C" w:rsidRDefault="00BE3E8F">
      <w:pPr>
        <w:widowControl w:val="0"/>
        <w:ind w:right="1" w:firstLine="709"/>
        <w:jc w:val="both"/>
        <w:rPr>
          <w:sz w:val="26"/>
        </w:rPr>
      </w:pPr>
      <w:r w:rsidRPr="007F683C">
        <w:rPr>
          <w:sz w:val="26"/>
        </w:rPr>
        <w:t xml:space="preserve">12.7. Контракт составлен в двух экземплярах, имеющих равную юридическую силу, по одному для каждой из Сторон </w:t>
      </w:r>
      <w:r w:rsidRPr="007F683C">
        <w:rPr>
          <w:i/>
          <w:sz w:val="26"/>
        </w:rPr>
        <w:t>(в случае осуществления закупки на ЕАТ – «в форме электронного документа, подписанного усиленными квалифицированными электронными подписями уполномоченных лиц Сторон»).</w:t>
      </w:r>
    </w:p>
    <w:p w:rsidR="008E2E56" w:rsidRDefault="008E2E56">
      <w:pPr>
        <w:pStyle w:val="af6"/>
        <w:jc w:val="center"/>
        <w:rPr>
          <w:b/>
          <w:sz w:val="26"/>
        </w:rPr>
      </w:pPr>
    </w:p>
    <w:p w:rsidR="008E2E56" w:rsidRDefault="008E2E56">
      <w:pPr>
        <w:pStyle w:val="af6"/>
        <w:jc w:val="center"/>
        <w:rPr>
          <w:b/>
          <w:sz w:val="26"/>
        </w:rPr>
      </w:pPr>
    </w:p>
    <w:p w:rsidR="009F5590" w:rsidRPr="007F683C" w:rsidRDefault="00BE3E8F">
      <w:pPr>
        <w:pStyle w:val="af6"/>
        <w:jc w:val="center"/>
        <w:rPr>
          <w:b/>
          <w:sz w:val="26"/>
        </w:rPr>
      </w:pPr>
      <w:r w:rsidRPr="007F683C">
        <w:rPr>
          <w:b/>
          <w:sz w:val="26"/>
        </w:rPr>
        <w:t>14. Адреса и реквизиты Сторон</w:t>
      </w:r>
    </w:p>
    <w:p w:rsidR="007F683C" w:rsidRPr="007F683C" w:rsidRDefault="007F683C">
      <w:pPr>
        <w:pStyle w:val="10"/>
        <w:spacing w:before="0" w:after="0"/>
        <w:rPr>
          <w:rFonts w:ascii="Times New Roman" w:hAnsi="Times New Roman"/>
          <w:color w:val="000000"/>
          <w:sz w:val="26"/>
        </w:rPr>
      </w:pPr>
    </w:p>
    <w:tbl>
      <w:tblPr>
        <w:tblW w:w="9640" w:type="dxa"/>
        <w:tblInd w:w="-34" w:type="dxa"/>
        <w:tblBorders>
          <w:insideH w:val="single" w:sz="4" w:space="0" w:color="auto"/>
        </w:tblBorders>
        <w:tblLayout w:type="fixed"/>
        <w:tblLook w:val="01E0" w:firstRow="1" w:lastRow="1" w:firstColumn="1" w:lastColumn="1" w:noHBand="0" w:noVBand="0"/>
      </w:tblPr>
      <w:tblGrid>
        <w:gridCol w:w="34"/>
        <w:gridCol w:w="72"/>
        <w:gridCol w:w="4288"/>
        <w:gridCol w:w="425"/>
        <w:gridCol w:w="285"/>
        <w:gridCol w:w="4250"/>
        <w:gridCol w:w="249"/>
        <w:gridCol w:w="37"/>
      </w:tblGrid>
      <w:tr w:rsidR="007F683C" w:rsidRPr="00F21388" w:rsidTr="00563E9E">
        <w:tc>
          <w:tcPr>
            <w:tcW w:w="5104" w:type="dxa"/>
            <w:gridSpan w:val="5"/>
            <w:tcBorders>
              <w:top w:val="nil"/>
              <w:bottom w:val="nil"/>
            </w:tcBorders>
          </w:tcPr>
          <w:p w:rsidR="007F683C" w:rsidRPr="007F683C" w:rsidRDefault="007F683C" w:rsidP="004172BB">
            <w:pPr>
              <w:tabs>
                <w:tab w:val="left" w:pos="426"/>
              </w:tabs>
              <w:autoSpaceDE w:val="0"/>
              <w:autoSpaceDN w:val="0"/>
              <w:adjustRightInd w:val="0"/>
              <w:ind w:right="-2"/>
              <w:jc w:val="center"/>
              <w:rPr>
                <w:b/>
                <w:iCs/>
                <w:sz w:val="26"/>
                <w:szCs w:val="26"/>
              </w:rPr>
            </w:pPr>
            <w:r w:rsidRPr="007F683C">
              <w:rPr>
                <w:b/>
                <w:iCs/>
                <w:sz w:val="26"/>
                <w:szCs w:val="26"/>
              </w:rPr>
              <w:t>«Государственный заказчик»</w:t>
            </w:r>
          </w:p>
          <w:p w:rsidR="00563E9E" w:rsidRPr="009A7736" w:rsidRDefault="00563E9E" w:rsidP="00563E9E">
            <w:pPr>
              <w:ind w:right="-1"/>
              <w:jc w:val="both"/>
              <w:rPr>
                <w:szCs w:val="24"/>
              </w:rPr>
            </w:pPr>
            <w:r w:rsidRPr="009A7736">
              <w:rPr>
                <w:b/>
                <w:szCs w:val="24"/>
              </w:rPr>
              <w:t>ФКУ ГУОДОП ФСИН России</w:t>
            </w:r>
            <w:r w:rsidRPr="009A7736">
              <w:rPr>
                <w:szCs w:val="24"/>
              </w:rPr>
              <w:t>/</w:t>
            </w:r>
          </w:p>
          <w:p w:rsidR="00563E9E" w:rsidRPr="009A7736" w:rsidRDefault="00563E9E" w:rsidP="00563E9E">
            <w:pPr>
              <w:ind w:right="-1"/>
              <w:jc w:val="both"/>
              <w:rPr>
                <w:b/>
                <w:bCs/>
                <w:szCs w:val="24"/>
              </w:rPr>
            </w:pPr>
            <w:r w:rsidRPr="009A7736">
              <w:rPr>
                <w:b/>
                <w:bCs/>
                <w:szCs w:val="24"/>
              </w:rPr>
              <w:t>Управление по Республике Мордовия федерального казенного учреждения «Главное управление по обеспечению деятельности оперативных подразделений Федеральной службы исполнения наказаний»</w:t>
            </w:r>
          </w:p>
          <w:p w:rsidR="00563E9E" w:rsidRPr="009A7736" w:rsidRDefault="00563E9E" w:rsidP="00563E9E">
            <w:pPr>
              <w:ind w:right="-1"/>
              <w:jc w:val="both"/>
              <w:rPr>
                <w:bCs/>
                <w:szCs w:val="24"/>
              </w:rPr>
            </w:pPr>
            <w:r w:rsidRPr="009A7736">
              <w:rPr>
                <w:bCs/>
                <w:szCs w:val="24"/>
              </w:rPr>
              <w:t xml:space="preserve">Адрес: 431160, Республика Мордовия, </w:t>
            </w:r>
            <w:proofErr w:type="spellStart"/>
            <w:r w:rsidRPr="009A7736">
              <w:rPr>
                <w:bCs/>
                <w:szCs w:val="24"/>
              </w:rPr>
              <w:t>Зубово</w:t>
            </w:r>
            <w:proofErr w:type="spellEnd"/>
            <w:r w:rsidRPr="009A7736">
              <w:rPr>
                <w:bCs/>
                <w:szCs w:val="24"/>
              </w:rPr>
              <w:t xml:space="preserve">-Полянский р-н </w:t>
            </w:r>
            <w:proofErr w:type="spellStart"/>
            <w:r w:rsidRPr="009A7736">
              <w:rPr>
                <w:bCs/>
                <w:szCs w:val="24"/>
              </w:rPr>
              <w:t>рп</w:t>
            </w:r>
            <w:proofErr w:type="spellEnd"/>
            <w:r w:rsidRPr="009A7736">
              <w:rPr>
                <w:bCs/>
                <w:szCs w:val="24"/>
              </w:rPr>
              <w:t xml:space="preserve"> </w:t>
            </w:r>
            <w:proofErr w:type="spellStart"/>
            <w:r w:rsidRPr="009A7736">
              <w:rPr>
                <w:bCs/>
                <w:szCs w:val="24"/>
              </w:rPr>
              <w:t>Явас</w:t>
            </w:r>
            <w:proofErr w:type="spellEnd"/>
            <w:r w:rsidRPr="009A7736">
              <w:rPr>
                <w:bCs/>
                <w:szCs w:val="24"/>
              </w:rPr>
              <w:t>, ул. Косарева, д.12 тел. 8(83457) 2-45-54</w:t>
            </w:r>
          </w:p>
          <w:p w:rsidR="00563E9E" w:rsidRPr="009A7736" w:rsidRDefault="00563E9E" w:rsidP="00563E9E">
            <w:pPr>
              <w:ind w:right="-1"/>
              <w:jc w:val="both"/>
              <w:rPr>
                <w:bCs/>
                <w:szCs w:val="24"/>
              </w:rPr>
            </w:pPr>
            <w:r w:rsidRPr="009A7736">
              <w:rPr>
                <w:bCs/>
                <w:szCs w:val="24"/>
              </w:rPr>
              <w:t>ИНН 7706592947 КПП 130843001</w:t>
            </w:r>
          </w:p>
          <w:p w:rsidR="00563E9E" w:rsidRPr="009A7736" w:rsidRDefault="00563E9E" w:rsidP="00563E9E">
            <w:pPr>
              <w:ind w:right="-1"/>
              <w:jc w:val="both"/>
              <w:rPr>
                <w:bCs/>
                <w:szCs w:val="24"/>
              </w:rPr>
            </w:pPr>
            <w:r w:rsidRPr="009A7736">
              <w:rPr>
                <w:bCs/>
                <w:szCs w:val="24"/>
              </w:rPr>
              <w:t>р/с 03211643000000019500 в ОПЕРАЦИОННЫЙ ДЕПАРТАМЕНТ БАНКА РОССИИ//Межрегиональное операционное УФК г Москва, БИК – 024501901, к/с 40102810045370000002, л/</w:t>
            </w:r>
            <w:proofErr w:type="spellStart"/>
            <w:r w:rsidRPr="009A7736">
              <w:rPr>
                <w:bCs/>
                <w:szCs w:val="24"/>
              </w:rPr>
              <w:t>сч</w:t>
            </w:r>
            <w:proofErr w:type="spellEnd"/>
            <w:r w:rsidRPr="009A7736">
              <w:rPr>
                <w:bCs/>
                <w:szCs w:val="24"/>
              </w:rPr>
              <w:t>. 03951500900 в МЕЖРЕГИОНАЛЬНОМ ОПЕРАЦИОННОМ УПРАВЛЕНИИ ФЕДЕРАЛЬНОГО КАЗНАЧЕЙСТВА     ОГРН 1057748249503</w:t>
            </w:r>
          </w:p>
          <w:p w:rsidR="00563E9E" w:rsidRPr="009A7736" w:rsidRDefault="00563E9E" w:rsidP="00563E9E">
            <w:pPr>
              <w:ind w:right="-1"/>
              <w:jc w:val="both"/>
              <w:rPr>
                <w:bCs/>
                <w:szCs w:val="24"/>
                <w:lang w:val="en-US"/>
              </w:rPr>
            </w:pPr>
            <w:r w:rsidRPr="009A7736">
              <w:rPr>
                <w:bCs/>
                <w:szCs w:val="24"/>
              </w:rPr>
              <w:t>Тел</w:t>
            </w:r>
            <w:r w:rsidRPr="009A7736">
              <w:rPr>
                <w:bCs/>
                <w:szCs w:val="24"/>
                <w:lang w:val="en-US"/>
              </w:rPr>
              <w:t>. 8 (83457) 2-45-54; 8 (8342) 24-53-22</w:t>
            </w:r>
          </w:p>
          <w:p w:rsidR="007F683C" w:rsidRPr="007F683C" w:rsidRDefault="00563E9E" w:rsidP="00563E9E">
            <w:pPr>
              <w:tabs>
                <w:tab w:val="left" w:pos="426"/>
              </w:tabs>
              <w:autoSpaceDE w:val="0"/>
              <w:autoSpaceDN w:val="0"/>
              <w:adjustRightInd w:val="0"/>
              <w:ind w:right="-2"/>
              <w:jc w:val="both"/>
              <w:rPr>
                <w:iCs/>
                <w:sz w:val="26"/>
                <w:szCs w:val="26"/>
                <w:lang w:val="en-US"/>
              </w:rPr>
            </w:pPr>
            <w:r w:rsidRPr="009A7736">
              <w:rPr>
                <w:bCs/>
                <w:szCs w:val="24"/>
                <w:lang w:val="en-US"/>
              </w:rPr>
              <w:t>E-mail: guodop@13.fsin.gov.ru</w:t>
            </w:r>
          </w:p>
        </w:tc>
        <w:tc>
          <w:tcPr>
            <w:tcW w:w="4536" w:type="dxa"/>
            <w:gridSpan w:val="3"/>
            <w:tcBorders>
              <w:top w:val="nil"/>
              <w:bottom w:val="nil"/>
            </w:tcBorders>
          </w:tcPr>
          <w:p w:rsidR="007F683C" w:rsidRPr="007F683C" w:rsidRDefault="007F683C" w:rsidP="004172BB">
            <w:pPr>
              <w:tabs>
                <w:tab w:val="left" w:pos="426"/>
              </w:tabs>
              <w:autoSpaceDE w:val="0"/>
              <w:autoSpaceDN w:val="0"/>
              <w:adjustRightInd w:val="0"/>
              <w:ind w:right="-2"/>
              <w:jc w:val="center"/>
              <w:rPr>
                <w:b/>
                <w:iCs/>
                <w:sz w:val="26"/>
                <w:szCs w:val="26"/>
              </w:rPr>
            </w:pPr>
            <w:r w:rsidRPr="007F683C">
              <w:rPr>
                <w:b/>
                <w:iCs/>
                <w:sz w:val="26"/>
                <w:szCs w:val="26"/>
              </w:rPr>
              <w:t>«Поставщик»</w:t>
            </w:r>
          </w:p>
          <w:p w:rsidR="00F21388" w:rsidRPr="00E202B2" w:rsidRDefault="00F21388" w:rsidP="00626546">
            <w:pPr>
              <w:tabs>
                <w:tab w:val="left" w:pos="426"/>
              </w:tabs>
              <w:autoSpaceDE w:val="0"/>
              <w:autoSpaceDN w:val="0"/>
              <w:adjustRightInd w:val="0"/>
              <w:ind w:right="-2"/>
              <w:jc w:val="both"/>
              <w:rPr>
                <w:iCs/>
                <w:sz w:val="26"/>
                <w:szCs w:val="26"/>
              </w:rPr>
            </w:pPr>
          </w:p>
        </w:tc>
      </w:tr>
      <w:tr w:rsidR="007F683C" w:rsidRPr="00F21388" w:rsidTr="00563E9E">
        <w:tblPrEx>
          <w:tblBorders>
            <w:insideH w:val="none" w:sz="0" w:space="0" w:color="auto"/>
          </w:tblBorders>
          <w:tblLook w:val="0000" w:firstRow="0" w:lastRow="0" w:firstColumn="0" w:lastColumn="0" w:noHBand="0" w:noVBand="0"/>
        </w:tblPrEx>
        <w:trPr>
          <w:trHeight w:val="467"/>
        </w:trPr>
        <w:tc>
          <w:tcPr>
            <w:tcW w:w="5104" w:type="dxa"/>
            <w:gridSpan w:val="5"/>
          </w:tcPr>
          <w:p w:rsidR="007F683C" w:rsidRPr="00E202B2" w:rsidRDefault="007F683C" w:rsidP="004172BB">
            <w:pPr>
              <w:tabs>
                <w:tab w:val="left" w:pos="426"/>
              </w:tabs>
              <w:autoSpaceDE w:val="0"/>
              <w:autoSpaceDN w:val="0"/>
              <w:adjustRightInd w:val="0"/>
              <w:ind w:right="-2"/>
              <w:jc w:val="center"/>
              <w:rPr>
                <w:b/>
                <w:iCs/>
                <w:sz w:val="26"/>
                <w:szCs w:val="26"/>
              </w:rPr>
            </w:pPr>
          </w:p>
        </w:tc>
        <w:tc>
          <w:tcPr>
            <w:tcW w:w="4536" w:type="dxa"/>
            <w:gridSpan w:val="3"/>
          </w:tcPr>
          <w:p w:rsidR="007F683C" w:rsidRPr="00E202B2" w:rsidRDefault="007F683C" w:rsidP="004172BB">
            <w:pPr>
              <w:tabs>
                <w:tab w:val="left" w:pos="426"/>
              </w:tabs>
              <w:autoSpaceDE w:val="0"/>
              <w:autoSpaceDN w:val="0"/>
              <w:adjustRightInd w:val="0"/>
              <w:ind w:right="-2"/>
              <w:jc w:val="center"/>
              <w:rPr>
                <w:b/>
                <w:iCs/>
                <w:sz w:val="26"/>
                <w:szCs w:val="26"/>
              </w:rPr>
            </w:pPr>
          </w:p>
        </w:tc>
      </w:tr>
      <w:tr w:rsidR="007F683C" w:rsidRPr="00F21388" w:rsidTr="00563E9E">
        <w:tblPrEx>
          <w:tblBorders>
            <w:insideH w:val="none" w:sz="0" w:space="0" w:color="auto"/>
          </w:tblBorders>
          <w:tblLook w:val="0000" w:firstRow="0" w:lastRow="0" w:firstColumn="0" w:lastColumn="0" w:noHBand="0" w:noVBand="0"/>
        </w:tblPrEx>
        <w:trPr>
          <w:trHeight w:val="299"/>
        </w:trPr>
        <w:tc>
          <w:tcPr>
            <w:tcW w:w="5104" w:type="dxa"/>
            <w:gridSpan w:val="5"/>
          </w:tcPr>
          <w:p w:rsidR="007F683C" w:rsidRPr="00E202B2" w:rsidRDefault="007F683C" w:rsidP="004172BB">
            <w:pPr>
              <w:tabs>
                <w:tab w:val="left" w:pos="426"/>
              </w:tabs>
              <w:autoSpaceDE w:val="0"/>
              <w:autoSpaceDN w:val="0"/>
              <w:adjustRightInd w:val="0"/>
              <w:ind w:right="-2"/>
              <w:jc w:val="both"/>
              <w:rPr>
                <w:iCs/>
                <w:sz w:val="26"/>
                <w:szCs w:val="26"/>
              </w:rPr>
            </w:pPr>
          </w:p>
        </w:tc>
        <w:tc>
          <w:tcPr>
            <w:tcW w:w="4536" w:type="dxa"/>
            <w:gridSpan w:val="3"/>
          </w:tcPr>
          <w:p w:rsidR="007F683C" w:rsidRPr="00E202B2" w:rsidRDefault="007F683C" w:rsidP="004172BB">
            <w:pPr>
              <w:autoSpaceDE w:val="0"/>
              <w:autoSpaceDN w:val="0"/>
              <w:adjustRightInd w:val="0"/>
              <w:ind w:right="-2"/>
              <w:jc w:val="both"/>
              <w:rPr>
                <w:iCs/>
                <w:sz w:val="26"/>
                <w:szCs w:val="26"/>
              </w:rPr>
            </w:pPr>
          </w:p>
        </w:tc>
      </w:tr>
      <w:tr w:rsidR="00563E9E" w:rsidRPr="009A7736" w:rsidTr="00563E9E">
        <w:tblPrEx>
          <w:tblBorders>
            <w:insideH w:val="none" w:sz="0" w:space="0" w:color="auto"/>
          </w:tblBorders>
        </w:tblPrEx>
        <w:trPr>
          <w:gridBefore w:val="1"/>
          <w:gridAfter w:val="1"/>
          <w:wBefore w:w="34" w:type="dxa"/>
          <w:wAfter w:w="37" w:type="dxa"/>
        </w:trPr>
        <w:tc>
          <w:tcPr>
            <w:tcW w:w="4785" w:type="dxa"/>
            <w:gridSpan w:val="3"/>
          </w:tcPr>
          <w:p w:rsidR="00563E9E" w:rsidRPr="009A7736" w:rsidRDefault="00563E9E" w:rsidP="00E13B56">
            <w:pPr>
              <w:jc w:val="center"/>
              <w:rPr>
                <w:b/>
                <w:szCs w:val="24"/>
              </w:rPr>
            </w:pPr>
          </w:p>
          <w:p w:rsidR="00563E9E" w:rsidRPr="009A7736" w:rsidRDefault="00563E9E" w:rsidP="00E13B56">
            <w:pPr>
              <w:jc w:val="center"/>
              <w:rPr>
                <w:b/>
                <w:szCs w:val="24"/>
              </w:rPr>
            </w:pPr>
          </w:p>
          <w:p w:rsidR="00563E9E" w:rsidRPr="009A7736" w:rsidRDefault="00563E9E" w:rsidP="00E13B56">
            <w:pPr>
              <w:rPr>
                <w:b/>
                <w:szCs w:val="24"/>
              </w:rPr>
            </w:pPr>
            <w:r w:rsidRPr="009A7736">
              <w:rPr>
                <w:b/>
                <w:szCs w:val="24"/>
              </w:rPr>
              <w:t>Государственный заказчик</w:t>
            </w:r>
          </w:p>
        </w:tc>
        <w:tc>
          <w:tcPr>
            <w:tcW w:w="4784" w:type="dxa"/>
            <w:gridSpan w:val="3"/>
          </w:tcPr>
          <w:p w:rsidR="00563E9E" w:rsidRPr="009A7736" w:rsidRDefault="00563E9E" w:rsidP="00E13B56">
            <w:pPr>
              <w:ind w:left="350" w:firstLine="45"/>
              <w:jc w:val="center"/>
              <w:rPr>
                <w:b/>
                <w:bCs/>
                <w:szCs w:val="24"/>
              </w:rPr>
            </w:pPr>
          </w:p>
          <w:p w:rsidR="00563E9E" w:rsidRPr="009A7736" w:rsidRDefault="00563E9E" w:rsidP="00E13B56">
            <w:pPr>
              <w:ind w:left="350" w:firstLine="45"/>
              <w:jc w:val="center"/>
              <w:rPr>
                <w:b/>
                <w:bCs/>
                <w:szCs w:val="24"/>
              </w:rPr>
            </w:pPr>
          </w:p>
          <w:p w:rsidR="00563E9E" w:rsidRPr="009A7736" w:rsidRDefault="00563E9E" w:rsidP="00E13B56">
            <w:pPr>
              <w:ind w:left="350" w:firstLine="45"/>
              <w:rPr>
                <w:b/>
                <w:szCs w:val="24"/>
              </w:rPr>
            </w:pPr>
            <w:r w:rsidRPr="009A7736">
              <w:rPr>
                <w:b/>
                <w:bCs/>
                <w:szCs w:val="24"/>
              </w:rPr>
              <w:t>Поставщик</w:t>
            </w:r>
          </w:p>
        </w:tc>
      </w:tr>
      <w:tr w:rsidR="00563E9E" w:rsidRPr="003D0329" w:rsidTr="00563E9E">
        <w:tblPrEx>
          <w:tblBorders>
            <w:insideH w:val="none" w:sz="0" w:space="0" w:color="auto"/>
          </w:tblBorders>
          <w:tblLook w:val="0000" w:firstRow="0" w:lastRow="0" w:firstColumn="0" w:lastColumn="0" w:noHBand="0" w:noVBand="0"/>
        </w:tblPrEx>
        <w:trPr>
          <w:gridBefore w:val="2"/>
          <w:gridAfter w:val="2"/>
          <w:wBefore w:w="106" w:type="dxa"/>
          <w:wAfter w:w="286" w:type="dxa"/>
          <w:trHeight w:val="299"/>
        </w:trPr>
        <w:tc>
          <w:tcPr>
            <w:tcW w:w="4288" w:type="dxa"/>
          </w:tcPr>
          <w:p w:rsidR="00563E9E" w:rsidRPr="003D0329" w:rsidRDefault="00563E9E" w:rsidP="0031558F">
            <w:pPr>
              <w:ind w:right="-1"/>
              <w:jc w:val="both"/>
              <w:rPr>
                <w:bCs/>
                <w:szCs w:val="24"/>
              </w:rPr>
            </w:pPr>
            <w:r w:rsidRPr="003D0329">
              <w:rPr>
                <w:bCs/>
                <w:szCs w:val="24"/>
              </w:rPr>
              <w:t>_________________/</w:t>
            </w:r>
            <w:r w:rsidR="0031558F">
              <w:rPr>
                <w:bCs/>
                <w:szCs w:val="24"/>
              </w:rPr>
              <w:t>_______________</w:t>
            </w:r>
            <w:r w:rsidRPr="003D0329">
              <w:rPr>
                <w:bCs/>
                <w:szCs w:val="24"/>
              </w:rPr>
              <w:t>/</w:t>
            </w:r>
          </w:p>
        </w:tc>
        <w:tc>
          <w:tcPr>
            <w:tcW w:w="4960" w:type="dxa"/>
            <w:gridSpan w:val="3"/>
          </w:tcPr>
          <w:p w:rsidR="00563E9E" w:rsidRPr="003D0329" w:rsidRDefault="00563E9E" w:rsidP="00563E9E">
            <w:pPr>
              <w:ind w:right="-1" w:firstLine="602"/>
              <w:jc w:val="both"/>
              <w:rPr>
                <w:bCs/>
                <w:szCs w:val="24"/>
              </w:rPr>
            </w:pPr>
            <w:r w:rsidRPr="003D0329">
              <w:rPr>
                <w:bCs/>
                <w:szCs w:val="24"/>
              </w:rPr>
              <w:t>___________________/</w:t>
            </w:r>
            <w:r>
              <w:rPr>
                <w:bCs/>
                <w:szCs w:val="24"/>
              </w:rPr>
              <w:t>_____________</w:t>
            </w:r>
            <w:r w:rsidRPr="003D0329">
              <w:rPr>
                <w:bCs/>
                <w:szCs w:val="24"/>
              </w:rPr>
              <w:t>/</w:t>
            </w:r>
          </w:p>
        </w:tc>
      </w:tr>
    </w:tbl>
    <w:p w:rsidR="00563E9E" w:rsidRPr="003D0329" w:rsidRDefault="00563E9E" w:rsidP="00563E9E">
      <w:pPr>
        <w:ind w:right="-1"/>
        <w:jc w:val="both"/>
        <w:rPr>
          <w:bCs/>
          <w:szCs w:val="24"/>
        </w:rPr>
      </w:pPr>
    </w:p>
    <w:p w:rsidR="00563E9E" w:rsidRPr="003D0329" w:rsidRDefault="00563E9E" w:rsidP="00563E9E">
      <w:pPr>
        <w:ind w:right="-1"/>
        <w:jc w:val="both"/>
        <w:rPr>
          <w:bCs/>
          <w:szCs w:val="24"/>
        </w:rPr>
      </w:pPr>
      <w:r w:rsidRPr="003D0329">
        <w:rPr>
          <w:bCs/>
          <w:szCs w:val="24"/>
        </w:rPr>
        <w:t xml:space="preserve">М.П.                                                             </w:t>
      </w:r>
      <w:r>
        <w:rPr>
          <w:bCs/>
          <w:szCs w:val="24"/>
        </w:rPr>
        <w:t xml:space="preserve">            </w:t>
      </w:r>
      <w:r w:rsidRPr="003D0329">
        <w:rPr>
          <w:bCs/>
          <w:szCs w:val="24"/>
        </w:rPr>
        <w:t xml:space="preserve"> М.П.</w:t>
      </w:r>
    </w:p>
    <w:p w:rsidR="007C13F8" w:rsidRPr="007C13F8" w:rsidRDefault="00563E9E" w:rsidP="00563E9E">
      <w:pPr>
        <w:ind w:right="-1"/>
        <w:jc w:val="right"/>
        <w:rPr>
          <w:sz w:val="26"/>
          <w:szCs w:val="26"/>
        </w:rPr>
      </w:pPr>
      <w:r w:rsidRPr="003D0329">
        <w:rPr>
          <w:bCs/>
          <w:szCs w:val="24"/>
        </w:rPr>
        <w:br w:type="page"/>
      </w:r>
      <w:r w:rsidR="007C13F8" w:rsidRPr="007C13F8">
        <w:rPr>
          <w:sz w:val="26"/>
          <w:szCs w:val="26"/>
        </w:rPr>
        <w:lastRenderedPageBreak/>
        <w:t>Приложение № 1 к Контракту</w:t>
      </w:r>
    </w:p>
    <w:p w:rsidR="007C13F8" w:rsidRPr="007C13F8" w:rsidRDefault="007C13F8" w:rsidP="00563E9E">
      <w:pPr>
        <w:jc w:val="right"/>
        <w:rPr>
          <w:sz w:val="26"/>
          <w:szCs w:val="26"/>
        </w:rPr>
      </w:pPr>
      <w:r w:rsidRPr="007C13F8">
        <w:rPr>
          <w:sz w:val="26"/>
          <w:szCs w:val="26"/>
        </w:rPr>
        <w:t>от «___»_______202</w:t>
      </w:r>
      <w:r w:rsidR="00563E9E">
        <w:rPr>
          <w:sz w:val="26"/>
          <w:szCs w:val="26"/>
        </w:rPr>
        <w:t>6</w:t>
      </w:r>
      <w:r w:rsidRPr="007C13F8">
        <w:rPr>
          <w:sz w:val="26"/>
          <w:szCs w:val="26"/>
        </w:rPr>
        <w:t xml:space="preserve"> г. №_________</w:t>
      </w:r>
    </w:p>
    <w:p w:rsidR="007C13F8" w:rsidRPr="007C13F8" w:rsidRDefault="007C13F8" w:rsidP="007C13F8">
      <w:pPr>
        <w:rPr>
          <w:sz w:val="26"/>
          <w:szCs w:val="26"/>
        </w:rPr>
      </w:pPr>
    </w:p>
    <w:p w:rsidR="007C13F8" w:rsidRDefault="007C13F8" w:rsidP="007C13F8">
      <w:pPr>
        <w:jc w:val="center"/>
        <w:rPr>
          <w:b/>
          <w:bCs/>
          <w:sz w:val="26"/>
          <w:szCs w:val="26"/>
        </w:rPr>
      </w:pPr>
      <w:r w:rsidRPr="007C13F8">
        <w:rPr>
          <w:b/>
          <w:bCs/>
          <w:sz w:val="26"/>
          <w:szCs w:val="26"/>
        </w:rPr>
        <w:t>Спецификация Товара</w:t>
      </w:r>
    </w:p>
    <w:p w:rsidR="00563E9E" w:rsidRPr="007C13F8" w:rsidRDefault="00563E9E" w:rsidP="007C13F8">
      <w:pPr>
        <w:jc w:val="center"/>
        <w:rPr>
          <w:b/>
          <w:bCs/>
          <w:sz w:val="26"/>
          <w:szCs w:val="26"/>
        </w:rPr>
      </w:pPr>
    </w:p>
    <w:p w:rsidR="00596804" w:rsidRPr="007C13F8" w:rsidRDefault="00596804" w:rsidP="00596804">
      <w:pPr>
        <w:rPr>
          <w:sz w:val="26"/>
          <w:szCs w:val="26"/>
        </w:rPr>
      </w:pPr>
      <w:r>
        <w:rPr>
          <w:sz w:val="26"/>
          <w:szCs w:val="26"/>
        </w:rPr>
        <w:t>Страна происхождения Товара_______</w:t>
      </w:r>
    </w:p>
    <w:tbl>
      <w:tblPr>
        <w:tblW w:w="9214" w:type="dxa"/>
        <w:tblInd w:w="108" w:type="dxa"/>
        <w:tblLayout w:type="fixed"/>
        <w:tblLook w:val="0000" w:firstRow="0" w:lastRow="0" w:firstColumn="0" w:lastColumn="0" w:noHBand="0" w:noVBand="0"/>
      </w:tblPr>
      <w:tblGrid>
        <w:gridCol w:w="1701"/>
        <w:gridCol w:w="4536"/>
        <w:gridCol w:w="709"/>
        <w:gridCol w:w="1134"/>
        <w:gridCol w:w="1134"/>
      </w:tblGrid>
      <w:tr w:rsidR="00596804" w:rsidRPr="00647638" w:rsidTr="000376E9">
        <w:trPr>
          <w:trHeight w:val="495"/>
        </w:trPr>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6804" w:rsidRPr="00647638" w:rsidRDefault="000376E9" w:rsidP="006B6EF0">
            <w:pPr>
              <w:spacing w:line="204" w:lineRule="auto"/>
              <w:jc w:val="center"/>
              <w:rPr>
                <w:b/>
              </w:rPr>
            </w:pPr>
            <w:proofErr w:type="spellStart"/>
            <w:proofErr w:type="gramStart"/>
            <w:r>
              <w:rPr>
                <w:b/>
                <w:szCs w:val="24"/>
                <w:lang w:eastAsia="ar-SA"/>
              </w:rPr>
              <w:t>Наимено-вание</w:t>
            </w:r>
            <w:proofErr w:type="spellEnd"/>
            <w:proofErr w:type="gramEnd"/>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6804" w:rsidRPr="00647638" w:rsidRDefault="00596804" w:rsidP="006B6EF0">
            <w:pPr>
              <w:spacing w:line="204" w:lineRule="auto"/>
              <w:jc w:val="center"/>
              <w:rPr>
                <w:b/>
              </w:rPr>
            </w:pPr>
            <w:r w:rsidRPr="00647638">
              <w:rPr>
                <w:b/>
                <w:szCs w:val="24"/>
                <w:lang w:eastAsia="ar-SA"/>
              </w:rPr>
              <w:t>Эскиз / Характеристики</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6804" w:rsidRPr="00A21993" w:rsidRDefault="00596804" w:rsidP="006B6EF0">
            <w:pPr>
              <w:spacing w:line="204" w:lineRule="auto"/>
              <w:jc w:val="center"/>
              <w:rPr>
                <w:b/>
                <w:szCs w:val="24"/>
                <w:lang w:eastAsia="ar-SA"/>
              </w:rPr>
            </w:pPr>
            <w:r w:rsidRPr="00647638">
              <w:rPr>
                <w:b/>
                <w:szCs w:val="24"/>
                <w:lang w:eastAsia="ar-SA"/>
              </w:rPr>
              <w:t>Кол-во, шт.</w:t>
            </w:r>
          </w:p>
        </w:tc>
        <w:tc>
          <w:tcPr>
            <w:tcW w:w="1134" w:type="dxa"/>
            <w:tcBorders>
              <w:top w:val="single" w:sz="4" w:space="0" w:color="000000"/>
              <w:left w:val="single" w:sz="4" w:space="0" w:color="000000"/>
              <w:bottom w:val="single" w:sz="4" w:space="0" w:color="000000"/>
              <w:right w:val="single" w:sz="4" w:space="0" w:color="000000"/>
            </w:tcBorders>
            <w:vAlign w:val="center"/>
          </w:tcPr>
          <w:p w:rsidR="00596804" w:rsidRPr="00647638" w:rsidRDefault="00596804" w:rsidP="006B6EF0">
            <w:pPr>
              <w:spacing w:line="204" w:lineRule="auto"/>
              <w:jc w:val="center"/>
              <w:rPr>
                <w:b/>
                <w:szCs w:val="24"/>
                <w:lang w:eastAsia="ar-SA"/>
              </w:rPr>
            </w:pPr>
            <w:r>
              <w:rPr>
                <w:b/>
                <w:szCs w:val="24"/>
                <w:lang w:eastAsia="ar-SA"/>
              </w:rPr>
              <w:t>Цена за ед., руб.</w:t>
            </w:r>
          </w:p>
        </w:tc>
        <w:tc>
          <w:tcPr>
            <w:tcW w:w="1134" w:type="dxa"/>
            <w:tcBorders>
              <w:top w:val="single" w:sz="4" w:space="0" w:color="000000"/>
              <w:left w:val="single" w:sz="4" w:space="0" w:color="000000"/>
              <w:bottom w:val="single" w:sz="4" w:space="0" w:color="000000"/>
              <w:right w:val="single" w:sz="4" w:space="0" w:color="000000"/>
            </w:tcBorders>
            <w:vAlign w:val="center"/>
          </w:tcPr>
          <w:p w:rsidR="00596804" w:rsidRPr="00647638" w:rsidRDefault="00596804" w:rsidP="006B6EF0">
            <w:pPr>
              <w:spacing w:line="204" w:lineRule="auto"/>
              <w:jc w:val="center"/>
              <w:rPr>
                <w:b/>
                <w:szCs w:val="24"/>
                <w:lang w:eastAsia="ar-SA"/>
              </w:rPr>
            </w:pPr>
            <w:r>
              <w:rPr>
                <w:b/>
                <w:szCs w:val="24"/>
                <w:lang w:eastAsia="ar-SA"/>
              </w:rPr>
              <w:t>Сумма, руб.</w:t>
            </w:r>
          </w:p>
        </w:tc>
      </w:tr>
      <w:tr w:rsidR="00596804" w:rsidRPr="00647638" w:rsidTr="000376E9">
        <w:trPr>
          <w:trHeight w:val="273"/>
        </w:trPr>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6804" w:rsidRPr="00BD7EB7" w:rsidRDefault="000376E9" w:rsidP="000376E9">
            <w:pPr>
              <w:ind w:left="-108" w:right="-108"/>
              <w:jc w:val="center"/>
              <w:rPr>
                <w:szCs w:val="24"/>
                <w:lang w:eastAsia="ar-SA"/>
              </w:rPr>
            </w:pPr>
            <w:r>
              <w:rPr>
                <w:szCs w:val="24"/>
                <w:lang w:eastAsia="ar-SA"/>
              </w:rPr>
              <w:t>М</w:t>
            </w:r>
            <w:r w:rsidR="00596804">
              <w:rPr>
                <w:szCs w:val="24"/>
                <w:lang w:eastAsia="ar-SA"/>
              </w:rPr>
              <w:t xml:space="preserve">еталлическая печать </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596804" w:rsidRPr="00647638" w:rsidRDefault="00596804" w:rsidP="006B6EF0">
            <w:pPr>
              <w:jc w:val="both"/>
              <w:rPr>
                <w:szCs w:val="24"/>
                <w:lang w:eastAsia="ar-SA"/>
              </w:rPr>
            </w:pPr>
            <w:r w:rsidRPr="00647638">
              <w:rPr>
                <w:szCs w:val="24"/>
                <w:lang w:eastAsia="ar-SA"/>
              </w:rPr>
              <w:t>Тип – печать латунная;</w:t>
            </w:r>
          </w:p>
          <w:p w:rsidR="00596804" w:rsidRPr="00B3235E" w:rsidRDefault="00596804" w:rsidP="006B6EF0">
            <w:pPr>
              <w:jc w:val="both"/>
              <w:rPr>
                <w:szCs w:val="24"/>
                <w:lang w:eastAsia="ar-SA"/>
              </w:rPr>
            </w:pPr>
            <w:r w:rsidRPr="00647638">
              <w:rPr>
                <w:szCs w:val="24"/>
                <w:lang w:eastAsia="ar-SA"/>
              </w:rPr>
              <w:t xml:space="preserve">Модель </w:t>
            </w:r>
            <w:r w:rsidRPr="00B3235E">
              <w:rPr>
                <w:szCs w:val="24"/>
                <w:lang w:eastAsia="ar-SA"/>
              </w:rPr>
              <w:t>– печать металлическая 25</w:t>
            </w:r>
            <w:r>
              <w:rPr>
                <w:szCs w:val="24"/>
                <w:lang w:eastAsia="ar-SA"/>
              </w:rPr>
              <w:t xml:space="preserve"> </w:t>
            </w:r>
            <w:r w:rsidRPr="00B3235E">
              <w:rPr>
                <w:szCs w:val="24"/>
                <w:lang w:eastAsia="ar-SA"/>
              </w:rPr>
              <w:t>мм;</w:t>
            </w:r>
          </w:p>
          <w:p w:rsidR="00596804" w:rsidRPr="00647638" w:rsidRDefault="00596804" w:rsidP="006B6EF0">
            <w:pPr>
              <w:jc w:val="both"/>
              <w:rPr>
                <w:szCs w:val="24"/>
                <w:lang w:eastAsia="ar-SA"/>
              </w:rPr>
            </w:pPr>
            <w:r w:rsidRPr="00B3235E">
              <w:rPr>
                <w:szCs w:val="24"/>
                <w:lang w:eastAsia="ar-SA"/>
              </w:rPr>
              <w:t>Диаметр – 25</w:t>
            </w:r>
            <w:r>
              <w:rPr>
                <w:szCs w:val="24"/>
                <w:lang w:eastAsia="ar-SA"/>
              </w:rPr>
              <w:t xml:space="preserve"> </w:t>
            </w:r>
            <w:r w:rsidRPr="00B3235E">
              <w:rPr>
                <w:szCs w:val="24"/>
                <w:lang w:eastAsia="ar-SA"/>
              </w:rPr>
              <w:t>мм;</w:t>
            </w:r>
          </w:p>
          <w:p w:rsidR="00596804" w:rsidRPr="00647638" w:rsidRDefault="00596804" w:rsidP="006B6EF0">
            <w:pPr>
              <w:jc w:val="both"/>
              <w:rPr>
                <w:szCs w:val="24"/>
                <w:lang w:eastAsia="ar-SA"/>
              </w:rPr>
            </w:pPr>
            <w:r w:rsidRPr="00647638">
              <w:rPr>
                <w:szCs w:val="24"/>
                <w:lang w:eastAsia="ar-SA"/>
              </w:rPr>
              <w:t>Материал – латунь;</w:t>
            </w:r>
          </w:p>
          <w:p w:rsidR="00596804" w:rsidRPr="00647638" w:rsidRDefault="00596804" w:rsidP="006B6EF0">
            <w:pPr>
              <w:jc w:val="both"/>
              <w:rPr>
                <w:szCs w:val="24"/>
                <w:lang w:eastAsia="ar-SA"/>
              </w:rPr>
            </w:pPr>
            <w:r w:rsidRPr="00647638">
              <w:rPr>
                <w:szCs w:val="24"/>
                <w:lang w:eastAsia="ar-SA"/>
              </w:rPr>
              <w:t xml:space="preserve">Толщина стенки основания </w:t>
            </w:r>
            <w:r w:rsidRPr="00B3235E">
              <w:rPr>
                <w:szCs w:val="24"/>
                <w:lang w:eastAsia="ar-SA"/>
              </w:rPr>
              <w:t>печати – не менее 4,0 мм;</w:t>
            </w:r>
          </w:p>
          <w:p w:rsidR="00596804" w:rsidRPr="00647638" w:rsidRDefault="00596804" w:rsidP="006B6EF0">
            <w:pPr>
              <w:jc w:val="both"/>
              <w:rPr>
                <w:bCs/>
                <w:szCs w:val="24"/>
                <w:lang w:eastAsia="ar-SA"/>
              </w:rPr>
            </w:pPr>
            <w:r w:rsidRPr="00647638">
              <w:rPr>
                <w:szCs w:val="24"/>
                <w:lang w:eastAsia="ar-SA"/>
              </w:rPr>
              <w:t xml:space="preserve">Крепление для кольца </w:t>
            </w:r>
            <w:r w:rsidR="000717AF" w:rsidRPr="00647638">
              <w:rPr>
                <w:bCs/>
                <w:szCs w:val="24"/>
                <w:lang w:eastAsia="ar-SA"/>
              </w:rPr>
              <w:t>–</w:t>
            </w:r>
            <w:r w:rsidRPr="00647638">
              <w:rPr>
                <w:szCs w:val="24"/>
                <w:lang w:eastAsia="ar-SA"/>
              </w:rPr>
              <w:t xml:space="preserve"> наличие</w:t>
            </w:r>
          </w:p>
          <w:p w:rsidR="00596804" w:rsidRPr="00647638" w:rsidRDefault="00596804" w:rsidP="006B6EF0">
            <w:pPr>
              <w:autoSpaceDE w:val="0"/>
              <w:jc w:val="both"/>
              <w:rPr>
                <w:bCs/>
                <w:szCs w:val="24"/>
                <w:lang w:eastAsia="ar-SA"/>
              </w:rPr>
            </w:pPr>
            <w:r w:rsidRPr="00647638">
              <w:rPr>
                <w:bCs/>
                <w:szCs w:val="24"/>
                <w:lang w:eastAsia="ar-SA"/>
              </w:rPr>
              <w:t>Кольцо для крепления – наличие.</w:t>
            </w:r>
          </w:p>
          <w:p w:rsidR="00596804" w:rsidRPr="00647638" w:rsidRDefault="00596804" w:rsidP="006B6EF0">
            <w:pPr>
              <w:autoSpaceDE w:val="0"/>
              <w:jc w:val="both"/>
              <w:rPr>
                <w:bCs/>
                <w:szCs w:val="24"/>
                <w:lang w:eastAsia="ar-SA"/>
              </w:rPr>
            </w:pPr>
            <w:r w:rsidRPr="00647638">
              <w:rPr>
                <w:bCs/>
                <w:szCs w:val="24"/>
                <w:lang w:eastAsia="ar-SA"/>
              </w:rPr>
              <w:t>Назначение – для опечатывания дверей в помещения, шкафов, сейфов.</w:t>
            </w:r>
          </w:p>
          <w:p w:rsidR="00596804" w:rsidRPr="00B3235E" w:rsidRDefault="00596804" w:rsidP="006B6EF0">
            <w:pPr>
              <w:jc w:val="both"/>
              <w:rPr>
                <w:szCs w:val="24"/>
                <w:lang w:eastAsia="ar-SA"/>
              </w:rPr>
            </w:pPr>
            <w:r w:rsidRPr="00647638">
              <w:rPr>
                <w:bCs/>
                <w:szCs w:val="24"/>
                <w:lang w:eastAsia="ar-SA"/>
              </w:rPr>
              <w:t xml:space="preserve">Гравировка </w:t>
            </w:r>
            <w:r w:rsidR="000717AF" w:rsidRPr="00647638">
              <w:rPr>
                <w:bCs/>
                <w:szCs w:val="24"/>
                <w:lang w:eastAsia="ar-SA"/>
              </w:rPr>
              <w:t>–</w:t>
            </w:r>
            <w:r w:rsidRPr="00647638">
              <w:rPr>
                <w:bCs/>
                <w:szCs w:val="24"/>
                <w:lang w:eastAsia="ar-SA"/>
              </w:rPr>
              <w:t xml:space="preserve"> </w:t>
            </w:r>
            <w:r w:rsidRPr="00647638">
              <w:rPr>
                <w:szCs w:val="24"/>
                <w:lang w:eastAsia="ar-SA"/>
              </w:rPr>
              <w:t xml:space="preserve">с лицевой стороны по кругу нанесен текст: </w:t>
            </w:r>
            <w:r>
              <w:rPr>
                <w:b/>
                <w:szCs w:val="24"/>
                <w:lang w:eastAsia="ar-SA"/>
              </w:rPr>
              <w:t>ФСИН России * УФСИН России по РМ</w:t>
            </w:r>
            <w:r w:rsidRPr="00647638">
              <w:rPr>
                <w:szCs w:val="24"/>
                <w:lang w:eastAsia="ar-SA"/>
              </w:rPr>
              <w:t>,</w:t>
            </w:r>
            <w:r w:rsidR="000717AF">
              <w:rPr>
                <w:szCs w:val="24"/>
                <w:lang w:eastAsia="ar-SA"/>
              </w:rPr>
              <w:t xml:space="preserve"> </w:t>
            </w:r>
            <w:r w:rsidRPr="00647638">
              <w:rPr>
                <w:bCs/>
                <w:szCs w:val="24"/>
                <w:lang w:eastAsia="ar-SA"/>
              </w:rPr>
              <w:t>в центре уникальный для каждой печати номер</w:t>
            </w:r>
            <w:r w:rsidR="000717AF">
              <w:rPr>
                <w:bCs/>
                <w:szCs w:val="24"/>
                <w:lang w:eastAsia="ar-SA"/>
              </w:rPr>
              <w:t xml:space="preserve"> </w:t>
            </w:r>
            <w:r w:rsidRPr="00647638">
              <w:rPr>
                <w:bCs/>
                <w:szCs w:val="24"/>
                <w:lang w:eastAsia="ar-SA"/>
              </w:rPr>
              <w:t xml:space="preserve">по </w:t>
            </w:r>
            <w:r w:rsidRPr="00B3235E">
              <w:rPr>
                <w:bCs/>
                <w:szCs w:val="24"/>
                <w:lang w:eastAsia="ar-SA"/>
              </w:rPr>
              <w:t>порядку с 38 по 5</w:t>
            </w:r>
            <w:r>
              <w:rPr>
                <w:bCs/>
                <w:szCs w:val="24"/>
                <w:lang w:eastAsia="ar-SA"/>
              </w:rPr>
              <w:t>2</w:t>
            </w:r>
            <w:r w:rsidRPr="00B3235E">
              <w:rPr>
                <w:bCs/>
                <w:szCs w:val="24"/>
                <w:lang w:eastAsia="ar-SA"/>
              </w:rPr>
              <w:t xml:space="preserve"> (включительно).</w:t>
            </w:r>
          </w:p>
          <w:p w:rsidR="00596804" w:rsidRDefault="00596804" w:rsidP="006B6EF0">
            <w:pPr>
              <w:jc w:val="both"/>
              <w:rPr>
                <w:szCs w:val="24"/>
                <w:lang w:eastAsia="ar-SA"/>
              </w:rPr>
            </w:pPr>
            <w:r w:rsidRPr="00B3235E">
              <w:rPr>
                <w:szCs w:val="24"/>
                <w:lang w:eastAsia="ar-SA"/>
              </w:rPr>
              <w:t>В соответствии с п. 4 ч. 1 ст. 33 Федерального</w:t>
            </w:r>
            <w:r w:rsidRPr="00647638">
              <w:rPr>
                <w:szCs w:val="24"/>
                <w:lang w:eastAsia="ar-SA"/>
              </w:rPr>
              <w:t xml:space="preserve"> закона</w:t>
            </w:r>
            <w:r w:rsidRPr="00647638">
              <w:rPr>
                <w:szCs w:val="24"/>
                <w:lang w:eastAsia="ar-SA"/>
              </w:rPr>
              <w:br/>
              <w:t>от 05.04.2013 № 44-ФЗ «О контрактной системе в сфере закупок товаров, работ, услуг для обеспечения государственных и муниципальных нужд» документация (техническое задание) содержит изображение поставляемого товара.</w:t>
            </w:r>
          </w:p>
          <w:p w:rsidR="00596804" w:rsidRDefault="000376E9" w:rsidP="00596804">
            <w:pPr>
              <w:jc w:val="both"/>
              <w:rPr>
                <w:szCs w:val="24"/>
                <w:lang w:eastAsia="ar-SA"/>
              </w:rPr>
            </w:pPr>
            <w:r>
              <w:rPr>
                <w:bCs/>
                <w:szCs w:val="24"/>
                <w:lang w:eastAsia="ar-SA"/>
              </w:rPr>
              <w:t>Внешний вид и п</w:t>
            </w:r>
            <w:r w:rsidRPr="00647638">
              <w:rPr>
                <w:bCs/>
                <w:szCs w:val="24"/>
                <w:lang w:eastAsia="ar-SA"/>
              </w:rPr>
              <w:t>ример оттиска</w:t>
            </w:r>
            <w:r w:rsidR="00596804">
              <w:rPr>
                <w:bCs/>
                <w:szCs w:val="24"/>
                <w:lang w:eastAsia="ar-SA"/>
              </w:rPr>
              <w:t>:</w:t>
            </w:r>
            <w:r w:rsidR="00596804" w:rsidRPr="00647638">
              <w:rPr>
                <w:bCs/>
                <w:szCs w:val="24"/>
                <w:lang w:eastAsia="ar-SA"/>
              </w:rPr>
              <w:t xml:space="preserve"> </w:t>
            </w:r>
          </w:p>
          <w:p w:rsidR="00596804" w:rsidRDefault="00596804" w:rsidP="00596804">
            <w:pPr>
              <w:jc w:val="both"/>
              <w:rPr>
                <w:szCs w:val="24"/>
                <w:lang w:eastAsia="ar-SA"/>
              </w:rPr>
            </w:pPr>
            <w:r w:rsidRPr="00596804">
              <w:rPr>
                <w:noProof/>
                <w:szCs w:val="24"/>
              </w:rPr>
              <w:drawing>
                <wp:inline distT="0" distB="0" distL="0" distR="0">
                  <wp:extent cx="1190625" cy="1298864"/>
                  <wp:effectExtent l="0" t="0" r="0" b="0"/>
                  <wp:docPr id="1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 cstate="print">
                            <a:extLst>
                              <a:ext uri="{28A0092B-C50C-407E-A947-70E740481C1C}">
                                <a14:useLocalDpi xmlns:a14="http://schemas.microsoft.com/office/drawing/2010/main" val="0"/>
                              </a:ext>
                            </a:extLst>
                          </a:blip>
                          <a:srcRect l="-17" t="-17" r="-17" b="-17"/>
                          <a:stretch>
                            <a:fillRect/>
                          </a:stretch>
                        </pic:blipFill>
                        <pic:spPr bwMode="auto">
                          <a:xfrm>
                            <a:off x="0" y="0"/>
                            <a:ext cx="1198655" cy="1307624"/>
                          </a:xfrm>
                          <a:prstGeom prst="rect">
                            <a:avLst/>
                          </a:prstGeom>
                          <a:solidFill>
                            <a:srgbClr val="FFFFFF"/>
                          </a:solidFill>
                          <a:ln>
                            <a:noFill/>
                          </a:ln>
                        </pic:spPr>
                      </pic:pic>
                    </a:graphicData>
                  </a:graphic>
                </wp:inline>
              </w:drawing>
            </w:r>
            <w:r w:rsidR="000376E9">
              <w:rPr>
                <w:szCs w:val="24"/>
                <w:lang w:eastAsia="ar-SA"/>
              </w:rPr>
              <w:t xml:space="preserve">        </w:t>
            </w:r>
            <w:r w:rsidR="000376E9" w:rsidRPr="000376E9">
              <w:rPr>
                <w:noProof/>
                <w:szCs w:val="24"/>
              </w:rPr>
              <w:drawing>
                <wp:inline distT="0" distB="0" distL="0" distR="0">
                  <wp:extent cx="1123950" cy="1111993"/>
                  <wp:effectExtent l="19050" t="0" r="0" b="0"/>
                  <wp:docPr id="1" name="Рисунок 13" descr="C:\Users\user\AppData\Local\Microsoft\Windows\Temporary Internet Files\Content.Word\Scan2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er\AppData\Local\Microsoft\Windows\Temporary Internet Files\Content.Word\Scan20001.jpg"/>
                          <pic:cNvPicPr>
                            <a:picLocks noChangeAspect="1" noChangeArrowheads="1"/>
                          </pic:cNvPicPr>
                        </pic:nvPicPr>
                        <pic:blipFill>
                          <a:blip r:embed="rId13" cstate="print">
                            <a:grayscl/>
                          </a:blip>
                          <a:srcRect/>
                          <a:stretch>
                            <a:fillRect/>
                          </a:stretch>
                        </pic:blipFill>
                        <pic:spPr bwMode="auto">
                          <a:xfrm>
                            <a:off x="0" y="0"/>
                            <a:ext cx="1123950" cy="1111993"/>
                          </a:xfrm>
                          <a:prstGeom prst="rect">
                            <a:avLst/>
                          </a:prstGeom>
                          <a:noFill/>
                          <a:ln w="9525">
                            <a:noFill/>
                            <a:miter lim="800000"/>
                            <a:headEnd/>
                            <a:tailEnd/>
                          </a:ln>
                        </pic:spPr>
                      </pic:pic>
                    </a:graphicData>
                  </a:graphic>
                </wp:inline>
              </w:drawing>
            </w:r>
          </w:p>
          <w:p w:rsidR="00596804" w:rsidRPr="00647638" w:rsidRDefault="00596804" w:rsidP="006B6EF0">
            <w:pPr>
              <w:jc w:val="both"/>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6804" w:rsidRPr="00647638" w:rsidRDefault="00596804" w:rsidP="006B6EF0">
            <w:pPr>
              <w:jc w:val="center"/>
            </w:pPr>
            <w:r w:rsidRPr="00647638">
              <w:rPr>
                <w:szCs w:val="24"/>
                <w:lang w:eastAsia="ar-SA"/>
              </w:rPr>
              <w:t>1</w:t>
            </w:r>
            <w:r>
              <w:rPr>
                <w:szCs w:val="24"/>
                <w:lang w:eastAsia="ar-SA"/>
              </w:rPr>
              <w:t>5</w:t>
            </w:r>
          </w:p>
        </w:tc>
        <w:tc>
          <w:tcPr>
            <w:tcW w:w="1134" w:type="dxa"/>
            <w:tcBorders>
              <w:top w:val="single" w:sz="4" w:space="0" w:color="000000"/>
              <w:left w:val="single" w:sz="4" w:space="0" w:color="000000"/>
              <w:bottom w:val="single" w:sz="4" w:space="0" w:color="000000"/>
              <w:right w:val="single" w:sz="4" w:space="0" w:color="000000"/>
            </w:tcBorders>
          </w:tcPr>
          <w:p w:rsidR="00596804" w:rsidRPr="00647638" w:rsidRDefault="00596804" w:rsidP="006B6EF0">
            <w:pPr>
              <w:jc w:val="center"/>
              <w:rPr>
                <w:szCs w:val="24"/>
                <w:lang w:eastAsia="ar-SA"/>
              </w:rPr>
            </w:pPr>
          </w:p>
        </w:tc>
        <w:tc>
          <w:tcPr>
            <w:tcW w:w="1134" w:type="dxa"/>
            <w:tcBorders>
              <w:top w:val="single" w:sz="4" w:space="0" w:color="000000"/>
              <w:left w:val="single" w:sz="4" w:space="0" w:color="000000"/>
              <w:bottom w:val="single" w:sz="4" w:space="0" w:color="000000"/>
              <w:right w:val="single" w:sz="4" w:space="0" w:color="000000"/>
            </w:tcBorders>
          </w:tcPr>
          <w:p w:rsidR="00596804" w:rsidRPr="00647638" w:rsidRDefault="00596804" w:rsidP="006B6EF0">
            <w:pPr>
              <w:jc w:val="center"/>
              <w:rPr>
                <w:szCs w:val="24"/>
                <w:lang w:eastAsia="ar-SA"/>
              </w:rPr>
            </w:pPr>
          </w:p>
        </w:tc>
      </w:tr>
      <w:tr w:rsidR="00596804" w:rsidRPr="00647638" w:rsidTr="006B6EF0">
        <w:trPr>
          <w:trHeight w:val="273"/>
        </w:trPr>
        <w:tc>
          <w:tcPr>
            <w:tcW w:w="808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96804" w:rsidRPr="00647638" w:rsidRDefault="00596804" w:rsidP="006B6EF0">
            <w:pPr>
              <w:jc w:val="center"/>
              <w:rPr>
                <w:szCs w:val="24"/>
                <w:lang w:eastAsia="ar-SA"/>
              </w:rPr>
            </w:pPr>
            <w:r>
              <w:rPr>
                <w:szCs w:val="24"/>
                <w:lang w:eastAsia="ar-SA"/>
              </w:rPr>
              <w:t>ИТОГО</w:t>
            </w:r>
          </w:p>
        </w:tc>
        <w:tc>
          <w:tcPr>
            <w:tcW w:w="1134" w:type="dxa"/>
            <w:tcBorders>
              <w:top w:val="single" w:sz="4" w:space="0" w:color="000000"/>
              <w:left w:val="single" w:sz="4" w:space="0" w:color="000000"/>
              <w:bottom w:val="single" w:sz="4" w:space="0" w:color="000000"/>
              <w:right w:val="single" w:sz="4" w:space="0" w:color="000000"/>
            </w:tcBorders>
          </w:tcPr>
          <w:p w:rsidR="00596804" w:rsidRPr="00647638" w:rsidRDefault="00596804" w:rsidP="006B6EF0">
            <w:pPr>
              <w:jc w:val="center"/>
              <w:rPr>
                <w:szCs w:val="24"/>
                <w:lang w:eastAsia="ar-SA"/>
              </w:rPr>
            </w:pPr>
          </w:p>
        </w:tc>
      </w:tr>
      <w:tr w:rsidR="00596804" w:rsidRPr="00647638" w:rsidTr="006B6EF0">
        <w:trPr>
          <w:trHeight w:val="273"/>
        </w:trPr>
        <w:tc>
          <w:tcPr>
            <w:tcW w:w="921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96804" w:rsidRPr="00647638" w:rsidRDefault="00596804" w:rsidP="006B6EF0">
            <w:pPr>
              <w:jc w:val="both"/>
              <w:rPr>
                <w:szCs w:val="24"/>
                <w:lang w:eastAsia="ar-SA"/>
              </w:rPr>
            </w:pPr>
            <w:r w:rsidRPr="00A21993">
              <w:rPr>
                <w:szCs w:val="24"/>
                <w:lang w:eastAsia="ar-SA"/>
              </w:rPr>
              <w:t>Итого, стоимость</w:t>
            </w:r>
            <w:r>
              <w:rPr>
                <w:szCs w:val="24"/>
                <w:lang w:eastAsia="ar-SA"/>
              </w:rPr>
              <w:t xml:space="preserve"> Товара</w:t>
            </w:r>
            <w:r w:rsidRPr="00A21993">
              <w:rPr>
                <w:szCs w:val="24"/>
                <w:lang w:eastAsia="ar-SA"/>
              </w:rPr>
              <w:t xml:space="preserve"> </w:t>
            </w:r>
            <w:r w:rsidRPr="007C4929">
              <w:rPr>
                <w:sz w:val="26"/>
              </w:rPr>
              <w:t>составляет _____ (________) рублей ___ копеек, с учетом НДС ____% _____ (________) рублей ___ копеек (в случае освобождения стороны Контракта в соответствии с Налоговым кодексом Российской Федерации от уплаты НДС, указывается «НДС не облагается на основании ст. ___ Налогового кодекса</w:t>
            </w:r>
            <w:r>
              <w:rPr>
                <w:sz w:val="26"/>
              </w:rPr>
              <w:t xml:space="preserve"> </w:t>
            </w:r>
            <w:r w:rsidRPr="007C4929">
              <w:rPr>
                <w:sz w:val="26"/>
              </w:rPr>
              <w:t>Российской Федерации»).</w:t>
            </w:r>
          </w:p>
        </w:tc>
      </w:tr>
    </w:tbl>
    <w:p w:rsidR="00596804" w:rsidRPr="007C13F8" w:rsidRDefault="00596804" w:rsidP="00596804">
      <w:pPr>
        <w:rPr>
          <w:sz w:val="26"/>
          <w:szCs w:val="26"/>
        </w:rPr>
      </w:pPr>
    </w:p>
    <w:p w:rsidR="00133C8C" w:rsidRPr="0055384C" w:rsidRDefault="00563E9E" w:rsidP="00133C8C">
      <w:pPr>
        <w:widowControl w:val="0"/>
        <w:ind w:firstLine="709"/>
        <w:jc w:val="both"/>
        <w:rPr>
          <w:sz w:val="26"/>
          <w:szCs w:val="26"/>
        </w:rPr>
      </w:pPr>
      <w:r w:rsidRPr="005B59FB">
        <w:rPr>
          <w:sz w:val="26"/>
          <w:szCs w:val="26"/>
        </w:rPr>
        <w:t>Металлические печати должны оставлять четкий, хорошо читаемый оттиск на пластилине, мастике. Гравировка на печатях должна быть ровной, буквы, цифры без видимых изъянов, выполнены одним шрифтом, при этом размер шрифта во внешнем круге может отличатьс</w:t>
      </w:r>
      <w:r>
        <w:rPr>
          <w:sz w:val="26"/>
          <w:szCs w:val="26"/>
        </w:rPr>
        <w:t xml:space="preserve">я </w:t>
      </w:r>
      <w:r w:rsidRPr="005B59FB">
        <w:rPr>
          <w:sz w:val="26"/>
          <w:szCs w:val="26"/>
        </w:rPr>
        <w:t xml:space="preserve">от размера шрифта во внутреннем круге. Печати должны иметь обработанные поверхности, не иметь сколов, заусенцев. </w:t>
      </w:r>
      <w:r w:rsidRPr="005B59FB">
        <w:rPr>
          <w:sz w:val="26"/>
          <w:szCs w:val="26"/>
        </w:rPr>
        <w:lastRenderedPageBreak/>
        <w:t>Металлические кольца (полукольца)</w:t>
      </w:r>
      <w:r>
        <w:rPr>
          <w:sz w:val="26"/>
          <w:szCs w:val="26"/>
        </w:rPr>
        <w:t xml:space="preserve"> </w:t>
      </w:r>
      <w:r w:rsidRPr="005B59FB">
        <w:rPr>
          <w:sz w:val="26"/>
          <w:szCs w:val="26"/>
        </w:rPr>
        <w:t>для удобства ношения и применения должны быть изготов</w:t>
      </w:r>
      <w:r>
        <w:rPr>
          <w:sz w:val="26"/>
          <w:szCs w:val="26"/>
        </w:rPr>
        <w:t>лены из никелированного металла</w:t>
      </w:r>
      <w:r w:rsidRPr="005B59FB">
        <w:rPr>
          <w:sz w:val="26"/>
          <w:szCs w:val="26"/>
        </w:rPr>
        <w:t>. Диаметр кольца</w:t>
      </w:r>
      <w:r>
        <w:rPr>
          <w:sz w:val="26"/>
          <w:szCs w:val="26"/>
        </w:rPr>
        <w:t xml:space="preserve"> </w:t>
      </w:r>
      <w:r w:rsidRPr="005B59FB">
        <w:rPr>
          <w:sz w:val="26"/>
          <w:szCs w:val="26"/>
        </w:rPr>
        <w:t xml:space="preserve">не менее </w:t>
      </w:r>
      <w:smartTag w:uri="urn:schemas-microsoft-com:office:smarttags" w:element="metricconverter">
        <w:smartTagPr>
          <w:attr w:name="ProductID" w:val="15 мм"/>
        </w:smartTagPr>
        <w:r w:rsidRPr="005B59FB">
          <w:rPr>
            <w:sz w:val="26"/>
            <w:szCs w:val="26"/>
          </w:rPr>
          <w:t>15 мм</w:t>
        </w:r>
      </w:smartTag>
      <w:proofErr w:type="gramStart"/>
      <w:r w:rsidRPr="005B59FB">
        <w:rPr>
          <w:sz w:val="26"/>
          <w:szCs w:val="26"/>
        </w:rPr>
        <w:t>.</w:t>
      </w:r>
      <w:proofErr w:type="gramEnd"/>
      <w:r w:rsidRPr="005B59FB">
        <w:rPr>
          <w:sz w:val="26"/>
          <w:szCs w:val="26"/>
        </w:rPr>
        <w:t xml:space="preserve"> и не более </w:t>
      </w:r>
      <w:smartTag w:uri="urn:schemas-microsoft-com:office:smarttags" w:element="metricconverter">
        <w:smartTagPr>
          <w:attr w:name="ProductID" w:val="20 мм"/>
        </w:smartTagPr>
        <w:r w:rsidRPr="005B59FB">
          <w:rPr>
            <w:sz w:val="26"/>
            <w:szCs w:val="26"/>
          </w:rPr>
          <w:t>20 мм</w:t>
        </w:r>
      </w:smartTag>
      <w:r w:rsidRPr="005B59FB">
        <w:rPr>
          <w:sz w:val="26"/>
          <w:szCs w:val="26"/>
        </w:rPr>
        <w:t>. Диаметр полукольца не более диаметра печати.</w:t>
      </w:r>
    </w:p>
    <w:p w:rsidR="007C13F8" w:rsidRPr="007C13F8" w:rsidRDefault="007C13F8" w:rsidP="007C13F8">
      <w:pPr>
        <w:rPr>
          <w:sz w:val="26"/>
          <w:szCs w:val="26"/>
        </w:rPr>
      </w:pPr>
    </w:p>
    <w:tbl>
      <w:tblPr>
        <w:tblW w:w="9640" w:type="dxa"/>
        <w:tblInd w:w="-34" w:type="dxa"/>
        <w:tblLayout w:type="fixed"/>
        <w:tblLook w:val="01E0" w:firstRow="1" w:lastRow="1" w:firstColumn="1" w:lastColumn="1" w:noHBand="0" w:noVBand="0"/>
      </w:tblPr>
      <w:tblGrid>
        <w:gridCol w:w="106"/>
        <w:gridCol w:w="4288"/>
        <w:gridCol w:w="391"/>
        <w:gridCol w:w="4569"/>
        <w:gridCol w:w="286"/>
      </w:tblGrid>
      <w:tr w:rsidR="00563E9E" w:rsidRPr="009A7736" w:rsidTr="00E13B56">
        <w:tc>
          <w:tcPr>
            <w:tcW w:w="4785" w:type="dxa"/>
            <w:gridSpan w:val="3"/>
          </w:tcPr>
          <w:p w:rsidR="00563E9E" w:rsidRPr="009A7736" w:rsidRDefault="00563E9E" w:rsidP="00E13B56">
            <w:pPr>
              <w:jc w:val="center"/>
              <w:rPr>
                <w:b/>
                <w:szCs w:val="24"/>
              </w:rPr>
            </w:pPr>
          </w:p>
          <w:p w:rsidR="00563E9E" w:rsidRPr="009A7736" w:rsidRDefault="00563E9E" w:rsidP="00E13B56">
            <w:pPr>
              <w:jc w:val="center"/>
              <w:rPr>
                <w:b/>
                <w:szCs w:val="24"/>
              </w:rPr>
            </w:pPr>
          </w:p>
          <w:p w:rsidR="00563E9E" w:rsidRPr="009A7736" w:rsidRDefault="00563E9E" w:rsidP="00E13B56">
            <w:pPr>
              <w:rPr>
                <w:b/>
                <w:szCs w:val="24"/>
              </w:rPr>
            </w:pPr>
            <w:r w:rsidRPr="009A7736">
              <w:rPr>
                <w:b/>
                <w:szCs w:val="24"/>
              </w:rPr>
              <w:t>Государственный заказчик</w:t>
            </w:r>
          </w:p>
        </w:tc>
        <w:tc>
          <w:tcPr>
            <w:tcW w:w="4784" w:type="dxa"/>
            <w:gridSpan w:val="2"/>
          </w:tcPr>
          <w:p w:rsidR="00563E9E" w:rsidRPr="009A7736" w:rsidRDefault="00563E9E" w:rsidP="00E13B56">
            <w:pPr>
              <w:ind w:left="350" w:firstLine="45"/>
              <w:jc w:val="center"/>
              <w:rPr>
                <w:b/>
                <w:bCs/>
                <w:szCs w:val="24"/>
              </w:rPr>
            </w:pPr>
          </w:p>
          <w:p w:rsidR="00563E9E" w:rsidRPr="009A7736" w:rsidRDefault="00563E9E" w:rsidP="00E13B56">
            <w:pPr>
              <w:ind w:left="350" w:firstLine="45"/>
              <w:jc w:val="center"/>
              <w:rPr>
                <w:b/>
                <w:bCs/>
                <w:szCs w:val="24"/>
              </w:rPr>
            </w:pPr>
          </w:p>
          <w:p w:rsidR="00563E9E" w:rsidRPr="009A7736" w:rsidRDefault="00563E9E" w:rsidP="00E13B56">
            <w:pPr>
              <w:ind w:left="350" w:firstLine="45"/>
              <w:rPr>
                <w:b/>
                <w:szCs w:val="24"/>
              </w:rPr>
            </w:pPr>
            <w:r w:rsidRPr="009A7736">
              <w:rPr>
                <w:b/>
                <w:bCs/>
                <w:szCs w:val="24"/>
              </w:rPr>
              <w:t>Поставщик</w:t>
            </w:r>
          </w:p>
        </w:tc>
      </w:tr>
      <w:tr w:rsidR="00563E9E" w:rsidRPr="003D0329" w:rsidTr="00E13B56">
        <w:tblPrEx>
          <w:tblLook w:val="0000" w:firstRow="0" w:lastRow="0" w:firstColumn="0" w:lastColumn="0" w:noHBand="0" w:noVBand="0"/>
        </w:tblPrEx>
        <w:trPr>
          <w:gridBefore w:val="1"/>
          <w:gridAfter w:val="1"/>
          <w:wBefore w:w="106" w:type="dxa"/>
          <w:wAfter w:w="286" w:type="dxa"/>
          <w:trHeight w:val="299"/>
        </w:trPr>
        <w:tc>
          <w:tcPr>
            <w:tcW w:w="4288" w:type="dxa"/>
          </w:tcPr>
          <w:p w:rsidR="00563E9E" w:rsidRPr="003D0329" w:rsidRDefault="00563E9E" w:rsidP="0031558F">
            <w:pPr>
              <w:ind w:right="-1"/>
              <w:jc w:val="both"/>
              <w:rPr>
                <w:bCs/>
                <w:szCs w:val="24"/>
              </w:rPr>
            </w:pPr>
            <w:r w:rsidRPr="003D0329">
              <w:rPr>
                <w:bCs/>
                <w:szCs w:val="24"/>
              </w:rPr>
              <w:t>_________________/</w:t>
            </w:r>
            <w:r w:rsidR="0031558F">
              <w:rPr>
                <w:bCs/>
                <w:szCs w:val="24"/>
              </w:rPr>
              <w:t>____________</w:t>
            </w:r>
            <w:r w:rsidRPr="003D0329">
              <w:rPr>
                <w:bCs/>
                <w:szCs w:val="24"/>
              </w:rPr>
              <w:t>/</w:t>
            </w:r>
          </w:p>
        </w:tc>
        <w:tc>
          <w:tcPr>
            <w:tcW w:w="4960" w:type="dxa"/>
            <w:gridSpan w:val="2"/>
          </w:tcPr>
          <w:p w:rsidR="00563E9E" w:rsidRPr="003D0329" w:rsidRDefault="00563E9E" w:rsidP="00E13B56">
            <w:pPr>
              <w:ind w:right="-1" w:firstLine="602"/>
              <w:jc w:val="both"/>
              <w:rPr>
                <w:bCs/>
                <w:szCs w:val="24"/>
              </w:rPr>
            </w:pPr>
            <w:r w:rsidRPr="003D0329">
              <w:rPr>
                <w:bCs/>
                <w:szCs w:val="24"/>
              </w:rPr>
              <w:t>___________________/</w:t>
            </w:r>
            <w:r>
              <w:rPr>
                <w:bCs/>
                <w:szCs w:val="24"/>
              </w:rPr>
              <w:t>_____________</w:t>
            </w:r>
            <w:r w:rsidRPr="003D0329">
              <w:rPr>
                <w:bCs/>
                <w:szCs w:val="24"/>
              </w:rPr>
              <w:t>/</w:t>
            </w:r>
          </w:p>
        </w:tc>
      </w:tr>
    </w:tbl>
    <w:p w:rsidR="000717AF" w:rsidRDefault="000717AF" w:rsidP="00563E9E">
      <w:pPr>
        <w:ind w:right="-1"/>
        <w:jc w:val="both"/>
        <w:rPr>
          <w:bCs/>
          <w:szCs w:val="24"/>
        </w:rPr>
      </w:pPr>
    </w:p>
    <w:p w:rsidR="00563E9E" w:rsidRPr="003D0329" w:rsidRDefault="00563E9E" w:rsidP="00563E9E">
      <w:pPr>
        <w:ind w:right="-1"/>
        <w:jc w:val="both"/>
        <w:rPr>
          <w:bCs/>
          <w:szCs w:val="24"/>
        </w:rPr>
      </w:pPr>
      <w:r w:rsidRPr="003D0329">
        <w:rPr>
          <w:bCs/>
          <w:szCs w:val="24"/>
        </w:rPr>
        <w:t xml:space="preserve">М.П.                                                             </w:t>
      </w:r>
      <w:r>
        <w:rPr>
          <w:bCs/>
          <w:szCs w:val="24"/>
        </w:rPr>
        <w:t xml:space="preserve">            </w:t>
      </w:r>
      <w:r w:rsidRPr="003D0329">
        <w:rPr>
          <w:bCs/>
          <w:szCs w:val="24"/>
        </w:rPr>
        <w:t xml:space="preserve"> М.П.</w:t>
      </w:r>
    </w:p>
    <w:p w:rsidR="007C13F8" w:rsidRPr="007C13F8" w:rsidRDefault="00563E9E" w:rsidP="00563E9E">
      <w:r w:rsidRPr="003D0329">
        <w:rPr>
          <w:bCs/>
          <w:szCs w:val="24"/>
        </w:rPr>
        <w:br w:type="page"/>
      </w:r>
    </w:p>
    <w:sectPr w:rsidR="007C13F8" w:rsidRPr="007C13F8" w:rsidSect="00563E9E">
      <w:headerReference w:type="default" r:id="rId14"/>
      <w:pgSz w:w="11906" w:h="16838"/>
      <w:pgMar w:top="993" w:right="850" w:bottom="709" w:left="1701" w:header="708" w:footer="70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1D12" w:rsidRDefault="00F91D12">
      <w:r>
        <w:separator/>
      </w:r>
    </w:p>
  </w:endnote>
  <w:endnote w:type="continuationSeparator" w:id="0">
    <w:p w:rsidR="00F91D12" w:rsidRDefault="00F91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XO Thames">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1D12" w:rsidRDefault="00F91D12">
      <w:r>
        <w:separator/>
      </w:r>
    </w:p>
  </w:footnote>
  <w:footnote w:type="continuationSeparator" w:id="0">
    <w:p w:rsidR="00F91D12" w:rsidRDefault="00F91D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5590" w:rsidRDefault="007D0157">
    <w:pPr>
      <w:framePr w:wrap="around" w:vAnchor="text" w:hAnchor="margin" w:xAlign="center" w:y="1"/>
    </w:pPr>
    <w:r>
      <w:fldChar w:fldCharType="begin"/>
    </w:r>
    <w:r w:rsidR="00BE3E8F">
      <w:instrText xml:space="preserve">PAGE </w:instrText>
    </w:r>
    <w:r>
      <w:fldChar w:fldCharType="separate"/>
    </w:r>
    <w:r w:rsidR="00E32C7F">
      <w:rPr>
        <w:noProof/>
      </w:rPr>
      <w:t>13</w:t>
    </w:r>
    <w:r>
      <w:fldChar w:fldCharType="end"/>
    </w:r>
  </w:p>
  <w:p w:rsidR="009F5590" w:rsidRDefault="009F5590">
    <w:pPr>
      <w:pStyle w:val="aa"/>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787719"/>
    <w:multiLevelType w:val="multilevel"/>
    <w:tmpl w:val="AA9A7C86"/>
    <w:lvl w:ilvl="0">
      <w:start w:val="3"/>
      <w:numFmt w:val="decimal"/>
      <w:lvlText w:val="%1."/>
      <w:lvlJc w:val="left"/>
      <w:pPr>
        <w:ind w:left="390" w:hanging="390"/>
      </w:pPr>
      <w:rPr>
        <w:sz w:val="26"/>
      </w:rPr>
    </w:lvl>
    <w:lvl w:ilvl="1">
      <w:start w:val="1"/>
      <w:numFmt w:val="decimal"/>
      <w:lvlText w:val="%1.%2."/>
      <w:lvlJc w:val="left"/>
      <w:pPr>
        <w:ind w:left="298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472" w:hanging="1800"/>
      </w:pPr>
    </w:lvl>
  </w:abstractNum>
  <w:abstractNum w:abstractNumId="1" w15:restartNumberingAfterBreak="0">
    <w:nsid w:val="1A6D1096"/>
    <w:multiLevelType w:val="multilevel"/>
    <w:tmpl w:val="EFF65F8C"/>
    <w:lvl w:ilvl="0">
      <w:start w:val="1"/>
      <w:numFmt w:val="decimal"/>
      <w:lvlText w:val="%1."/>
      <w:lvlJc w:val="left"/>
      <w:pPr>
        <w:ind w:left="0" w:firstLine="709"/>
      </w:pPr>
      <w:rPr>
        <w:b/>
      </w:rPr>
    </w:lvl>
    <w:lvl w:ilvl="1">
      <w:start w:val="1"/>
      <w:numFmt w:val="decimal"/>
      <w:lvlText w:val="%1.%2."/>
      <w:lvlJc w:val="left"/>
      <w:pPr>
        <w:ind w:left="1" w:firstLine="709"/>
      </w:pPr>
      <w:rPr>
        <w:b w:val="0"/>
        <w:color w:val="000000"/>
      </w:rPr>
    </w:lvl>
    <w:lvl w:ilvl="2">
      <w:start w:val="1"/>
      <w:numFmt w:val="decimal"/>
      <w:lvlText w:val="%1.%2.%3."/>
      <w:lvlJc w:val="left"/>
      <w:pPr>
        <w:ind w:left="-10" w:firstLine="720"/>
      </w:pPr>
      <w:rPr>
        <w:b w:val="0"/>
      </w:rPr>
    </w:lvl>
    <w:lvl w:ilvl="3">
      <w:start w:val="1"/>
      <w:numFmt w:val="decimal"/>
      <w:lvlText w:val="%1.%2.%3.%4."/>
      <w:lvlJc w:val="left"/>
      <w:pPr>
        <w:tabs>
          <w:tab w:val="left" w:pos="1728"/>
        </w:tabs>
        <w:ind w:left="1728" w:hanging="648"/>
      </w:pPr>
    </w:lvl>
    <w:lvl w:ilvl="4">
      <w:start w:val="1"/>
      <w:numFmt w:val="decimal"/>
      <w:lvlText w:val="%1.%2.%3.%4.%5."/>
      <w:lvlJc w:val="left"/>
      <w:pPr>
        <w:tabs>
          <w:tab w:val="left" w:pos="2232"/>
        </w:tabs>
        <w:ind w:left="2232" w:hanging="792"/>
      </w:pPr>
    </w:lvl>
    <w:lvl w:ilvl="5">
      <w:start w:val="1"/>
      <w:numFmt w:val="decimal"/>
      <w:lvlText w:val="%1.%2.%3.%4.%5.%6."/>
      <w:lvlJc w:val="left"/>
      <w:pPr>
        <w:tabs>
          <w:tab w:val="left" w:pos="2736"/>
        </w:tabs>
        <w:ind w:left="2736" w:hanging="936"/>
      </w:pPr>
    </w:lvl>
    <w:lvl w:ilvl="6">
      <w:start w:val="1"/>
      <w:numFmt w:val="decimal"/>
      <w:lvlText w:val="%1.%2.%3.%4.%5.%6.%7."/>
      <w:lvlJc w:val="left"/>
      <w:pPr>
        <w:tabs>
          <w:tab w:val="left" w:pos="3240"/>
        </w:tabs>
        <w:ind w:left="3240" w:hanging="1080"/>
      </w:pPr>
    </w:lvl>
    <w:lvl w:ilvl="7">
      <w:start w:val="1"/>
      <w:numFmt w:val="decimal"/>
      <w:lvlText w:val="%1.%2.%3.%4.%5.%6.%7.%8."/>
      <w:lvlJc w:val="left"/>
      <w:pPr>
        <w:tabs>
          <w:tab w:val="left" w:pos="3744"/>
        </w:tabs>
        <w:ind w:left="3744" w:hanging="1224"/>
      </w:pPr>
    </w:lvl>
    <w:lvl w:ilvl="8">
      <w:start w:val="1"/>
      <w:numFmt w:val="decimal"/>
      <w:lvlText w:val="%1.%2.%3.%4.%5.%6.%7.%8.%9."/>
      <w:lvlJc w:val="left"/>
      <w:pPr>
        <w:tabs>
          <w:tab w:val="left" w:pos="4320"/>
        </w:tabs>
        <w:ind w:left="4320" w:hanging="1440"/>
      </w:pPr>
    </w:lvl>
  </w:abstractNum>
  <w:abstractNum w:abstractNumId="2" w15:restartNumberingAfterBreak="0">
    <w:nsid w:val="38E441EF"/>
    <w:multiLevelType w:val="hybridMultilevel"/>
    <w:tmpl w:val="5A38AF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F5590"/>
    <w:rsid w:val="00025679"/>
    <w:rsid w:val="000376E9"/>
    <w:rsid w:val="000717AF"/>
    <w:rsid w:val="001149A5"/>
    <w:rsid w:val="00133C8C"/>
    <w:rsid w:val="001E32BD"/>
    <w:rsid w:val="001F3169"/>
    <w:rsid w:val="00257A7D"/>
    <w:rsid w:val="0031558F"/>
    <w:rsid w:val="0039773A"/>
    <w:rsid w:val="003C1888"/>
    <w:rsid w:val="00410362"/>
    <w:rsid w:val="00432B4B"/>
    <w:rsid w:val="00485DCD"/>
    <w:rsid w:val="00493022"/>
    <w:rsid w:val="004968D1"/>
    <w:rsid w:val="00563E9E"/>
    <w:rsid w:val="00596804"/>
    <w:rsid w:val="005B5AD8"/>
    <w:rsid w:val="005B5D2E"/>
    <w:rsid w:val="006223F5"/>
    <w:rsid w:val="00626546"/>
    <w:rsid w:val="00701319"/>
    <w:rsid w:val="0072557D"/>
    <w:rsid w:val="00744892"/>
    <w:rsid w:val="007B7E46"/>
    <w:rsid w:val="007C13F8"/>
    <w:rsid w:val="007C4929"/>
    <w:rsid w:val="007D0157"/>
    <w:rsid w:val="007E081C"/>
    <w:rsid w:val="007E2C41"/>
    <w:rsid w:val="007F683C"/>
    <w:rsid w:val="008279C7"/>
    <w:rsid w:val="008619BE"/>
    <w:rsid w:val="008A4047"/>
    <w:rsid w:val="008E2E56"/>
    <w:rsid w:val="008E7EAB"/>
    <w:rsid w:val="00936844"/>
    <w:rsid w:val="009F5590"/>
    <w:rsid w:val="00A11144"/>
    <w:rsid w:val="00A21993"/>
    <w:rsid w:val="00B96A2D"/>
    <w:rsid w:val="00BE3E8F"/>
    <w:rsid w:val="00C62B71"/>
    <w:rsid w:val="00CD52C4"/>
    <w:rsid w:val="00CF4D49"/>
    <w:rsid w:val="00D41EE1"/>
    <w:rsid w:val="00D4626A"/>
    <w:rsid w:val="00DA1AE6"/>
    <w:rsid w:val="00E202B2"/>
    <w:rsid w:val="00E32C7F"/>
    <w:rsid w:val="00F21388"/>
    <w:rsid w:val="00F750FC"/>
    <w:rsid w:val="00F91D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5DB55A1E-6781-489B-B41A-65A55CE3F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rsid w:val="00CD52C4"/>
    <w:rPr>
      <w:rFonts w:ascii="Times New Roman" w:hAnsi="Times New Roman"/>
      <w:sz w:val="24"/>
    </w:rPr>
  </w:style>
  <w:style w:type="paragraph" w:styleId="10">
    <w:name w:val="heading 1"/>
    <w:basedOn w:val="a"/>
    <w:next w:val="a"/>
    <w:link w:val="11"/>
    <w:uiPriority w:val="9"/>
    <w:qFormat/>
    <w:rsid w:val="00CD52C4"/>
    <w:pPr>
      <w:widowControl w:val="0"/>
      <w:spacing w:before="108" w:after="108"/>
      <w:jc w:val="center"/>
      <w:outlineLvl w:val="0"/>
    </w:pPr>
    <w:rPr>
      <w:rFonts w:ascii="Times New Roman CYR" w:hAnsi="Times New Roman CYR"/>
      <w:b/>
      <w:color w:val="26282F"/>
    </w:rPr>
  </w:style>
  <w:style w:type="paragraph" w:styleId="2">
    <w:name w:val="heading 2"/>
    <w:next w:val="a"/>
    <w:link w:val="20"/>
    <w:uiPriority w:val="9"/>
    <w:qFormat/>
    <w:rsid w:val="00CD52C4"/>
    <w:pPr>
      <w:spacing w:before="120" w:after="120"/>
      <w:jc w:val="both"/>
      <w:outlineLvl w:val="1"/>
    </w:pPr>
    <w:rPr>
      <w:rFonts w:ascii="XO Thames" w:hAnsi="XO Thames"/>
      <w:b/>
      <w:sz w:val="28"/>
    </w:rPr>
  </w:style>
  <w:style w:type="paragraph" w:styleId="3">
    <w:name w:val="heading 3"/>
    <w:next w:val="a"/>
    <w:link w:val="30"/>
    <w:uiPriority w:val="9"/>
    <w:qFormat/>
    <w:rsid w:val="00CD52C4"/>
    <w:pPr>
      <w:spacing w:before="120" w:after="120"/>
      <w:jc w:val="both"/>
      <w:outlineLvl w:val="2"/>
    </w:pPr>
    <w:rPr>
      <w:rFonts w:ascii="XO Thames" w:hAnsi="XO Thames"/>
      <w:b/>
      <w:sz w:val="26"/>
    </w:rPr>
  </w:style>
  <w:style w:type="paragraph" w:styleId="4">
    <w:name w:val="heading 4"/>
    <w:next w:val="a"/>
    <w:link w:val="40"/>
    <w:uiPriority w:val="9"/>
    <w:qFormat/>
    <w:rsid w:val="00CD52C4"/>
    <w:pPr>
      <w:spacing w:before="120" w:after="120"/>
      <w:jc w:val="both"/>
      <w:outlineLvl w:val="3"/>
    </w:pPr>
    <w:rPr>
      <w:rFonts w:ascii="XO Thames" w:hAnsi="XO Thames"/>
      <w:b/>
      <w:sz w:val="24"/>
    </w:rPr>
  </w:style>
  <w:style w:type="paragraph" w:styleId="5">
    <w:name w:val="heading 5"/>
    <w:next w:val="a"/>
    <w:link w:val="50"/>
    <w:uiPriority w:val="9"/>
    <w:qFormat/>
    <w:rsid w:val="00CD52C4"/>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CD52C4"/>
    <w:rPr>
      <w:rFonts w:ascii="Times New Roman" w:hAnsi="Times New Roman"/>
      <w:sz w:val="24"/>
    </w:rPr>
  </w:style>
  <w:style w:type="paragraph" w:styleId="21">
    <w:name w:val="toc 2"/>
    <w:next w:val="a"/>
    <w:link w:val="22"/>
    <w:uiPriority w:val="39"/>
    <w:rsid w:val="00CD52C4"/>
    <w:pPr>
      <w:ind w:left="200"/>
    </w:pPr>
    <w:rPr>
      <w:rFonts w:ascii="XO Thames" w:hAnsi="XO Thames"/>
      <w:sz w:val="28"/>
    </w:rPr>
  </w:style>
  <w:style w:type="character" w:customStyle="1" w:styleId="22">
    <w:name w:val="Оглавление 2 Знак"/>
    <w:link w:val="21"/>
    <w:rsid w:val="00CD52C4"/>
    <w:rPr>
      <w:rFonts w:ascii="XO Thames" w:hAnsi="XO Thames"/>
      <w:sz w:val="28"/>
    </w:rPr>
  </w:style>
  <w:style w:type="paragraph" w:styleId="a3">
    <w:name w:val="Body Text Indent"/>
    <w:basedOn w:val="a"/>
    <w:link w:val="a4"/>
    <w:rsid w:val="00CD52C4"/>
    <w:pPr>
      <w:spacing w:after="120"/>
      <w:ind w:left="283"/>
    </w:pPr>
  </w:style>
  <w:style w:type="character" w:customStyle="1" w:styleId="a4">
    <w:name w:val="Основной текст с отступом Знак"/>
    <w:basedOn w:val="1"/>
    <w:link w:val="a3"/>
    <w:rsid w:val="00CD52C4"/>
    <w:rPr>
      <w:rFonts w:ascii="Times New Roman" w:hAnsi="Times New Roman"/>
      <w:sz w:val="24"/>
    </w:rPr>
  </w:style>
  <w:style w:type="paragraph" w:styleId="41">
    <w:name w:val="toc 4"/>
    <w:next w:val="a"/>
    <w:link w:val="42"/>
    <w:uiPriority w:val="39"/>
    <w:rsid w:val="00CD52C4"/>
    <w:pPr>
      <w:ind w:left="600"/>
    </w:pPr>
    <w:rPr>
      <w:rFonts w:ascii="XO Thames" w:hAnsi="XO Thames"/>
      <w:sz w:val="28"/>
    </w:rPr>
  </w:style>
  <w:style w:type="character" w:customStyle="1" w:styleId="42">
    <w:name w:val="Оглавление 4 Знак"/>
    <w:link w:val="41"/>
    <w:rsid w:val="00CD52C4"/>
    <w:rPr>
      <w:rFonts w:ascii="XO Thames" w:hAnsi="XO Thames"/>
      <w:sz w:val="28"/>
    </w:rPr>
  </w:style>
  <w:style w:type="paragraph" w:styleId="6">
    <w:name w:val="toc 6"/>
    <w:next w:val="a"/>
    <w:link w:val="60"/>
    <w:uiPriority w:val="39"/>
    <w:rsid w:val="00CD52C4"/>
    <w:pPr>
      <w:ind w:left="1000"/>
    </w:pPr>
    <w:rPr>
      <w:rFonts w:ascii="XO Thames" w:hAnsi="XO Thames"/>
      <w:sz w:val="28"/>
    </w:rPr>
  </w:style>
  <w:style w:type="character" w:customStyle="1" w:styleId="60">
    <w:name w:val="Оглавление 6 Знак"/>
    <w:link w:val="6"/>
    <w:rsid w:val="00CD52C4"/>
    <w:rPr>
      <w:rFonts w:ascii="XO Thames" w:hAnsi="XO Thames"/>
      <w:sz w:val="28"/>
    </w:rPr>
  </w:style>
  <w:style w:type="paragraph" w:styleId="7">
    <w:name w:val="toc 7"/>
    <w:next w:val="a"/>
    <w:link w:val="70"/>
    <w:uiPriority w:val="39"/>
    <w:rsid w:val="00CD52C4"/>
    <w:pPr>
      <w:ind w:left="1200"/>
    </w:pPr>
    <w:rPr>
      <w:rFonts w:ascii="XO Thames" w:hAnsi="XO Thames"/>
      <w:sz w:val="28"/>
    </w:rPr>
  </w:style>
  <w:style w:type="character" w:customStyle="1" w:styleId="70">
    <w:name w:val="Оглавление 7 Знак"/>
    <w:link w:val="7"/>
    <w:rsid w:val="00CD52C4"/>
    <w:rPr>
      <w:rFonts w:ascii="XO Thames" w:hAnsi="XO Thames"/>
      <w:sz w:val="28"/>
    </w:rPr>
  </w:style>
  <w:style w:type="paragraph" w:customStyle="1" w:styleId="ConsPlusNonformat">
    <w:name w:val="ConsPlusNonformat"/>
    <w:link w:val="ConsPlusNonformat0"/>
    <w:rsid w:val="00CD52C4"/>
    <w:rPr>
      <w:rFonts w:ascii="Courier New" w:hAnsi="Courier New"/>
      <w:sz w:val="24"/>
    </w:rPr>
  </w:style>
  <w:style w:type="character" w:customStyle="1" w:styleId="ConsPlusNonformat0">
    <w:name w:val="ConsPlusNonformat"/>
    <w:link w:val="ConsPlusNonformat"/>
    <w:rsid w:val="00CD52C4"/>
    <w:rPr>
      <w:rFonts w:ascii="Courier New" w:hAnsi="Courier New"/>
      <w:sz w:val="24"/>
    </w:rPr>
  </w:style>
  <w:style w:type="character" w:customStyle="1" w:styleId="30">
    <w:name w:val="Заголовок 3 Знак"/>
    <w:link w:val="3"/>
    <w:rsid w:val="00CD52C4"/>
    <w:rPr>
      <w:rFonts w:ascii="XO Thames" w:hAnsi="XO Thames"/>
      <w:b/>
      <w:sz w:val="26"/>
    </w:rPr>
  </w:style>
  <w:style w:type="paragraph" w:styleId="a5">
    <w:name w:val="footer"/>
    <w:basedOn w:val="a"/>
    <w:link w:val="a6"/>
    <w:rsid w:val="00CD52C4"/>
    <w:pPr>
      <w:tabs>
        <w:tab w:val="center" w:pos="4677"/>
        <w:tab w:val="right" w:pos="9355"/>
      </w:tabs>
    </w:pPr>
  </w:style>
  <w:style w:type="character" w:customStyle="1" w:styleId="a6">
    <w:name w:val="Нижний колонтитул Знак"/>
    <w:basedOn w:val="1"/>
    <w:link w:val="a5"/>
    <w:rsid w:val="00CD52C4"/>
    <w:rPr>
      <w:rFonts w:ascii="Times New Roman" w:hAnsi="Times New Roman"/>
      <w:sz w:val="24"/>
    </w:rPr>
  </w:style>
  <w:style w:type="paragraph" w:customStyle="1" w:styleId="12">
    <w:name w:val="Основной шрифт абзаца1"/>
    <w:rsid w:val="00CD52C4"/>
  </w:style>
  <w:style w:type="paragraph" w:customStyle="1" w:styleId="23">
    <w:name w:val="Основной текст2"/>
    <w:basedOn w:val="a"/>
    <w:link w:val="24"/>
    <w:rsid w:val="00CD52C4"/>
    <w:pPr>
      <w:spacing w:line="0" w:lineRule="atLeast"/>
    </w:pPr>
    <w:rPr>
      <w:sz w:val="20"/>
    </w:rPr>
  </w:style>
  <w:style w:type="character" w:customStyle="1" w:styleId="24">
    <w:name w:val="Основной текст2"/>
    <w:basedOn w:val="1"/>
    <w:link w:val="23"/>
    <w:rsid w:val="00CD52C4"/>
    <w:rPr>
      <w:rFonts w:ascii="Times New Roman" w:hAnsi="Times New Roman"/>
      <w:sz w:val="20"/>
    </w:rPr>
  </w:style>
  <w:style w:type="paragraph" w:customStyle="1" w:styleId="13">
    <w:name w:val="Абзац списка1"/>
    <w:basedOn w:val="a"/>
    <w:link w:val="14"/>
    <w:rsid w:val="00CD52C4"/>
    <w:pPr>
      <w:ind w:left="720"/>
      <w:contextualSpacing/>
    </w:pPr>
  </w:style>
  <w:style w:type="character" w:customStyle="1" w:styleId="14">
    <w:name w:val="Абзац списка1"/>
    <w:basedOn w:val="1"/>
    <w:link w:val="13"/>
    <w:rsid w:val="00CD52C4"/>
    <w:rPr>
      <w:rFonts w:ascii="Times New Roman" w:hAnsi="Times New Roman"/>
      <w:sz w:val="24"/>
    </w:rPr>
  </w:style>
  <w:style w:type="paragraph" w:customStyle="1" w:styleId="210">
    <w:name w:val="Основной текст 21"/>
    <w:basedOn w:val="a"/>
    <w:link w:val="211"/>
    <w:rsid w:val="00CD52C4"/>
    <w:pPr>
      <w:widowControl w:val="0"/>
      <w:jc w:val="both"/>
    </w:pPr>
  </w:style>
  <w:style w:type="character" w:customStyle="1" w:styleId="211">
    <w:name w:val="Основной текст 21"/>
    <w:basedOn w:val="1"/>
    <w:link w:val="210"/>
    <w:rsid w:val="00CD52C4"/>
    <w:rPr>
      <w:rFonts w:ascii="Times New Roman" w:hAnsi="Times New Roman"/>
      <w:sz w:val="24"/>
    </w:rPr>
  </w:style>
  <w:style w:type="paragraph" w:customStyle="1" w:styleId="FR1">
    <w:name w:val="FR1"/>
    <w:link w:val="FR10"/>
    <w:rsid w:val="00CD52C4"/>
    <w:pPr>
      <w:widowControl w:val="0"/>
      <w:spacing w:before="700"/>
    </w:pPr>
    <w:rPr>
      <w:rFonts w:ascii="Times New Roman" w:hAnsi="Times New Roman"/>
      <w:b/>
      <w:sz w:val="28"/>
    </w:rPr>
  </w:style>
  <w:style w:type="character" w:customStyle="1" w:styleId="FR10">
    <w:name w:val="FR1"/>
    <w:link w:val="FR1"/>
    <w:rsid w:val="00CD52C4"/>
    <w:rPr>
      <w:rFonts w:ascii="Times New Roman" w:hAnsi="Times New Roman"/>
      <w:b/>
      <w:sz w:val="28"/>
    </w:rPr>
  </w:style>
  <w:style w:type="paragraph" w:styleId="31">
    <w:name w:val="toc 3"/>
    <w:next w:val="a"/>
    <w:link w:val="32"/>
    <w:uiPriority w:val="39"/>
    <w:rsid w:val="00CD52C4"/>
    <w:pPr>
      <w:ind w:left="400"/>
    </w:pPr>
    <w:rPr>
      <w:rFonts w:ascii="XO Thames" w:hAnsi="XO Thames"/>
      <w:sz w:val="28"/>
    </w:rPr>
  </w:style>
  <w:style w:type="character" w:customStyle="1" w:styleId="32">
    <w:name w:val="Оглавление 3 Знак"/>
    <w:link w:val="31"/>
    <w:rsid w:val="00CD52C4"/>
    <w:rPr>
      <w:rFonts w:ascii="XO Thames" w:hAnsi="XO Thames"/>
      <w:sz w:val="28"/>
    </w:rPr>
  </w:style>
  <w:style w:type="paragraph" w:customStyle="1" w:styleId="ConsPlusNormal">
    <w:name w:val="ConsPlusNormal"/>
    <w:link w:val="ConsPlusNormal0"/>
    <w:rsid w:val="00CD52C4"/>
    <w:pPr>
      <w:widowControl w:val="0"/>
    </w:pPr>
    <w:rPr>
      <w:rFonts w:ascii="Arial" w:hAnsi="Arial"/>
    </w:rPr>
  </w:style>
  <w:style w:type="character" w:customStyle="1" w:styleId="ConsPlusNormal0">
    <w:name w:val="ConsPlusNormal"/>
    <w:link w:val="ConsPlusNormal"/>
    <w:rsid w:val="00CD52C4"/>
    <w:rPr>
      <w:rFonts w:ascii="Arial" w:hAnsi="Arial"/>
    </w:rPr>
  </w:style>
  <w:style w:type="paragraph" w:customStyle="1" w:styleId="Endnote">
    <w:name w:val="Endnote"/>
    <w:link w:val="Endnote0"/>
    <w:rsid w:val="00CD52C4"/>
    <w:pPr>
      <w:ind w:firstLine="851"/>
      <w:jc w:val="both"/>
    </w:pPr>
    <w:rPr>
      <w:rFonts w:ascii="XO Thames" w:hAnsi="XO Thames"/>
      <w:sz w:val="22"/>
    </w:rPr>
  </w:style>
  <w:style w:type="character" w:customStyle="1" w:styleId="Endnote0">
    <w:name w:val="Endnote"/>
    <w:link w:val="Endnote"/>
    <w:rsid w:val="00CD52C4"/>
    <w:rPr>
      <w:rFonts w:ascii="XO Thames" w:hAnsi="XO Thames"/>
      <w:sz w:val="22"/>
    </w:rPr>
  </w:style>
  <w:style w:type="paragraph" w:customStyle="1" w:styleId="58">
    <w:name w:val="Основной текст (5)8"/>
    <w:link w:val="580"/>
    <w:rsid w:val="00CD52C4"/>
    <w:rPr>
      <w:rFonts w:ascii="Times New Roman" w:hAnsi="Times New Roman"/>
      <w:spacing w:val="3"/>
      <w:sz w:val="23"/>
    </w:rPr>
  </w:style>
  <w:style w:type="character" w:customStyle="1" w:styleId="580">
    <w:name w:val="Основной текст (5)8"/>
    <w:link w:val="58"/>
    <w:rsid w:val="00CD52C4"/>
    <w:rPr>
      <w:rFonts w:ascii="Times New Roman" w:hAnsi="Times New Roman"/>
      <w:spacing w:val="3"/>
      <w:sz w:val="23"/>
    </w:rPr>
  </w:style>
  <w:style w:type="character" w:customStyle="1" w:styleId="50">
    <w:name w:val="Заголовок 5 Знак"/>
    <w:link w:val="5"/>
    <w:rsid w:val="00CD52C4"/>
    <w:rPr>
      <w:rFonts w:ascii="XO Thames" w:hAnsi="XO Thames"/>
      <w:b/>
      <w:sz w:val="22"/>
    </w:rPr>
  </w:style>
  <w:style w:type="paragraph" w:styleId="a7">
    <w:name w:val="Normal (Web)"/>
    <w:basedOn w:val="a"/>
    <w:link w:val="a8"/>
    <w:rsid w:val="00CD52C4"/>
    <w:pPr>
      <w:spacing w:beforeAutospacing="1" w:afterAutospacing="1"/>
    </w:pPr>
  </w:style>
  <w:style w:type="character" w:customStyle="1" w:styleId="a8">
    <w:name w:val="Обычный (веб) Знак"/>
    <w:basedOn w:val="1"/>
    <w:link w:val="a7"/>
    <w:rsid w:val="00CD52C4"/>
    <w:rPr>
      <w:rFonts w:ascii="Times New Roman" w:hAnsi="Times New Roman"/>
      <w:sz w:val="24"/>
    </w:rPr>
  </w:style>
  <w:style w:type="paragraph" w:customStyle="1" w:styleId="15">
    <w:name w:val="Обычный1"/>
    <w:link w:val="16"/>
    <w:rsid w:val="00CD52C4"/>
    <w:pPr>
      <w:widowControl w:val="0"/>
      <w:spacing w:line="300" w:lineRule="auto"/>
      <w:ind w:firstLine="720"/>
      <w:jc w:val="both"/>
    </w:pPr>
    <w:rPr>
      <w:rFonts w:ascii="Times New Roman" w:hAnsi="Times New Roman"/>
      <w:sz w:val="24"/>
    </w:rPr>
  </w:style>
  <w:style w:type="character" w:customStyle="1" w:styleId="16">
    <w:name w:val="Обычный1"/>
    <w:link w:val="15"/>
    <w:rsid w:val="00CD52C4"/>
    <w:rPr>
      <w:rFonts w:ascii="Times New Roman" w:hAnsi="Times New Roman"/>
      <w:sz w:val="24"/>
    </w:rPr>
  </w:style>
  <w:style w:type="paragraph" w:customStyle="1" w:styleId="apple-converted-space">
    <w:name w:val="apple-converted-space"/>
    <w:link w:val="apple-converted-space0"/>
    <w:rsid w:val="00CD52C4"/>
  </w:style>
  <w:style w:type="character" w:customStyle="1" w:styleId="apple-converted-space0">
    <w:name w:val="apple-converted-space"/>
    <w:link w:val="apple-converted-space"/>
    <w:rsid w:val="00CD52C4"/>
  </w:style>
  <w:style w:type="character" w:customStyle="1" w:styleId="11">
    <w:name w:val="Заголовок 1 Знак"/>
    <w:basedOn w:val="1"/>
    <w:link w:val="10"/>
    <w:rsid w:val="00CD52C4"/>
    <w:rPr>
      <w:rFonts w:ascii="Times New Roman CYR" w:hAnsi="Times New Roman CYR"/>
      <w:b/>
      <w:color w:val="26282F"/>
      <w:sz w:val="24"/>
    </w:rPr>
  </w:style>
  <w:style w:type="paragraph" w:styleId="33">
    <w:name w:val="Body Text Indent 3"/>
    <w:basedOn w:val="a"/>
    <w:link w:val="34"/>
    <w:rsid w:val="00CD52C4"/>
    <w:pPr>
      <w:spacing w:after="120"/>
      <w:ind w:left="283"/>
    </w:pPr>
    <w:rPr>
      <w:sz w:val="16"/>
    </w:rPr>
  </w:style>
  <w:style w:type="character" w:customStyle="1" w:styleId="34">
    <w:name w:val="Основной текст с отступом 3 Знак"/>
    <w:basedOn w:val="1"/>
    <w:link w:val="33"/>
    <w:rsid w:val="00CD52C4"/>
    <w:rPr>
      <w:rFonts w:ascii="Times New Roman" w:hAnsi="Times New Roman"/>
      <w:sz w:val="16"/>
    </w:rPr>
  </w:style>
  <w:style w:type="paragraph" w:customStyle="1" w:styleId="43">
    <w:name w:val="Обычный4"/>
    <w:link w:val="44"/>
    <w:rsid w:val="00CD52C4"/>
    <w:pPr>
      <w:widowControl w:val="0"/>
      <w:spacing w:line="300" w:lineRule="auto"/>
      <w:ind w:firstLine="720"/>
      <w:jc w:val="both"/>
    </w:pPr>
    <w:rPr>
      <w:rFonts w:ascii="Times New Roman" w:hAnsi="Times New Roman"/>
      <w:sz w:val="24"/>
    </w:rPr>
  </w:style>
  <w:style w:type="character" w:customStyle="1" w:styleId="44">
    <w:name w:val="Обычный4"/>
    <w:link w:val="43"/>
    <w:rsid w:val="00CD52C4"/>
    <w:rPr>
      <w:rFonts w:ascii="Times New Roman" w:hAnsi="Times New Roman"/>
      <w:sz w:val="24"/>
    </w:rPr>
  </w:style>
  <w:style w:type="paragraph" w:customStyle="1" w:styleId="17">
    <w:name w:val="Гиперссылка1"/>
    <w:link w:val="a9"/>
    <w:rsid w:val="00CD52C4"/>
    <w:rPr>
      <w:color w:val="0000FF"/>
      <w:u w:val="single"/>
    </w:rPr>
  </w:style>
  <w:style w:type="character" w:styleId="a9">
    <w:name w:val="Hyperlink"/>
    <w:link w:val="17"/>
    <w:rsid w:val="00CD52C4"/>
    <w:rPr>
      <w:color w:val="0000FF"/>
      <w:u w:val="single"/>
    </w:rPr>
  </w:style>
  <w:style w:type="paragraph" w:customStyle="1" w:styleId="Footnote">
    <w:name w:val="Footnote"/>
    <w:link w:val="Footnote0"/>
    <w:rsid w:val="00CD52C4"/>
    <w:pPr>
      <w:ind w:firstLine="851"/>
      <w:jc w:val="both"/>
    </w:pPr>
    <w:rPr>
      <w:rFonts w:ascii="XO Thames" w:hAnsi="XO Thames"/>
      <w:sz w:val="22"/>
    </w:rPr>
  </w:style>
  <w:style w:type="character" w:customStyle="1" w:styleId="Footnote0">
    <w:name w:val="Footnote"/>
    <w:link w:val="Footnote"/>
    <w:rsid w:val="00CD52C4"/>
    <w:rPr>
      <w:rFonts w:ascii="XO Thames" w:hAnsi="XO Thames"/>
      <w:sz w:val="22"/>
    </w:rPr>
  </w:style>
  <w:style w:type="paragraph" w:styleId="18">
    <w:name w:val="toc 1"/>
    <w:next w:val="a"/>
    <w:link w:val="19"/>
    <w:uiPriority w:val="39"/>
    <w:rsid w:val="00CD52C4"/>
    <w:rPr>
      <w:rFonts w:ascii="XO Thames" w:hAnsi="XO Thames"/>
      <w:b/>
      <w:sz w:val="28"/>
    </w:rPr>
  </w:style>
  <w:style w:type="character" w:customStyle="1" w:styleId="19">
    <w:name w:val="Оглавление 1 Знак"/>
    <w:link w:val="18"/>
    <w:rsid w:val="00CD52C4"/>
    <w:rPr>
      <w:rFonts w:ascii="XO Thames" w:hAnsi="XO Thames"/>
      <w:b/>
      <w:sz w:val="28"/>
    </w:rPr>
  </w:style>
  <w:style w:type="paragraph" w:customStyle="1" w:styleId="HeaderandFooter">
    <w:name w:val="Header and Footer"/>
    <w:link w:val="HeaderandFooter0"/>
    <w:rsid w:val="00CD52C4"/>
    <w:pPr>
      <w:jc w:val="both"/>
    </w:pPr>
    <w:rPr>
      <w:rFonts w:ascii="XO Thames" w:hAnsi="XO Thames"/>
      <w:sz w:val="28"/>
    </w:rPr>
  </w:style>
  <w:style w:type="character" w:customStyle="1" w:styleId="HeaderandFooter0">
    <w:name w:val="Header and Footer"/>
    <w:link w:val="HeaderandFooter"/>
    <w:rsid w:val="00CD52C4"/>
    <w:rPr>
      <w:rFonts w:ascii="XO Thames" w:hAnsi="XO Thames"/>
      <w:sz w:val="28"/>
    </w:rPr>
  </w:style>
  <w:style w:type="paragraph" w:customStyle="1" w:styleId="25">
    <w:name w:val="Обычный2"/>
    <w:link w:val="26"/>
    <w:rsid w:val="00CD52C4"/>
    <w:rPr>
      <w:rFonts w:ascii="Times New Roman" w:hAnsi="Times New Roman"/>
    </w:rPr>
  </w:style>
  <w:style w:type="character" w:customStyle="1" w:styleId="26">
    <w:name w:val="Обычный2"/>
    <w:link w:val="25"/>
    <w:rsid w:val="00CD52C4"/>
    <w:rPr>
      <w:rFonts w:ascii="Times New Roman" w:hAnsi="Times New Roman"/>
    </w:rPr>
  </w:style>
  <w:style w:type="paragraph" w:styleId="9">
    <w:name w:val="toc 9"/>
    <w:next w:val="a"/>
    <w:link w:val="90"/>
    <w:uiPriority w:val="39"/>
    <w:rsid w:val="00CD52C4"/>
    <w:pPr>
      <w:ind w:left="1600"/>
    </w:pPr>
    <w:rPr>
      <w:rFonts w:ascii="XO Thames" w:hAnsi="XO Thames"/>
      <w:sz w:val="28"/>
    </w:rPr>
  </w:style>
  <w:style w:type="character" w:customStyle="1" w:styleId="90">
    <w:name w:val="Оглавление 9 Знак"/>
    <w:link w:val="9"/>
    <w:rsid w:val="00CD52C4"/>
    <w:rPr>
      <w:rFonts w:ascii="XO Thames" w:hAnsi="XO Thames"/>
      <w:sz w:val="28"/>
    </w:rPr>
  </w:style>
  <w:style w:type="paragraph" w:customStyle="1" w:styleId="51">
    <w:name w:val="Основной текст (5)"/>
    <w:link w:val="52"/>
    <w:rsid w:val="00CD52C4"/>
    <w:rPr>
      <w:spacing w:val="2"/>
      <w:sz w:val="23"/>
    </w:rPr>
  </w:style>
  <w:style w:type="character" w:customStyle="1" w:styleId="52">
    <w:name w:val="Основной текст (5)"/>
    <w:link w:val="51"/>
    <w:rsid w:val="00CD52C4"/>
    <w:rPr>
      <w:spacing w:val="2"/>
      <w:sz w:val="23"/>
    </w:rPr>
  </w:style>
  <w:style w:type="paragraph" w:customStyle="1" w:styleId="1a">
    <w:name w:val="Заголовок №1"/>
    <w:basedOn w:val="a"/>
    <w:link w:val="1b"/>
    <w:rsid w:val="00CD52C4"/>
    <w:pPr>
      <w:widowControl w:val="0"/>
      <w:spacing w:after="400" w:line="310" w:lineRule="exact"/>
      <w:jc w:val="center"/>
      <w:outlineLvl w:val="0"/>
    </w:pPr>
    <w:rPr>
      <w:b/>
      <w:sz w:val="28"/>
    </w:rPr>
  </w:style>
  <w:style w:type="character" w:customStyle="1" w:styleId="1b">
    <w:name w:val="Заголовок №1"/>
    <w:basedOn w:val="1"/>
    <w:link w:val="1a"/>
    <w:rsid w:val="00CD52C4"/>
    <w:rPr>
      <w:rFonts w:ascii="Times New Roman" w:hAnsi="Times New Roman"/>
      <w:b/>
      <w:sz w:val="28"/>
    </w:rPr>
  </w:style>
  <w:style w:type="paragraph" w:customStyle="1" w:styleId="1c">
    <w:name w:val="Основной текст1"/>
    <w:link w:val="1d"/>
    <w:rsid w:val="00CD52C4"/>
    <w:rPr>
      <w:rFonts w:ascii="Times New Roman" w:hAnsi="Times New Roman"/>
      <w:highlight w:val="white"/>
    </w:rPr>
  </w:style>
  <w:style w:type="character" w:customStyle="1" w:styleId="1d">
    <w:name w:val="Основной текст1"/>
    <w:link w:val="1c"/>
    <w:rsid w:val="00CD52C4"/>
    <w:rPr>
      <w:rFonts w:ascii="Times New Roman" w:hAnsi="Times New Roman"/>
      <w:highlight w:val="white"/>
    </w:rPr>
  </w:style>
  <w:style w:type="paragraph" w:styleId="8">
    <w:name w:val="toc 8"/>
    <w:next w:val="a"/>
    <w:link w:val="80"/>
    <w:uiPriority w:val="39"/>
    <w:rsid w:val="00CD52C4"/>
    <w:pPr>
      <w:ind w:left="1400"/>
    </w:pPr>
    <w:rPr>
      <w:rFonts w:ascii="XO Thames" w:hAnsi="XO Thames"/>
      <w:sz w:val="28"/>
    </w:rPr>
  </w:style>
  <w:style w:type="character" w:customStyle="1" w:styleId="80">
    <w:name w:val="Оглавление 8 Знак"/>
    <w:link w:val="8"/>
    <w:rsid w:val="00CD52C4"/>
    <w:rPr>
      <w:rFonts w:ascii="XO Thames" w:hAnsi="XO Thames"/>
      <w:sz w:val="28"/>
    </w:rPr>
  </w:style>
  <w:style w:type="paragraph" w:styleId="aa">
    <w:name w:val="header"/>
    <w:basedOn w:val="a"/>
    <w:link w:val="ab"/>
    <w:rsid w:val="00CD52C4"/>
    <w:pPr>
      <w:tabs>
        <w:tab w:val="center" w:pos="4677"/>
        <w:tab w:val="right" w:pos="9355"/>
      </w:tabs>
    </w:pPr>
  </w:style>
  <w:style w:type="character" w:customStyle="1" w:styleId="ab">
    <w:name w:val="Верхний колонтитул Знак"/>
    <w:basedOn w:val="1"/>
    <w:link w:val="aa"/>
    <w:rsid w:val="00CD52C4"/>
    <w:rPr>
      <w:rFonts w:ascii="Times New Roman" w:hAnsi="Times New Roman"/>
      <w:sz w:val="24"/>
    </w:rPr>
  </w:style>
  <w:style w:type="paragraph" w:styleId="53">
    <w:name w:val="toc 5"/>
    <w:next w:val="a"/>
    <w:link w:val="54"/>
    <w:uiPriority w:val="39"/>
    <w:rsid w:val="00CD52C4"/>
    <w:pPr>
      <w:ind w:left="800"/>
    </w:pPr>
    <w:rPr>
      <w:rFonts w:ascii="XO Thames" w:hAnsi="XO Thames"/>
      <w:sz w:val="28"/>
    </w:rPr>
  </w:style>
  <w:style w:type="character" w:customStyle="1" w:styleId="54">
    <w:name w:val="Оглавление 5 Знак"/>
    <w:link w:val="53"/>
    <w:rsid w:val="00CD52C4"/>
    <w:rPr>
      <w:rFonts w:ascii="XO Thames" w:hAnsi="XO Thames"/>
      <w:sz w:val="28"/>
    </w:rPr>
  </w:style>
  <w:style w:type="paragraph" w:customStyle="1" w:styleId="ac">
    <w:name w:val="Выделение жирным"/>
    <w:link w:val="ad"/>
    <w:rsid w:val="00CD52C4"/>
    <w:rPr>
      <w:b/>
    </w:rPr>
  </w:style>
  <w:style w:type="character" w:customStyle="1" w:styleId="ad">
    <w:name w:val="Выделение жирным"/>
    <w:link w:val="ac"/>
    <w:rsid w:val="00CD52C4"/>
    <w:rPr>
      <w:b/>
    </w:rPr>
  </w:style>
  <w:style w:type="paragraph" w:customStyle="1" w:styleId="Standard">
    <w:name w:val="Standard"/>
    <w:link w:val="Standard0"/>
    <w:rsid w:val="00CD52C4"/>
    <w:pPr>
      <w:spacing w:after="200" w:line="276" w:lineRule="auto"/>
    </w:pPr>
    <w:rPr>
      <w:sz w:val="22"/>
    </w:rPr>
  </w:style>
  <w:style w:type="character" w:customStyle="1" w:styleId="Standard0">
    <w:name w:val="Standard"/>
    <w:link w:val="Standard"/>
    <w:rsid w:val="00CD52C4"/>
    <w:rPr>
      <w:sz w:val="22"/>
    </w:rPr>
  </w:style>
  <w:style w:type="paragraph" w:styleId="ae">
    <w:name w:val="Balloon Text"/>
    <w:basedOn w:val="a"/>
    <w:link w:val="af"/>
    <w:rsid w:val="00CD52C4"/>
    <w:rPr>
      <w:rFonts w:ascii="Segoe UI" w:hAnsi="Segoe UI"/>
      <w:sz w:val="18"/>
    </w:rPr>
  </w:style>
  <w:style w:type="character" w:customStyle="1" w:styleId="af">
    <w:name w:val="Текст выноски Знак"/>
    <w:basedOn w:val="1"/>
    <w:link w:val="ae"/>
    <w:rsid w:val="00CD52C4"/>
    <w:rPr>
      <w:rFonts w:ascii="Segoe UI" w:hAnsi="Segoe UI"/>
      <w:sz w:val="18"/>
    </w:rPr>
  </w:style>
  <w:style w:type="paragraph" w:customStyle="1" w:styleId="af0">
    <w:name w:val="Нормальный (таблица)"/>
    <w:basedOn w:val="a"/>
    <w:next w:val="a"/>
    <w:link w:val="af1"/>
    <w:rsid w:val="00CD52C4"/>
    <w:pPr>
      <w:widowControl w:val="0"/>
      <w:jc w:val="both"/>
    </w:pPr>
    <w:rPr>
      <w:rFonts w:ascii="Times New Roman CYR" w:hAnsi="Times New Roman CYR"/>
    </w:rPr>
  </w:style>
  <w:style w:type="character" w:customStyle="1" w:styleId="af1">
    <w:name w:val="Нормальный (таблица)"/>
    <w:basedOn w:val="1"/>
    <w:link w:val="af0"/>
    <w:rsid w:val="00CD52C4"/>
    <w:rPr>
      <w:rFonts w:ascii="Times New Roman CYR" w:hAnsi="Times New Roman CYR"/>
      <w:sz w:val="24"/>
    </w:rPr>
  </w:style>
  <w:style w:type="paragraph" w:styleId="af2">
    <w:name w:val="Subtitle"/>
    <w:next w:val="a"/>
    <w:link w:val="af3"/>
    <w:uiPriority w:val="11"/>
    <w:qFormat/>
    <w:rsid w:val="00CD52C4"/>
    <w:pPr>
      <w:jc w:val="both"/>
    </w:pPr>
    <w:rPr>
      <w:rFonts w:ascii="XO Thames" w:hAnsi="XO Thames"/>
      <w:i/>
      <w:sz w:val="24"/>
    </w:rPr>
  </w:style>
  <w:style w:type="character" w:customStyle="1" w:styleId="af3">
    <w:name w:val="Подзаголовок Знак"/>
    <w:link w:val="af2"/>
    <w:rsid w:val="00CD52C4"/>
    <w:rPr>
      <w:rFonts w:ascii="XO Thames" w:hAnsi="XO Thames"/>
      <w:i/>
      <w:sz w:val="24"/>
    </w:rPr>
  </w:style>
  <w:style w:type="paragraph" w:customStyle="1" w:styleId="27">
    <w:name w:val="Основной текст (2)"/>
    <w:basedOn w:val="a"/>
    <w:link w:val="28"/>
    <w:rsid w:val="00CD52C4"/>
    <w:pPr>
      <w:spacing w:line="0" w:lineRule="atLeast"/>
    </w:pPr>
    <w:rPr>
      <w:sz w:val="20"/>
    </w:rPr>
  </w:style>
  <w:style w:type="character" w:customStyle="1" w:styleId="28">
    <w:name w:val="Основной текст (2)"/>
    <w:basedOn w:val="1"/>
    <w:link w:val="27"/>
    <w:rsid w:val="00CD52C4"/>
    <w:rPr>
      <w:rFonts w:ascii="Times New Roman" w:hAnsi="Times New Roman"/>
      <w:sz w:val="20"/>
    </w:rPr>
  </w:style>
  <w:style w:type="paragraph" w:styleId="af4">
    <w:name w:val="Title"/>
    <w:next w:val="a"/>
    <w:link w:val="af5"/>
    <w:uiPriority w:val="10"/>
    <w:qFormat/>
    <w:rsid w:val="00CD52C4"/>
    <w:pPr>
      <w:spacing w:before="567" w:after="567"/>
      <w:jc w:val="center"/>
    </w:pPr>
    <w:rPr>
      <w:rFonts w:ascii="XO Thames" w:hAnsi="XO Thames"/>
      <w:b/>
      <w:caps/>
      <w:sz w:val="40"/>
    </w:rPr>
  </w:style>
  <w:style w:type="character" w:customStyle="1" w:styleId="af5">
    <w:name w:val="Название Знак"/>
    <w:link w:val="af4"/>
    <w:rsid w:val="00CD52C4"/>
    <w:rPr>
      <w:rFonts w:ascii="XO Thames" w:hAnsi="XO Thames"/>
      <w:b/>
      <w:caps/>
      <w:sz w:val="40"/>
    </w:rPr>
  </w:style>
  <w:style w:type="character" w:customStyle="1" w:styleId="40">
    <w:name w:val="Заголовок 4 Знак"/>
    <w:link w:val="4"/>
    <w:rsid w:val="00CD52C4"/>
    <w:rPr>
      <w:rFonts w:ascii="XO Thames" w:hAnsi="XO Thames"/>
      <w:b/>
      <w:sz w:val="24"/>
    </w:rPr>
  </w:style>
  <w:style w:type="character" w:customStyle="1" w:styleId="20">
    <w:name w:val="Заголовок 2 Знак"/>
    <w:link w:val="2"/>
    <w:rsid w:val="00CD52C4"/>
    <w:rPr>
      <w:rFonts w:ascii="XO Thames" w:hAnsi="XO Thames"/>
      <w:b/>
      <w:sz w:val="28"/>
    </w:rPr>
  </w:style>
  <w:style w:type="paragraph" w:styleId="af6">
    <w:name w:val="List Paragraph"/>
    <w:basedOn w:val="a"/>
    <w:link w:val="af7"/>
    <w:qFormat/>
    <w:rsid w:val="00CD52C4"/>
    <w:pPr>
      <w:ind w:left="720"/>
      <w:contextualSpacing/>
      <w:jc w:val="both"/>
    </w:pPr>
    <w:rPr>
      <w:sz w:val="28"/>
    </w:rPr>
  </w:style>
  <w:style w:type="character" w:customStyle="1" w:styleId="af7">
    <w:name w:val="Абзац списка Знак"/>
    <w:basedOn w:val="1"/>
    <w:link w:val="af6"/>
    <w:rsid w:val="00CD52C4"/>
    <w:rPr>
      <w:rFonts w:ascii="Times New Roman" w:hAnsi="Times New Roman"/>
      <w:sz w:val="28"/>
    </w:rPr>
  </w:style>
  <w:style w:type="paragraph" w:styleId="af8">
    <w:name w:val="No Spacing"/>
    <w:link w:val="af9"/>
    <w:rsid w:val="00CD52C4"/>
    <w:rPr>
      <w:sz w:val="22"/>
    </w:rPr>
  </w:style>
  <w:style w:type="character" w:customStyle="1" w:styleId="af9">
    <w:name w:val="Без интервала Знак"/>
    <w:link w:val="af8"/>
    <w:rsid w:val="00CD52C4"/>
    <w:rPr>
      <w:sz w:val="22"/>
    </w:rPr>
  </w:style>
  <w:style w:type="table" w:styleId="afa">
    <w:name w:val="Table Grid"/>
    <w:basedOn w:val="a1"/>
    <w:uiPriority w:val="59"/>
    <w:rsid w:val="00CD52C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e">
    <w:name w:val="Сетка таблицы1"/>
    <w:basedOn w:val="a1"/>
    <w:rsid w:val="00CD52C4"/>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b">
    <w:name w:val="Гипертекстовая ссылка"/>
    <w:basedOn w:val="a0"/>
    <w:uiPriority w:val="99"/>
    <w:rsid w:val="008E7EAB"/>
    <w:rPr>
      <w:b/>
      <w:bCs/>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vo.garant.ru/document/redirect/10180094/100" TargetMode="External"/><Relationship Id="rId13"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ivo.garant.ru/document/redirect/10164072/1025" TargetMode="External"/><Relationship Id="rId12"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vo.garant.ru/document/redirect/71757358/1000"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ivo.garant.ru/document/redirect/10180094/100" TargetMode="External"/><Relationship Id="rId4" Type="http://schemas.openxmlformats.org/officeDocument/2006/relationships/webSettings" Target="webSettings.xml"/><Relationship Id="rId9" Type="http://schemas.openxmlformats.org/officeDocument/2006/relationships/hyperlink" Target="http://ivo.garant.ru/document/redirect/71757358/1000"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1</Pages>
  <Words>4719</Words>
  <Characters>26900</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24</cp:revision>
  <dcterms:created xsi:type="dcterms:W3CDTF">2025-09-01T11:26:00Z</dcterms:created>
  <dcterms:modified xsi:type="dcterms:W3CDTF">2026-06-11T07:55:00Z</dcterms:modified>
</cp:coreProperties>
</file>