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425" w:type="dxa"/>
        <w:jc w:val="left"/>
        <w:tblInd w:w="-107" w:type="dxa"/>
        <w:tblLayout w:type="fixed"/>
        <w:tblCellMar>
          <w:top w:w="0" w:type="dxa"/>
          <w:left w:w="108" w:type="dxa"/>
          <w:bottom w:w="0" w:type="dxa"/>
          <w:right w:w="108" w:type="dxa"/>
        </w:tblCellMar>
      </w:tblPr>
      <w:tblGrid>
        <w:gridCol w:w="5654"/>
        <w:gridCol w:w="4771"/>
      </w:tblGrid>
      <w:tr>
        <w:trPr/>
        <w:tc>
          <w:tcPr>
            <w:tcW w:w="10425" w:type="dxa"/>
            <w:gridSpan w:val="2"/>
            <w:tcBorders/>
          </w:tcPr>
          <w:p>
            <w:pPr>
              <w:pStyle w:val="Normal"/>
              <w:widowControl w:val="false"/>
              <w:spacing w:before="0" w:after="0"/>
              <w:jc w:val="center"/>
              <w:rPr/>
            </w:pPr>
            <w:r>
              <w:rPr>
                <w:rFonts w:cs="Times New Roman;Times" w:ascii="Times New Roman" w:hAnsi="Times New Roman"/>
                <w:b/>
                <w:sz w:val="24"/>
                <w:szCs w:val="24"/>
              </w:rPr>
              <w:t>Контракт № 26-___/ЗЕП</w:t>
            </w:r>
          </w:p>
          <w:p>
            <w:pPr>
              <w:pStyle w:val="Normal"/>
              <w:widowControl w:val="false"/>
              <w:spacing w:lineRule="auto" w:line="276" w:before="0" w:after="0"/>
              <w:ind w:hanging="0" w:left="0" w:right="0"/>
              <w:jc w:val="center"/>
              <w:rPr/>
            </w:pPr>
            <w:r>
              <w:rPr>
                <w:rFonts w:eastAsia="Times New Roman" w:ascii="Times New Roman" w:hAnsi="Times New Roman"/>
                <w:b/>
                <w:bCs/>
                <w:sz w:val="24"/>
                <w:szCs w:val="24"/>
                <w:lang w:eastAsia="ar-SA"/>
              </w:rPr>
              <w:t>на приобретение товара для нужд Федерального государственного бюджетного учреждения «Тренировочный центр спортивной подготовки сборных команд России «Крымский»</w:t>
            </w:r>
          </w:p>
          <w:p>
            <w:pPr>
              <w:pStyle w:val="Normal"/>
              <w:widowControl w:val="false"/>
              <w:spacing w:before="0" w:after="0"/>
              <w:jc w:val="both"/>
              <w:rPr/>
            </w:pPr>
            <w:r>
              <w:rPr>
                <w:rFonts w:ascii="Times New Roman" w:hAnsi="Times New Roman"/>
                <w:sz w:val="24"/>
                <w:szCs w:val="24"/>
              </w:rPr>
              <w:t>г. Алушта                                                                                                                «____» ______ 2026 г.</w:t>
            </w:r>
          </w:p>
          <w:p>
            <w:pPr>
              <w:pStyle w:val="Normal"/>
              <w:widowControl w:val="false"/>
              <w:spacing w:before="0" w:after="0"/>
              <w:ind w:firstLine="714" w:left="0" w:right="0"/>
              <w:jc w:val="both"/>
              <w:rPr/>
            </w:pPr>
            <w:r>
              <w:rPr>
                <w:rFonts w:cs="Times New Roman;Times" w:ascii="Times New Roman" w:hAnsi="Times New Roman"/>
                <w:b/>
                <w:sz w:val="24"/>
                <w:szCs w:val="24"/>
              </w:rPr>
              <w:t>Федеральное государственное бюджетное учреждение «Тренировочный центр спортивной подготовки сборных команд России «Крымский»</w:t>
            </w:r>
            <w:r>
              <w:rPr>
                <w:rFonts w:cs="Times New Roman;Times" w:ascii="Times New Roman" w:hAnsi="Times New Roman"/>
                <w:sz w:val="24"/>
                <w:szCs w:val="24"/>
              </w:rPr>
              <w:t xml:space="preserve"> (ФГБУ «ТЦСКР «Крымский»),  именуемое в дальнейшем </w:t>
            </w:r>
            <w:r>
              <w:rPr>
                <w:rFonts w:cs="Times New Roman;Times" w:ascii="Times New Roman" w:hAnsi="Times New Roman"/>
                <w:b/>
                <w:sz w:val="24"/>
                <w:szCs w:val="24"/>
              </w:rPr>
              <w:t>«Заказчик»</w:t>
            </w:r>
            <w:r>
              <w:rPr>
                <w:rFonts w:cs="Times New Roman;Times" w:ascii="Times New Roman" w:hAnsi="Times New Roman"/>
                <w:sz w:val="24"/>
                <w:szCs w:val="24"/>
              </w:rPr>
              <w:t xml:space="preserve">, в лице </w:t>
            </w:r>
            <w:r>
              <w:rPr>
                <w:rFonts w:eastAsia="Times New Roman" w:cs="Times New Roman" w:ascii="Times New Roman" w:hAnsi="Times New Roman"/>
                <w:b w:val="false"/>
                <w:bCs w:val="false"/>
                <w:color w:val="000000"/>
                <w:kern w:val="2"/>
                <w:sz w:val="24"/>
                <w:szCs w:val="24"/>
                <w:shd w:fill="FFFFFF" w:val="clear"/>
                <w:lang w:val="ru-RU" w:eastAsia="ar-SA" w:bidi="hi-IN"/>
              </w:rPr>
              <w:t>заместителя директора Щербакова Юрия Владимировича, действующего на основании Доверенности</w:t>
            </w:r>
            <w:r>
              <w:rPr>
                <w:rFonts w:eastAsia="Times New Roman" w:cs="Times New Roman" w:ascii="Times New Roman" w:hAnsi="Times New Roman"/>
                <w:b w:val="false"/>
                <w:bCs w:val="false"/>
                <w:color w:val="000000"/>
                <w:kern w:val="2"/>
                <w:sz w:val="24"/>
                <w:szCs w:val="24"/>
                <w:shd w:fill="auto" w:val="clear"/>
                <w:lang w:val="ru-RU" w:eastAsia="ar-SA" w:bidi="hi-IN"/>
              </w:rPr>
              <w:t xml:space="preserve"> № 72-Д от 24.12.2025</w:t>
            </w:r>
            <w:r>
              <w:rPr>
                <w:rFonts w:cs="Times New Roman;Times" w:ascii="Times New Roman" w:hAnsi="Times New Roman"/>
                <w:sz w:val="24"/>
                <w:szCs w:val="24"/>
              </w:rPr>
              <w:t xml:space="preserve">,  с одной стороны, и </w:t>
            </w:r>
            <w:r>
              <w:rPr>
                <w:rFonts w:cs="Times New Roman;Times" w:ascii="Times New Roman" w:hAnsi="Times New Roman"/>
                <w:b/>
                <w:bCs/>
                <w:sz w:val="28"/>
                <w:szCs w:val="28"/>
              </w:rPr>
              <w:t>______</w:t>
            </w:r>
            <w:r>
              <w:rPr>
                <w:rFonts w:ascii="Times New Roman" w:hAnsi="Times New Roman"/>
                <w:sz w:val="28"/>
                <w:szCs w:val="28"/>
              </w:rPr>
              <w:t xml:space="preserve"> (_______)</w:t>
            </w:r>
            <w:r>
              <w:rPr>
                <w:rFonts w:cs="Times New Roman;Times" w:ascii="Times New Roman" w:hAnsi="Times New Roman"/>
                <w:sz w:val="24"/>
                <w:szCs w:val="24"/>
              </w:rPr>
              <w:t xml:space="preserve">,  именуемое в дальнейшем </w:t>
            </w:r>
            <w:r>
              <w:rPr>
                <w:rFonts w:cs="Times New Roman;Times" w:ascii="Times New Roman" w:hAnsi="Times New Roman"/>
                <w:b/>
                <w:sz w:val="24"/>
                <w:szCs w:val="24"/>
              </w:rPr>
              <w:t>«Поставщик»</w:t>
            </w:r>
            <w:r>
              <w:rPr>
                <w:rFonts w:cs="Times New Roman;Times" w:ascii="Times New Roman" w:hAnsi="Times New Roman"/>
                <w:sz w:val="24"/>
                <w:szCs w:val="24"/>
              </w:rPr>
              <w:t>, в лице _____,  действующего на основании _____, с другой стороны, в дальнейшем совместно именуемые «Стороны»,  в отдельности «Сторона», в соответствии с Гражда</w:t>
            </w:r>
            <w:r>
              <w:rPr>
                <w:rFonts w:cs="Times New Roman;Times" w:ascii="Times New Roman" w:hAnsi="Times New Roman"/>
                <w:color w:val="000000"/>
                <w:sz w:val="24"/>
                <w:szCs w:val="24"/>
              </w:rPr>
              <w:t xml:space="preserve">нским Кодексом Российской Федерации, пунктом 5 части 1 статьи 93 Федерального закона от 05.04.2013 </w:t>
            </w:r>
            <w:r>
              <w:rPr>
                <w:rFonts w:cs="Times New Roman;Times" w:ascii="Times New Roman" w:hAnsi="Times New Roman"/>
                <w:color w:val="000000"/>
                <w:sz w:val="24"/>
                <w:szCs w:val="24"/>
                <w:lang w:val="en-US"/>
              </w:rPr>
              <w:t>N</w:t>
            </w:r>
            <w:r>
              <w:rPr>
                <w:rFonts w:cs="Times New Roman;Times" w:ascii="Times New Roman" w:hAnsi="Times New Roman"/>
                <w:color w:val="000000"/>
                <w:sz w:val="24"/>
                <w:szCs w:val="24"/>
              </w:rPr>
              <w:t xml:space="preserve"> 44-ФЗ «О контрактной</w:t>
            </w:r>
            <w:r>
              <w:rPr>
                <w:rFonts w:cs="Times New Roman;Times" w:ascii="Times New Roman" w:hAnsi="Times New Roman"/>
                <w:color w:val="000000"/>
                <w:sz w:val="24"/>
                <w:szCs w:val="24"/>
                <w:shd w:fill="auto" w:val="clear"/>
              </w:rPr>
              <w:t xml:space="preserve"> системе в сфере закупок товаров, работ, услуг для обеспечения государственных и муниципальных нужд», ИКЗ №</w:t>
            </w:r>
            <w:r>
              <w:rPr>
                <w:rFonts w:cs="Times New Roman;Times" w:ascii="Times New Roman" w:hAnsi="Times New Roman"/>
                <w:color w:val="000000"/>
                <w:sz w:val="24"/>
                <w:szCs w:val="24"/>
                <w:shd w:fill="FFFFFF" w:val="clear"/>
              </w:rPr>
              <w:t xml:space="preserve"> </w:t>
            </w:r>
            <w:r>
              <w:rPr>
                <w:rFonts w:cs="Times New Roman;Times" w:ascii="Times New Roman" w:hAnsi="Times New Roman"/>
                <w:b w:val="false"/>
                <w:bCs w:val="false"/>
                <w:i w:val="false"/>
                <w:strike w:val="false"/>
                <w:dstrike w:val="false"/>
                <w:outline w:val="false"/>
                <w:shadow w:val="false"/>
                <w:color w:val="000000"/>
                <w:sz w:val="24"/>
                <w:szCs w:val="24"/>
                <w:u w:val="none"/>
                <w:shd w:fill="FFFFFF" w:val="clear"/>
                <w:em w:val="none"/>
                <w:lang w:eastAsia="ar-SA"/>
              </w:rPr>
              <w:t>261231905599291010100100100000000244</w:t>
            </w:r>
            <w:r>
              <w:rPr>
                <w:rFonts w:ascii="Times New Roman" w:hAnsi="Times New Roman"/>
                <w:b w:val="false"/>
                <w:i w:val="false"/>
                <w:strike w:val="false"/>
                <w:dstrike w:val="false"/>
                <w:outline w:val="false"/>
                <w:shadow w:val="false"/>
                <w:color w:val="000000"/>
                <w:sz w:val="24"/>
                <w:szCs w:val="24"/>
                <w:u w:val="none"/>
                <w:shd w:fill="FFFFFF" w:val="clear"/>
                <w:em w:val="none"/>
              </w:rPr>
              <w:t xml:space="preserve"> </w:t>
            </w:r>
            <w:r>
              <w:rPr>
                <w:rFonts w:cs="Times New Roman" w:ascii="Times New Roman" w:hAnsi="Times New Roman"/>
                <w:b w:val="false"/>
                <w:i w:val="false"/>
                <w:caps w:val="false"/>
                <w:smallCaps w:val="false"/>
                <w:strike w:val="false"/>
                <w:dstrike w:val="false"/>
                <w:outline w:val="false"/>
                <w:shadow w:val="false"/>
                <w:color w:val="000000"/>
                <w:spacing w:val="0"/>
                <w:sz w:val="24"/>
                <w:szCs w:val="24"/>
                <w:u w:val="none"/>
                <w:shd w:fill="FFFFFF" w:val="clear"/>
                <w:em w:val="none"/>
              </w:rPr>
              <w:t xml:space="preserve"> </w:t>
            </w:r>
            <w:r>
              <w:rPr>
                <w:rFonts w:cs="Times New Roman" w:ascii="Times New Roman" w:hAnsi="Times New Roman"/>
                <w:b w:val="false"/>
                <w:i w:val="false"/>
                <w:caps w:val="false"/>
                <w:smallCaps w:val="false"/>
                <w:strike w:val="false"/>
                <w:dstrike w:val="false"/>
                <w:outline w:val="false"/>
                <w:shadow w:val="false"/>
                <w:color w:val="000000"/>
                <w:spacing w:val="0"/>
                <w:sz w:val="24"/>
                <w:szCs w:val="24"/>
                <w:u w:val="none"/>
                <w:shd w:fill="auto" w:val="clear"/>
                <w:em w:val="none"/>
              </w:rPr>
              <w:t xml:space="preserve"> </w:t>
            </w:r>
            <w:r>
              <w:rPr>
                <w:rFonts w:cs="Times New Roman;Times" w:ascii="Times New Roman" w:hAnsi="Times New Roman"/>
                <w:color w:val="000000"/>
                <w:sz w:val="24"/>
                <w:szCs w:val="24"/>
                <w:shd w:fill="auto" w:val="clear"/>
              </w:rPr>
              <w:t>заключили настоящий контракт (далее – Контракт) о нижеследующем:</w:t>
            </w:r>
          </w:p>
          <w:p>
            <w:pPr>
              <w:pStyle w:val="Normal"/>
              <w:widowControl w:val="false"/>
              <w:bidi w:val="0"/>
              <w:spacing w:lineRule="auto" w:line="276" w:before="0" w:after="0"/>
              <w:ind w:firstLine="709" w:left="0" w:right="0"/>
              <w:jc w:val="center"/>
              <w:rPr/>
            </w:pPr>
            <w:r>
              <w:rPr>
                <w:rFonts w:ascii="Times New Roman" w:hAnsi="Times New Roman"/>
                <w:b/>
                <w:bCs/>
                <w:sz w:val="24"/>
                <w:szCs w:val="24"/>
              </w:rPr>
              <w:t>1. Термины, используемые в Контракте</w:t>
            </w:r>
          </w:p>
          <w:p>
            <w:pPr>
              <w:pStyle w:val="Normal"/>
              <w:widowControl w:val="false"/>
              <w:bidi w:val="0"/>
              <w:spacing w:lineRule="auto" w:line="276" w:before="0" w:after="0"/>
              <w:ind w:firstLine="709" w:left="0" w:right="0"/>
              <w:jc w:val="both"/>
              <w:rPr/>
            </w:pPr>
            <w:r>
              <w:rPr>
                <w:rFonts w:ascii="Times New Roman" w:hAnsi="Times New Roman"/>
                <w:sz w:val="24"/>
                <w:szCs w:val="24"/>
              </w:rPr>
              <w:t xml:space="preserve">1.1. Автозаправочная станция/автозаправочный комплекс (АЗС) - </w:t>
            </w:r>
            <w:r>
              <w:rPr>
                <w:rFonts w:ascii="Times New Roman" w:hAnsi="Times New Roman"/>
                <w:bCs/>
                <w:sz w:val="24"/>
                <w:szCs w:val="24"/>
              </w:rPr>
              <w:t>точка обслуживания</w:t>
            </w:r>
            <w:r>
              <w:rPr>
                <w:rFonts w:ascii="Times New Roman" w:hAnsi="Times New Roman"/>
                <w:sz w:val="24"/>
                <w:szCs w:val="24"/>
              </w:rPr>
              <w:t>, на которой осуществляется реализация товаров.  Перечень АЗС Поставщика на территории Республики Крым и г. Севастополь является неотъемлемой частью настоящего Контракта.</w:t>
            </w:r>
          </w:p>
          <w:p>
            <w:pPr>
              <w:pStyle w:val="Normal"/>
              <w:widowControl w:val="false"/>
              <w:bidi w:val="0"/>
              <w:spacing w:lineRule="auto" w:line="276" w:before="0" w:after="0"/>
              <w:ind w:firstLine="709" w:left="0" w:right="0"/>
              <w:jc w:val="both"/>
              <w:rPr/>
            </w:pPr>
            <w:r>
              <w:rPr>
                <w:rFonts w:ascii="Times New Roman" w:hAnsi="Times New Roman"/>
                <w:sz w:val="24"/>
                <w:szCs w:val="24"/>
              </w:rPr>
              <w:t>1.2. Топливная карта (смарт-карта, карта) —</w:t>
            </w:r>
            <w:r>
              <w:rPr>
                <w:rFonts w:ascii="Times New Roman" w:hAnsi="Times New Roman"/>
                <w:color w:val="000000"/>
                <w:sz w:val="24"/>
                <w:szCs w:val="24"/>
              </w:rPr>
              <w:t xml:space="preserve"> </w:t>
            </w:r>
            <w:r>
              <w:rPr>
                <w:rFonts w:ascii="Times New Roman" w:hAnsi="Times New Roman"/>
                <w:sz w:val="24"/>
                <w:szCs w:val="24"/>
              </w:rPr>
              <w:t>пластиковая карта с микрочипом, предъявление которой на АЗС является основанием для отпуска товаров. Карта является техническим средством учета полученных товаров и не является платежным средством.</w:t>
            </w:r>
          </w:p>
          <w:p>
            <w:pPr>
              <w:pStyle w:val="Normal"/>
              <w:widowControl w:val="false"/>
              <w:bidi w:val="0"/>
              <w:spacing w:lineRule="auto" w:line="276" w:before="0" w:after="0"/>
              <w:ind w:firstLine="709" w:left="0" w:right="0"/>
              <w:jc w:val="both"/>
              <w:rPr/>
            </w:pPr>
            <w:r>
              <w:rPr>
                <w:rFonts w:ascii="Times New Roman" w:hAnsi="Times New Roman"/>
                <w:color w:val="000000"/>
                <w:sz w:val="24"/>
                <w:szCs w:val="24"/>
              </w:rPr>
              <w:t xml:space="preserve">1.3. </w:t>
            </w:r>
            <w:r>
              <w:rPr>
                <w:rFonts w:ascii="Times New Roman" w:hAnsi="Times New Roman"/>
                <w:bCs/>
                <w:sz w:val="24"/>
                <w:szCs w:val="24"/>
              </w:rPr>
              <w:t>Лимит карты</w:t>
            </w:r>
            <w:r>
              <w:rPr>
                <w:rFonts w:ascii="Times New Roman" w:hAnsi="Times New Roman"/>
                <w:sz w:val="24"/>
                <w:szCs w:val="24"/>
              </w:rPr>
              <w:t xml:space="preserve"> - установленное на карте предельное ограничение отпускаемых товаров, которые держатель карты вправе получить на АЗС.</w:t>
            </w:r>
          </w:p>
          <w:p>
            <w:pPr>
              <w:pStyle w:val="Normal"/>
              <w:widowControl w:val="false"/>
              <w:bidi w:val="0"/>
              <w:spacing w:lineRule="auto" w:line="276" w:before="0" w:after="0"/>
              <w:ind w:firstLine="709" w:left="0" w:right="0"/>
              <w:jc w:val="both"/>
              <w:rPr/>
            </w:pPr>
            <w:r>
              <w:rPr>
                <w:rStyle w:val="11"/>
                <w:rFonts w:ascii="Times New Roman" w:hAnsi="Times New Roman"/>
                <w:b w:val="false"/>
                <w:color w:val="000000"/>
                <w:sz w:val="24"/>
                <w:szCs w:val="24"/>
              </w:rPr>
              <w:t>1.4. Держатель топливной карты – физическое лицо (представитель Заказчика), имеющее право производить выборку товара на АЗС в рамках Контракта.</w:t>
            </w:r>
          </w:p>
          <w:p>
            <w:pPr>
              <w:pStyle w:val="Normal"/>
              <w:widowControl w:val="false"/>
              <w:bidi w:val="0"/>
              <w:spacing w:lineRule="auto" w:line="276" w:before="0" w:after="0"/>
              <w:ind w:firstLine="709" w:left="0" w:right="0"/>
              <w:jc w:val="both"/>
              <w:rPr/>
            </w:pPr>
            <w:r>
              <w:rPr>
                <w:rFonts w:ascii="Times New Roman" w:hAnsi="Times New Roman"/>
                <w:sz w:val="24"/>
                <w:szCs w:val="24"/>
              </w:rPr>
              <w:t>Передача карты Заказчиком держателю карты удостоверяет предоставление последним соответствующих полномочий и не требует дополнительного оформления доверенности на получение товаров</w:t>
            </w:r>
            <w:r>
              <w:rPr>
                <w:rStyle w:val="11"/>
                <w:rFonts w:ascii="Times New Roman" w:hAnsi="Times New Roman"/>
                <w:b w:val="false"/>
                <w:color w:val="000000"/>
                <w:sz w:val="24"/>
                <w:szCs w:val="24"/>
              </w:rPr>
              <w:t>.</w:t>
            </w:r>
          </w:p>
          <w:p>
            <w:pPr>
              <w:pStyle w:val="Normal"/>
              <w:widowControl w:val="false"/>
              <w:bidi w:val="0"/>
              <w:spacing w:lineRule="auto" w:line="276" w:before="0" w:after="0"/>
              <w:ind w:firstLine="709" w:left="0" w:right="0"/>
              <w:jc w:val="both"/>
              <w:rPr/>
            </w:pPr>
            <w:r>
              <w:rPr>
                <w:rFonts w:ascii="Times New Roman" w:hAnsi="Times New Roman"/>
                <w:bCs/>
                <w:sz w:val="24"/>
                <w:szCs w:val="24"/>
              </w:rPr>
              <w:t>1.5.</w:t>
            </w:r>
            <w:r>
              <w:rPr>
                <w:rFonts w:ascii="Times New Roman" w:hAnsi="Times New Roman"/>
                <w:b/>
                <w:bCs/>
                <w:sz w:val="24"/>
                <w:szCs w:val="24"/>
              </w:rPr>
              <w:t xml:space="preserve"> </w:t>
            </w:r>
            <w:r>
              <w:rPr>
                <w:rFonts w:ascii="Times New Roman" w:hAnsi="Times New Roman"/>
                <w:bCs/>
                <w:sz w:val="24"/>
                <w:szCs w:val="24"/>
              </w:rPr>
              <w:t>Товары</w:t>
            </w:r>
            <w:r>
              <w:rPr>
                <w:rFonts w:ascii="Times New Roman" w:hAnsi="Times New Roman"/>
                <w:sz w:val="24"/>
                <w:szCs w:val="24"/>
              </w:rPr>
              <w:t xml:space="preserve"> – горюче-смазочные материалы (ГСМ) в объемах, указанных в Спецификации (Приложение № 1 к Контракту), реализуемое по Контракту посредством использования карт.</w:t>
            </w:r>
          </w:p>
          <w:p>
            <w:pPr>
              <w:pStyle w:val="Normal"/>
              <w:widowControl w:val="false"/>
              <w:bidi w:val="0"/>
              <w:spacing w:lineRule="auto" w:line="276" w:before="0" w:after="0"/>
              <w:ind w:firstLine="709" w:left="0" w:right="0"/>
              <w:jc w:val="both"/>
              <w:rPr/>
            </w:pPr>
            <w:r>
              <w:rPr>
                <w:rFonts w:ascii="Times New Roman" w:hAnsi="Times New Roman"/>
                <w:bCs/>
                <w:sz w:val="24"/>
                <w:szCs w:val="24"/>
              </w:rPr>
              <w:t>1.6. Терминал</w:t>
            </w:r>
            <w:r>
              <w:rPr>
                <w:rFonts w:ascii="Times New Roman" w:hAnsi="Times New Roman"/>
                <w:sz w:val="24"/>
                <w:szCs w:val="24"/>
              </w:rPr>
              <w:t xml:space="preserve"> - электронное устройство, установленное на АЗС, предназначенное для обслуживания по картам и производящее сбор информации по операциям с картами.</w:t>
            </w:r>
          </w:p>
          <w:p>
            <w:pPr>
              <w:pStyle w:val="Normal"/>
              <w:widowControl w:val="false"/>
              <w:bidi w:val="0"/>
              <w:spacing w:lineRule="auto" w:line="276" w:before="0" w:after="0"/>
              <w:ind w:firstLine="709" w:left="0" w:right="0"/>
              <w:jc w:val="both"/>
              <w:rPr/>
            </w:pPr>
            <w:r>
              <w:rPr>
                <w:rFonts w:ascii="Times New Roman" w:hAnsi="Times New Roman"/>
                <w:bCs/>
                <w:sz w:val="24"/>
                <w:szCs w:val="24"/>
              </w:rPr>
              <w:t>1.7. Терминальный чек</w:t>
            </w:r>
            <w:r>
              <w:rPr>
                <w:rFonts w:ascii="Times New Roman" w:hAnsi="Times New Roman"/>
                <w:sz w:val="24"/>
                <w:szCs w:val="24"/>
              </w:rPr>
              <w:t xml:space="preserve"> - документ (чек), выдаваемый оператором АЗС держателю карты при заправке автотранспортного средства, содержащий информацию об операции по карте или о причине отказа в обслуживании.</w:t>
            </w:r>
          </w:p>
          <w:p>
            <w:pPr>
              <w:pStyle w:val="Normal"/>
              <w:widowControl w:val="false"/>
              <w:bidi w:val="0"/>
              <w:spacing w:lineRule="auto" w:line="276" w:before="0" w:after="0"/>
              <w:ind w:firstLine="709" w:left="0" w:right="0"/>
              <w:jc w:val="both"/>
              <w:rPr/>
            </w:pPr>
            <w:r>
              <w:rPr>
                <w:rFonts w:ascii="Times New Roman" w:hAnsi="Times New Roman"/>
                <w:bCs/>
                <w:sz w:val="24"/>
                <w:szCs w:val="24"/>
              </w:rPr>
              <w:t>1.8. Оператор АЗС</w:t>
            </w:r>
            <w:r>
              <w:rPr>
                <w:rFonts w:ascii="Times New Roman" w:hAnsi="Times New Roman"/>
                <w:sz w:val="24"/>
                <w:szCs w:val="24"/>
              </w:rPr>
              <w:t xml:space="preserve"> - сотрудник АЗС, осуществляющий прием карт и производящий обслуживание по картам на АЗС.</w:t>
            </w:r>
          </w:p>
          <w:p>
            <w:pPr>
              <w:pStyle w:val="Normal"/>
              <w:widowControl w:val="false"/>
              <w:bidi w:val="0"/>
              <w:spacing w:lineRule="auto" w:line="276" w:before="0" w:after="0"/>
              <w:ind w:firstLine="709" w:left="0" w:right="0"/>
              <w:jc w:val="both"/>
              <w:rPr/>
            </w:pPr>
            <w:r>
              <w:rPr>
                <w:rFonts w:ascii="Times New Roman" w:hAnsi="Times New Roman"/>
                <w:color w:val="000000"/>
                <w:sz w:val="24"/>
                <w:szCs w:val="24"/>
              </w:rPr>
              <w:t xml:space="preserve">1.9. </w:t>
            </w:r>
            <w:r>
              <w:rPr>
                <w:rFonts w:ascii="Times New Roman" w:hAnsi="Times New Roman"/>
                <w:bCs/>
                <w:color w:val="000000"/>
                <w:sz w:val="24"/>
                <w:szCs w:val="24"/>
              </w:rPr>
              <w:t xml:space="preserve">Личный кабинет </w:t>
            </w:r>
            <w:r>
              <w:rPr>
                <w:rFonts w:ascii="Times New Roman" w:hAnsi="Times New Roman"/>
                <w:color w:val="000000"/>
                <w:sz w:val="24"/>
                <w:szCs w:val="24"/>
              </w:rPr>
              <w:t>— информационное пространство, выделенное в веб-интерфейсе, для организации ввода/изменения персональных данных Заказчика — держателя топливной карты, для самостоятельного ознакомления с данными, поступающими от учетных терминалов АЗС, установления контроля за лимитами получения ГСМ, получения актуальной информации о задолженности, а также возможности блокировки топливной карты при ее утере.</w:t>
            </w:r>
          </w:p>
          <w:p>
            <w:pPr>
              <w:pStyle w:val="Normal"/>
              <w:widowControl w:val="false"/>
              <w:bidi w:val="0"/>
              <w:spacing w:lineRule="auto" w:line="276" w:before="0" w:after="0"/>
              <w:ind w:firstLine="709" w:left="0" w:right="0"/>
              <w:jc w:val="both"/>
              <w:rPr/>
            </w:pPr>
            <w:r>
              <w:rPr>
                <w:rFonts w:ascii="Times New Roman" w:hAnsi="Times New Roman"/>
                <w:color w:val="000000"/>
                <w:sz w:val="24"/>
                <w:szCs w:val="24"/>
              </w:rPr>
              <w:t xml:space="preserve">1.10. </w:t>
            </w:r>
            <w:r>
              <w:rPr>
                <w:rFonts w:ascii="Times New Roman" w:hAnsi="Times New Roman"/>
                <w:bCs/>
                <w:color w:val="000000"/>
                <w:sz w:val="24"/>
                <w:szCs w:val="24"/>
              </w:rPr>
              <w:t>Отчетный период</w:t>
            </w:r>
            <w:r>
              <w:rPr>
                <w:rFonts w:ascii="Times New Roman" w:hAnsi="Times New Roman"/>
                <w:color w:val="000000"/>
                <w:sz w:val="24"/>
                <w:szCs w:val="24"/>
              </w:rPr>
              <w:t xml:space="preserve"> – календарный месяц.</w:t>
            </w:r>
          </w:p>
          <w:p>
            <w:pPr>
              <w:pStyle w:val="Normal"/>
              <w:widowControl w:val="false"/>
              <w:bidi w:val="0"/>
              <w:spacing w:lineRule="auto" w:line="276" w:before="0" w:after="0"/>
              <w:ind w:firstLine="709" w:left="0" w:right="0"/>
              <w:jc w:val="both"/>
              <w:rPr>
                <w:rFonts w:ascii="Times New Roman" w:hAnsi="Times New Roman"/>
                <w:color w:val="000000"/>
                <w:sz w:val="24"/>
                <w:szCs w:val="24"/>
              </w:rPr>
            </w:pPr>
            <w:r>
              <w:rPr>
                <w:rFonts w:ascii="Times New Roman" w:hAnsi="Times New Roman"/>
                <w:color w:val="000000"/>
                <w:sz w:val="24"/>
                <w:szCs w:val="24"/>
              </w:rPr>
            </w:r>
          </w:p>
          <w:p>
            <w:pPr>
              <w:pStyle w:val="ListParagraph"/>
              <w:widowControl w:val="false"/>
              <w:bidi w:val="0"/>
              <w:spacing w:lineRule="auto" w:line="276" w:before="0" w:after="0"/>
              <w:ind w:hanging="0" w:left="0" w:right="0"/>
              <w:contextualSpacing w:val="false"/>
              <w:jc w:val="center"/>
              <w:rPr/>
            </w:pPr>
            <w:r>
              <w:rPr>
                <w:rFonts w:ascii="Times New Roman" w:hAnsi="Times New Roman"/>
                <w:b/>
                <w:sz w:val="24"/>
                <w:szCs w:val="24"/>
                <w:lang w:val="en-US"/>
              </w:rPr>
              <w:t>2. П</w:t>
            </w:r>
            <w:r>
              <w:rPr>
                <w:rFonts w:ascii="Times New Roman" w:hAnsi="Times New Roman"/>
                <w:b/>
                <w:sz w:val="24"/>
                <w:szCs w:val="24"/>
                <w:lang w:val="ru-RU"/>
              </w:rPr>
              <w:t>редмет Контракта</w:t>
            </w:r>
          </w:p>
          <w:p>
            <w:pPr>
              <w:pStyle w:val="Normal"/>
              <w:widowControl w:val="false"/>
              <w:overflowPunct w:val="false"/>
              <w:spacing w:before="0" w:after="0"/>
              <w:ind w:firstLine="709" w:left="0" w:right="0"/>
              <w:jc w:val="both"/>
              <w:textAlignment w:val="baseline"/>
              <w:rPr/>
            </w:pPr>
            <w:r>
              <w:rPr>
                <w:rFonts w:ascii="Times New Roman" w:hAnsi="Times New Roman"/>
                <w:sz w:val="24"/>
                <w:szCs w:val="24"/>
                <w:lang w:eastAsia="ru-RU"/>
              </w:rPr>
              <w:t xml:space="preserve">2.1. Предметом настоящего Контракта является приобретение </w:t>
            </w:r>
            <w:r>
              <w:rPr>
                <w:rFonts w:eastAsia="Calibri" w:cs="Times New Roman" w:ascii="Times New Roman" w:hAnsi="Times New Roman"/>
                <w:b w:val="false"/>
                <w:i w:val="false"/>
                <w:strike w:val="false"/>
                <w:dstrike w:val="false"/>
                <w:outline w:val="false"/>
                <w:shadow w:val="false"/>
                <w:color w:val="000000"/>
                <w:sz w:val="24"/>
                <w:szCs w:val="24"/>
                <w:u w:val="none"/>
                <w:shd w:fill="FFFFFF" w:val="clear"/>
                <w:em w:val="none"/>
                <w:lang w:eastAsia="ar-SA"/>
              </w:rPr>
              <w:t xml:space="preserve">горюче-смазочных материалов </w:t>
            </w:r>
            <w:r>
              <w:rPr>
                <w:rFonts w:eastAsia="Calibri" w:cs="Times New Roman" w:ascii="Times New Roman" w:hAnsi="Times New Roman"/>
                <w:b w:val="false"/>
                <w:i w:val="false"/>
                <w:strike w:val="false"/>
                <w:dstrike w:val="false"/>
                <w:outline w:val="false"/>
                <w:shadow w:val="false"/>
                <w:color w:val="000000"/>
                <w:kern w:val="0"/>
                <w:sz w:val="24"/>
                <w:szCs w:val="24"/>
                <w:u w:val="none"/>
                <w:shd w:fill="FFFFFF" w:val="clear"/>
                <w:em w:val="none"/>
                <w:lang w:val="ru-RU" w:eastAsia="ar-SA" w:bidi="ar-SA"/>
              </w:rPr>
              <w:t>(</w:t>
            </w:r>
            <w:r>
              <w:rPr>
                <w:rFonts w:ascii="Times New Roman" w:hAnsi="Times New Roman"/>
                <w:sz w:val="24"/>
                <w:szCs w:val="24"/>
                <w:lang w:eastAsia="ru-RU"/>
              </w:rPr>
              <w:t xml:space="preserve">далее - Товар) для нужд </w:t>
            </w:r>
            <w:r>
              <w:rPr>
                <w:rFonts w:ascii="Times New Roman" w:hAnsi="Times New Roman"/>
                <w:sz w:val="24"/>
                <w:szCs w:val="24"/>
              </w:rPr>
              <w:t xml:space="preserve"> Федерального государственного бюджетного учреждения «Тренировочный центр спортивной подготовки сборных команд России «Крымский» </w:t>
            </w:r>
            <w:r>
              <w:rPr>
                <w:rFonts w:ascii="Times New Roman" w:hAnsi="Times New Roman"/>
                <w:sz w:val="24"/>
                <w:szCs w:val="24"/>
                <w:lang w:eastAsia="ru-RU"/>
              </w:rPr>
              <w:t xml:space="preserve"> в соответствии со Спецификацией (Приложение № 1 к настоящему Контракту, являющееся его неотъемлемой частью).</w:t>
            </w:r>
          </w:p>
          <w:p>
            <w:pPr>
              <w:pStyle w:val="Normal"/>
              <w:widowControl w:val="false"/>
              <w:overflowPunct w:val="false"/>
              <w:spacing w:before="0" w:after="0"/>
              <w:ind w:firstLine="709" w:left="0" w:right="0"/>
              <w:jc w:val="both"/>
              <w:textAlignment w:val="baseline"/>
              <w:rPr/>
            </w:pPr>
            <w:r>
              <w:rPr>
                <w:rFonts w:ascii="Times New Roman" w:hAnsi="Times New Roman"/>
                <w:sz w:val="24"/>
                <w:szCs w:val="24"/>
                <w:lang w:eastAsia="ar-SA"/>
              </w:rPr>
              <w:t>2.2.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pPr>
              <w:pStyle w:val="Normal"/>
              <w:widowControl w:val="false"/>
              <w:overflowPunct w:val="false"/>
              <w:spacing w:before="0" w:after="0"/>
              <w:ind w:firstLine="709" w:left="0" w:right="0"/>
              <w:jc w:val="both"/>
              <w:textAlignment w:val="baseline"/>
              <w:rPr/>
            </w:pPr>
            <w:r>
              <w:rPr>
                <w:rFonts w:ascii="Times New Roman" w:hAnsi="Times New Roman"/>
                <w:sz w:val="24"/>
                <w:szCs w:val="24"/>
                <w:lang w:eastAsia="ar-SA"/>
              </w:rPr>
              <w:t>2.3.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pPr>
              <w:pStyle w:val="ListParagraph"/>
              <w:widowControl w:val="false"/>
              <w:suppressAutoHyphens w:val="true"/>
              <w:bidi w:val="0"/>
              <w:spacing w:lineRule="auto" w:line="276" w:before="0" w:after="0"/>
              <w:ind w:hanging="0" w:left="0" w:right="0"/>
              <w:contextualSpacing w:val="false"/>
              <w:jc w:val="center"/>
              <w:rPr/>
            </w:pPr>
            <w:r>
              <w:rPr>
                <w:rFonts w:ascii="Times New Roman" w:hAnsi="Times New Roman"/>
                <w:b/>
                <w:sz w:val="24"/>
                <w:szCs w:val="24"/>
              </w:rPr>
              <w:t>3. Цена Контракта и порядок расчетов</w:t>
            </w:r>
          </w:p>
          <w:p>
            <w:pPr>
              <w:pStyle w:val="Normal"/>
              <w:widowControl w:val="false"/>
              <w:suppressAutoHyphens w:val="true"/>
              <w:bidi w:val="0"/>
              <w:spacing w:lineRule="auto" w:line="276" w:before="0" w:after="0"/>
              <w:ind w:firstLine="737" w:left="0" w:right="0"/>
              <w:jc w:val="both"/>
              <w:rPr/>
            </w:pPr>
            <w:r>
              <w:rPr>
                <w:rFonts w:eastAsia="Times New Roman" w:cs="Times New Roman" w:ascii="Times New Roman" w:hAnsi="Times New Roman"/>
                <w:sz w:val="24"/>
                <w:szCs w:val="24"/>
                <w:lang w:eastAsia="ru-RU"/>
              </w:rPr>
              <w:t xml:space="preserve">3.1. </w:t>
            </w:r>
            <w:r>
              <w:rPr>
                <w:rFonts w:eastAsia="Calibri" w:cs="Times New Roman" w:ascii="Times New Roman" w:hAnsi="Times New Roman"/>
                <w:sz w:val="24"/>
                <w:szCs w:val="24"/>
              </w:rPr>
              <w:t xml:space="preserve">Цена </w:t>
            </w:r>
            <w:r>
              <w:rPr>
                <w:rFonts w:eastAsia="Calibri" w:cs="Times New Roman" w:ascii="Times New Roman" w:hAnsi="Times New Roman"/>
                <w:sz w:val="24"/>
                <w:szCs w:val="24"/>
                <w:lang w:eastAsia="ru-RU"/>
              </w:rPr>
              <w:t>единицы</w:t>
            </w:r>
            <w:r>
              <w:rPr>
                <w:rFonts w:eastAsia="Calibri" w:cs="Times New Roman" w:ascii="Times New Roman" w:hAnsi="Times New Roman"/>
                <w:sz w:val="24"/>
                <w:szCs w:val="24"/>
              </w:rPr>
              <w:t xml:space="preserve"> товара составляет:</w:t>
            </w:r>
          </w:p>
          <w:p>
            <w:pPr>
              <w:pStyle w:val="Normal"/>
              <w:widowControl w:val="false"/>
              <w:suppressAutoHyphens w:val="true"/>
              <w:bidi w:val="0"/>
              <w:spacing w:lineRule="auto" w:line="276" w:before="0" w:after="0"/>
              <w:ind w:hanging="0" w:left="0" w:right="0"/>
              <w:jc w:val="left"/>
              <w:rPr>
                <w:rFonts w:ascii="Times New Roman" w:hAnsi="Times New Roman" w:eastAsia="Calibri" w:cs="Times New Roman"/>
                <w:sz w:val="24"/>
                <w:szCs w:val="24"/>
              </w:rPr>
            </w:pPr>
            <w:r>
              <w:rPr>
                <w:rFonts w:eastAsia="Calibri" w:cs="Times New Roman" w:ascii="Times New Roman" w:hAnsi="Times New Roman"/>
                <w:sz w:val="24"/>
                <w:szCs w:val="24"/>
              </w:rPr>
              <w:t>Бензин автомобильный АИ-95 — 290,00 руб. (Двести девяносто рублей 00 копеек).</w:t>
            </w:r>
          </w:p>
          <w:p>
            <w:pPr>
              <w:pStyle w:val="Normal"/>
              <w:widowControl w:val="false"/>
              <w:suppressAutoHyphens w:val="true"/>
              <w:bidi w:val="0"/>
              <w:spacing w:lineRule="auto" w:line="276" w:before="0" w:after="0"/>
              <w:ind w:hanging="0" w:left="0" w:right="0"/>
              <w:jc w:val="left"/>
              <w:rPr>
                <w:rFonts w:ascii="Times New Roman" w:hAnsi="Times New Roman" w:eastAsia="Calibri" w:cs="Times New Roman"/>
                <w:sz w:val="24"/>
                <w:szCs w:val="24"/>
              </w:rPr>
            </w:pPr>
            <w:r>
              <w:rPr>
                <w:rFonts w:eastAsia="Calibri" w:cs="Times New Roman" w:ascii="Times New Roman" w:hAnsi="Times New Roman"/>
                <w:sz w:val="24"/>
                <w:szCs w:val="24"/>
              </w:rPr>
              <w:t>Бензин автомобильный АИ-92 — 270,00 руб. (Двести семьдесят рублей 00 копеек).</w:t>
            </w:r>
          </w:p>
          <w:p>
            <w:pPr>
              <w:pStyle w:val="Normal"/>
              <w:keepLines/>
              <w:widowControl w:val="false"/>
              <w:suppressAutoHyphens w:val="true"/>
              <w:bidi w:val="0"/>
              <w:spacing w:lineRule="auto" w:line="276" w:before="0" w:after="0"/>
              <w:ind w:hanging="0" w:left="0" w:right="0"/>
              <w:jc w:val="both"/>
              <w:rPr/>
            </w:pPr>
            <w:r>
              <w:rPr>
                <w:rFonts w:eastAsia="Times New Roman" w:cs="Times New Roman" w:ascii="Times New Roman" w:hAnsi="Times New Roman"/>
                <w:sz w:val="24"/>
                <w:szCs w:val="24"/>
                <w:lang w:eastAsia="ru-RU"/>
              </w:rPr>
              <w:t>Дизельное топливо – 290,00</w:t>
            </w:r>
            <w:r>
              <w:rPr>
                <w:rFonts w:eastAsia="Calibri" w:cs="Times New Roman" w:ascii="Times New Roman" w:hAnsi="Times New Roman"/>
                <w:sz w:val="24"/>
                <w:szCs w:val="24"/>
              </w:rPr>
              <w:t xml:space="preserve"> руб. (Двести девяносто рублей 00 копеек).</w:t>
            </w:r>
          </w:p>
          <w:p>
            <w:pPr>
              <w:pStyle w:val="Normal"/>
              <w:keepLines/>
              <w:widowControl w:val="false"/>
              <w:suppressAutoHyphens w:val="true"/>
              <w:bidi w:val="0"/>
              <w:spacing w:lineRule="auto" w:line="276" w:before="0" w:after="0"/>
              <w:ind w:hanging="0" w:left="0" w:right="0"/>
              <w:jc w:val="both"/>
              <w:rPr/>
            </w:pPr>
            <w:r>
              <w:rPr>
                <w:rFonts w:eastAsia="Times New Roman" w:cs="Times New Roman" w:ascii="Times New Roman" w:hAnsi="Times New Roman"/>
                <w:sz w:val="24"/>
                <w:szCs w:val="24"/>
                <w:lang w:eastAsia="ru-RU"/>
              </w:rPr>
              <w:t>Цена единицы товара определяется путем уменьшения начальной цены единицы товара, указанной в извещении, пропорционально снижению начальной суммы цен единиц товара в ходе проведения закупки.</w:t>
            </w:r>
          </w:p>
          <w:p>
            <w:pPr>
              <w:pStyle w:val="Normal"/>
              <w:widowControl w:val="false"/>
              <w:shd w:val="clear" w:fill="FFFFFF"/>
              <w:suppressAutoHyphens w:val="true"/>
              <w:bidi w:val="0"/>
              <w:spacing w:lineRule="auto" w:line="276" w:before="0" w:after="0"/>
              <w:ind w:firstLine="709" w:left="0" w:right="0"/>
              <w:jc w:val="both"/>
              <w:rPr/>
            </w:pPr>
            <w:r>
              <w:rPr>
                <w:rFonts w:eastAsia="Times New Roman" w:cs="Times New Roman" w:ascii="Times New Roman" w:hAnsi="Times New Roman"/>
                <w:b/>
                <w:sz w:val="24"/>
                <w:szCs w:val="24"/>
                <w:lang w:eastAsia="ru-RU"/>
              </w:rPr>
              <w:t>Максимальное значение цены Контракта составляет</w:t>
            </w:r>
            <w:r>
              <w:rPr>
                <w:rFonts w:eastAsia="Times New Roman" w:cs="Times New Roman" w:ascii="Times New Roman" w:hAnsi="Times New Roman"/>
                <w:sz w:val="24"/>
                <w:szCs w:val="24"/>
                <w:lang w:eastAsia="ru-RU"/>
              </w:rPr>
              <w:t>:</w:t>
            </w:r>
            <w:r>
              <w:rPr>
                <w:rFonts w:eastAsia="Times New Roman" w:cs="Times New Roman" w:ascii="Times New Roman" w:hAnsi="Times New Roman"/>
                <w:bCs/>
                <w:color w:val="auto"/>
                <w:kern w:val="0"/>
                <w:sz w:val="24"/>
                <w:szCs w:val="24"/>
                <w:lang w:val="ru-RU" w:eastAsia="ru-RU" w:bidi="ar-SA"/>
              </w:rPr>
              <w:t xml:space="preserve"> 446 500,00</w:t>
            </w:r>
            <w:r>
              <w:rPr>
                <w:rFonts w:eastAsia="Times New Roman" w:cs="Times New Roman" w:ascii="Times New Roman" w:hAnsi="Times New Roman"/>
                <w:bCs/>
                <w:sz w:val="24"/>
                <w:szCs w:val="24"/>
                <w:lang w:eastAsia="ru-RU"/>
              </w:rPr>
              <w:t xml:space="preserve"> рублей (Четыреста сорок шесть тысяч пятьсот рублей 00</w:t>
            </w:r>
            <w:r>
              <w:rPr>
                <w:rFonts w:eastAsia="Times New Roman" w:cs="Times New Roman" w:ascii="Times New Roman" w:hAnsi="Times New Roman"/>
                <w:bCs/>
                <w:color w:val="auto"/>
                <w:kern w:val="0"/>
                <w:sz w:val="24"/>
                <w:szCs w:val="24"/>
                <w:lang w:val="ru-RU" w:eastAsia="ru-RU" w:bidi="ar-SA"/>
              </w:rPr>
              <w:t xml:space="preserve"> копеек</w:t>
            </w:r>
            <w:r>
              <w:rPr>
                <w:rFonts w:eastAsia="Times New Roman" w:cs="Times New Roman" w:ascii="Times New Roman" w:hAnsi="Times New Roman"/>
                <w:bCs/>
                <w:sz w:val="24"/>
                <w:szCs w:val="24"/>
                <w:lang w:eastAsia="ru-RU"/>
              </w:rPr>
              <w:t>)</w:t>
            </w:r>
            <w:r>
              <w:rPr>
                <w:rFonts w:eastAsia="Times New Roman" w:cs="Times New Roman" w:ascii="Times New Roman" w:hAnsi="Times New Roman"/>
                <w:b/>
                <w:sz w:val="24"/>
                <w:szCs w:val="24"/>
                <w:lang w:eastAsia="ru-RU"/>
              </w:rPr>
              <w:t xml:space="preserve">, </w:t>
            </w:r>
            <w:r>
              <w:rPr>
                <w:rFonts w:eastAsia="Calibri" w:cs="Times New Roman" w:ascii="Times New Roman" w:hAnsi="Times New Roman"/>
                <w:b w:val="false"/>
                <w:bCs w:val="false"/>
                <w:sz w:val="24"/>
                <w:szCs w:val="24"/>
                <w:lang w:eastAsia="ru-RU"/>
              </w:rPr>
              <w:t>в т.ч. НДС ___%/ НДС не облагается</w:t>
            </w:r>
            <w:r>
              <w:rPr>
                <w:rFonts w:eastAsia="Calibri" w:cs="Times New Roman;Times" w:ascii="Times New Roman" w:hAnsi="Times New Roman"/>
                <w:b w:val="false"/>
                <w:bCs w:val="false"/>
                <w:i/>
                <w:iCs w:val="false"/>
                <w:sz w:val="24"/>
                <w:szCs w:val="24"/>
                <w:lang w:eastAsia="ru-RU"/>
              </w:rPr>
              <w:t>.</w:t>
            </w:r>
          </w:p>
          <w:p>
            <w:pPr>
              <w:pStyle w:val="Normal"/>
              <w:widowControl w:val="false"/>
              <w:shd w:val="clear" w:fill="FFFFFF"/>
              <w:suppressAutoHyphens w:val="true"/>
              <w:bidi w:val="0"/>
              <w:spacing w:lineRule="auto" w:line="276" w:before="0" w:after="0"/>
              <w:ind w:firstLine="709" w:left="0" w:right="0"/>
              <w:jc w:val="both"/>
              <w:rPr/>
            </w:pPr>
            <w:r>
              <w:rPr>
                <w:rFonts w:eastAsia="Times New Roman" w:cs="Times New Roman" w:ascii="Times New Roman" w:hAnsi="Times New Roman"/>
                <w:sz w:val="24"/>
                <w:szCs w:val="24"/>
                <w:lang w:eastAsia="ru-RU"/>
              </w:rPr>
              <w:t>Количество товара, подлежащих поставке, определяется на основании заявок Заказчика.</w:t>
            </w:r>
          </w:p>
          <w:p>
            <w:pPr>
              <w:pStyle w:val="Normal"/>
              <w:widowControl w:val="false"/>
              <w:shd w:val="clear" w:fill="FFFFFF"/>
              <w:suppressAutoHyphens w:val="true"/>
              <w:bidi w:val="0"/>
              <w:spacing w:lineRule="auto" w:line="276" w:before="0" w:after="0"/>
              <w:ind w:firstLine="709" w:left="0" w:right="0"/>
              <w:jc w:val="both"/>
              <w:rPr/>
            </w:pPr>
            <w:r>
              <w:rPr>
                <w:rFonts w:eastAsia="Calibri" w:cs="Times New Roman" w:ascii="Times New Roman" w:hAnsi="Times New Roman"/>
                <w:sz w:val="24"/>
                <w:szCs w:val="24"/>
              </w:rPr>
              <w:t xml:space="preserve">Оплата товара осуществляется по цене единицы товара, исходя из объема фактически </w:t>
            </w:r>
            <w:r>
              <w:rPr>
                <w:rFonts w:eastAsia="Calibri" w:cs="Times New Roman" w:ascii="Times New Roman" w:hAnsi="Times New Roman"/>
                <w:color w:val="auto"/>
                <w:kern w:val="0"/>
                <w:sz w:val="24"/>
                <w:szCs w:val="24"/>
                <w:lang w:val="ru-RU" w:eastAsia="en-US" w:bidi="ar-SA"/>
              </w:rPr>
              <w:t>поставленного товара</w:t>
            </w:r>
            <w:r>
              <w:rPr>
                <w:rFonts w:eastAsia="Calibri" w:cs="Times New Roman" w:ascii="Times New Roman" w:hAnsi="Times New Roman"/>
                <w:sz w:val="24"/>
                <w:szCs w:val="24"/>
              </w:rPr>
              <w:t>, но в размере, не превышающем максимального значения цены Контракта, указанного в извещении об осуществлении закупки.</w:t>
            </w:r>
          </w:p>
          <w:p>
            <w:pPr>
              <w:pStyle w:val="Normal"/>
              <w:widowControl w:val="false"/>
              <w:shd w:val="clear" w:fill="FFFFFF"/>
              <w:suppressAutoHyphens w:val="true"/>
              <w:overflowPunct w:val="false"/>
              <w:bidi w:val="0"/>
              <w:spacing w:lineRule="auto" w:line="276" w:before="0" w:after="0"/>
              <w:ind w:firstLine="680" w:left="0" w:right="0"/>
              <w:jc w:val="both"/>
              <w:rPr/>
            </w:pPr>
            <w:r>
              <w:rPr>
                <w:rFonts w:eastAsia="Times New Roman" w:cs="Times New Roman" w:ascii="Times New Roman" w:hAnsi="Times New Roman"/>
                <w:color w:val="000000"/>
                <w:sz w:val="24"/>
                <w:szCs w:val="24"/>
                <w:lang w:eastAsia="ru-RU"/>
              </w:rPr>
              <w:t xml:space="preserve">3.2. </w:t>
              <w:tab/>
              <w:t>В</w:t>
            </w:r>
            <w:r>
              <w:rPr>
                <w:rFonts w:eastAsia="Times New Roman" w:cs="Times New Roman" w:ascii="Times New Roman" w:hAnsi="Times New Roman"/>
                <w:sz w:val="24"/>
                <w:szCs w:val="24"/>
                <w:shd w:fill="FFFFFF" w:val="clear"/>
                <w:lang w:eastAsia="ru-RU"/>
              </w:rPr>
              <w:t xml:space="preserve"> соответствии с частью 2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13.01.2014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оплата за фактически поставленный товар будет произведена по формуле цены Контракта, но не более максимального значения цены Контракта, указанного в пункте 3.1 Контракта.</w:t>
            </w:r>
          </w:p>
          <w:p>
            <w:pPr>
              <w:pStyle w:val="Normal"/>
              <w:widowControl w:val="false"/>
              <w:shd w:val="clear" w:fill="FFFFFF"/>
              <w:suppressAutoHyphens w:val="true"/>
              <w:overflowPunct w:val="false"/>
              <w:bidi w:val="0"/>
              <w:spacing w:lineRule="auto" w:line="276" w:before="0" w:after="0"/>
              <w:ind w:firstLine="680" w:left="0" w:right="0"/>
              <w:jc w:val="both"/>
              <w:rPr>
                <w:rFonts w:ascii="Times New Roman" w:hAnsi="Times New Roman"/>
                <w:sz w:val="24"/>
                <w:szCs w:val="24"/>
              </w:rPr>
            </w:pPr>
            <w:r>
              <w:rPr>
                <w:rFonts w:eastAsia="Times New Roman" w:cs="Times New Roman" w:ascii="Times New Roman" w:hAnsi="Times New Roman"/>
                <w:sz w:val="24"/>
                <w:szCs w:val="24"/>
                <w:lang w:eastAsia="ru-RU"/>
              </w:rPr>
              <w:t>Формула цены Контракта:</w:t>
            </w:r>
          </w:p>
          <w:p>
            <w:pPr>
              <w:pStyle w:val="BodyText"/>
              <w:suppressAutoHyphens w:val="true"/>
              <w:overflowPunct w:val="false"/>
              <w:bidi w:val="0"/>
              <w:spacing w:lineRule="auto" w:line="276" w:before="0" w:after="0"/>
              <w:ind w:firstLine="680" w:left="0" w:right="0"/>
              <w:rPr>
                <w:rFonts w:ascii="Times New Roman" w:hAnsi="Times New Roman"/>
                <w:sz w:val="24"/>
                <w:szCs w:val="24"/>
              </w:rPr>
            </w:pPr>
            <w:r>
              <w:rPr>
                <w:rFonts w:eastAsia="Times New Roman" w:cs="Times New Roman" w:ascii="Times New Roman" w:hAnsi="Times New Roman"/>
                <w:i w:val="false"/>
                <w:iCs w:val="false"/>
                <w:sz w:val="24"/>
                <w:szCs w:val="24"/>
                <w:shd w:fill="FFFFFF" w:val="clear"/>
                <w:lang w:val="ru-RU" w:eastAsia="ru-RU"/>
              </w:rPr>
              <w:t>Цк = Цфакт x V</w:t>
            </w:r>
            <w:r>
              <w:rPr>
                <w:rFonts w:eastAsia="Times New Roman" w:cs="Times New Roman" w:ascii="Times New Roman" w:hAnsi="Times New Roman"/>
                <w:i w:val="false"/>
                <w:iCs w:val="false"/>
                <w:sz w:val="24"/>
                <w:szCs w:val="24"/>
                <w:shd w:fill="FFFFFF" w:val="clear"/>
                <w:lang w:val="en-US" w:eastAsia="ru-RU"/>
              </w:rPr>
              <w:t>i</w:t>
            </w:r>
            <w:r>
              <w:rPr>
                <w:rFonts w:eastAsia="Times New Roman" w:cs="Times New Roman" w:ascii="Times New Roman" w:hAnsi="Times New Roman"/>
                <w:i w:val="false"/>
                <w:iCs w:val="false"/>
                <w:sz w:val="24"/>
                <w:szCs w:val="24"/>
                <w:shd w:fill="FFFFFF" w:val="clear"/>
                <w:lang w:val="ru-RU" w:eastAsia="ru-RU"/>
              </w:rPr>
              <w:t xml:space="preserve"> + Цфакт x V</w:t>
            </w:r>
            <w:r>
              <w:rPr>
                <w:rFonts w:eastAsia="Times New Roman" w:cs="Times New Roman" w:ascii="Times New Roman" w:hAnsi="Times New Roman"/>
                <w:i w:val="false"/>
                <w:iCs w:val="false"/>
                <w:sz w:val="24"/>
                <w:szCs w:val="24"/>
                <w:shd w:fill="FFFFFF" w:val="clear"/>
                <w:lang w:val="en-US" w:eastAsia="ru-RU"/>
              </w:rPr>
              <w:t>i</w:t>
            </w:r>
            <w:r>
              <w:rPr>
                <w:rFonts w:eastAsia="Times New Roman" w:cs="Times New Roman" w:ascii="Times New Roman" w:hAnsi="Times New Roman"/>
                <w:i w:val="false"/>
                <w:iCs w:val="false"/>
                <w:sz w:val="24"/>
                <w:szCs w:val="24"/>
                <w:shd w:fill="FFFFFF" w:val="clear"/>
                <w:lang w:val="ru-RU" w:eastAsia="ru-RU"/>
              </w:rPr>
              <w:t xml:space="preserve"> + Цфакт x Vn...,</w:t>
            </w:r>
          </w:p>
          <w:p>
            <w:pPr>
              <w:pStyle w:val="Normal"/>
              <w:widowControl w:val="false"/>
              <w:suppressAutoHyphens w:val="true"/>
              <w:overflowPunct w:val="false"/>
              <w:bidi w:val="0"/>
              <w:spacing w:lineRule="auto" w:line="276" w:before="0" w:after="0"/>
              <w:ind w:firstLine="680" w:left="0" w:right="0"/>
              <w:jc w:val="both"/>
              <w:rPr>
                <w:rFonts w:ascii="Times New Roman" w:hAnsi="Times New Roman"/>
                <w:sz w:val="24"/>
                <w:szCs w:val="24"/>
              </w:rPr>
            </w:pPr>
            <w:r>
              <w:rPr>
                <w:rFonts w:eastAsia="Times New Roman" w:cs="Times New Roman" w:ascii="Times New Roman" w:hAnsi="Times New Roman"/>
                <w:sz w:val="24"/>
                <w:szCs w:val="24"/>
                <w:shd w:fill="FFFFFF" w:val="clear"/>
                <w:lang w:eastAsia="ru-RU"/>
              </w:rPr>
              <w:t>где:</w:t>
            </w:r>
          </w:p>
          <w:p>
            <w:pPr>
              <w:pStyle w:val="Normal"/>
              <w:widowControl w:val="false"/>
              <w:suppressAutoHyphens w:val="true"/>
              <w:overflowPunct w:val="false"/>
              <w:bidi w:val="0"/>
              <w:spacing w:lineRule="auto" w:line="276" w:before="0" w:after="0"/>
              <w:ind w:firstLine="680" w:left="0" w:right="0"/>
              <w:jc w:val="both"/>
              <w:rPr>
                <w:rFonts w:ascii="Times New Roman" w:hAnsi="Times New Roman"/>
                <w:sz w:val="24"/>
                <w:szCs w:val="24"/>
              </w:rPr>
            </w:pPr>
            <w:r>
              <w:rPr>
                <w:rFonts w:eastAsia="Times New Roman" w:cs="Times New Roman" w:ascii="Times New Roman" w:hAnsi="Times New Roman"/>
                <w:sz w:val="24"/>
                <w:szCs w:val="24"/>
                <w:shd w:fill="FFFFFF" w:val="clear"/>
                <w:lang w:eastAsia="ru-RU"/>
              </w:rPr>
              <w:t>ЦК – цена Контракта, включающая в себя все расходы Поставщика, возникающие в процессе выполнения обязательств по Контракту и определённая с использованием вышеуказанной формулы. Цена Контракта не может превышать максимальное значение цены Контракта (ЦК ≤ ЦКmax);</w:t>
            </w:r>
          </w:p>
          <w:p>
            <w:pPr>
              <w:pStyle w:val="BodyText"/>
              <w:suppressAutoHyphens w:val="true"/>
              <w:overflowPunct w:val="false"/>
              <w:bidi w:val="0"/>
              <w:spacing w:lineRule="auto" w:line="276" w:before="0" w:after="0"/>
              <w:ind w:firstLine="680" w:left="0" w:right="0"/>
              <w:jc w:val="both"/>
              <w:rPr>
                <w:rFonts w:ascii="Times New Roman" w:hAnsi="Times New Roman"/>
                <w:sz w:val="24"/>
                <w:szCs w:val="24"/>
              </w:rPr>
            </w:pPr>
            <w:r>
              <w:rPr>
                <w:rFonts w:ascii="Times New Roman" w:hAnsi="Times New Roman"/>
                <w:sz w:val="24"/>
                <w:szCs w:val="24"/>
              </w:rPr>
              <w:t xml:space="preserve">Цфакт - фактическая отпускная цена за единицу товара (1 л топлива) на момент каждой поставки (заправки), указываемая в отчетном документе Поставщиком. </w:t>
            </w:r>
            <w:r>
              <w:rPr>
                <w:rFonts w:eastAsia="Times New Roman" w:cs="Times New Roman" w:ascii="Times New Roman" w:hAnsi="Times New Roman"/>
                <w:i w:val="false"/>
                <w:iCs w:val="false"/>
                <w:sz w:val="24"/>
                <w:szCs w:val="24"/>
                <w:shd w:fill="FFFFFF" w:val="clear"/>
                <w:lang w:val="ru-RU" w:eastAsia="ru-RU"/>
              </w:rPr>
              <w:t>При этом цена фактическая не должна превышать цену за 1 литр, определенную в результате торгов и указанную в Контракте. Если цена у Поставщика в день передачи топлива больше или равна цене, определенной в результате торгов, то цена фактическая равна цене, определенной в результате торгов. Если цена у Поставщика в день передачи топлива меньше цены, определенной в результате торгов, то цена фактическая равна цене, в день передачи топлива.</w:t>
            </w:r>
          </w:p>
          <w:p>
            <w:pPr>
              <w:pStyle w:val="BodyText"/>
              <w:suppressAutoHyphens w:val="true"/>
              <w:overflowPunct w:val="false"/>
              <w:bidi w:val="0"/>
              <w:spacing w:lineRule="auto" w:line="276" w:before="0" w:after="0"/>
              <w:ind w:firstLine="680" w:left="0" w:right="0"/>
              <w:jc w:val="both"/>
              <w:rPr>
                <w:rFonts w:ascii="Times New Roman" w:hAnsi="Times New Roman"/>
                <w:sz w:val="24"/>
                <w:szCs w:val="24"/>
              </w:rPr>
            </w:pPr>
            <w:r>
              <w:rPr>
                <w:rFonts w:ascii="Times New Roman" w:hAnsi="Times New Roman"/>
                <w:sz w:val="24"/>
                <w:szCs w:val="24"/>
              </w:rPr>
              <w:t>V</w:t>
            </w:r>
            <w:r>
              <w:rPr>
                <w:rFonts w:ascii="Times New Roman" w:hAnsi="Times New Roman"/>
                <w:sz w:val="24"/>
                <w:szCs w:val="24"/>
                <w:lang w:val="en-US"/>
              </w:rPr>
              <w:t>i</w:t>
            </w:r>
            <w:r>
              <w:rPr>
                <w:rFonts w:ascii="Times New Roman" w:hAnsi="Times New Roman"/>
                <w:sz w:val="24"/>
                <w:szCs w:val="24"/>
              </w:rPr>
              <w:t xml:space="preserve"> - объем поставки топлива при каждой заправке.</w:t>
            </w:r>
          </w:p>
          <w:p>
            <w:pPr>
              <w:pStyle w:val="Normal"/>
              <w:widowControl w:val="false"/>
              <w:suppressAutoHyphens w:val="true"/>
              <w:overflowPunct w:val="false"/>
              <w:bidi w:val="0"/>
              <w:spacing w:lineRule="auto" w:line="276" w:before="0" w:after="0"/>
              <w:ind w:firstLine="680" w:left="0" w:right="0"/>
              <w:jc w:val="both"/>
              <w:rPr>
                <w:rFonts w:ascii="Times New Roman" w:hAnsi="Times New Roman"/>
                <w:sz w:val="24"/>
                <w:szCs w:val="24"/>
              </w:rPr>
            </w:pPr>
            <w:r>
              <w:rPr>
                <w:rFonts w:eastAsia="Times New Roman" w:cs="Times New Roman" w:ascii="Times New Roman" w:hAnsi="Times New Roman"/>
                <w:sz w:val="24"/>
                <w:szCs w:val="24"/>
                <w:shd w:fill="FFFFFF" w:val="clear"/>
                <w:lang w:eastAsia="ru-RU"/>
              </w:rPr>
              <w:t>i – начальное значение, равное значению суммируемых величин за 1 месяц поставки продукции;</w:t>
            </w:r>
          </w:p>
          <w:p>
            <w:pPr>
              <w:pStyle w:val="Normal"/>
              <w:widowControl w:val="false"/>
              <w:suppressAutoHyphens w:val="true"/>
              <w:overflowPunct w:val="false"/>
              <w:bidi w:val="0"/>
              <w:spacing w:lineRule="auto" w:line="276" w:before="0" w:after="0"/>
              <w:ind w:firstLine="680" w:left="0" w:right="0"/>
              <w:jc w:val="both"/>
              <w:rPr>
                <w:rFonts w:ascii="Times New Roman" w:hAnsi="Times New Roman"/>
                <w:sz w:val="24"/>
                <w:szCs w:val="24"/>
              </w:rPr>
            </w:pPr>
            <w:r>
              <w:rPr>
                <w:rFonts w:eastAsia="Times New Roman" w:cs="Times New Roman" w:ascii="Times New Roman" w:hAnsi="Times New Roman"/>
                <w:sz w:val="24"/>
                <w:szCs w:val="24"/>
                <w:shd w:fill="FFFFFF" w:val="clear"/>
                <w:lang w:eastAsia="ru-RU"/>
              </w:rPr>
              <w:t>n – конечное значение, равное количеству суммируемых величин, используемых при расчёте.</w:t>
            </w:r>
          </w:p>
          <w:p>
            <w:pPr>
              <w:pStyle w:val="Normal"/>
              <w:widowControl w:val="false"/>
              <w:suppressAutoHyphens w:val="true"/>
              <w:overflowPunct w:val="false"/>
              <w:bidi w:val="0"/>
              <w:spacing w:lineRule="auto" w:line="276" w:before="0" w:after="0"/>
              <w:ind w:firstLine="680" w:left="0" w:right="0"/>
              <w:jc w:val="both"/>
              <w:rPr/>
            </w:pPr>
            <w:r>
              <w:rPr>
                <w:rFonts w:eastAsia="Times New Roman" w:cs="Times New Roman" w:ascii="Times New Roman" w:hAnsi="Times New Roman"/>
                <w:i w:val="false"/>
                <w:iCs w:val="false"/>
                <w:sz w:val="24"/>
                <w:szCs w:val="24"/>
                <w:shd w:fill="FFFFFF" w:val="clear"/>
                <w:lang w:val="ru-RU" w:eastAsia="ru-RU"/>
              </w:rPr>
              <w:t xml:space="preserve">3.3. </w:t>
            </w:r>
            <w:r>
              <w:rPr>
                <w:rFonts w:eastAsia="Times New Roman" w:cs="Times New Roman;Times" w:ascii="Times New Roman" w:hAnsi="Times New Roman"/>
                <w:i w:val="false"/>
                <w:iCs w:val="false"/>
                <w:sz w:val="24"/>
                <w:szCs w:val="24"/>
                <w:shd w:fill="FFFFFF" w:val="clear"/>
                <w:lang w:val="ru-RU" w:eastAsia="ru-RU"/>
              </w:rPr>
              <w:t>Сумма, подлежащая оплате Заказчиком Поставщику (</w:t>
            </w:r>
            <w:r>
              <w:rPr>
                <w:rFonts w:eastAsia="Calibri;Arial" w:cs="Times New Roman;Times" w:ascii="Times New Roman" w:hAnsi="Times New Roman"/>
                <w:i w:val="false"/>
                <w:iCs w:val="false"/>
                <w:sz w:val="24"/>
                <w:szCs w:val="24"/>
                <w:shd w:fill="FFFFFF" w:val="clear"/>
                <w:lang w:val="ru-RU" w:eastAsia="ru-RU"/>
              </w:rPr>
              <w:t>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spacing w:before="0" w:after="0"/>
              <w:ind w:firstLine="709" w:left="0" w:right="0"/>
              <w:jc w:val="both"/>
              <w:rPr/>
            </w:pPr>
            <w:r>
              <w:rPr>
                <w:rFonts w:ascii="Times New Roman" w:hAnsi="Times New Roman"/>
                <w:sz w:val="24"/>
                <w:szCs w:val="24"/>
              </w:rPr>
              <w:t xml:space="preserve">3.4. Цена устанавливается в российских рублях и включает в себя: </w:t>
            </w:r>
            <w:r>
              <w:rPr>
                <w:rFonts w:ascii="Times New Roman" w:hAnsi="Times New Roman"/>
                <w:color w:val="000000"/>
                <w:sz w:val="24"/>
                <w:szCs w:val="24"/>
              </w:rPr>
              <w:t>стоимость Товара</w:t>
            </w:r>
            <w:r>
              <w:rPr>
                <w:rFonts w:ascii="Times New Roman" w:hAnsi="Times New Roman"/>
                <w:bCs/>
                <w:color w:val="000000"/>
                <w:sz w:val="24"/>
                <w:szCs w:val="24"/>
              </w:rPr>
              <w:t xml:space="preserve">, </w:t>
            </w:r>
            <w:r>
              <w:rPr>
                <w:rFonts w:ascii="Times New Roman" w:hAnsi="Times New Roman"/>
                <w:sz w:val="24"/>
                <w:szCs w:val="24"/>
              </w:rPr>
              <w:t xml:space="preserve">расходы, связанные с разгрузкой, погрузкой, хранением, транспортировкой, обслуживанием через АЗС, изготовление, </w:t>
            </w:r>
            <w:r>
              <w:rPr>
                <w:rFonts w:eastAsia="Times New Roman" w:ascii="Times New Roman" w:hAnsi="Times New Roman"/>
                <w:sz w:val="24"/>
                <w:szCs w:val="24"/>
                <w:lang w:eastAsia="ru-RU"/>
              </w:rPr>
              <w:t>обслуживание и выдачу карт (до 10 штук)</w:t>
            </w:r>
            <w:r>
              <w:rPr>
                <w:rFonts w:ascii="Times New Roman" w:hAnsi="Times New Roman"/>
                <w:bCs/>
                <w:color w:val="000000"/>
                <w:sz w:val="24"/>
                <w:szCs w:val="24"/>
              </w:rPr>
              <w:t>, уплату таможенных пошлин</w:t>
            </w:r>
            <w:r>
              <w:rPr>
                <w:rFonts w:ascii="Times New Roman" w:hAnsi="Times New Roman"/>
                <w:color w:val="000000"/>
                <w:sz w:val="24"/>
                <w:szCs w:val="24"/>
              </w:rPr>
              <w:t>, налоги, в том числе НДС, страховые услуги, стоимость документов качества, другие затраты и обязательные платежи, необходимые для исполнения настоящего Контракта.</w:t>
            </w:r>
          </w:p>
          <w:p>
            <w:pPr>
              <w:pStyle w:val="Normal"/>
              <w:widowControl w:val="false"/>
              <w:spacing w:before="0" w:after="0"/>
              <w:ind w:firstLine="709" w:left="0" w:right="0"/>
              <w:jc w:val="both"/>
              <w:rPr/>
            </w:pPr>
            <w:r>
              <w:rPr>
                <w:rFonts w:ascii="Times New Roman" w:hAnsi="Times New Roman"/>
                <w:sz w:val="24"/>
                <w:szCs w:val="24"/>
              </w:rPr>
              <w:t>3.5. Цена К</w:t>
            </w:r>
            <w:r>
              <w:rPr>
                <w:rFonts w:ascii="Times New Roman" w:hAnsi="Times New Roman"/>
                <w:sz w:val="24"/>
                <w:szCs w:val="24"/>
                <w:shd w:fill="FFFFFF" w:val="clear"/>
              </w:rPr>
              <w:t>онтракта является твер</w:t>
            </w:r>
            <w:r>
              <w:rPr>
                <w:rFonts w:ascii="Times New Roman" w:hAnsi="Times New Roman"/>
                <w:sz w:val="24"/>
                <w:szCs w:val="24"/>
                <w:shd w:fill="auto" w:val="clear"/>
              </w:rPr>
              <w:t>дой и определяется на весь срок исполнения Контракта, за исключением случаев, предусмотренных законодательством Российской Федерации и</w:t>
            </w:r>
            <w:r>
              <w:rPr>
                <w:rFonts w:ascii="Times New Roman" w:hAnsi="Times New Roman"/>
                <w:sz w:val="24"/>
                <w:szCs w:val="24"/>
              </w:rPr>
              <w:t xml:space="preserve"> разде</w:t>
            </w:r>
            <w:r>
              <w:rPr>
                <w:rFonts w:ascii="Times New Roman" w:hAnsi="Times New Roman"/>
                <w:sz w:val="24"/>
                <w:szCs w:val="24"/>
                <w:shd w:fill="FFFFFF" w:val="clear"/>
              </w:rPr>
              <w:t>лом 9 настоящего Контракта.</w:t>
            </w:r>
          </w:p>
          <w:p>
            <w:pPr>
              <w:pStyle w:val="Normal"/>
              <w:widowControl w:val="false"/>
              <w:tabs>
                <w:tab w:val="clear" w:pos="720"/>
                <w:tab w:val="left" w:pos="0" w:leader="none"/>
              </w:tabs>
              <w:suppressAutoHyphens w:val="true"/>
              <w:spacing w:before="0" w:after="0"/>
              <w:ind w:firstLine="709" w:left="0" w:right="0"/>
              <w:jc w:val="both"/>
              <w:rPr/>
            </w:pPr>
            <w:r>
              <w:rPr>
                <w:rFonts w:ascii="Times New Roman" w:hAnsi="Times New Roman"/>
                <w:sz w:val="24"/>
                <w:szCs w:val="24"/>
              </w:rPr>
              <w:t xml:space="preserve">3.6. </w:t>
            </w:r>
            <w:r>
              <w:rPr>
                <w:rFonts w:ascii="Times New Roman" w:hAnsi="Times New Roman"/>
                <w:iCs/>
                <w:kern w:val="2"/>
                <w:sz w:val="24"/>
                <w:szCs w:val="24"/>
                <w:lang w:eastAsia="hi-IN" w:bidi="hi-IN"/>
              </w:rPr>
              <w:t xml:space="preserve">Оплата по настоящему Контракту осуществляется за счет средств </w:t>
            </w:r>
            <w:r>
              <w:rPr>
                <w:rFonts w:cs="Times New Roman" w:ascii="Times New Roman" w:hAnsi="Times New Roman"/>
                <w:iCs/>
                <w:kern w:val="2"/>
                <w:sz w:val="24"/>
                <w:szCs w:val="24"/>
                <w:lang w:eastAsia="ar-SA" w:bidi="hi-IN"/>
              </w:rPr>
              <w:t xml:space="preserve"> субсидии из федерального бюджета на финансовое обеспечение выполнения государственного задания. КВР — 244.</w:t>
            </w:r>
          </w:p>
          <w:p>
            <w:pPr>
              <w:pStyle w:val="Normal"/>
              <w:widowControl w:val="false"/>
              <w:tabs>
                <w:tab w:val="clear" w:pos="720"/>
                <w:tab w:val="left" w:pos="0" w:leader="none"/>
              </w:tabs>
              <w:suppressAutoHyphens w:val="true"/>
              <w:spacing w:before="0" w:after="0"/>
              <w:ind w:firstLine="709" w:left="0" w:right="0"/>
              <w:jc w:val="both"/>
              <w:rPr/>
            </w:pPr>
            <w:r>
              <w:rPr>
                <w:rFonts w:ascii="Times New Roman" w:hAnsi="Times New Roman"/>
                <w:sz w:val="24"/>
                <w:szCs w:val="24"/>
              </w:rPr>
              <w:t>3.7. Оплата Товара осуществляется по безналичному расчету путем перечисления Заказчиком денежных средств на расчетный счет Поставщика указанный в разделе 19 Контракта.</w:t>
            </w:r>
          </w:p>
          <w:p>
            <w:pPr>
              <w:pStyle w:val="Normal"/>
              <w:widowControl w:val="false"/>
              <w:spacing w:before="0" w:after="0"/>
              <w:ind w:firstLine="709" w:left="0" w:right="0"/>
              <w:jc w:val="both"/>
              <w:rPr/>
            </w:pPr>
            <w:r>
              <w:rPr>
                <w:rFonts w:ascii="Times New Roman" w:hAnsi="Times New Roman"/>
                <w:sz w:val="24"/>
                <w:szCs w:val="24"/>
              </w:rPr>
              <w:t xml:space="preserve">3.8. Оплата за фактически поставленный Товар производится Заказчиком в срок не более </w:t>
            </w:r>
            <w:r>
              <w:rPr>
                <w:rFonts w:eastAsia="Times New Roman" w:cs="Times New Roman" w:ascii="Times New Roman" w:hAnsi="Times New Roman"/>
                <w:color w:val="auto"/>
                <w:kern w:val="0"/>
                <w:sz w:val="24"/>
                <w:szCs w:val="24"/>
                <w:lang w:val="ru-RU" w:eastAsia="en-US" w:bidi="ar-SA"/>
              </w:rPr>
              <w:t>7</w:t>
            </w:r>
            <w:r>
              <w:rPr>
                <w:rFonts w:ascii="Times New Roman" w:hAnsi="Times New Roman"/>
                <w:sz w:val="24"/>
                <w:szCs w:val="24"/>
              </w:rPr>
              <w:t xml:space="preserve"> (семи) рабочих дней с даты подписания Заказчиком документов о приемке.</w:t>
            </w:r>
          </w:p>
          <w:p>
            <w:pPr>
              <w:pStyle w:val="Normal"/>
              <w:widowControl w:val="false"/>
              <w:tabs>
                <w:tab w:val="clear" w:pos="720"/>
                <w:tab w:val="left" w:pos="0" w:leader="none"/>
              </w:tabs>
              <w:suppressAutoHyphens w:val="true"/>
              <w:spacing w:before="0" w:after="0"/>
              <w:ind w:firstLine="709" w:left="0" w:right="0"/>
              <w:jc w:val="both"/>
              <w:rPr/>
            </w:pPr>
            <w:r>
              <w:rPr>
                <w:rFonts w:ascii="Times New Roman" w:hAnsi="Times New Roman"/>
                <w:sz w:val="24"/>
                <w:szCs w:val="24"/>
              </w:rPr>
              <w:t>3.9. Датой оплаты считается дата списания денежных средств с расчетного счета Заказчика.</w:t>
            </w:r>
          </w:p>
          <w:p>
            <w:pPr>
              <w:pStyle w:val="Heading2"/>
              <w:widowControl w:val="false"/>
              <w:numPr>
                <w:ilvl w:val="0"/>
                <w:numId w:val="0"/>
              </w:numPr>
              <w:spacing w:before="0" w:after="0"/>
              <w:ind w:firstLine="709" w:left="0" w:right="0"/>
              <w:rPr/>
            </w:pPr>
            <w:r>
              <w:rPr>
                <w:sz w:val="24"/>
                <w:szCs w:val="24"/>
              </w:rPr>
              <w:t>3.10. При досрочном расторжении Контракта в соответс</w:t>
            </w:r>
            <w:r>
              <w:rPr>
                <w:sz w:val="24"/>
                <w:szCs w:val="24"/>
                <w:shd w:fill="FFFFFF" w:val="clear"/>
              </w:rPr>
              <w:t>твии с пунктом 10.1. оплата по Контракту осуществляется в пределах стоимости фактически поставленного Товара на основании товарной накладной или универсального передаточного документа, подписанного обеими Сторонами.</w:t>
            </w:r>
          </w:p>
          <w:p>
            <w:pPr>
              <w:pStyle w:val="Normal"/>
              <w:widowControl w:val="false"/>
              <w:spacing w:before="0" w:after="0"/>
              <w:ind w:firstLine="709" w:left="0" w:right="0"/>
              <w:jc w:val="both"/>
              <w:rPr/>
            </w:pPr>
            <w:r>
              <w:rPr>
                <w:rFonts w:ascii="Times New Roman" w:hAnsi="Times New Roman"/>
                <w:sz w:val="24"/>
                <w:szCs w:val="24"/>
                <w:shd w:fill="FFFFFF" w:val="clear"/>
                <w:lang w:eastAsia="ar-SA"/>
              </w:rPr>
              <w:t>3.11. В случае возникновения у Поставщика обязанности по уплате неустойки (пени и/или штрафа) в соответствии с п. 8.2 Контракта Заказчик при оплате Поставщику за поставленный Товар имеет право удержать сумм</w:t>
            </w:r>
            <w:r>
              <w:rPr>
                <w:rFonts w:ascii="Times New Roman" w:hAnsi="Times New Roman"/>
                <w:sz w:val="24"/>
                <w:szCs w:val="24"/>
                <w:lang w:eastAsia="ar-SA"/>
              </w:rPr>
              <w:t>у неустойки  из суммы оплаты за поставленный Товар, уведомив в письменном виде об этом Поставщика.</w:t>
            </w:r>
          </w:p>
          <w:p>
            <w:pPr>
              <w:pStyle w:val="ListParagraph"/>
              <w:widowControl w:val="false"/>
              <w:tabs>
                <w:tab w:val="clear" w:pos="720"/>
                <w:tab w:val="left" w:pos="3261" w:leader="none"/>
              </w:tabs>
              <w:spacing w:before="0" w:after="0"/>
              <w:ind w:hanging="0" w:left="720" w:right="0"/>
              <w:contextualSpacing w:val="false"/>
              <w:jc w:val="center"/>
              <w:rPr/>
            </w:pPr>
            <w:r>
              <w:rPr>
                <w:rFonts w:ascii="Times New Roman" w:hAnsi="Times New Roman"/>
                <w:b/>
                <w:sz w:val="24"/>
                <w:szCs w:val="24"/>
              </w:rPr>
              <w:t>4. Права и обязанности Сторон</w:t>
            </w:r>
          </w:p>
          <w:p>
            <w:pPr>
              <w:pStyle w:val="Normal"/>
              <w:widowControl w:val="false"/>
              <w:tabs>
                <w:tab w:val="clear" w:pos="720"/>
                <w:tab w:val="left" w:pos="709" w:leader="none"/>
              </w:tabs>
              <w:spacing w:lineRule="auto" w:line="276" w:before="0" w:after="0"/>
              <w:ind w:firstLine="709" w:left="0" w:right="0"/>
              <w:jc w:val="both"/>
              <w:rPr/>
            </w:pPr>
            <w:r>
              <w:rPr>
                <w:rFonts w:cs="Times New Roman" w:ascii="Times New Roman" w:hAnsi="Times New Roman"/>
                <w:b/>
                <w:sz w:val="24"/>
                <w:szCs w:val="24"/>
              </w:rPr>
              <w:t>4.1.  Поставщик обязан</w:t>
            </w:r>
            <w:r>
              <w:rPr>
                <w:rFonts w:cs="Times New Roman" w:ascii="Times New Roman" w:hAnsi="Times New Roman"/>
                <w:sz w:val="24"/>
                <w:szCs w:val="24"/>
              </w:rPr>
              <w:t>:</w:t>
            </w:r>
          </w:p>
          <w:p>
            <w:pPr>
              <w:pStyle w:val="ConsPlusNormal"/>
              <w:widowControl w:val="false"/>
              <w:tabs>
                <w:tab w:val="clear" w:pos="720"/>
                <w:tab w:val="left" w:pos="709" w:leader="none"/>
              </w:tabs>
              <w:spacing w:lineRule="auto" w:line="276" w:before="0" w:after="0"/>
              <w:ind w:firstLine="709" w:left="0" w:right="0"/>
              <w:jc w:val="both"/>
              <w:rPr/>
            </w:pPr>
            <w:r>
              <w:rPr>
                <w:rFonts w:cs="Times New Roman" w:ascii="Times New Roman" w:hAnsi="Times New Roman"/>
                <w:sz w:val="24"/>
                <w:szCs w:val="24"/>
              </w:rPr>
              <w:t>4.1.1. Поставить Товар надлежащего качества в количестве и ассортименте согласно Спецификации.</w:t>
            </w:r>
          </w:p>
          <w:p>
            <w:pPr>
              <w:pStyle w:val="ConsPlusNormal"/>
              <w:widowControl w:val="false"/>
              <w:tabs>
                <w:tab w:val="clear" w:pos="720"/>
                <w:tab w:val="left" w:pos="709" w:leader="none"/>
              </w:tabs>
              <w:spacing w:lineRule="auto" w:line="276" w:before="0" w:after="0"/>
              <w:ind w:firstLine="709" w:left="0" w:right="0"/>
              <w:jc w:val="both"/>
              <w:rPr/>
            </w:pPr>
            <w:r>
              <w:rPr>
                <w:rFonts w:cs="Times New Roman" w:ascii="Times New Roman" w:hAnsi="Times New Roman"/>
                <w:sz w:val="24"/>
                <w:szCs w:val="24"/>
              </w:rPr>
              <w:t xml:space="preserve">4.1.2. Поставить Товар в сроки, установленные </w:t>
            </w:r>
            <w:r>
              <w:rPr>
                <w:rFonts w:cs="Times New Roman" w:ascii="Times New Roman" w:hAnsi="Times New Roman"/>
                <w:sz w:val="24"/>
                <w:szCs w:val="24"/>
                <w:lang w:val="ru-RU"/>
              </w:rPr>
              <w:t>в</w:t>
            </w:r>
            <w:r>
              <w:rPr>
                <w:rFonts w:cs="Times New Roman" w:ascii="Times New Roman" w:hAnsi="Times New Roman"/>
                <w:sz w:val="24"/>
                <w:szCs w:val="24"/>
                <w:lang w:val="en-US"/>
              </w:rPr>
              <w:t xml:space="preserve"> </w:t>
            </w:r>
            <w:r>
              <w:rPr>
                <w:rFonts w:cs="Times New Roman" w:ascii="Times New Roman" w:hAnsi="Times New Roman"/>
                <w:sz w:val="24"/>
                <w:szCs w:val="24"/>
                <w:lang w:val="ru-RU"/>
              </w:rPr>
              <w:t>настоящ</w:t>
            </w:r>
            <w:r>
              <w:rPr>
                <w:rFonts w:cs="Times New Roman" w:ascii="Times New Roman" w:hAnsi="Times New Roman"/>
                <w:sz w:val="24"/>
                <w:szCs w:val="24"/>
                <w:lang w:val="en-US"/>
              </w:rPr>
              <w:t>е</w:t>
            </w:r>
            <w:r>
              <w:rPr>
                <w:rFonts w:cs="Times New Roman" w:ascii="Times New Roman" w:hAnsi="Times New Roman"/>
                <w:sz w:val="24"/>
                <w:szCs w:val="24"/>
                <w:lang w:val="ru-RU"/>
              </w:rPr>
              <w:t>м</w:t>
            </w:r>
            <w:r>
              <w:rPr>
                <w:rFonts w:cs="Times New Roman" w:ascii="Times New Roman" w:hAnsi="Times New Roman"/>
                <w:sz w:val="24"/>
                <w:szCs w:val="24"/>
              </w:rPr>
              <w:t xml:space="preserve"> Контракте.</w:t>
            </w:r>
          </w:p>
          <w:p>
            <w:pPr>
              <w:pStyle w:val="ConsPlusNormal"/>
              <w:widowControl w:val="false"/>
              <w:tabs>
                <w:tab w:val="clear" w:pos="720"/>
                <w:tab w:val="left" w:pos="709" w:leader="none"/>
              </w:tabs>
              <w:spacing w:lineRule="auto" w:line="276" w:before="0" w:after="0"/>
              <w:ind w:firstLine="709" w:left="0" w:right="0"/>
              <w:jc w:val="both"/>
              <w:rPr/>
            </w:pPr>
            <w:r>
              <w:rPr>
                <w:rFonts w:cs="Times New Roman" w:ascii="Times New Roman" w:hAnsi="Times New Roman"/>
                <w:sz w:val="24"/>
                <w:szCs w:val="24"/>
              </w:rPr>
              <w:t>4.1.3. Ежемесячно, не позднее 5 (пятого) числа месяца следующего за отчетным п</w:t>
            </w:r>
            <w:r>
              <w:rPr>
                <w:rFonts w:eastAsia="Calibri" w:cs="Times New Roman" w:ascii="Times New Roman" w:hAnsi="Times New Roman"/>
                <w:sz w:val="24"/>
                <w:szCs w:val="24"/>
              </w:rPr>
              <w:t>редставлять Заказчику документы, указанн</w:t>
            </w:r>
            <w:r>
              <w:rPr>
                <w:rFonts w:eastAsia="Calibri" w:cs="Times New Roman" w:ascii="Times New Roman" w:hAnsi="Times New Roman"/>
                <w:sz w:val="24"/>
                <w:szCs w:val="24"/>
                <w:shd w:fill="FFFFFF" w:val="clear"/>
              </w:rPr>
              <w:t>ые в п. 7.9 настоящего Контракта.</w:t>
            </w:r>
          </w:p>
          <w:p>
            <w:pPr>
              <w:pStyle w:val="ConsPlusNormal"/>
              <w:widowControl w:val="false"/>
              <w:tabs>
                <w:tab w:val="clear" w:pos="720"/>
                <w:tab w:val="left" w:pos="709" w:leader="none"/>
              </w:tabs>
              <w:spacing w:lineRule="auto" w:line="276" w:before="0" w:after="0"/>
              <w:ind w:firstLine="709" w:left="0" w:right="0"/>
              <w:jc w:val="both"/>
              <w:rPr/>
            </w:pPr>
            <w:r>
              <w:rPr>
                <w:rFonts w:cs="Times New Roman" w:ascii="Times New Roman" w:hAnsi="Times New Roman"/>
                <w:sz w:val="24"/>
                <w:szCs w:val="24"/>
                <w:shd w:fill="FFFFFF" w:val="clear"/>
              </w:rPr>
              <w:t>4.1.4. Представить сертификаты и иные документы, обязательные для данного вида Товара, подтверждающие качество Товара, оформленные в соответствии с требованиями законодательства Российской Федерации.</w:t>
            </w:r>
          </w:p>
          <w:p>
            <w:pPr>
              <w:pStyle w:val="ConsPlusNormal"/>
              <w:widowControl w:val="false"/>
              <w:tabs>
                <w:tab w:val="clear" w:pos="720"/>
                <w:tab w:val="left" w:pos="709" w:leader="none"/>
              </w:tabs>
              <w:spacing w:lineRule="auto" w:line="276" w:before="0" w:after="0"/>
              <w:ind w:firstLine="709" w:left="0" w:right="0"/>
              <w:jc w:val="both"/>
              <w:rPr/>
            </w:pPr>
            <w:r>
              <w:rPr>
                <w:rFonts w:cs="Times New Roman" w:ascii="Times New Roman" w:hAnsi="Times New Roman"/>
                <w:sz w:val="24"/>
                <w:szCs w:val="24"/>
                <w:shd w:fill="FFFFFF" w:val="clear"/>
              </w:rPr>
              <w:t xml:space="preserve">4.1.5. </w:t>
            </w:r>
            <w:r>
              <w:rPr>
                <w:rFonts w:cs="Times New Roman" w:ascii="Times New Roman" w:hAnsi="Times New Roman"/>
                <w:color w:val="000000"/>
                <w:spacing w:val="-6"/>
                <w:sz w:val="24"/>
                <w:szCs w:val="24"/>
                <w:shd w:fill="FFFFFF" w:val="clear"/>
              </w:rPr>
              <w:t>Обладать разветвлённой сетью</w:t>
            </w:r>
            <w:r>
              <w:rPr>
                <w:rFonts w:cs="Times New Roman" w:ascii="Times New Roman" w:hAnsi="Times New Roman"/>
                <w:color w:val="000000"/>
                <w:spacing w:val="-13"/>
                <w:sz w:val="24"/>
                <w:szCs w:val="24"/>
                <w:shd w:fill="FFFFFF" w:val="clear"/>
              </w:rPr>
              <w:t xml:space="preserve"> АЗС на территории Республики Крым и г. Севастополя. Поставщик должен </w:t>
            </w:r>
            <w:r>
              <w:rPr>
                <w:rFonts w:cs="Times New Roman" w:ascii="Times New Roman" w:hAnsi="Times New Roman"/>
                <w:sz w:val="24"/>
                <w:szCs w:val="24"/>
                <w:shd w:fill="FFFFFF" w:val="clear"/>
              </w:rPr>
              <w:t>гарантировать заправку автотранспорта Заказчика на любой АЗС Поставщика.</w:t>
            </w:r>
          </w:p>
          <w:p>
            <w:pPr>
              <w:pStyle w:val="ConsPlusNormal"/>
              <w:widowControl w:val="false"/>
              <w:tabs>
                <w:tab w:val="clear" w:pos="720"/>
                <w:tab w:val="left" w:pos="709" w:leader="none"/>
              </w:tabs>
              <w:spacing w:lineRule="auto" w:line="276" w:before="0" w:after="0"/>
              <w:ind w:firstLine="709" w:left="0" w:right="0"/>
              <w:jc w:val="both"/>
              <w:rPr/>
            </w:pPr>
            <w:r>
              <w:rPr>
                <w:rFonts w:ascii="Times New Roman" w:hAnsi="Times New Roman"/>
                <w:sz w:val="24"/>
                <w:szCs w:val="24"/>
                <w:shd w:fill="FFFFFF" w:val="clear"/>
              </w:rPr>
              <w:t>4.1.6. Гарантировать наличие АЗС в радиусе 4 км от места нахождения Заказчика.</w:t>
            </w:r>
          </w:p>
          <w:p>
            <w:pPr>
              <w:pStyle w:val="ConsPlusNormal"/>
              <w:widowControl w:val="false"/>
              <w:tabs>
                <w:tab w:val="clear" w:pos="720"/>
                <w:tab w:val="left" w:pos="709" w:leader="none"/>
              </w:tabs>
              <w:spacing w:lineRule="auto" w:line="276" w:before="0" w:after="0"/>
              <w:ind w:firstLine="709" w:left="0" w:right="0"/>
              <w:jc w:val="both"/>
              <w:rPr/>
            </w:pPr>
            <w:r>
              <w:rPr>
                <w:rFonts w:ascii="Times New Roman" w:hAnsi="Times New Roman"/>
                <w:sz w:val="24"/>
                <w:szCs w:val="24"/>
                <w:shd w:fill="FFFFFF" w:val="clear"/>
              </w:rPr>
              <w:t>4.1.7.  Обеспечить гарантированный запас Товара на АЗС.</w:t>
            </w:r>
          </w:p>
          <w:p>
            <w:pPr>
              <w:pStyle w:val="ConsPlusNormal"/>
              <w:widowControl w:val="false"/>
              <w:tabs>
                <w:tab w:val="clear" w:pos="720"/>
                <w:tab w:val="left" w:pos="709" w:leader="none"/>
              </w:tabs>
              <w:spacing w:lineRule="auto" w:line="276" w:before="0" w:after="0"/>
              <w:ind w:firstLine="709" w:left="0" w:right="0"/>
              <w:jc w:val="both"/>
              <w:rPr/>
            </w:pPr>
            <w:r>
              <w:rPr>
                <w:rFonts w:ascii="Times New Roman" w:hAnsi="Times New Roman"/>
                <w:color w:val="000000"/>
                <w:sz w:val="24"/>
                <w:szCs w:val="24"/>
              </w:rPr>
              <w:t>4.1.8. В случае обнаружения несоответствия качества Товара в течение срока действия настоящего Контракта, заменить Товар на качественный и возместить ущерб, причиненный имуществу Заказчика некачественным Товаром.</w:t>
            </w:r>
          </w:p>
          <w:p>
            <w:pPr>
              <w:pStyle w:val="ConsPlusNormal"/>
              <w:widowControl w:val="false"/>
              <w:tabs>
                <w:tab w:val="clear" w:pos="720"/>
                <w:tab w:val="left" w:pos="709" w:leader="none"/>
              </w:tabs>
              <w:spacing w:lineRule="auto" w:line="276" w:before="0" w:after="0"/>
              <w:ind w:firstLine="709" w:left="0" w:right="0"/>
              <w:jc w:val="both"/>
              <w:rPr/>
            </w:pPr>
            <w:r>
              <w:rPr>
                <w:rFonts w:ascii="Times New Roman" w:hAnsi="Times New Roman"/>
                <w:color w:val="000000"/>
                <w:sz w:val="24"/>
                <w:szCs w:val="24"/>
              </w:rPr>
              <w:t>4.1.9. Своевременно информировать Заказчика обо всех изменениях в работе сети АЗС. Об изменениях в перечне АЗС Поставщик обязан письменно проинформировать Заказчика в течение 3 (трех) рабочих дней с момента изменения перечня АЗС.</w:t>
            </w:r>
          </w:p>
          <w:p>
            <w:pPr>
              <w:pStyle w:val="ConsPlusNormal"/>
              <w:widowControl w:val="false"/>
              <w:tabs>
                <w:tab w:val="clear" w:pos="720"/>
                <w:tab w:val="left" w:pos="709" w:leader="none"/>
              </w:tabs>
              <w:spacing w:lineRule="auto" w:line="276" w:before="0" w:after="0"/>
              <w:ind w:firstLine="709" w:left="0" w:right="0"/>
              <w:jc w:val="both"/>
              <w:rPr/>
            </w:pPr>
            <w:r>
              <w:rPr>
                <w:rFonts w:cs="Times New Roman" w:ascii="Times New Roman" w:hAnsi="Times New Roman"/>
                <w:color w:val="000000"/>
                <w:sz w:val="24"/>
                <w:szCs w:val="24"/>
              </w:rPr>
              <w:t>4.1.10. Гарантировать качество и безопасность поставляемого Товара, в соответствии с настоящим Контрактом, в объеме, указанном в Спецификации.</w:t>
            </w:r>
          </w:p>
          <w:p>
            <w:pPr>
              <w:pStyle w:val="ConsPlusNormal"/>
              <w:widowControl w:val="false"/>
              <w:tabs>
                <w:tab w:val="clear" w:pos="720"/>
                <w:tab w:val="left" w:pos="709" w:leader="none"/>
              </w:tabs>
              <w:spacing w:lineRule="auto" w:line="276" w:before="0" w:after="0"/>
              <w:ind w:firstLine="709" w:left="0" w:right="0"/>
              <w:jc w:val="both"/>
              <w:rPr/>
            </w:pPr>
            <w:r>
              <w:rPr>
                <w:rFonts w:cs="Times New Roman" w:ascii="Times New Roman" w:hAnsi="Times New Roman"/>
                <w:color w:val="000000"/>
                <w:sz w:val="24"/>
                <w:szCs w:val="24"/>
              </w:rPr>
              <w:t>4.1.11. Гарантировать соответствие требованиям действующих ГОСТов, действующим стандартам и техническим требованиям, установленным в Российской Федерации.</w:t>
            </w:r>
          </w:p>
          <w:p>
            <w:pPr>
              <w:pStyle w:val="ConsPlusNormal"/>
              <w:widowControl w:val="false"/>
              <w:tabs>
                <w:tab w:val="clear" w:pos="720"/>
                <w:tab w:val="left" w:pos="709" w:leader="none"/>
              </w:tabs>
              <w:spacing w:lineRule="auto" w:line="276" w:before="0" w:after="0"/>
              <w:ind w:firstLine="709" w:left="0" w:right="0"/>
              <w:jc w:val="both"/>
              <w:rPr/>
            </w:pPr>
            <w:r>
              <w:rPr>
                <w:rFonts w:ascii="Times New Roman" w:hAnsi="Times New Roman"/>
                <w:sz w:val="24"/>
                <w:szCs w:val="24"/>
                <w:lang w:bidi="en-US"/>
              </w:rPr>
              <w:t>4.1.12. Обеспечить отпуск Товара по топливным картам на АЗС, указанных в Приложении № 3 настоящего Контракта, круглосуточно, ежедневно, в том числе в выходные и праздничные дни, в соответствии с условиями Контракта.</w:t>
            </w:r>
          </w:p>
          <w:p>
            <w:pPr>
              <w:pStyle w:val="ConsPlusNormal"/>
              <w:widowControl w:val="false"/>
              <w:tabs>
                <w:tab w:val="clear" w:pos="720"/>
                <w:tab w:val="left" w:pos="709" w:leader="none"/>
              </w:tabs>
              <w:spacing w:lineRule="auto" w:line="276" w:before="0" w:after="0"/>
              <w:ind w:firstLine="709" w:left="0" w:right="0"/>
              <w:jc w:val="both"/>
              <w:rPr/>
            </w:pPr>
            <w:r>
              <w:rPr>
                <w:rFonts w:ascii="Times New Roman" w:hAnsi="Times New Roman"/>
                <w:sz w:val="24"/>
                <w:szCs w:val="24"/>
              </w:rPr>
              <w:t>4.1.13. Обеспечить Заказчика необходимым количеством топливных карт.</w:t>
            </w:r>
          </w:p>
          <w:p>
            <w:pPr>
              <w:pStyle w:val="ConsPlusNormal"/>
              <w:widowControl w:val="false"/>
              <w:tabs>
                <w:tab w:val="clear" w:pos="720"/>
                <w:tab w:val="left" w:pos="709" w:leader="none"/>
              </w:tabs>
              <w:spacing w:lineRule="auto" w:line="276" w:before="0" w:after="0"/>
              <w:ind w:firstLine="709" w:left="0" w:right="0"/>
              <w:jc w:val="both"/>
              <w:rPr/>
            </w:pPr>
            <w:r>
              <w:rPr>
                <w:rFonts w:ascii="Times New Roman" w:hAnsi="Times New Roman"/>
                <w:color w:val="000000"/>
                <w:sz w:val="24"/>
                <w:szCs w:val="24"/>
                <w:lang w:bidi="en-US"/>
              </w:rPr>
              <w:t>4.1.14</w:t>
            </w:r>
            <w:r>
              <w:rPr>
                <w:rFonts w:ascii="Times New Roman" w:hAnsi="Times New Roman"/>
                <w:sz w:val="24"/>
                <w:szCs w:val="24"/>
              </w:rPr>
              <w:t>. Обеспечить техническое сопровождение топливных карт.</w:t>
            </w:r>
          </w:p>
          <w:p>
            <w:pPr>
              <w:pStyle w:val="ConsPlusNormal"/>
              <w:widowControl w:val="false"/>
              <w:tabs>
                <w:tab w:val="clear" w:pos="720"/>
                <w:tab w:val="left" w:pos="709" w:leader="none"/>
              </w:tabs>
              <w:spacing w:lineRule="auto" w:line="276" w:before="0" w:after="0"/>
              <w:ind w:firstLine="709" w:left="0" w:right="0"/>
              <w:jc w:val="both"/>
              <w:rPr/>
            </w:pPr>
            <w:r>
              <w:rPr>
                <w:rFonts w:ascii="Times New Roman" w:hAnsi="Times New Roman"/>
                <w:color w:val="000000"/>
                <w:sz w:val="24"/>
                <w:szCs w:val="24"/>
                <w:lang w:bidi="en-US"/>
              </w:rPr>
              <w:t>4.1.15.</w:t>
            </w:r>
            <w:r>
              <w:rPr>
                <w:rFonts w:ascii="Times New Roman" w:hAnsi="Times New Roman"/>
                <w:sz w:val="24"/>
                <w:szCs w:val="24"/>
              </w:rPr>
              <w:t xml:space="preserve"> Ознакомить Заказчика с правилами пользования топливными картами.</w:t>
            </w:r>
          </w:p>
          <w:p>
            <w:pPr>
              <w:pStyle w:val="ConsPlusNormal"/>
              <w:widowControl w:val="false"/>
              <w:tabs>
                <w:tab w:val="clear" w:pos="720"/>
                <w:tab w:val="left" w:pos="709" w:leader="none"/>
              </w:tabs>
              <w:spacing w:lineRule="auto" w:line="276" w:before="0" w:after="0"/>
              <w:ind w:firstLine="709" w:left="0" w:right="0"/>
              <w:jc w:val="both"/>
              <w:rPr/>
            </w:pPr>
            <w:r>
              <w:rPr>
                <w:rFonts w:ascii="Times New Roman" w:hAnsi="Times New Roman"/>
                <w:color w:val="000000"/>
                <w:sz w:val="24"/>
                <w:szCs w:val="24"/>
                <w:lang w:bidi="en-US"/>
              </w:rPr>
              <w:t>4.1.16.</w:t>
            </w:r>
            <w:r>
              <w:rPr>
                <w:rFonts w:ascii="Times New Roman" w:hAnsi="Times New Roman"/>
                <w:sz w:val="24"/>
                <w:szCs w:val="24"/>
              </w:rPr>
              <w:t xml:space="preserve"> Оформить возврат литров на топливную карту в случае, если заказанное количество Товара не поместилось в бак автомобиля.</w:t>
            </w:r>
          </w:p>
          <w:p>
            <w:pPr>
              <w:pStyle w:val="ConsPlusNormal"/>
              <w:widowControl w:val="false"/>
              <w:tabs>
                <w:tab w:val="clear" w:pos="720"/>
                <w:tab w:val="left" w:pos="709" w:leader="none"/>
              </w:tabs>
              <w:spacing w:lineRule="auto" w:line="276" w:before="0" w:after="0"/>
              <w:ind w:firstLine="709" w:left="0" w:right="0"/>
              <w:jc w:val="both"/>
              <w:rPr/>
            </w:pPr>
            <w:r>
              <w:rPr>
                <w:rFonts w:eastAsia="Times New Roman" w:ascii="Times New Roman" w:hAnsi="Times New Roman"/>
                <w:sz w:val="24"/>
                <w:szCs w:val="24"/>
                <w:lang w:eastAsia="ar-SA"/>
              </w:rPr>
              <w:t>4.1.17. Исполнять иные обязанности, предусмотренные Контрактом и действующим законодательством.</w:t>
            </w:r>
          </w:p>
          <w:p>
            <w:pPr>
              <w:pStyle w:val="Normal"/>
              <w:widowControl w:val="false"/>
              <w:bidi w:val="0"/>
              <w:spacing w:lineRule="auto" w:line="276" w:before="0" w:after="0"/>
              <w:ind w:firstLine="709" w:left="0" w:right="0"/>
              <w:jc w:val="both"/>
              <w:rPr/>
            </w:pPr>
            <w:r>
              <w:rPr>
                <w:rFonts w:eastAsia="Times New Roman" w:ascii="Times New Roman" w:hAnsi="Times New Roman"/>
                <w:b/>
                <w:sz w:val="24"/>
                <w:szCs w:val="24"/>
                <w:lang w:eastAsia="ar-SA"/>
              </w:rPr>
              <w:t>4.2. Заказчик обязан:</w:t>
            </w:r>
          </w:p>
          <w:p>
            <w:pPr>
              <w:pStyle w:val="Normal"/>
              <w:widowControl w:val="false"/>
              <w:bidi w:val="0"/>
              <w:spacing w:lineRule="auto" w:line="276" w:before="0" w:after="0"/>
              <w:ind w:firstLine="709" w:left="0" w:right="0"/>
              <w:jc w:val="both"/>
              <w:rPr/>
            </w:pPr>
            <w:r>
              <w:rPr>
                <w:rFonts w:eastAsia="Times New Roman" w:ascii="Times New Roman" w:hAnsi="Times New Roman"/>
                <w:sz w:val="24"/>
                <w:szCs w:val="24"/>
                <w:lang w:eastAsia="ar-SA"/>
              </w:rPr>
              <w:t xml:space="preserve">4.2.1. </w:t>
            </w:r>
            <w:r>
              <w:rPr>
                <w:rFonts w:ascii="Times New Roman" w:hAnsi="Times New Roman"/>
                <w:sz w:val="24"/>
                <w:szCs w:val="24"/>
                <w:lang w:eastAsia="ru-RU"/>
              </w:rPr>
              <w:t>Выполнить в полном объеме все свои обязательства, предусмотренные настоящим Контрактом.</w:t>
            </w:r>
          </w:p>
          <w:p>
            <w:pPr>
              <w:pStyle w:val="Normal"/>
              <w:widowControl w:val="false"/>
              <w:bidi w:val="0"/>
              <w:spacing w:lineRule="auto" w:line="276" w:before="0" w:after="0"/>
              <w:ind w:firstLine="709" w:left="0" w:right="0"/>
              <w:jc w:val="both"/>
              <w:rPr/>
            </w:pPr>
            <w:r>
              <w:rPr>
                <w:rFonts w:ascii="Times New Roman" w:hAnsi="Times New Roman"/>
                <w:sz w:val="24"/>
                <w:szCs w:val="24"/>
                <w:lang w:eastAsia="ar-SA"/>
              </w:rPr>
              <w:t xml:space="preserve">4.2.2. </w:t>
            </w:r>
            <w:r>
              <w:rPr>
                <w:rFonts w:ascii="Times New Roman" w:hAnsi="Times New Roman"/>
                <w:bCs/>
                <w:sz w:val="24"/>
                <w:szCs w:val="24"/>
                <w:lang w:eastAsia="ar-SA"/>
              </w:rPr>
              <w:t>Обеспечить приемку поставленного Товара в соответствии с условиями Контракта.</w:t>
            </w:r>
          </w:p>
          <w:p>
            <w:pPr>
              <w:pStyle w:val="Normal"/>
              <w:widowControl w:val="false"/>
              <w:bidi w:val="0"/>
              <w:spacing w:lineRule="auto" w:line="276" w:before="0" w:after="0"/>
              <w:ind w:firstLine="709" w:left="0" w:right="0"/>
              <w:jc w:val="both"/>
              <w:rPr/>
            </w:pPr>
            <w:r>
              <w:rPr>
                <w:rFonts w:ascii="Times New Roman" w:hAnsi="Times New Roman"/>
                <w:sz w:val="24"/>
                <w:szCs w:val="24"/>
                <w:lang w:eastAsia="ar-SA"/>
              </w:rPr>
              <w:t>4.2.3. Своевременно оплатить Товар, поставленный в соответствии с условиями Контракта.</w:t>
            </w:r>
          </w:p>
          <w:p>
            <w:pPr>
              <w:pStyle w:val="Normal"/>
              <w:widowControl w:val="false"/>
              <w:bidi w:val="0"/>
              <w:spacing w:lineRule="auto" w:line="276" w:before="0" w:after="0"/>
              <w:ind w:firstLine="709" w:left="0" w:right="0"/>
              <w:jc w:val="both"/>
              <w:rPr/>
            </w:pPr>
            <w:r>
              <w:rPr>
                <w:rFonts w:ascii="Times New Roman" w:hAnsi="Times New Roman"/>
                <w:sz w:val="24"/>
                <w:szCs w:val="24"/>
                <w:lang w:eastAsia="ar-SA"/>
              </w:rPr>
              <w:t>4.2.4. Своевременно сообщать Поставщику о недостатках Товара, обнаруженных в ходе его поставки или приемки.</w:t>
            </w:r>
          </w:p>
          <w:p>
            <w:pPr>
              <w:pStyle w:val="Normal"/>
              <w:widowControl w:val="false"/>
              <w:bidi w:val="0"/>
              <w:spacing w:lineRule="auto" w:line="276" w:before="0" w:after="0"/>
              <w:ind w:firstLine="709" w:left="0" w:right="0"/>
              <w:jc w:val="both"/>
              <w:rPr/>
            </w:pPr>
            <w:r>
              <w:rPr>
                <w:rFonts w:eastAsia="Times New Roman" w:ascii="Times New Roman" w:hAnsi="Times New Roman"/>
                <w:b w:val="false"/>
                <w:bCs w:val="false"/>
                <w:sz w:val="24"/>
                <w:szCs w:val="24"/>
                <w:lang w:eastAsia="ar-SA"/>
              </w:rPr>
              <w:t xml:space="preserve">4.2.5. </w:t>
            </w:r>
            <w:r>
              <w:rPr>
                <w:rFonts w:ascii="Times New Roman" w:hAnsi="Times New Roman"/>
                <w:b w:val="false"/>
                <w:bCs w:val="false"/>
                <w:sz w:val="24"/>
                <w:szCs w:val="24"/>
                <w:lang w:eastAsia="ar-SA"/>
              </w:rPr>
              <w:t>При отсутствии возражений подписать и направить в адрес Поставщика подписанные со своей стороны документы.</w:t>
            </w:r>
          </w:p>
          <w:p>
            <w:pPr>
              <w:pStyle w:val="Normal"/>
              <w:widowControl w:val="false"/>
              <w:bidi w:val="0"/>
              <w:spacing w:lineRule="auto" w:line="276" w:before="0" w:after="0"/>
              <w:ind w:firstLine="709" w:left="0" w:right="0"/>
              <w:jc w:val="center"/>
              <w:rPr/>
            </w:pPr>
            <w:r>
              <w:rPr>
                <w:rFonts w:eastAsia="Times New Roman" w:ascii="Times New Roman" w:hAnsi="Times New Roman"/>
                <w:b/>
                <w:sz w:val="24"/>
                <w:szCs w:val="24"/>
                <w:lang w:eastAsia="ar-SA"/>
              </w:rPr>
              <w:t>5. Качество и упаковка Товара</w:t>
            </w:r>
          </w:p>
          <w:p>
            <w:pPr>
              <w:pStyle w:val="Normal"/>
              <w:widowControl w:val="false"/>
              <w:bidi w:val="0"/>
              <w:spacing w:lineRule="auto" w:line="276" w:before="0" w:after="0"/>
              <w:ind w:firstLine="709" w:left="0" w:right="0"/>
              <w:jc w:val="both"/>
              <w:rPr/>
            </w:pPr>
            <w:r>
              <w:rPr>
                <w:rFonts w:eastAsia="Times New Roman" w:ascii="Times New Roman" w:hAnsi="Times New Roman"/>
                <w:sz w:val="24"/>
                <w:szCs w:val="24"/>
                <w:lang w:eastAsia="ar-SA"/>
              </w:rPr>
              <w:t>5.1. Качество Товара должно соответствовать требованиям ГОСТов, стандартов и Спецификации,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pPr>
              <w:pStyle w:val="Normal"/>
              <w:widowControl w:val="false"/>
              <w:bidi w:val="0"/>
              <w:spacing w:lineRule="auto" w:line="276" w:before="0" w:after="0"/>
              <w:ind w:firstLine="709" w:left="0" w:right="0"/>
              <w:jc w:val="both"/>
              <w:rPr/>
            </w:pPr>
            <w:r>
              <w:rPr>
                <w:rFonts w:ascii="Times New Roman" w:hAnsi="Times New Roman"/>
                <w:sz w:val="24"/>
                <w:szCs w:val="24"/>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pPr>
              <w:pStyle w:val="ConsPlusNormal"/>
              <w:widowControl w:val="false"/>
              <w:bidi w:val="0"/>
              <w:spacing w:lineRule="auto" w:line="276" w:before="0" w:after="0"/>
              <w:ind w:firstLine="709" w:left="0" w:right="0"/>
              <w:jc w:val="both"/>
              <w:rPr/>
            </w:pPr>
            <w:r>
              <w:rPr>
                <w:rFonts w:cs="Times New Roman" w:ascii="Times New Roman" w:hAnsi="Times New Roman"/>
                <w:sz w:val="24"/>
                <w:szCs w:val="24"/>
              </w:rPr>
              <w:t>5.3. Товар, подлежащий поставке, должен удовлетворять соответствующим требованиям следующих нормативных документов:</w:t>
            </w:r>
          </w:p>
          <w:p>
            <w:pPr>
              <w:pStyle w:val="Normal"/>
              <w:widowControl w:val="false"/>
              <w:bidi w:val="0"/>
              <w:spacing w:lineRule="auto" w:line="276" w:before="0" w:after="0"/>
              <w:ind w:firstLine="709" w:left="0" w:right="0"/>
              <w:jc w:val="both"/>
              <w:rPr/>
            </w:pPr>
            <w:r>
              <w:rPr>
                <w:rFonts w:ascii="Times New Roman" w:hAnsi="Times New Roman"/>
                <w:color w:val="000000"/>
                <w:sz w:val="24"/>
                <w:szCs w:val="24"/>
              </w:rPr>
              <w:t>- техническому регламенту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утвержденного Решением Комиссии Таможенного союза от 18.10.2011 № 826;</w:t>
            </w:r>
          </w:p>
          <w:p>
            <w:pPr>
              <w:pStyle w:val="Normal"/>
              <w:widowControl w:val="false"/>
              <w:tabs>
                <w:tab w:val="clear" w:pos="720"/>
                <w:tab w:val="left" w:pos="993" w:leader="none"/>
              </w:tabs>
              <w:bidi w:val="0"/>
              <w:spacing w:lineRule="auto" w:line="276" w:before="0" w:after="0"/>
              <w:ind w:firstLine="709" w:left="0" w:right="0"/>
              <w:jc w:val="both"/>
              <w:rPr/>
            </w:pPr>
            <w:r>
              <w:rPr>
                <w:rFonts w:ascii="Times New Roman" w:hAnsi="Times New Roman"/>
                <w:color w:val="000000"/>
                <w:sz w:val="24"/>
                <w:szCs w:val="24"/>
              </w:rPr>
              <w:t>- технического регламента, утвержденного Постановлением Правительства РФ от 27.02.2008 № 118 «Об утверждении 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w:t>
            </w:r>
          </w:p>
          <w:p>
            <w:pPr>
              <w:pStyle w:val="Normal"/>
              <w:widowControl w:val="false"/>
              <w:bidi w:val="0"/>
              <w:spacing w:lineRule="auto" w:line="276" w:before="0" w:after="0"/>
              <w:ind w:firstLine="709" w:left="0" w:right="0"/>
              <w:jc w:val="both"/>
              <w:rPr/>
            </w:pPr>
            <w:r>
              <w:rPr>
                <w:rFonts w:ascii="Times New Roman" w:hAnsi="Times New Roman"/>
                <w:sz w:val="24"/>
                <w:szCs w:val="24"/>
                <w:lang w:eastAsia="ru-RU"/>
              </w:rPr>
              <w:t>- Федеральному закону Российской Федерации от 10.01.2002 № 7ФЗ «Об охране окружающей среды».</w:t>
            </w:r>
          </w:p>
          <w:p>
            <w:pPr>
              <w:pStyle w:val="Normal"/>
              <w:widowControl w:val="false"/>
              <w:bidi w:val="0"/>
              <w:spacing w:lineRule="auto" w:line="276" w:before="0" w:after="0"/>
              <w:ind w:firstLine="709" w:left="0" w:right="0"/>
              <w:jc w:val="both"/>
              <w:rPr/>
            </w:pPr>
            <w:r>
              <w:rPr>
                <w:rFonts w:ascii="Times New Roman" w:hAnsi="Times New Roman"/>
                <w:sz w:val="24"/>
                <w:szCs w:val="24"/>
                <w:lang w:eastAsia="ru-RU"/>
              </w:rPr>
              <w:t>- Федеральному закону Российской Федерации от 30.03.199 № 52-ФЗ «О санитарно-эпидемиологическом благополучии населения».</w:t>
            </w:r>
          </w:p>
          <w:p>
            <w:pPr>
              <w:pStyle w:val="Normal"/>
              <w:widowControl w:val="false"/>
              <w:bidi w:val="0"/>
              <w:spacing w:lineRule="auto" w:line="276" w:before="0" w:after="0"/>
              <w:ind w:firstLine="709" w:left="0" w:right="0"/>
              <w:jc w:val="both"/>
              <w:rPr/>
            </w:pPr>
            <w:r>
              <w:rPr>
                <w:rFonts w:ascii="Times New Roman" w:hAnsi="Times New Roman"/>
                <w:color w:val="000000"/>
                <w:sz w:val="24"/>
                <w:szCs w:val="24"/>
              </w:rPr>
              <w:t>- С</w:t>
            </w:r>
            <w:r>
              <w:rPr>
                <w:rFonts w:ascii="Times New Roman" w:hAnsi="Times New Roman"/>
                <w:sz w:val="24"/>
                <w:szCs w:val="24"/>
              </w:rPr>
              <w:t xml:space="preserve">оответствовать требованиям </w:t>
            </w:r>
            <w:r>
              <w:rPr>
                <w:rFonts w:ascii="Times New Roman" w:hAnsi="Times New Roman"/>
                <w:color w:val="000000"/>
                <w:sz w:val="24"/>
                <w:szCs w:val="24"/>
              </w:rPr>
              <w:t>ГОСТ 32511-2013, ГОСТ Р 32513-2013, ГОСТ Р 51102-2020</w:t>
            </w:r>
            <w:r>
              <w:rPr>
                <w:rFonts w:ascii="Times New Roman" w:hAnsi="Times New Roman"/>
                <w:sz w:val="24"/>
                <w:szCs w:val="24"/>
                <w:lang w:eastAsia="ru-RU"/>
              </w:rPr>
              <w:t xml:space="preserve"> и др.</w:t>
            </w:r>
          </w:p>
          <w:p>
            <w:pPr>
              <w:pStyle w:val="Normal"/>
              <w:widowControl w:val="false"/>
              <w:bidi w:val="0"/>
              <w:spacing w:lineRule="auto" w:line="276" w:before="0" w:after="0"/>
              <w:ind w:firstLine="709" w:left="0" w:right="0"/>
              <w:jc w:val="both"/>
              <w:rPr/>
            </w:pPr>
            <w:r>
              <w:rPr>
                <w:rFonts w:ascii="Times New Roman" w:hAnsi="Times New Roman"/>
                <w:sz w:val="24"/>
                <w:szCs w:val="24"/>
              </w:rPr>
              <w:t>5.4. Поставщик несет полную ответственность за качество поставляемого Товара.</w:t>
            </w:r>
          </w:p>
          <w:p>
            <w:pPr>
              <w:pStyle w:val="Normal"/>
              <w:widowControl w:val="false"/>
              <w:bidi w:val="0"/>
              <w:spacing w:lineRule="auto" w:line="276" w:before="0" w:after="0"/>
              <w:ind w:firstLine="709" w:left="0" w:right="0"/>
              <w:jc w:val="both"/>
              <w:rPr/>
            </w:pPr>
            <w:r>
              <w:rPr>
                <w:rFonts w:ascii="Times New Roman" w:hAnsi="Times New Roman"/>
                <w:sz w:val="24"/>
                <w:szCs w:val="24"/>
              </w:rPr>
              <w:t>5.5.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РФ, а также что Товар соответствует  требованиям энергоэффективности в соответствии с  действующим законодательством для данного вида Товара.</w:t>
            </w:r>
          </w:p>
          <w:p>
            <w:pPr>
              <w:pStyle w:val="Normal"/>
              <w:widowControl w:val="false"/>
              <w:bidi w:val="0"/>
              <w:spacing w:lineRule="auto" w:line="276" w:before="0" w:after="0"/>
              <w:ind w:firstLine="709" w:left="0" w:right="0"/>
              <w:jc w:val="both"/>
              <w:rPr/>
            </w:pPr>
            <w:r>
              <w:rPr>
                <w:rFonts w:ascii="Times New Roman" w:hAnsi="Times New Roman"/>
                <w:sz w:val="24"/>
                <w:szCs w:val="24"/>
              </w:rPr>
              <w:t xml:space="preserve">5.6. </w:t>
              <w:tab/>
              <w:t>В случае поступления от Заказчика жалоб и/или замечаний на работу АЗС, указанных в предоставленном Поставщиком перечне АЗС, Поставщик должен принять меры по устранению недостатков и письменно сообщать об этом Заказчику не позднее, чем в 5-дневный срок с момента его обращения путем направления оригинального письма по почте.</w:t>
            </w:r>
          </w:p>
          <w:p>
            <w:pPr>
              <w:pStyle w:val="Normal"/>
              <w:widowControl w:val="false"/>
              <w:bidi w:val="0"/>
              <w:spacing w:lineRule="auto" w:line="276" w:before="0" w:after="0"/>
              <w:ind w:firstLine="709" w:left="0" w:right="0"/>
              <w:jc w:val="both"/>
              <w:rPr/>
            </w:pPr>
            <w:r>
              <w:rPr>
                <w:rFonts w:ascii="Times New Roman" w:hAnsi="Times New Roman"/>
                <w:color w:val="000000"/>
                <w:sz w:val="24"/>
                <w:szCs w:val="24"/>
              </w:rPr>
              <w:t>5.7. В случае если причиной поломки и/или порчи принадлежащих Заказчику, автомобилей и агрегатов явилось использование отпущенного Поставщиком топлива (определяется независимой экспертизой), Поставщик обязан компенсировать все затраты по ремонту и доставке транспортного средства с места поломки по указанному Заказчиком адресу.</w:t>
            </w:r>
          </w:p>
          <w:p>
            <w:pPr>
              <w:pStyle w:val="Normal"/>
              <w:widowControl w:val="false"/>
              <w:bidi w:val="0"/>
              <w:spacing w:lineRule="auto" w:line="276" w:before="0" w:after="0"/>
              <w:ind w:firstLine="709" w:left="0" w:right="0"/>
              <w:jc w:val="center"/>
              <w:rPr/>
            </w:pPr>
            <w:r>
              <w:rPr>
                <w:rFonts w:ascii="Times New Roman" w:hAnsi="Times New Roman"/>
                <w:b/>
                <w:bCs/>
                <w:color w:val="000000"/>
                <w:sz w:val="24"/>
                <w:szCs w:val="24"/>
              </w:rPr>
              <w:t>6.  Порядок выдачи топливных карт</w:t>
            </w:r>
          </w:p>
          <w:p>
            <w:pPr>
              <w:pStyle w:val="Normal"/>
              <w:widowControl w:val="false"/>
              <w:bidi w:val="0"/>
              <w:spacing w:lineRule="auto" w:line="276" w:before="0" w:after="0"/>
              <w:ind w:firstLine="709" w:left="0" w:right="0"/>
              <w:jc w:val="both"/>
              <w:rPr/>
            </w:pPr>
            <w:r>
              <w:rPr>
                <w:rFonts w:ascii="Times New Roman" w:hAnsi="Times New Roman"/>
                <w:color w:val="000000"/>
                <w:sz w:val="24"/>
                <w:szCs w:val="24"/>
              </w:rPr>
              <w:t xml:space="preserve">6.1. Поставщик изготавливает и выдает Заказчику </w:t>
            </w:r>
            <w:r>
              <w:rPr>
                <w:rFonts w:ascii="Times New Roman" w:hAnsi="Times New Roman"/>
                <w:sz w:val="24"/>
                <w:szCs w:val="24"/>
              </w:rPr>
              <w:t>топливные карты в соответствии с Заявко</w:t>
            </w:r>
            <w:r>
              <w:rPr>
                <w:rFonts w:ascii="Times New Roman" w:hAnsi="Times New Roman"/>
                <w:sz w:val="24"/>
                <w:szCs w:val="24"/>
                <w:shd w:fill="auto" w:val="clear"/>
              </w:rPr>
              <w:t>й Заказчика, оформленной в соответствии с Приложением № 2 настоящего Контракта.</w:t>
            </w:r>
          </w:p>
          <w:p>
            <w:pPr>
              <w:pStyle w:val="Normal"/>
              <w:widowControl w:val="false"/>
              <w:bidi w:val="0"/>
              <w:spacing w:lineRule="auto" w:line="276" w:before="0" w:after="0"/>
              <w:ind w:firstLine="709" w:left="0" w:right="0"/>
              <w:jc w:val="both"/>
              <w:rPr/>
            </w:pPr>
            <w:r>
              <w:rPr>
                <w:rFonts w:ascii="Times New Roman" w:hAnsi="Times New Roman"/>
                <w:sz w:val="24"/>
                <w:szCs w:val="24"/>
                <w:shd w:fill="auto" w:val="clear"/>
              </w:rPr>
              <w:t>6.2. Топливные карты передаются Заказчику по акту-приема передачи в офисе Поставщика. При передаче топливных карт уполномоченный представитель Заказчика обязан иметь при себе оригинал доверенности на право получения топливных карт. Право собственности на топливные карты, а также риск их случайной гибели и порчи переходят к Заказчику посл</w:t>
            </w:r>
            <w:r>
              <w:rPr>
                <w:rFonts w:ascii="Times New Roman" w:hAnsi="Times New Roman"/>
                <w:sz w:val="24"/>
                <w:szCs w:val="24"/>
              </w:rPr>
              <w:t>е получения топливных карт уполномоченным представителем.</w:t>
            </w:r>
          </w:p>
          <w:p>
            <w:pPr>
              <w:pStyle w:val="Normal"/>
              <w:widowControl w:val="false"/>
              <w:bidi w:val="0"/>
              <w:spacing w:lineRule="auto" w:line="276" w:before="0" w:after="0"/>
              <w:ind w:firstLine="709" w:left="0" w:right="0"/>
              <w:jc w:val="both"/>
              <w:rPr/>
            </w:pPr>
            <w:r>
              <w:rPr>
                <w:rFonts w:ascii="Times New Roman" w:hAnsi="Times New Roman"/>
                <w:color w:val="000000"/>
                <w:sz w:val="24"/>
                <w:szCs w:val="24"/>
              </w:rPr>
              <w:t>6.3. В</w:t>
            </w:r>
            <w:r>
              <w:rPr>
                <w:rFonts w:ascii="Times New Roman" w:hAnsi="Times New Roman"/>
                <w:sz w:val="24"/>
                <w:szCs w:val="24"/>
              </w:rPr>
              <w:t xml:space="preserve"> случае наличия у Заказчика топливных карт Поставщика, совместимых с системой Поставщика, Заказчик имеет право использовать такие карты, а Поставщик – принимать их для учета количества и ассортимента Товаров.</w:t>
            </w:r>
          </w:p>
          <w:p>
            <w:pPr>
              <w:pStyle w:val="Normal"/>
              <w:widowControl w:val="false"/>
              <w:bidi w:val="0"/>
              <w:spacing w:lineRule="auto" w:line="276" w:before="0" w:after="0"/>
              <w:ind w:firstLine="709" w:left="0" w:right="0"/>
              <w:jc w:val="both"/>
              <w:rPr/>
            </w:pPr>
            <w:r>
              <w:rPr>
                <w:rFonts w:ascii="Times New Roman" w:hAnsi="Times New Roman"/>
                <w:b w:val="false"/>
                <w:bCs w:val="false"/>
                <w:color w:val="000000"/>
                <w:sz w:val="24"/>
                <w:szCs w:val="24"/>
                <w:lang w:eastAsia="ar-SA"/>
              </w:rPr>
              <w:t>6.4. В случае утери топливной карты Поставщик обязан немедленно заблокировать карту после сообщения об этом Заказчиком.</w:t>
            </w:r>
          </w:p>
          <w:p>
            <w:pPr>
              <w:pStyle w:val="ListParagraph"/>
              <w:widowControl w:val="false"/>
              <w:tabs>
                <w:tab w:val="clear" w:pos="720"/>
                <w:tab w:val="left" w:pos="284" w:leader="none"/>
              </w:tabs>
              <w:spacing w:before="0" w:after="0"/>
              <w:ind w:hanging="0" w:left="720" w:right="0"/>
              <w:contextualSpacing w:val="false"/>
              <w:jc w:val="center"/>
              <w:rPr/>
            </w:pPr>
            <w:r>
              <w:rPr>
                <w:rFonts w:ascii="Times New Roman" w:hAnsi="Times New Roman"/>
                <w:b/>
                <w:bCs/>
                <w:sz w:val="24"/>
                <w:szCs w:val="24"/>
              </w:rPr>
              <w:t>7. Порядок сдачи и приемки Товара</w:t>
            </w:r>
          </w:p>
          <w:p>
            <w:pPr>
              <w:pStyle w:val="ListParagraph"/>
              <w:widowControl w:val="false"/>
              <w:bidi w:val="0"/>
              <w:spacing w:lineRule="auto" w:line="276" w:before="0" w:after="0"/>
              <w:ind w:firstLine="737" w:left="0" w:right="0"/>
              <w:contextualSpacing w:val="false"/>
              <w:jc w:val="both"/>
              <w:rPr/>
            </w:pPr>
            <w:r>
              <w:rPr>
                <w:rFonts w:ascii="Times New Roman" w:hAnsi="Times New Roman"/>
                <w:sz w:val="24"/>
                <w:szCs w:val="24"/>
                <w:lang w:eastAsia="ar-SA"/>
              </w:rPr>
              <w:t>7.1. Приемка Товара по качеству и комплектности осуществляется в соответствии с условиями Контракта, правилами,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pPr>
              <w:pStyle w:val="ListParagraph"/>
              <w:widowControl w:val="false"/>
              <w:bidi w:val="0"/>
              <w:spacing w:lineRule="auto" w:line="276" w:before="0" w:after="0"/>
              <w:ind w:firstLine="737" w:left="0" w:right="0"/>
              <w:contextualSpacing w:val="false"/>
              <w:jc w:val="both"/>
              <w:rPr/>
            </w:pPr>
            <w:r>
              <w:rPr>
                <w:rFonts w:ascii="Times New Roman" w:hAnsi="Times New Roman"/>
                <w:sz w:val="24"/>
                <w:szCs w:val="24"/>
                <w:lang w:eastAsia="ar-SA"/>
              </w:rPr>
              <w:t>7.2. Поставщик поставляет Товар по настоящему Контракту за счет собственных или привлеченных денежных средств.</w:t>
            </w:r>
          </w:p>
          <w:p>
            <w:pPr>
              <w:pStyle w:val="Normal"/>
              <w:widowControl w:val="false"/>
              <w:spacing w:before="0" w:after="0"/>
              <w:ind w:firstLine="709" w:left="0" w:right="0"/>
              <w:jc w:val="both"/>
              <w:rPr/>
            </w:pPr>
            <w:r>
              <w:rPr>
                <w:rFonts w:ascii="Times New Roman" w:hAnsi="Times New Roman"/>
                <w:sz w:val="24"/>
                <w:szCs w:val="24"/>
                <w:lang w:eastAsia="ar-SA"/>
              </w:rPr>
              <w:t xml:space="preserve">7.3. Период </w:t>
            </w:r>
            <w:r>
              <w:rPr>
                <w:rFonts w:ascii="Times New Roman" w:hAnsi="Times New Roman"/>
                <w:bCs/>
                <w:sz w:val="24"/>
                <w:szCs w:val="24"/>
              </w:rPr>
              <w:t>поставки Товара (партии Товара): с</w:t>
            </w:r>
            <w:r>
              <w:rPr>
                <w:rFonts w:cs="Times New Roman" w:ascii="Times New Roman" w:hAnsi="Times New Roman"/>
                <w:bCs/>
                <w:sz w:val="24"/>
                <w:szCs w:val="24"/>
                <w:lang w:eastAsia="ar-SA"/>
              </w:rPr>
              <w:t xml:space="preserve"> даты заключения Контракта  по 31.12.2026</w:t>
            </w:r>
            <w:r>
              <w:rPr>
                <w:rFonts w:eastAsia="Times New Roman" w:cs="Times New Roman" w:ascii="Times New Roman" w:hAnsi="Times New Roman"/>
                <w:bCs/>
                <w:color w:val="auto"/>
                <w:kern w:val="0"/>
                <w:sz w:val="24"/>
                <w:szCs w:val="24"/>
                <w:lang w:val="ru-RU" w:eastAsia="ar-SA" w:bidi="ar-SA"/>
              </w:rPr>
              <w:t>.</w:t>
            </w:r>
          </w:p>
          <w:p>
            <w:pPr>
              <w:pStyle w:val="Normal"/>
              <w:widowControl w:val="false"/>
              <w:spacing w:before="0" w:after="0"/>
              <w:ind w:firstLine="709" w:left="0" w:right="0"/>
              <w:jc w:val="both"/>
              <w:rPr/>
            </w:pPr>
            <w:r>
              <w:rPr>
                <w:rFonts w:ascii="Times New Roman" w:hAnsi="Times New Roman"/>
                <w:bCs/>
                <w:sz w:val="24"/>
                <w:szCs w:val="24"/>
                <w:lang w:eastAsia="ar-SA"/>
              </w:rPr>
              <w:t>7.4.</w:t>
            </w:r>
            <w:r>
              <w:rPr>
                <w:rFonts w:ascii="Times New Roman" w:hAnsi="Times New Roman"/>
                <w:sz w:val="24"/>
                <w:szCs w:val="24"/>
                <w:lang w:eastAsia="ar-SA"/>
              </w:rPr>
              <w:t xml:space="preserve"> Поставка Товара осуществляется </w:t>
            </w:r>
            <w:r>
              <w:rPr>
                <w:rFonts w:ascii="Times New Roman" w:hAnsi="Times New Roman"/>
                <w:color w:val="000000"/>
                <w:spacing w:val="-6"/>
                <w:sz w:val="24"/>
                <w:szCs w:val="24"/>
                <w:lang w:eastAsia="ar-SA"/>
              </w:rPr>
              <w:t xml:space="preserve">на территории Республики Крым и г. Севастополь. </w:t>
            </w:r>
            <w:r>
              <w:rPr>
                <w:rFonts w:ascii="Times New Roman" w:hAnsi="Times New Roman"/>
                <w:b w:val="false"/>
                <w:bCs w:val="false"/>
                <w:color w:val="000000"/>
                <w:spacing w:val="-6"/>
                <w:sz w:val="24"/>
                <w:szCs w:val="24"/>
                <w:lang w:eastAsia="ar-SA"/>
              </w:rPr>
              <w:t>Список автозаправочных станций (АЗС)</w:t>
            </w:r>
            <w:r>
              <w:rPr>
                <w:rFonts w:ascii="Times New Roman" w:hAnsi="Times New Roman"/>
                <w:b w:val="false"/>
                <w:bCs w:val="false"/>
                <w:sz w:val="24"/>
                <w:szCs w:val="24"/>
                <w:lang w:eastAsia="ar-SA"/>
              </w:rPr>
              <w:t>,</w:t>
            </w:r>
            <w:r>
              <w:rPr>
                <w:rFonts w:ascii="Times New Roman" w:hAnsi="Times New Roman"/>
                <w:sz w:val="24"/>
                <w:szCs w:val="24"/>
                <w:lang w:eastAsia="ar-SA"/>
              </w:rPr>
              <w:t xml:space="preserve"> осуществляющих обслуживание по топливным картам </w:t>
            </w:r>
            <w:r>
              <w:rPr>
                <w:rFonts w:ascii="Times New Roman" w:hAnsi="Times New Roman"/>
                <w:color w:val="000000"/>
                <w:spacing w:val="-13"/>
                <w:sz w:val="24"/>
                <w:szCs w:val="24"/>
                <w:lang w:eastAsia="ar-SA"/>
              </w:rPr>
              <w:t>(смарт – картам) (Приложение № 3 к Контракту).</w:t>
            </w:r>
          </w:p>
          <w:p>
            <w:pPr>
              <w:pStyle w:val="Normal"/>
              <w:widowControl w:val="false"/>
              <w:spacing w:lineRule="auto" w:line="276" w:before="0" w:after="0"/>
              <w:ind w:firstLine="709" w:left="0" w:right="0"/>
              <w:jc w:val="both"/>
              <w:rPr/>
            </w:pPr>
            <w:r>
              <w:rPr>
                <w:rFonts w:ascii="Times New Roman" w:hAnsi="Times New Roman"/>
                <w:sz w:val="24"/>
                <w:szCs w:val="24"/>
                <w:lang w:eastAsia="ar-SA"/>
              </w:rPr>
              <w:t xml:space="preserve">7.5. </w:t>
            </w:r>
            <w:r>
              <w:rPr>
                <w:rFonts w:ascii="Times New Roman" w:hAnsi="Times New Roman"/>
                <w:color w:val="000000"/>
                <w:spacing w:val="-13"/>
                <w:sz w:val="24"/>
                <w:szCs w:val="24"/>
                <w:lang w:eastAsia="ar-SA"/>
              </w:rPr>
              <w:t>Поставка должна осуществляться ежедневно, круглосуточно путем заправки автотранспорта Заказчика с использованием топливных карт (смарт – карт) на АЗС</w:t>
            </w:r>
            <w:r>
              <w:rPr>
                <w:rFonts w:ascii="Times New Roman" w:hAnsi="Times New Roman"/>
                <w:sz w:val="24"/>
                <w:szCs w:val="24"/>
                <w:lang w:eastAsia="ar-SA"/>
              </w:rPr>
              <w:t>.</w:t>
            </w:r>
            <w:r>
              <w:rPr>
                <w:rFonts w:ascii="Times New Roman" w:hAnsi="Times New Roman"/>
                <w:color w:val="000000"/>
                <w:spacing w:val="-13"/>
                <w:sz w:val="24"/>
                <w:szCs w:val="24"/>
                <w:lang w:eastAsia="ar-SA"/>
              </w:rPr>
              <w:t xml:space="preserve"> Поставщик должен гарантировать наличие АЗС</w:t>
            </w:r>
            <w:r>
              <w:rPr>
                <w:rFonts w:ascii="Times New Roman" w:hAnsi="Times New Roman"/>
                <w:sz w:val="24"/>
                <w:szCs w:val="24"/>
                <w:lang w:eastAsia="ar-SA"/>
              </w:rPr>
              <w:t>,</w:t>
            </w:r>
            <w:r>
              <w:rPr>
                <w:rStyle w:val="Normal1"/>
                <w:rFonts w:ascii="Times New Roman" w:hAnsi="Times New Roman"/>
                <w:sz w:val="24"/>
                <w:szCs w:val="24"/>
                <w:lang w:eastAsia="ar-SA"/>
              </w:rPr>
              <w:t xml:space="preserve"> расположенных в радиусе 4 км от месторасположения Заказчика</w:t>
            </w:r>
            <w:r>
              <w:rPr>
                <w:rFonts w:ascii="Times New Roman" w:hAnsi="Times New Roman"/>
                <w:bCs/>
                <w:sz w:val="24"/>
                <w:szCs w:val="24"/>
                <w:lang w:eastAsia="ar-SA"/>
              </w:rPr>
              <w:t>.</w:t>
            </w:r>
          </w:p>
          <w:p>
            <w:pPr>
              <w:pStyle w:val="Normal"/>
              <w:widowControl w:val="false"/>
              <w:bidi w:val="0"/>
              <w:spacing w:lineRule="auto" w:line="276" w:before="0" w:after="0"/>
              <w:ind w:firstLine="709" w:left="0" w:right="0"/>
              <w:jc w:val="both"/>
              <w:rPr/>
            </w:pPr>
            <w:r>
              <w:rPr>
                <w:rFonts w:ascii="Times New Roman" w:hAnsi="Times New Roman"/>
                <w:bCs/>
                <w:color w:val="000000"/>
                <w:sz w:val="24"/>
                <w:szCs w:val="24"/>
                <w:lang w:eastAsia="ar-SA"/>
              </w:rPr>
              <w:t xml:space="preserve">7.6. </w:t>
            </w:r>
            <w:r>
              <w:rPr>
                <w:rFonts w:ascii="Times New Roman" w:hAnsi="Times New Roman"/>
                <w:color w:val="000000"/>
                <w:sz w:val="24"/>
                <w:szCs w:val="24"/>
              </w:rPr>
              <w:t>Информация об ассортименте ГСМ, которые намеревается получить держатель топливной карты на АЗС, содержится на топливной карте (заносится в момент оформления топливной карты согласно Заявки Заказчика).</w:t>
            </w:r>
          </w:p>
          <w:p>
            <w:pPr>
              <w:pStyle w:val="Normal"/>
              <w:widowControl w:val="false"/>
              <w:bidi w:val="0"/>
              <w:spacing w:lineRule="auto" w:line="276" w:before="0" w:after="0"/>
              <w:ind w:firstLine="709" w:left="0" w:right="0"/>
              <w:jc w:val="both"/>
              <w:rPr/>
            </w:pPr>
            <w:r>
              <w:rPr>
                <w:rFonts w:ascii="Times New Roman" w:hAnsi="Times New Roman"/>
                <w:color w:val="000000"/>
                <w:sz w:val="24"/>
                <w:szCs w:val="24"/>
              </w:rPr>
              <w:t>7.7. Поставщик обеспечивает Заказчику возможность беспрепятственно получать ГСМ на АЗС. Право собственности на Товар переходит от Поставщика к Заказчику в момент получения держателем карты Товара на АЗС.</w:t>
            </w:r>
          </w:p>
          <w:p>
            <w:pPr>
              <w:pStyle w:val="Normal"/>
              <w:widowControl w:val="false"/>
              <w:bidi w:val="0"/>
              <w:spacing w:lineRule="auto" w:line="276" w:before="0" w:after="0"/>
              <w:ind w:firstLine="709" w:left="0" w:right="0"/>
              <w:jc w:val="both"/>
              <w:rPr/>
            </w:pPr>
            <w:r>
              <w:rPr>
                <w:rFonts w:ascii="Times New Roman" w:hAnsi="Times New Roman"/>
                <w:color w:val="000000"/>
                <w:sz w:val="24"/>
                <w:szCs w:val="24"/>
              </w:rPr>
              <w:t xml:space="preserve">7.8. </w:t>
            </w:r>
            <w:r>
              <w:rPr>
                <w:rFonts w:ascii="Times New Roman" w:hAnsi="Times New Roman"/>
                <w:sz w:val="24"/>
                <w:szCs w:val="24"/>
              </w:rPr>
              <w:t>Отпуск Товара держателям карт осуществляется только при непосредственном предъ</w:t>
            </w:r>
            <w:r>
              <w:rPr>
                <w:rFonts w:ascii="Times New Roman" w:hAnsi="Times New Roman"/>
                <w:sz w:val="24"/>
                <w:szCs w:val="24"/>
                <w:shd w:fill="FFFFFF" w:val="clear"/>
              </w:rPr>
              <w:t>явлении карты Оператору АЗС.</w:t>
            </w:r>
          </w:p>
          <w:p>
            <w:pPr>
              <w:pStyle w:val="Normal"/>
              <w:widowControl w:val="false"/>
              <w:spacing w:before="0" w:after="0"/>
              <w:ind w:firstLine="709" w:left="0" w:right="0"/>
              <w:jc w:val="both"/>
              <w:rPr>
                <w:highlight w:val="none"/>
                <w:shd w:fill="FFFFFF" w:val="clear"/>
              </w:rPr>
            </w:pPr>
            <w:r>
              <w:rPr>
                <w:rFonts w:eastAsia="Times New Roman" w:cs="Times New Roman" w:ascii="Times New Roman" w:hAnsi="Times New Roman"/>
                <w:color w:val="auto"/>
                <w:kern w:val="0"/>
                <w:sz w:val="24"/>
                <w:szCs w:val="24"/>
                <w:shd w:fill="FFFFFF" w:val="clear"/>
                <w:lang w:val="ru-RU" w:eastAsia="ar-SA" w:bidi="ar-SA"/>
              </w:rPr>
              <w:t>7.9</w:t>
            </w:r>
            <w:r>
              <w:rPr>
                <w:rFonts w:cs="Times New Roman" w:ascii="Times New Roman" w:hAnsi="Times New Roman"/>
                <w:sz w:val="24"/>
                <w:szCs w:val="24"/>
                <w:shd w:fill="FFFFFF" w:val="clear"/>
                <w:lang w:eastAsia="ar-SA"/>
              </w:rPr>
              <w:t>. При поставке Товара По</w:t>
            </w:r>
            <w:r>
              <w:rPr>
                <w:rFonts w:eastAsia="Times New Roman;Times" w:cs="Times New Roman" w:ascii="Times New Roman" w:hAnsi="Times New Roman"/>
                <w:color w:val="auto"/>
                <w:sz w:val="24"/>
                <w:szCs w:val="24"/>
                <w:shd w:fill="FFFFFF" w:val="clear"/>
                <w:lang w:val="ru-RU" w:eastAsia="ar-SA" w:bidi="ar-SA"/>
              </w:rPr>
              <w:t>ставщик,</w:t>
            </w:r>
            <w:r>
              <w:rPr>
                <w:rFonts w:cs="Times New Roman" w:ascii="Times New Roman" w:hAnsi="Times New Roman"/>
                <w:sz w:val="24"/>
                <w:szCs w:val="24"/>
                <w:shd w:fill="FFFFFF" w:val="clear"/>
                <w:lang w:eastAsia="ar-SA"/>
              </w:rPr>
              <w:t xml:space="preserve"> в течение 3 (трех) рабочих дней после окончания отчетного месяца </w:t>
            </w:r>
            <w:r>
              <w:rPr>
                <w:rFonts w:cs="Times New Roman" w:ascii="Times New Roman" w:hAnsi="Times New Roman"/>
                <w:iCs/>
                <w:sz w:val="24"/>
                <w:szCs w:val="24"/>
                <w:shd w:fill="FFFFFF" w:val="clear"/>
                <w:lang w:eastAsia="ar-SA"/>
              </w:rPr>
              <w:t>передает Заказчику подписанные со своей стороны:</w:t>
            </w:r>
          </w:p>
          <w:p>
            <w:pPr>
              <w:pStyle w:val="Normal"/>
              <w:widowControl w:val="false"/>
              <w:tabs>
                <w:tab w:val="left" w:pos="720" w:leader="none"/>
              </w:tabs>
              <w:spacing w:lineRule="auto" w:line="276" w:before="0" w:after="0"/>
              <w:ind w:firstLine="709" w:left="0" w:right="0"/>
              <w:jc w:val="both"/>
              <w:rPr>
                <w:highlight w:val="none"/>
                <w:shd w:fill="FFFFFF" w:val="clear"/>
              </w:rPr>
            </w:pPr>
            <w:r>
              <w:rPr>
                <w:rFonts w:cs="Times New Roman" w:ascii="Times New Roman" w:hAnsi="Times New Roman"/>
                <w:sz w:val="24"/>
                <w:szCs w:val="24"/>
                <w:shd w:fill="FFFFFF" w:val="clear"/>
              </w:rPr>
              <w:t>- товарная накладная (УПД), составленная по форме в соответствии с законодательством РФ;</w:t>
            </w:r>
          </w:p>
          <w:p>
            <w:pPr>
              <w:pStyle w:val="Normal"/>
              <w:widowControl w:val="false"/>
              <w:tabs>
                <w:tab w:val="left" w:pos="720" w:leader="none"/>
              </w:tabs>
              <w:spacing w:lineRule="auto" w:line="276" w:before="0" w:after="0"/>
              <w:ind w:firstLine="709" w:left="0" w:right="0"/>
              <w:jc w:val="both"/>
              <w:rPr>
                <w:highlight w:val="none"/>
                <w:shd w:fill="FFFFFF" w:val="clear"/>
              </w:rPr>
            </w:pPr>
            <w:r>
              <w:rPr>
                <w:rFonts w:cs="Times New Roman" w:ascii="Times New Roman" w:hAnsi="Times New Roman"/>
                <w:sz w:val="24"/>
                <w:szCs w:val="24"/>
                <w:shd w:fill="FFFFFF" w:val="clear"/>
              </w:rPr>
              <w:t>- счет-фактура;</w:t>
            </w:r>
          </w:p>
          <w:p>
            <w:pPr>
              <w:pStyle w:val="Normal"/>
              <w:widowControl w:val="false"/>
              <w:tabs>
                <w:tab w:val="left" w:pos="720" w:leader="none"/>
              </w:tabs>
              <w:spacing w:lineRule="auto" w:line="276" w:before="0" w:after="0"/>
              <w:ind w:firstLine="709" w:left="0" w:right="0"/>
              <w:jc w:val="both"/>
              <w:rPr>
                <w:highlight w:val="none"/>
                <w:shd w:fill="FFFFFF" w:val="clear"/>
              </w:rPr>
            </w:pPr>
            <w:r>
              <w:rPr>
                <w:rFonts w:cs="Times New Roman" w:ascii="Times New Roman" w:hAnsi="Times New Roman"/>
                <w:iCs/>
                <w:sz w:val="24"/>
                <w:szCs w:val="24"/>
                <w:shd w:fill="FFFFFF" w:val="clear"/>
                <w:lang w:eastAsia="ar-SA"/>
              </w:rPr>
              <w:t xml:space="preserve">- документы, подтверждающие качество Товара, документацию в соответствии с </w:t>
            </w:r>
            <w:r>
              <w:rPr>
                <w:rFonts w:eastAsia="Times New Roman;Times" w:cs="Times New Roman" w:ascii="Times New Roman" w:hAnsi="Times New Roman"/>
                <w:iCs/>
                <w:color w:val="000000"/>
                <w:sz w:val="24"/>
                <w:szCs w:val="24"/>
                <w:shd w:fill="FFFFFF" w:val="clear"/>
                <w:lang w:val="ru-RU" w:eastAsia="ar-SA" w:bidi="ar-SA"/>
              </w:rPr>
              <w:t>Т</w:t>
            </w:r>
            <w:r>
              <w:rPr>
                <w:rFonts w:cs="Times New Roman" w:ascii="Times New Roman" w:hAnsi="Times New Roman"/>
                <w:iCs/>
                <w:sz w:val="24"/>
                <w:szCs w:val="24"/>
                <w:shd w:fill="FFFFFF" w:val="clear"/>
                <w:lang w:eastAsia="ar-SA"/>
              </w:rPr>
              <w:t>ехническим заданием, предусмотренн</w:t>
            </w:r>
            <w:r>
              <w:rPr>
                <w:rFonts w:eastAsia="Times New Roman;Times" w:cs="Times New Roman" w:ascii="Times New Roman" w:hAnsi="Times New Roman"/>
                <w:iCs/>
                <w:color w:val="000000"/>
                <w:sz w:val="24"/>
                <w:szCs w:val="24"/>
                <w:shd w:fill="FFFFFF" w:val="clear"/>
                <w:lang w:val="ru-RU" w:eastAsia="ar-SA" w:bidi="ar-SA"/>
              </w:rPr>
              <w:t>ую</w:t>
            </w:r>
            <w:r>
              <w:rPr>
                <w:rFonts w:cs="Times New Roman" w:ascii="Times New Roman" w:hAnsi="Times New Roman"/>
                <w:iCs/>
                <w:sz w:val="24"/>
                <w:szCs w:val="24"/>
                <w:shd w:fill="FFFFFF" w:val="clear"/>
                <w:lang w:eastAsia="ar-SA"/>
              </w:rPr>
              <w:t xml:space="preserve"> действующим законодательством;</w:t>
            </w:r>
          </w:p>
          <w:p>
            <w:pPr>
              <w:pStyle w:val="Normal"/>
              <w:widowControl w:val="false"/>
              <w:tabs>
                <w:tab w:val="left" w:pos="720" w:leader="none"/>
              </w:tabs>
              <w:spacing w:lineRule="auto" w:line="276" w:before="0" w:after="0"/>
              <w:ind w:firstLine="709" w:left="0" w:right="0"/>
              <w:jc w:val="both"/>
              <w:rPr>
                <w:highlight w:val="none"/>
                <w:shd w:fill="FFFFFF" w:val="clear"/>
              </w:rPr>
            </w:pPr>
            <w:r>
              <w:rPr>
                <w:rFonts w:cs="Times New Roman" w:ascii="Times New Roman" w:hAnsi="Times New Roman"/>
                <w:iCs/>
                <w:sz w:val="24"/>
                <w:szCs w:val="24"/>
                <w:shd w:fill="FFFFFF" w:val="clear"/>
                <w:lang w:eastAsia="ar-SA"/>
              </w:rPr>
              <w:t>- детализацию (оборот по топливным картам).</w:t>
            </w:r>
          </w:p>
          <w:p>
            <w:pPr>
              <w:pStyle w:val="Normal"/>
              <w:widowControl w:val="false"/>
              <w:spacing w:lineRule="auto" w:line="276" w:before="0" w:after="0"/>
              <w:ind w:firstLine="709"/>
              <w:jc w:val="both"/>
              <w:rPr>
                <w:highlight w:val="none"/>
                <w:shd w:fill="FFFFFF" w:val="clear"/>
              </w:rPr>
            </w:pPr>
            <w:r>
              <w:rPr>
                <w:rFonts w:cs="Times New Roman" w:ascii="Times New Roman" w:hAnsi="Times New Roman"/>
                <w:bCs/>
                <w:iCs/>
                <w:color w:val="000000"/>
                <w:sz w:val="24"/>
                <w:szCs w:val="24"/>
                <w:shd w:fill="FFFFFF" w:val="clear"/>
                <w:lang w:eastAsia="ar-SA"/>
              </w:rPr>
              <w:t>В случае отсутствия вышеназванных документов Заказчик вправе отказаться от приемки Товара. Товар будет считаться не поставленным.</w:t>
            </w:r>
          </w:p>
          <w:p>
            <w:pPr>
              <w:pStyle w:val="ConsPlusNormal"/>
              <w:widowControl w:val="false"/>
              <w:tabs>
                <w:tab w:val="left" w:pos="720" w:leader="none"/>
              </w:tabs>
              <w:spacing w:lineRule="auto" w:line="276" w:before="0" w:after="0"/>
              <w:ind w:firstLine="709" w:left="0" w:right="0"/>
              <w:jc w:val="both"/>
              <w:rPr/>
            </w:pPr>
            <w:r>
              <w:rPr>
                <w:rFonts w:eastAsia="Times New Roman" w:cs="Times New Roman" w:ascii="Times New Roman" w:hAnsi="Times New Roman"/>
                <w:iCs/>
                <w:color w:val="000000"/>
                <w:kern w:val="0"/>
                <w:sz w:val="24"/>
                <w:szCs w:val="24"/>
                <w:shd w:fill="FFFFFF" w:val="clear"/>
                <w:lang w:val="ru-RU" w:eastAsia="ar-SA" w:bidi="hi-IN"/>
              </w:rPr>
              <w:t>7.10</w:t>
            </w:r>
            <w:r>
              <w:rPr>
                <w:rFonts w:eastAsia="Times New Roman" w:cs="Times New Roman" w:ascii="Times New Roman" w:hAnsi="Times New Roman"/>
                <w:iCs/>
                <w:sz w:val="24"/>
                <w:szCs w:val="24"/>
                <w:shd w:fill="FFFFFF" w:val="clear"/>
              </w:rPr>
              <w:t>. С</w:t>
            </w:r>
            <w:r>
              <w:rPr>
                <w:rFonts w:cs="Times New Roman" w:ascii="Times New Roman" w:hAnsi="Times New Roman"/>
                <w:iCs/>
                <w:sz w:val="24"/>
                <w:szCs w:val="24"/>
                <w:shd w:fill="FFFFFF" w:val="clear"/>
              </w:rPr>
              <w:t xml:space="preserve">рок приемки Заказчиком, </w:t>
            </w:r>
            <w:r>
              <w:rPr>
                <w:rFonts w:eastAsia="Arial" w:cs="Times New Roman" w:ascii="Times New Roman" w:hAnsi="Times New Roman"/>
                <w:iCs/>
                <w:color w:val="000000"/>
                <w:kern w:val="0"/>
                <w:sz w:val="24"/>
                <w:szCs w:val="24"/>
                <w:shd w:fill="FFFFFF" w:val="clear"/>
                <w:lang w:val="ru-RU" w:eastAsia="ar-SA" w:bidi="hi-IN"/>
              </w:rPr>
              <w:t>поставленного</w:t>
            </w:r>
            <w:r>
              <w:rPr>
                <w:rFonts w:cs="Times New Roman" w:ascii="Times New Roman" w:hAnsi="Times New Roman"/>
                <w:iCs/>
                <w:sz w:val="24"/>
                <w:szCs w:val="24"/>
                <w:shd w:fill="FFFFFF" w:val="clear"/>
              </w:rPr>
              <w:t xml:space="preserve"> по настоящему Контракту </w:t>
            </w:r>
            <w:r>
              <w:rPr>
                <w:rFonts w:eastAsia="Arial" w:cs="Times New Roman" w:ascii="Times New Roman" w:hAnsi="Times New Roman"/>
                <w:iCs/>
                <w:color w:val="000000"/>
                <w:kern w:val="0"/>
                <w:sz w:val="24"/>
                <w:szCs w:val="24"/>
                <w:shd w:fill="FFFFFF" w:val="clear"/>
                <w:lang w:val="ru-RU" w:eastAsia="ar-SA" w:bidi="hi-IN"/>
              </w:rPr>
              <w:t>Товара,</w:t>
            </w:r>
            <w:r>
              <w:rPr>
                <w:rFonts w:cs="Times New Roman" w:ascii="Times New Roman" w:hAnsi="Times New Roman"/>
                <w:iCs/>
                <w:sz w:val="24"/>
                <w:szCs w:val="24"/>
                <w:shd w:fill="FFFFFF" w:val="clear"/>
              </w:rPr>
              <w:t xml:space="preserve"> </w:t>
            </w:r>
            <w:r>
              <w:rPr>
                <w:rFonts w:eastAsia="Arial" w:cs="Times New Roman" w:ascii="Times New Roman" w:hAnsi="Times New Roman"/>
                <w:iCs/>
                <w:color w:val="000000"/>
                <w:kern w:val="0"/>
                <w:sz w:val="24"/>
                <w:szCs w:val="24"/>
                <w:shd w:fill="FFFFFF" w:val="clear"/>
                <w:lang w:val="ru-RU" w:eastAsia="ar-SA" w:bidi="hi-IN"/>
              </w:rPr>
              <w:t>не должен превышать</w:t>
            </w:r>
            <w:r>
              <w:rPr>
                <w:rFonts w:cs="Times New Roman" w:ascii="Times New Roman" w:hAnsi="Times New Roman"/>
                <w:iCs/>
                <w:sz w:val="24"/>
                <w:szCs w:val="24"/>
                <w:shd w:fill="FFFFFF" w:val="clear"/>
              </w:rPr>
              <w:t xml:space="preserve"> </w:t>
            </w:r>
            <w:r>
              <w:rPr>
                <w:rFonts w:eastAsia="Times New Roman" w:cs="Times New Roman" w:ascii="Times New Roman" w:hAnsi="Times New Roman"/>
                <w:iCs/>
                <w:color w:val="000000"/>
                <w:kern w:val="0"/>
                <w:sz w:val="24"/>
                <w:szCs w:val="24"/>
                <w:shd w:fill="FFFFFF" w:val="clear"/>
                <w:lang w:val="ru-RU" w:eastAsia="ar-SA" w:bidi="hi-IN"/>
              </w:rPr>
              <w:t>20</w:t>
            </w:r>
            <w:r>
              <w:rPr>
                <w:rFonts w:cs="Times New Roman" w:ascii="Times New Roman" w:hAnsi="Times New Roman"/>
                <w:iCs/>
                <w:sz w:val="24"/>
                <w:szCs w:val="24"/>
                <w:shd w:fill="FFFFFF" w:val="clear"/>
              </w:rPr>
              <w:t xml:space="preserve"> рабочих дней, следующих за днем поступления документов о приемке от По</w:t>
            </w:r>
            <w:r>
              <w:rPr>
                <w:rFonts w:eastAsia="Arial" w:cs="Times New Roman" w:ascii="Times New Roman" w:hAnsi="Times New Roman"/>
                <w:iCs/>
                <w:color w:val="000000"/>
                <w:kern w:val="0"/>
                <w:sz w:val="24"/>
                <w:szCs w:val="24"/>
                <w:shd w:fill="FFFFFF" w:val="clear"/>
                <w:lang w:val="ru-RU" w:eastAsia="ar-SA" w:bidi="hi-IN"/>
              </w:rPr>
              <w:t>ставщика</w:t>
            </w:r>
            <w:r>
              <w:rPr>
                <w:rFonts w:cs="Times New Roman" w:ascii="Times New Roman" w:hAnsi="Times New Roman"/>
                <w:iCs/>
                <w:sz w:val="24"/>
                <w:szCs w:val="24"/>
                <w:shd w:fill="FFFFFF" w:val="clear"/>
              </w:rPr>
              <w:t xml:space="preserve"> в соответствии </w:t>
            </w:r>
            <w:r>
              <w:rPr>
                <w:rFonts w:cs="Times New Roman" w:ascii="Times New Roman" w:hAnsi="Times New Roman"/>
                <w:iCs/>
                <w:sz w:val="24"/>
                <w:szCs w:val="24"/>
                <w:shd w:fill="auto" w:val="clear"/>
              </w:rPr>
              <w:t xml:space="preserve">с п. </w:t>
            </w:r>
            <w:r>
              <w:rPr>
                <w:rFonts w:eastAsia="Arial" w:cs="Times New Roman" w:ascii="Times New Roman" w:hAnsi="Times New Roman"/>
                <w:iCs/>
                <w:color w:val="000000"/>
                <w:kern w:val="0"/>
                <w:sz w:val="24"/>
                <w:szCs w:val="24"/>
                <w:shd w:fill="auto" w:val="clear"/>
                <w:lang w:val="ru-RU" w:eastAsia="ar-SA" w:bidi="hi-IN"/>
              </w:rPr>
              <w:t>7.9</w:t>
            </w:r>
            <w:r>
              <w:rPr>
                <w:rFonts w:cs="Times New Roman" w:ascii="Times New Roman" w:hAnsi="Times New Roman"/>
                <w:iCs/>
                <w:sz w:val="24"/>
                <w:szCs w:val="24"/>
                <w:shd w:fill="auto" w:val="clear"/>
              </w:rPr>
              <w:t>. Контракта.</w:t>
            </w:r>
          </w:p>
          <w:p>
            <w:pPr>
              <w:pStyle w:val="ConsPlusNormal"/>
              <w:widowControl w:val="false"/>
              <w:tabs>
                <w:tab w:val="left" w:pos="720" w:leader="none"/>
              </w:tabs>
              <w:spacing w:lineRule="auto" w:line="276" w:before="0" w:after="0"/>
              <w:ind w:firstLine="709" w:left="0" w:right="0"/>
              <w:jc w:val="both"/>
              <w:rPr/>
            </w:pPr>
            <w:r>
              <w:rPr>
                <w:rFonts w:eastAsia="Times New Roman" w:cs="Times New Roman" w:ascii="Times New Roman" w:hAnsi="Times New Roman"/>
                <w:i w:val="false"/>
                <w:iCs w:val="false"/>
                <w:color w:val="000000"/>
                <w:kern w:val="0"/>
                <w:sz w:val="24"/>
                <w:szCs w:val="24"/>
                <w:shd w:fill="FFFFFF" w:val="clear"/>
                <w:lang w:val="ru-RU" w:eastAsia="ar-SA" w:bidi="hi-IN"/>
              </w:rPr>
              <w:t>7</w:t>
            </w:r>
            <w:r>
              <w:rPr>
                <w:rFonts w:eastAsia="Times New Roman" w:cs="Times New Roman" w:ascii="Times New Roman" w:hAnsi="Times New Roman"/>
                <w:i w:val="false"/>
                <w:iCs w:val="false"/>
                <w:sz w:val="24"/>
                <w:szCs w:val="24"/>
                <w:shd w:fill="FFFFFF" w:val="clear"/>
              </w:rPr>
              <w:t>.</w:t>
            </w:r>
            <w:r>
              <w:rPr>
                <w:rFonts w:eastAsia="Times New Roman" w:cs="Times New Roman" w:ascii="Times New Roman" w:hAnsi="Times New Roman"/>
                <w:i w:val="false"/>
                <w:iCs w:val="false"/>
                <w:color w:val="000000"/>
                <w:kern w:val="0"/>
                <w:sz w:val="24"/>
                <w:szCs w:val="24"/>
                <w:shd w:fill="FFFFFF" w:val="clear"/>
                <w:lang w:val="ru-RU" w:eastAsia="ar-SA" w:bidi="hi-IN"/>
              </w:rPr>
              <w:t>11</w:t>
            </w:r>
            <w:r>
              <w:rPr>
                <w:rFonts w:eastAsia="Times New Roman" w:cs="Times New Roman" w:ascii="Times New Roman" w:hAnsi="Times New Roman"/>
                <w:i w:val="false"/>
                <w:iCs w:val="false"/>
                <w:sz w:val="24"/>
                <w:szCs w:val="24"/>
                <w:shd w:fill="FFFFFF" w:val="clear"/>
              </w:rPr>
              <w:t xml:space="preserve">. </w:t>
            </w: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lang w:eastAsia="ar-SA"/>
              </w:rPr>
              <w:t>При приемке поставленного Товара Заказчик проверяет соответствие комплектности, качеству, Спецификации. Документы, подтверждающие качество Товара,  передаются Заказчику непосредственно вместе с Товаром.</w:t>
            </w:r>
          </w:p>
          <w:p>
            <w:pPr>
              <w:pStyle w:val="Normal"/>
              <w:widowControl w:val="false"/>
              <w:spacing w:lineRule="auto" w:line="276" w:before="0" w:after="0"/>
              <w:ind w:firstLine="709" w:left="0" w:right="0"/>
              <w:jc w:val="both"/>
              <w:rPr/>
            </w:pPr>
            <w:r>
              <w:rPr>
                <w:rFonts w:eastAsia="Times New Roman;Times" w:cs="Times New Roman" w:ascii="Times New Roman" w:hAnsi="Times New Roman"/>
                <w:color w:val="auto"/>
                <w:kern w:val="0"/>
                <w:sz w:val="24"/>
                <w:szCs w:val="24"/>
                <w:lang w:val="ru-RU" w:eastAsia="zh-CN" w:bidi="ar-SA"/>
              </w:rPr>
              <w:t>7.12.</w:t>
            </w:r>
            <w:r>
              <w:rPr>
                <w:rFonts w:cs="Times New Roman" w:ascii="Times New Roman" w:hAnsi="Times New Roman"/>
                <w:sz w:val="24"/>
                <w:szCs w:val="24"/>
              </w:rPr>
              <w:t xml:space="preserve">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Поставщик обязан безвозмездно устранить недостатки Товара в течение 5 (пяти) рабочих дней (если иной срок не установлен в мотивированном отказе) с момента письменного уведомления о них Заказчиком.</w:t>
            </w:r>
          </w:p>
          <w:p>
            <w:pPr>
              <w:pStyle w:val="Normal"/>
              <w:widowControl w:val="false"/>
              <w:spacing w:lineRule="auto" w:line="276" w:before="0" w:after="0"/>
              <w:ind w:firstLine="709" w:left="0" w:right="0"/>
              <w:jc w:val="both"/>
              <w:rPr/>
            </w:pPr>
            <w:r>
              <w:rPr>
                <w:rFonts w:eastAsia="Times New Roman;Times" w:cs="Times New Roman" w:ascii="Times New Roman" w:hAnsi="Times New Roman"/>
                <w:color w:val="000000"/>
                <w:spacing w:val="-1"/>
                <w:sz w:val="24"/>
                <w:szCs w:val="24"/>
                <w:lang w:val="ru-RU" w:eastAsia="zh-CN" w:bidi="ar-SA"/>
              </w:rPr>
              <w:t>7</w:t>
            </w:r>
            <w:r>
              <w:rPr>
                <w:rFonts w:cs="Times New Roman" w:ascii="Times New Roman" w:hAnsi="Times New Roman"/>
                <w:color w:val="000000"/>
                <w:spacing w:val="-1"/>
                <w:sz w:val="24"/>
                <w:szCs w:val="24"/>
              </w:rPr>
              <w:t>.</w:t>
            </w:r>
            <w:r>
              <w:rPr>
                <w:rFonts w:eastAsia="Times New Roman" w:cs="Times New Roman" w:ascii="Times New Roman" w:hAnsi="Times New Roman"/>
                <w:color w:val="000000"/>
                <w:spacing w:val="-1"/>
                <w:sz w:val="24"/>
                <w:szCs w:val="24"/>
                <w:lang w:val="ru-RU" w:eastAsia="zh-CN" w:bidi="ar-SA"/>
              </w:rPr>
              <w:t>13</w:t>
            </w:r>
            <w:r>
              <w:rPr>
                <w:rFonts w:cs="Times New Roman" w:ascii="Times New Roman" w:hAnsi="Times New Roman"/>
                <w:color w:val="000000"/>
                <w:spacing w:val="-1"/>
                <w:sz w:val="24"/>
                <w:szCs w:val="24"/>
              </w:rPr>
              <w:t xml:space="preserve">. </w:t>
            </w:r>
            <w:r>
              <w:rPr>
                <w:rFonts w:cs="Times New Roman" w:ascii="Times New Roman" w:hAnsi="Times New Roman"/>
                <w:b w:val="false"/>
                <w:i w:val="false"/>
                <w:caps w:val="false"/>
                <w:smallCaps w:val="false"/>
                <w:color w:val="000000"/>
                <w:spacing w:val="-1"/>
                <w:sz w:val="24"/>
                <w:szCs w:val="24"/>
              </w:rPr>
              <w:t xml:space="preserve">Для проверки предоставленных </w:t>
            </w:r>
            <w:r>
              <w:rPr>
                <w:rFonts w:eastAsia="Times New Roman" w:cs="Times New Roman" w:ascii="Times New Roman" w:hAnsi="Times New Roman"/>
                <w:b w:val="false"/>
                <w:i w:val="false"/>
                <w:caps w:val="false"/>
                <w:smallCaps w:val="false"/>
                <w:color w:val="000000"/>
                <w:spacing w:val="-1"/>
                <w:sz w:val="24"/>
                <w:szCs w:val="24"/>
                <w:lang w:val="ru-RU" w:eastAsia="zh-CN" w:bidi="ar-SA"/>
              </w:rPr>
              <w:t>П</w:t>
            </w:r>
            <w:r>
              <w:rPr>
                <w:rFonts w:cs="Times New Roman" w:ascii="Times New Roman" w:hAnsi="Times New Roman"/>
                <w:b w:val="false"/>
                <w:i w:val="false"/>
                <w:caps w:val="false"/>
                <w:smallCaps w:val="false"/>
                <w:color w:val="000000"/>
                <w:spacing w:val="-1"/>
                <w:sz w:val="24"/>
                <w:szCs w:val="24"/>
              </w:rPr>
              <w:t>о</w:t>
            </w:r>
            <w:r>
              <w:rPr>
                <w:rFonts w:eastAsia="Times New Roman;Times" w:cs="Times New Roman" w:ascii="Times New Roman" w:hAnsi="Times New Roman"/>
                <w:b w:val="false"/>
                <w:i w:val="false"/>
                <w:caps w:val="false"/>
                <w:smallCaps w:val="false"/>
                <w:color w:val="000000"/>
                <w:spacing w:val="-1"/>
                <w:sz w:val="24"/>
                <w:szCs w:val="24"/>
                <w:lang w:val="ru-RU" w:eastAsia="zh-CN" w:bidi="ar-SA"/>
              </w:rPr>
              <w:t>ставщиком</w:t>
            </w:r>
            <w:r>
              <w:rPr>
                <w:rFonts w:cs="Times New Roman" w:ascii="Times New Roman" w:hAnsi="Times New Roman"/>
                <w:b w:val="false"/>
                <w:i w:val="false"/>
                <w:caps w:val="false"/>
                <w:smallCaps w:val="false"/>
                <w:color w:val="000000"/>
                <w:spacing w:val="-1"/>
                <w:sz w:val="24"/>
                <w:szCs w:val="24"/>
              </w:rPr>
              <w:t xml:space="preserve"> результатов, предусмотренных </w:t>
            </w:r>
            <w:r>
              <w:rPr>
                <w:rFonts w:eastAsia="Times New Roman" w:cs="Times New Roman" w:ascii="Times New Roman" w:hAnsi="Times New Roman"/>
                <w:b w:val="false"/>
                <w:i w:val="false"/>
                <w:caps w:val="false"/>
                <w:smallCaps w:val="false"/>
                <w:color w:val="000000"/>
                <w:spacing w:val="-1"/>
                <w:sz w:val="24"/>
                <w:szCs w:val="24"/>
                <w:lang w:val="ru-RU" w:eastAsia="zh-CN" w:bidi="ar-SA"/>
              </w:rPr>
              <w:t>К</w:t>
            </w:r>
            <w:r>
              <w:rPr>
                <w:rFonts w:cs="Times New Roman" w:ascii="Times New Roman" w:hAnsi="Times New Roman"/>
                <w:b w:val="false"/>
                <w:i w:val="false"/>
                <w:caps w:val="false"/>
                <w:smallCaps w:val="false"/>
                <w:color w:val="000000"/>
                <w:spacing w:val="-1"/>
                <w:sz w:val="24"/>
                <w:szCs w:val="24"/>
              </w:rPr>
              <w:t xml:space="preserve">онтрактом, в части их соответствия условиям </w:t>
            </w:r>
            <w:r>
              <w:rPr>
                <w:rFonts w:eastAsia="Times New Roman" w:cs="Times New Roman" w:ascii="Times New Roman" w:hAnsi="Times New Roman"/>
                <w:b w:val="false"/>
                <w:i w:val="false"/>
                <w:caps w:val="false"/>
                <w:smallCaps w:val="false"/>
                <w:color w:val="000000"/>
                <w:spacing w:val="-1"/>
                <w:sz w:val="24"/>
                <w:szCs w:val="24"/>
                <w:lang w:val="ru-RU" w:eastAsia="zh-CN" w:bidi="ar-SA"/>
              </w:rPr>
              <w:t>К</w:t>
            </w:r>
            <w:r>
              <w:rPr>
                <w:rFonts w:cs="Times New Roman" w:ascii="Times New Roman" w:hAnsi="Times New Roman"/>
                <w:b w:val="false"/>
                <w:i w:val="false"/>
                <w:caps w:val="false"/>
                <w:smallCaps w:val="false"/>
                <w:color w:val="000000"/>
                <w:spacing w:val="-1"/>
                <w:sz w:val="24"/>
                <w:szCs w:val="24"/>
              </w:rPr>
              <w:t xml:space="preserve">онтракта </w:t>
            </w:r>
            <w:r>
              <w:rPr>
                <w:rFonts w:eastAsia="Times New Roman" w:cs="Times New Roman" w:ascii="Times New Roman" w:hAnsi="Times New Roman"/>
                <w:b w:val="false"/>
                <w:i w:val="false"/>
                <w:caps w:val="false"/>
                <w:smallCaps w:val="false"/>
                <w:color w:val="000000"/>
                <w:spacing w:val="-1"/>
                <w:sz w:val="24"/>
                <w:szCs w:val="24"/>
                <w:lang w:val="ru-RU" w:eastAsia="zh-CN" w:bidi="ar-SA"/>
              </w:rPr>
              <w:t>З</w:t>
            </w:r>
            <w:r>
              <w:rPr>
                <w:rFonts w:cs="Times New Roman" w:ascii="Times New Roman" w:hAnsi="Times New Roman"/>
                <w:b w:val="false"/>
                <w:i w:val="false"/>
                <w:caps w:val="false"/>
                <w:smallCaps w:val="false"/>
                <w:color w:val="000000"/>
                <w:spacing w:val="-1"/>
                <w:sz w:val="24"/>
                <w:szCs w:val="24"/>
              </w:rPr>
              <w:t xml:space="preserve">аказчик обязан провести экспертизу. Экспертиза результатов, предусмотренных </w:t>
            </w:r>
            <w:r>
              <w:rPr>
                <w:rFonts w:eastAsia="Times New Roman" w:cs="Times New Roman" w:ascii="Times New Roman" w:hAnsi="Times New Roman"/>
                <w:b w:val="false"/>
                <w:i w:val="false"/>
                <w:caps w:val="false"/>
                <w:smallCaps w:val="false"/>
                <w:color w:val="000000"/>
                <w:spacing w:val="-1"/>
                <w:sz w:val="24"/>
                <w:szCs w:val="24"/>
                <w:lang w:val="ru-RU" w:eastAsia="zh-CN" w:bidi="ar-SA"/>
              </w:rPr>
              <w:t>К</w:t>
            </w:r>
            <w:r>
              <w:rPr>
                <w:rFonts w:cs="Times New Roman" w:ascii="Times New Roman" w:hAnsi="Times New Roman"/>
                <w:b w:val="false"/>
                <w:i w:val="false"/>
                <w:caps w:val="false"/>
                <w:smallCaps w:val="false"/>
                <w:color w:val="000000"/>
                <w:spacing w:val="-1"/>
                <w:sz w:val="24"/>
                <w:szCs w:val="24"/>
              </w:rPr>
              <w:t xml:space="preserve">онтрактом, может проводиться </w:t>
            </w:r>
            <w:r>
              <w:rPr>
                <w:rFonts w:eastAsia="Times New Roman" w:cs="Times New Roman" w:ascii="Times New Roman" w:hAnsi="Times New Roman"/>
                <w:b w:val="false"/>
                <w:i w:val="false"/>
                <w:caps w:val="false"/>
                <w:smallCaps w:val="false"/>
                <w:color w:val="000000"/>
                <w:spacing w:val="-1"/>
                <w:sz w:val="24"/>
                <w:szCs w:val="24"/>
                <w:lang w:val="ru-RU" w:eastAsia="zh-CN" w:bidi="ar-SA"/>
              </w:rPr>
              <w:t>З</w:t>
            </w:r>
            <w:r>
              <w:rPr>
                <w:rFonts w:cs="Times New Roman" w:ascii="Times New Roman" w:hAnsi="Times New Roman"/>
                <w:b w:val="false"/>
                <w:i w:val="false"/>
                <w:caps w:val="false"/>
                <w:smallCaps w:val="false"/>
                <w:color w:val="000000"/>
                <w:spacing w:val="-1"/>
                <w:sz w:val="24"/>
                <w:szCs w:val="24"/>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З</w:t>
            </w:r>
            <w:r>
              <w:rPr>
                <w:rFonts w:eastAsia="Times New Roman" w:cs="Times New Roman" w:ascii="Times New Roman" w:hAnsi="Times New Roman"/>
                <w:b w:val="false"/>
                <w:i w:val="false"/>
                <w:caps w:val="false"/>
                <w:smallCaps w:val="false"/>
                <w:strike w:val="false"/>
                <w:dstrike w:val="false"/>
                <w:color w:val="000000"/>
                <w:spacing w:val="-1"/>
                <w:sz w:val="24"/>
                <w:szCs w:val="24"/>
                <w:u w:val="none"/>
                <w:shd w:fill="auto" w:val="clear"/>
                <w:lang w:val="ru-RU" w:eastAsia="zh-CN" w:bidi="ar-SA"/>
              </w:rPr>
              <w:t>аконом о контрактной системе.</w:t>
            </w:r>
          </w:p>
          <w:p>
            <w:pPr>
              <w:pStyle w:val="Normal"/>
              <w:widowControl w:val="false"/>
              <w:spacing w:lineRule="auto" w:line="276" w:before="0" w:after="0"/>
              <w:ind w:firstLine="709" w:left="0" w:right="0"/>
              <w:jc w:val="both"/>
              <w:rPr/>
            </w:pPr>
            <w:r>
              <w:rPr>
                <w:rFonts w:eastAsia="Times New Roman" w:cs="Times New Roman" w:ascii="Times New Roman" w:hAnsi="Times New Roman"/>
                <w:b w:val="false"/>
                <w:i w:val="false"/>
                <w:caps w:val="false"/>
                <w:smallCaps w:val="false"/>
                <w:strike w:val="false"/>
                <w:dstrike w:val="false"/>
                <w:color w:val="000000"/>
                <w:spacing w:val="-1"/>
                <w:kern w:val="0"/>
                <w:sz w:val="24"/>
                <w:szCs w:val="24"/>
                <w:u w:val="none"/>
                <w:shd w:fill="auto" w:val="clear"/>
                <w:lang w:val="ru-RU" w:eastAsia="zh-CN" w:bidi="ar-SA"/>
              </w:rPr>
              <w:t>7</w:t>
            </w:r>
            <w:r>
              <w:rPr>
                <w:rFonts w:eastAsia="Times New Roman" w:cs="Times New Roman" w:ascii="Times New Roman" w:hAnsi="Times New Roman"/>
                <w:b w:val="false"/>
                <w:i w:val="false"/>
                <w:caps w:val="false"/>
                <w:smallCaps w:val="false"/>
                <w:strike w:val="false"/>
                <w:dstrike w:val="false"/>
                <w:color w:val="000000"/>
                <w:spacing w:val="-1"/>
                <w:sz w:val="24"/>
                <w:szCs w:val="24"/>
                <w:u w:val="none"/>
                <w:shd w:fill="auto" w:val="clear"/>
                <w:lang w:val="ru-RU" w:eastAsia="zh-CN" w:bidi="ar-SA"/>
              </w:rPr>
              <w:t>.14.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widowControl w:val="false"/>
              <w:spacing w:lineRule="auto" w:line="276" w:before="0" w:after="0"/>
              <w:ind w:firstLine="709" w:left="0" w:right="0"/>
              <w:jc w:val="both"/>
              <w:rPr/>
            </w:pPr>
            <w:r>
              <w:rPr>
                <w:rFonts w:eastAsia="Times New Roman;Times" w:cs="Times New Roman" w:ascii="Times New Roman" w:hAnsi="Times New Roman"/>
                <w:color w:val="auto"/>
                <w:kern w:val="0"/>
                <w:sz w:val="24"/>
                <w:szCs w:val="24"/>
                <w:lang w:val="ru-RU" w:eastAsia="zh-CN" w:bidi="ar-SA"/>
              </w:rPr>
              <w:t>7.15</w:t>
            </w:r>
            <w:r>
              <w:rPr>
                <w:rFonts w:cs="Times New Roman" w:ascii="Times New Roman" w:hAnsi="Times New Roman"/>
                <w:sz w:val="24"/>
                <w:szCs w:val="24"/>
              </w:rPr>
              <w:t>. В случае, если экспертиза докажет вину По</w:t>
            </w:r>
            <w:r>
              <w:rPr>
                <w:rFonts w:eastAsia="Times New Roman;Times" w:cs="Times New Roman" w:ascii="Times New Roman" w:hAnsi="Times New Roman"/>
                <w:color w:val="auto"/>
                <w:sz w:val="24"/>
                <w:szCs w:val="24"/>
                <w:lang w:val="ru-RU" w:eastAsia="zh-CN" w:bidi="ar-SA"/>
              </w:rPr>
              <w:t>ставщика</w:t>
            </w:r>
            <w:r>
              <w:rPr>
                <w:rFonts w:cs="Times New Roman" w:ascii="Times New Roman" w:hAnsi="Times New Roman"/>
                <w:sz w:val="24"/>
                <w:szCs w:val="24"/>
              </w:rPr>
              <w:t>, расходы по экспертизе По</w:t>
            </w:r>
            <w:r>
              <w:rPr>
                <w:rFonts w:eastAsia="Times New Roman;Times" w:cs="Times New Roman" w:ascii="Times New Roman" w:hAnsi="Times New Roman"/>
                <w:color w:val="auto"/>
                <w:sz w:val="24"/>
                <w:szCs w:val="24"/>
                <w:lang w:val="ru-RU" w:eastAsia="zh-CN" w:bidi="ar-SA"/>
              </w:rPr>
              <w:t>ставщик</w:t>
            </w:r>
            <w:r>
              <w:rPr>
                <w:rFonts w:cs="Times New Roman" w:ascii="Times New Roman" w:hAnsi="Times New Roman"/>
                <w:sz w:val="24"/>
                <w:szCs w:val="24"/>
              </w:rPr>
              <w:t xml:space="preserve"> перечисляет на расчетный счет Заказчика в течение 30 календарных дней.</w:t>
            </w:r>
          </w:p>
          <w:p>
            <w:pPr>
              <w:pStyle w:val="Normal"/>
              <w:widowControl w:val="false"/>
              <w:spacing w:lineRule="auto" w:line="276" w:before="0" w:after="0"/>
              <w:ind w:firstLine="709" w:left="0" w:right="0"/>
              <w:jc w:val="both"/>
              <w:rPr/>
            </w:pPr>
            <w:r>
              <w:rPr>
                <w:rFonts w:cs="Times New Roman" w:ascii="Times New Roman" w:hAnsi="Times New Roman"/>
                <w:sz w:val="24"/>
                <w:szCs w:val="24"/>
              </w:rPr>
              <w:t>Условия и порядок проведения экспертизы определяются локальными актами Заказчика.</w:t>
            </w:r>
          </w:p>
          <w:p>
            <w:pPr>
              <w:pStyle w:val="Normal"/>
              <w:widowControl w:val="false"/>
              <w:spacing w:lineRule="auto" w:line="276" w:before="0" w:after="0"/>
              <w:ind w:firstLine="709" w:left="0" w:right="0"/>
              <w:jc w:val="both"/>
              <w:rPr/>
            </w:pPr>
            <w:r>
              <w:rPr>
                <w:rFonts w:cs="Times New Roman" w:ascii="Times New Roman" w:hAnsi="Times New Roman"/>
                <w:sz w:val="24"/>
                <w:szCs w:val="24"/>
              </w:rPr>
              <w:t>7.1</w:t>
            </w:r>
            <w:r>
              <w:rPr>
                <w:rFonts w:eastAsia="Times New Roman;Times" w:cs="Times New Roman" w:ascii="Times New Roman" w:hAnsi="Times New Roman"/>
                <w:color w:val="auto"/>
                <w:sz w:val="24"/>
                <w:szCs w:val="24"/>
                <w:lang w:val="ru-RU" w:eastAsia="zh-CN" w:bidi="ar-SA"/>
              </w:rPr>
              <w:t>6</w:t>
            </w:r>
            <w:r>
              <w:rPr>
                <w:rFonts w:cs="Times New Roman" w:ascii="Times New Roman" w:hAnsi="Times New Roman"/>
                <w:sz w:val="24"/>
                <w:szCs w:val="24"/>
              </w:rPr>
              <w:t>. Все расходы, связанные с возвратом фальсифицированных и бракованных Товаров, осуществляются за счет Поставщика.</w:t>
            </w:r>
          </w:p>
          <w:p>
            <w:pPr>
              <w:pStyle w:val="ListParagraph"/>
              <w:widowControl w:val="false"/>
              <w:spacing w:before="0" w:after="0"/>
              <w:ind w:hanging="0" w:left="720" w:right="0"/>
              <w:contextualSpacing w:val="false"/>
              <w:jc w:val="center"/>
              <w:rPr/>
            </w:pPr>
            <w:r>
              <w:rPr>
                <w:rFonts w:ascii="Times New Roman" w:hAnsi="Times New Roman"/>
                <w:b/>
                <w:sz w:val="24"/>
                <w:szCs w:val="24"/>
              </w:rPr>
              <w:t>8. Ответственность Сторон</w:t>
            </w:r>
          </w:p>
          <w:p>
            <w:pPr>
              <w:pStyle w:val="Normal"/>
              <w:widowControl w:val="false"/>
              <w:spacing w:before="0" w:after="0"/>
              <w:ind w:firstLine="709" w:left="0" w:right="0"/>
              <w:jc w:val="both"/>
              <w:rPr/>
            </w:pPr>
            <w:r>
              <w:rPr>
                <w:rFonts w:ascii="Times New Roman" w:hAnsi="Times New Roman"/>
                <w:color w:val="000000"/>
                <w:sz w:val="24"/>
                <w:szCs w:val="24"/>
              </w:rPr>
              <w:t xml:space="preserve">8.1. </w:t>
            </w:r>
            <w:r>
              <w:rPr>
                <w:rFonts w:ascii="Times New Roman" w:hAnsi="Times New Roman"/>
                <w:sz w:val="24"/>
                <w:szCs w:val="24"/>
              </w:rPr>
              <w:t>За невыполнение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pPr>
              <w:pStyle w:val="ListParagraph"/>
              <w:widowControl w:val="false"/>
              <w:spacing w:before="0" w:after="0"/>
              <w:ind w:firstLine="709" w:left="0" w:right="0"/>
              <w:contextualSpacing w:val="false"/>
              <w:jc w:val="both"/>
              <w:rPr/>
            </w:pPr>
            <w:r>
              <w:rPr>
                <w:rStyle w:val="blk"/>
                <w:rFonts w:ascii="Times New Roman" w:hAnsi="Times New Roman"/>
                <w:sz w:val="24"/>
                <w:szCs w:val="24"/>
              </w:rPr>
              <w:t>8.2.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pj"/>
              <w:widowControl w:val="false"/>
              <w:spacing w:lineRule="auto" w:line="276" w:before="0" w:after="0"/>
              <w:ind w:firstLine="709" w:left="0" w:right="0"/>
              <w:jc w:val="both"/>
              <w:rPr/>
            </w:pPr>
            <w:r>
              <w:rPr>
                <w:sz w:val="24"/>
                <w:szCs w:val="24"/>
              </w:rPr>
              <w:t>8.2.1.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N 1042:</w:t>
            </w:r>
          </w:p>
          <w:p>
            <w:pPr>
              <w:pStyle w:val="s1"/>
              <w:widowControl w:val="false"/>
              <w:spacing w:lineRule="auto" w:line="276" w:before="0" w:after="0"/>
              <w:ind w:firstLine="709" w:left="0" w:right="0"/>
              <w:jc w:val="both"/>
              <w:rPr/>
            </w:pPr>
            <w:r>
              <w:rPr>
                <w:rFonts w:cs="Times New Roman"/>
                <w:sz w:val="24"/>
                <w:szCs w:val="24"/>
              </w:rPr>
              <w:t xml:space="preserve">- </w:t>
            </w:r>
            <w:bookmarkStart w:id="0" w:name="r"/>
            <w:bookmarkEnd w:id="0"/>
            <w:r>
              <w:rPr>
                <w:rFonts w:cs="Times New Roman"/>
                <w:b w:val="false"/>
                <w:sz w:val="24"/>
                <w:szCs w:val="24"/>
              </w:rPr>
              <w:t>в размере 10 процентов цены Контракта (этапа) в случае, если цена Контракта (этапа) не превышает 3 млн. рублей</w:t>
            </w:r>
            <w:r>
              <w:rPr>
                <w:rFonts w:cs="Times New Roman"/>
                <w:sz w:val="24"/>
                <w:szCs w:val="24"/>
              </w:rPr>
              <w:t>.</w:t>
            </w:r>
          </w:p>
          <w:p>
            <w:pPr>
              <w:pStyle w:val="pj"/>
              <w:widowControl w:val="false"/>
              <w:spacing w:lineRule="auto" w:line="276" w:before="0" w:after="0"/>
              <w:ind w:firstLine="709" w:left="0" w:right="0"/>
              <w:jc w:val="both"/>
              <w:rPr/>
            </w:pPr>
            <w:r>
              <w:rPr>
                <w:sz w:val="24"/>
                <w:szCs w:val="24"/>
              </w:rPr>
              <w:t>8.2.2.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widowControl w:val="false"/>
              <w:spacing w:lineRule="auto" w:line="276" w:before="0" w:after="0"/>
              <w:ind w:firstLine="709" w:left="0" w:right="0"/>
              <w:jc w:val="both"/>
              <w:rPr/>
            </w:pPr>
            <w:r>
              <w:rPr>
                <w:rFonts w:cs="Times New Roman;Times" w:ascii="Times New Roman" w:hAnsi="Times New Roman"/>
                <w:sz w:val="24"/>
                <w:szCs w:val="24"/>
              </w:rPr>
              <w:t>8.2.3.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30.08.2017 № 1042:</w:t>
            </w:r>
          </w:p>
          <w:p>
            <w:pPr>
              <w:pStyle w:val="Normal"/>
              <w:widowControl w:val="false"/>
              <w:spacing w:lineRule="auto" w:line="276" w:before="0" w:after="0"/>
              <w:ind w:firstLine="709" w:left="0" w:right="0"/>
              <w:jc w:val="both"/>
              <w:rPr/>
            </w:pPr>
            <w:r>
              <w:rPr>
                <w:rFonts w:cs="Times New Roman;Times" w:ascii="Times New Roman" w:hAnsi="Times New Roman"/>
                <w:sz w:val="24"/>
                <w:szCs w:val="24"/>
                <w:shd w:fill="auto" w:val="clear"/>
              </w:rPr>
              <w:t>- 1 000,00 рублей (одна тысяча рублей 00 копеек), если цена Контракта не превышает 3 млн. рублей.</w:t>
            </w:r>
          </w:p>
          <w:p>
            <w:pPr>
              <w:pStyle w:val="NormalWeb"/>
              <w:widowControl w:val="false"/>
              <w:spacing w:lineRule="auto" w:line="276" w:before="0" w:after="0"/>
              <w:ind w:firstLine="709" w:left="0" w:right="0"/>
              <w:jc w:val="both"/>
              <w:rPr/>
            </w:pPr>
            <w:r>
              <w:rPr>
                <w:sz w:val="24"/>
                <w:szCs w:val="24"/>
              </w:rPr>
              <w:t xml:space="preserve">8.3. </w:t>
            </w:r>
            <w:r>
              <w:rPr>
                <w:rStyle w:val="1"/>
                <w:sz w:val="24"/>
                <w:szCs w:val="24"/>
              </w:rPr>
              <w:t xml:space="preserve"> </w:t>
            </w:r>
            <w:r>
              <w:rPr>
                <w:rStyle w:val="blk"/>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NormalWeb"/>
              <w:widowControl w:val="false"/>
              <w:spacing w:lineRule="auto" w:line="276" w:before="0" w:after="0"/>
              <w:ind w:firstLine="709" w:left="0" w:right="0"/>
              <w:jc w:val="both"/>
              <w:rPr/>
            </w:pPr>
            <w:r>
              <w:rPr>
                <w:rStyle w:val="blk"/>
                <w:sz w:val="24"/>
                <w:szCs w:val="24"/>
              </w:rPr>
              <w:t>8.3.1.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Web"/>
              <w:widowControl w:val="false"/>
              <w:spacing w:lineRule="auto" w:line="276" w:before="0" w:after="0"/>
              <w:ind w:firstLine="709" w:left="0" w:right="0"/>
              <w:jc w:val="both"/>
              <w:rPr/>
            </w:pPr>
            <w:r>
              <w:rPr>
                <w:rStyle w:val="blk"/>
                <w:sz w:val="24"/>
                <w:szCs w:val="24"/>
              </w:rPr>
              <w:t xml:space="preserve">8.3.2. </w:t>
            </w: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в соответствии с Постановлением Правительства Российской Федерации от 30.08.2017 N 1042:</w:t>
            </w:r>
          </w:p>
          <w:p>
            <w:pPr>
              <w:pStyle w:val="NormalWeb"/>
              <w:widowControl w:val="false"/>
              <w:spacing w:lineRule="auto" w:line="276" w:before="0" w:after="0"/>
              <w:ind w:firstLine="709" w:left="0" w:right="0"/>
              <w:jc w:val="both"/>
              <w:rPr/>
            </w:pPr>
            <w:r>
              <w:rPr>
                <w:sz w:val="24"/>
                <w:szCs w:val="24"/>
              </w:rPr>
              <w:t>1 000,00 рублей (одна тысяча рублей 00 копеек), если цена Контракта не превышает 3 млн. рублей (включительно);</w:t>
            </w:r>
          </w:p>
          <w:p>
            <w:pPr>
              <w:pStyle w:val="pj"/>
              <w:widowControl w:val="false"/>
              <w:spacing w:lineRule="auto" w:line="276" w:before="0" w:after="0"/>
              <w:ind w:firstLine="709" w:left="0" w:right="0"/>
              <w:jc w:val="both"/>
              <w:rPr/>
            </w:pPr>
            <w:r>
              <w:rPr>
                <w:sz w:val="24"/>
                <w:szCs w:val="24"/>
              </w:rPr>
              <w:t>8.4.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pPr>
              <w:pStyle w:val="pj"/>
              <w:widowControl w:val="false"/>
              <w:spacing w:lineRule="auto" w:line="276" w:before="0" w:after="0"/>
              <w:ind w:firstLine="709" w:left="0" w:right="0"/>
              <w:jc w:val="both"/>
              <w:rPr/>
            </w:pPr>
            <w:r>
              <w:rPr>
                <w:sz w:val="24"/>
                <w:szCs w:val="24"/>
              </w:rPr>
              <w:t>8.5.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widowControl w:val="false"/>
              <w:spacing w:before="0" w:after="0"/>
              <w:ind w:firstLine="709" w:left="0" w:right="0"/>
              <w:jc w:val="both"/>
              <w:rPr/>
            </w:pPr>
            <w:r>
              <w:rPr>
                <w:rFonts w:ascii="Times New Roman" w:hAnsi="Times New Roman"/>
                <w:color w:val="000000"/>
                <w:sz w:val="24"/>
                <w:szCs w:val="24"/>
              </w:rPr>
              <w:t>8.6.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pacing w:before="0" w:after="0"/>
              <w:ind w:firstLine="709" w:left="0" w:right="0"/>
              <w:jc w:val="both"/>
              <w:rPr/>
            </w:pPr>
            <w:r>
              <w:rPr>
                <w:rFonts w:ascii="Times New Roman" w:hAnsi="Times New Roman"/>
                <w:color w:val="000000"/>
                <w:sz w:val="24"/>
                <w:szCs w:val="24"/>
              </w:rPr>
              <w:t xml:space="preserve">8.7. </w:t>
            </w:r>
            <w:r>
              <w:rPr>
                <w:rFonts w:ascii="Times New Roman" w:hAnsi="Times New Roman"/>
                <w:sz w:val="24"/>
                <w:szCs w:val="24"/>
              </w:rPr>
              <w:t>В случае причинения действиями (бездействием) Поставщика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p>
            <w:pPr>
              <w:pStyle w:val="Normal"/>
              <w:widowControl w:val="false"/>
              <w:spacing w:before="0" w:after="0"/>
              <w:ind w:firstLine="709" w:left="0" w:right="0"/>
              <w:jc w:val="both"/>
              <w:rPr/>
            </w:pPr>
            <w:r>
              <w:rPr>
                <w:rFonts w:ascii="Times New Roman" w:hAnsi="Times New Roman"/>
                <w:sz w:val="24"/>
                <w:szCs w:val="24"/>
              </w:rPr>
              <w:t>8.8. Уплата Поставщиком неустойки или применение иной формы ответственности не освобождает его от исполнения обязательств по настоящему Контракту.</w:t>
            </w:r>
          </w:p>
          <w:p>
            <w:pPr>
              <w:pStyle w:val="ListParagraph"/>
              <w:widowControl w:val="false"/>
              <w:spacing w:before="0" w:after="0"/>
              <w:ind w:hanging="0" w:left="720" w:right="0"/>
              <w:contextualSpacing w:val="false"/>
              <w:jc w:val="center"/>
              <w:rPr/>
            </w:pPr>
            <w:r>
              <w:rPr>
                <w:rFonts w:ascii="Times New Roman" w:hAnsi="Times New Roman"/>
                <w:b/>
                <w:sz w:val="24"/>
                <w:szCs w:val="24"/>
              </w:rPr>
              <w:t>9. Изменение условий Контракта</w:t>
            </w:r>
          </w:p>
          <w:p>
            <w:pPr>
              <w:pStyle w:val="Normal"/>
              <w:widowControl w:val="false"/>
              <w:spacing w:before="0" w:after="0"/>
              <w:ind w:firstLine="709" w:left="0" w:right="0"/>
              <w:jc w:val="both"/>
              <w:rPr/>
            </w:pPr>
            <w:r>
              <w:rPr>
                <w:rFonts w:ascii="Times New Roman" w:hAnsi="Times New Roman"/>
                <w:sz w:val="24"/>
                <w:szCs w:val="24"/>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widowControl w:val="false"/>
              <w:spacing w:before="0" w:after="0"/>
              <w:ind w:firstLine="709" w:left="0" w:right="0"/>
              <w:jc w:val="both"/>
              <w:rPr/>
            </w:pPr>
            <w:r>
              <w:rPr>
                <w:rFonts w:ascii="Times New Roman" w:hAnsi="Times New Roman"/>
                <w:bCs/>
                <w:color w:val="000000"/>
                <w:sz w:val="24"/>
                <w:szCs w:val="24"/>
              </w:rPr>
              <w:t>9.1.1. При снижении цены Контракта без изменения предусмотренных Контрактом количества Товаров, качества поставляемого Товара и иных условий Контракта;</w:t>
            </w:r>
          </w:p>
          <w:p>
            <w:pPr>
              <w:pStyle w:val="Normal"/>
              <w:widowControl w:val="false"/>
              <w:spacing w:before="0" w:after="0"/>
              <w:ind w:firstLine="709" w:left="0" w:right="0"/>
              <w:jc w:val="both"/>
              <w:rPr/>
            </w:pPr>
            <w:r>
              <w:rPr>
                <w:rFonts w:ascii="Times New Roman" w:hAnsi="Times New Roman"/>
                <w:bCs/>
                <w:color w:val="000000"/>
                <w:sz w:val="24"/>
                <w:szCs w:val="24"/>
              </w:rPr>
              <w:t>9.1.2. Е</w:t>
            </w:r>
            <w:r>
              <w:rPr>
                <w:rFonts w:ascii="Times New Roman" w:hAnsi="Times New Roman"/>
                <w:sz w:val="24"/>
                <w:szCs w:val="24"/>
              </w:rPr>
              <w:t>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widowControl w:val="false"/>
              <w:spacing w:before="0" w:after="0"/>
              <w:ind w:firstLine="709" w:left="0" w:right="0"/>
              <w:jc w:val="both"/>
              <w:rPr/>
            </w:pPr>
            <w:r>
              <w:rPr>
                <w:rFonts w:ascii="Times New Roman" w:hAnsi="Times New Roman"/>
                <w:sz w:val="24"/>
                <w:szCs w:val="24"/>
              </w:rPr>
              <w:t>9.1.3. Изменение в соответствии с законодательством Российской Федерации регулируемых цен (тарифов) на Товары;</w:t>
            </w:r>
          </w:p>
          <w:p>
            <w:pPr>
              <w:pStyle w:val="Normal"/>
              <w:widowControl w:val="false"/>
              <w:spacing w:before="0" w:after="0"/>
              <w:ind w:firstLine="709" w:left="0" w:right="0"/>
              <w:jc w:val="both"/>
              <w:rPr/>
            </w:pPr>
            <w:r>
              <w:rPr>
                <w:rFonts w:ascii="Times New Roman" w:hAnsi="Times New Roman"/>
                <w:bCs/>
                <w:color w:val="000000"/>
                <w:sz w:val="24"/>
                <w:szCs w:val="24"/>
              </w:rPr>
              <w:t xml:space="preserve">9.1.4. </w:t>
            </w:r>
            <w:r>
              <w:rPr>
                <w:rFonts w:ascii="Times New Roman;Times;serif" w:hAnsi="Times New Roman;Times;serif"/>
                <w:bCs/>
                <w:color w:val="000000"/>
                <w:sz w:val="24"/>
                <w:szCs w:val="24"/>
                <w:shd w:fill="FFFFFF" w:val="clear"/>
              </w:rPr>
              <w:t>В</w:t>
            </w:r>
            <w:r>
              <w:rPr>
                <w:rFonts w:ascii="Times New Roman" w:hAnsi="Times New Roman"/>
                <w:bCs/>
                <w:color w:val="000000"/>
                <w:sz w:val="24"/>
                <w:szCs w:val="24"/>
                <w:shd w:fill="FFFFFF" w:val="clear"/>
              </w:rPr>
              <w:t xml:space="preserve"> </w:t>
            </w:r>
            <w:r>
              <w:rPr>
                <w:rFonts w:ascii="Times New Roman;Times;serif" w:hAnsi="Times New Roman;Times;serif"/>
                <w:bCs/>
                <w:color w:val="000000"/>
                <w:sz w:val="24"/>
                <w:szCs w:val="24"/>
                <w:shd w:fill="FFFFFF" w:val="clear"/>
              </w:rPr>
              <w:t>случаях, предусмотренных ч. 5 ст. 78.1 Бюджетного кодекса Российской Федерации, изменение по соглашению Сторон размера и(или) сроков оплаты и(или) объема Товара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Pr>
                <w:rFonts w:ascii="Times New Roman" w:hAnsi="Times New Roman"/>
                <w:bCs/>
                <w:color w:val="000000"/>
                <w:sz w:val="24"/>
                <w:szCs w:val="24"/>
              </w:rPr>
              <w:t xml:space="preserve"> </w:t>
            </w:r>
            <w:r>
              <w:rPr>
                <w:rFonts w:ascii="Times New Roman" w:hAnsi="Times New Roman"/>
                <w:sz w:val="24"/>
                <w:szCs w:val="24"/>
              </w:rPr>
              <w:t>.</w:t>
            </w:r>
          </w:p>
          <w:p>
            <w:pPr>
              <w:pStyle w:val="Normal"/>
              <w:widowControl w:val="false"/>
              <w:spacing w:before="0" w:after="0"/>
              <w:ind w:firstLine="709" w:left="0" w:right="0"/>
              <w:jc w:val="both"/>
              <w:rPr/>
            </w:pPr>
            <w:r>
              <w:rPr>
                <w:rFonts w:ascii="Times New Roman" w:hAnsi="Times New Roman"/>
                <w:sz w:val="24"/>
                <w:szCs w:val="24"/>
              </w:rPr>
              <w:t>9.2.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widowControl w:val="false"/>
              <w:spacing w:before="0" w:after="0"/>
              <w:ind w:firstLine="709" w:left="0" w:right="0"/>
              <w:jc w:val="both"/>
              <w:rPr>
                <w:rFonts w:ascii="Times New Roman" w:hAnsi="Times New Roman"/>
                <w:sz w:val="24"/>
                <w:szCs w:val="24"/>
              </w:rPr>
            </w:pPr>
            <w:r>
              <w:rPr>
                <w:rFonts w:ascii="Times New Roman" w:hAnsi="Times New Roman"/>
                <w:sz w:val="24"/>
                <w:szCs w:val="24"/>
              </w:rPr>
              <w:t xml:space="preserve">9.3. В установленных п. 9.1.4 </w:t>
            </w:r>
            <w:r>
              <w:rPr>
                <w:rFonts w:ascii="Times New Roman;Times;serif" w:hAnsi="Times New Roman;Times;serif"/>
                <w:sz w:val="24"/>
                <w:szCs w:val="24"/>
                <w:shd w:fill="FFFFFF" w:val="clear"/>
              </w:rPr>
              <w:t xml:space="preserve">настоящего Контракта случаях принятие Заказчиком решения об изменении Контракта в связи с уменьшением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осуществляется исходя из соразмерности изменения цены Контракта и </w:t>
            </w:r>
            <w:r>
              <w:rPr>
                <w:rFonts w:ascii="Times New Roman;Times;serif" w:hAnsi="Times New Roman;Times;serif"/>
                <w:color w:val="000000"/>
                <w:sz w:val="24"/>
                <w:szCs w:val="24"/>
                <w:shd w:fill="FFFFFF" w:val="clear"/>
              </w:rPr>
              <w:t>количества Товара (работы, услуги)</w:t>
            </w:r>
            <w:r>
              <w:rPr>
                <w:rFonts w:ascii="Times New Roman;Times;serif" w:hAnsi="Times New Roman;Times;serif"/>
                <w:sz w:val="24"/>
                <w:szCs w:val="24"/>
                <w:shd w:fill="FFFFFF" w:val="clear"/>
              </w:rPr>
              <w:t>.</w:t>
            </w:r>
          </w:p>
          <w:p>
            <w:pPr>
              <w:pStyle w:val="Normal"/>
              <w:widowControl w:val="false"/>
              <w:spacing w:before="0" w:after="0"/>
              <w:ind w:firstLine="709" w:left="0" w:right="0"/>
              <w:jc w:val="both"/>
              <w:rPr/>
            </w:pPr>
            <w:r>
              <w:rPr>
                <w:rFonts w:ascii="Times New Roman" w:hAnsi="Times New Roman"/>
                <w:sz w:val="24"/>
                <w:szCs w:val="24"/>
              </w:rPr>
              <w:t>9.4.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pPr>
              <w:pStyle w:val="formattext"/>
              <w:widowControl w:val="false"/>
              <w:spacing w:lineRule="auto" w:line="276" w:before="0" w:after="0"/>
              <w:ind w:firstLine="709" w:left="0" w:right="0"/>
              <w:rPr/>
            </w:pPr>
            <w:r>
              <w:rPr>
                <w:sz w:val="24"/>
                <w:szCs w:val="24"/>
              </w:rPr>
              <w:t>9.5. В случае перемены Заказчика права и обязанности Заказчика, предусмотренные Контрактом, переходят к новому Заказчику</w:t>
            </w:r>
            <w:bookmarkStart w:id="1" w:name="P0E60"/>
            <w:bookmarkStart w:id="2" w:name="P0E5E"/>
            <w:bookmarkStart w:id="3" w:name="P0E5C"/>
            <w:bookmarkStart w:id="4" w:name="P0E6A"/>
            <w:bookmarkEnd w:id="1"/>
            <w:bookmarkEnd w:id="2"/>
            <w:bookmarkEnd w:id="3"/>
            <w:bookmarkEnd w:id="4"/>
            <w:r>
              <w:rPr>
                <w:sz w:val="24"/>
                <w:szCs w:val="24"/>
              </w:rPr>
              <w:t>.</w:t>
            </w:r>
          </w:p>
          <w:p>
            <w:pPr>
              <w:pStyle w:val="formattext"/>
              <w:widowControl w:val="false"/>
              <w:spacing w:lineRule="auto" w:line="276" w:before="0" w:after="0"/>
              <w:ind w:firstLine="709" w:left="0" w:right="0"/>
              <w:rPr/>
            </w:pPr>
            <w:r>
              <w:rPr>
                <w:sz w:val="24"/>
                <w:szCs w:val="24"/>
              </w:rPr>
              <w:t>9.6. Все изменения и дополнения к данному Контракту имеют юридическую силу лишь при взаимном их письменном подтверждении Сторонами или уполномоченными представителями Сторон путем заключения дополнительного соглашения.</w:t>
            </w:r>
          </w:p>
          <w:p>
            <w:pPr>
              <w:pStyle w:val="ListParagraph"/>
              <w:widowControl w:val="false"/>
              <w:spacing w:before="0" w:after="0"/>
              <w:ind w:hanging="0" w:left="720" w:right="0"/>
              <w:contextualSpacing w:val="false"/>
              <w:jc w:val="center"/>
              <w:rPr/>
            </w:pPr>
            <w:r>
              <w:rPr>
                <w:rFonts w:ascii="Times New Roman" w:hAnsi="Times New Roman"/>
                <w:b/>
                <w:sz w:val="24"/>
                <w:szCs w:val="24"/>
              </w:rPr>
              <w:t>10. Расторжение Контракта</w:t>
            </w:r>
          </w:p>
          <w:p>
            <w:pPr>
              <w:pStyle w:val="Normal"/>
              <w:widowControl w:val="false"/>
              <w:spacing w:before="0" w:after="0"/>
              <w:ind w:firstLine="709" w:left="0" w:right="0"/>
              <w:jc w:val="both"/>
              <w:rPr/>
            </w:pPr>
            <w:r>
              <w:rPr>
                <w:rFonts w:eastAsia="Times New Roman" w:cs="Times New Roman" w:ascii="Times New Roman" w:hAnsi="Times New Roman"/>
                <w:color w:val="auto"/>
                <w:kern w:val="0"/>
                <w:sz w:val="24"/>
                <w:szCs w:val="24"/>
                <w:lang w:val="ru-RU" w:eastAsia="en-US" w:bidi="ar-SA"/>
              </w:rPr>
              <w:t>10</w:t>
            </w:r>
            <w:r>
              <w:rPr>
                <w:rFonts w:cs="Times New Roman" w:ascii="Times New Roman" w:hAnsi="Times New Roman"/>
                <w:sz w:val="24"/>
                <w:szCs w:val="24"/>
              </w:rPr>
              <w:t xml:space="preserve">.1. </w:t>
            </w:r>
            <w:r>
              <w:rPr>
                <w:rFonts w:cs="Times New Roman" w:ascii="Times New Roman" w:hAnsi="Times New Roman"/>
                <w:sz w:val="24"/>
                <w:szCs w:val="24"/>
                <w:shd w:fill="FFFFFF" w:val="clear"/>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pPr>
              <w:pStyle w:val="Normal"/>
              <w:widowControl w:val="false"/>
              <w:tabs>
                <w:tab w:val="clear" w:pos="720"/>
                <w:tab w:val="left" w:pos="10095" w:leader="none"/>
              </w:tabs>
              <w:suppressAutoHyphens w:val="true"/>
              <w:bidi w:val="0"/>
              <w:spacing w:lineRule="auto" w:line="276" w:before="0" w:after="0"/>
              <w:ind w:firstLine="680" w:left="0" w:right="0"/>
              <w:jc w:val="both"/>
              <w:rPr/>
            </w:pPr>
            <w:r>
              <w:rPr>
                <w:rFonts w:eastAsia="Times New Roman;Times" w:cs="Times New Roman" w:ascii="Times New Roman" w:hAnsi="Times New Roman"/>
                <w:color w:val="000000"/>
                <w:kern w:val="0"/>
                <w:sz w:val="24"/>
                <w:szCs w:val="24"/>
                <w:shd w:fill="FFFFFF" w:val="clear"/>
                <w:lang w:val="ru-RU" w:eastAsia="zh-CN" w:bidi="ar-SA"/>
              </w:rPr>
              <w:t>10</w:t>
            </w:r>
            <w:r>
              <w:rPr>
                <w:rFonts w:cs="Times New Roman" w:ascii="Times New Roman" w:hAnsi="Times New Roman"/>
                <w:sz w:val="24"/>
                <w:szCs w:val="24"/>
                <w:shd w:fill="FFFFFF" w:val="clear"/>
              </w:rPr>
              <w:t xml:space="preserve">.2.  Заказчик вправе принять решение об одностороннем отказе </w:t>
            </w:r>
            <w:r>
              <w:rPr>
                <w:rFonts w:cs="Times New Roman" w:ascii="Times New Roman" w:hAnsi="Times New Roman"/>
                <w:color w:val="000000"/>
                <w:sz w:val="24"/>
                <w:szCs w:val="24"/>
                <w:shd w:fill="FFFFFF" w:val="clear"/>
              </w:rPr>
              <w:t xml:space="preserve"> от исполнения Контракта по основаниям, предусмотренным Гражданским кодексом</w:t>
            </w:r>
            <w:r>
              <w:rPr>
                <w:rFonts w:cs="Times New Roman" w:ascii="Times New Roman" w:hAnsi="Times New Roman"/>
                <w:color w:val="000000"/>
                <w:sz w:val="24"/>
                <w:szCs w:val="24"/>
              </w:rPr>
              <w:t xml:space="preserve"> Российской Федерации для одностороннего отказа от исполнения отдельных видов обязательств.</w:t>
            </w:r>
          </w:p>
          <w:p>
            <w:pPr>
              <w:pStyle w:val="Normal"/>
              <w:widowControl w:val="false"/>
              <w:tabs>
                <w:tab w:val="clear" w:pos="720"/>
                <w:tab w:val="left" w:pos="10095" w:leader="none"/>
              </w:tabs>
              <w:suppressAutoHyphens w:val="true"/>
              <w:bidi w:val="0"/>
              <w:spacing w:lineRule="auto" w:line="276" w:before="0" w:after="0"/>
              <w:ind w:firstLine="680" w:left="0" w:right="0"/>
              <w:jc w:val="both"/>
              <w:rPr/>
            </w:pPr>
            <w:r>
              <w:rPr>
                <w:rFonts w:eastAsia="Times New Roman;Times" w:cs="Times New Roman" w:ascii="Times New Roman" w:hAnsi="Times New Roman"/>
                <w:color w:val="000000"/>
                <w:kern w:val="0"/>
                <w:sz w:val="24"/>
                <w:szCs w:val="24"/>
                <w:lang w:val="ru-RU" w:eastAsia="zh-CN" w:bidi="ar-SA"/>
              </w:rPr>
              <w:t>10</w:t>
            </w:r>
            <w:r>
              <w:rPr>
                <w:rFonts w:cs="Times New Roman" w:ascii="Times New Roman" w:hAnsi="Times New Roman"/>
                <w:color w:val="000000"/>
                <w:sz w:val="24"/>
                <w:szCs w:val="24"/>
              </w:rPr>
              <w:t xml:space="preserve">.3. Заказчик вправе провести экспертизу </w:t>
            </w:r>
            <w:r>
              <w:rPr>
                <w:rFonts w:cs="Times New Roman" w:ascii="Times New Roman" w:hAnsi="Times New Roman"/>
                <w:b w:val="false"/>
                <w:sz w:val="24"/>
                <w:szCs w:val="24"/>
              </w:rPr>
              <w:t xml:space="preserve">поставленного товара, выполненной работы, оказанной услуги </w:t>
            </w:r>
            <w:r>
              <w:rPr>
                <w:rFonts w:cs="Times New Roman" w:ascii="Times New Roman" w:hAnsi="Times New Roman"/>
                <w:color w:val="000000"/>
                <w:sz w:val="24"/>
                <w:szCs w:val="24"/>
              </w:rPr>
              <w:t xml:space="preserve"> с привлечением экспертов, экспертных организаций до принятия решения об одностороннем отказе от исполнения Контракта.</w:t>
            </w:r>
          </w:p>
          <w:p>
            <w:pPr>
              <w:pStyle w:val="Normal"/>
              <w:widowControl w:val="false"/>
              <w:tabs>
                <w:tab w:val="clear" w:pos="720"/>
                <w:tab w:val="left" w:pos="10095" w:leader="none"/>
              </w:tabs>
              <w:suppressAutoHyphens w:val="true"/>
              <w:bidi w:val="0"/>
              <w:spacing w:lineRule="auto" w:line="276" w:before="0" w:after="0"/>
              <w:ind w:firstLine="680" w:left="0" w:right="0"/>
              <w:jc w:val="both"/>
              <w:rPr/>
            </w:pPr>
            <w:r>
              <w:rPr>
                <w:rFonts w:eastAsia="Times New Roman;Times" w:cs="Times New Roman" w:ascii="Times New Roman" w:hAnsi="Times New Roman"/>
                <w:color w:val="auto"/>
                <w:kern w:val="0"/>
                <w:sz w:val="24"/>
                <w:szCs w:val="24"/>
                <w:lang w:val="ru-RU" w:eastAsia="zh-CN" w:bidi="ar-SA"/>
              </w:rPr>
              <w:t>10</w:t>
            </w:r>
            <w:r>
              <w:rPr>
                <w:rFonts w:cs="Times New Roman" w:ascii="Times New Roman" w:hAnsi="Times New Roman"/>
                <w:sz w:val="24"/>
                <w:szCs w:val="24"/>
              </w:rPr>
              <w:t xml:space="preserve">.4. Если Заказчиком проведена экспертиза </w:t>
            </w:r>
            <w:r>
              <w:rPr>
                <w:rFonts w:cs="Times New Roman" w:ascii="Times New Roman" w:hAnsi="Times New Roman"/>
                <w:b w:val="false"/>
                <w:i w:val="false"/>
                <w:caps w:val="false"/>
                <w:smallCaps w:val="false"/>
                <w:color w:val="222222"/>
                <w:spacing w:val="0"/>
                <w:sz w:val="24"/>
                <w:szCs w:val="24"/>
              </w:rPr>
              <w:t>поставленного товара, выполненной работы или оказанной услуги</w:t>
            </w:r>
            <w:r>
              <w:rPr>
                <w:rFonts w:cs="Times New Roman" w:ascii="Times New Roman" w:hAnsi="Times New Roman"/>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Pr>
                <w:rFonts w:cs="Times New Roman" w:ascii="Times New Roman" w:hAnsi="Times New Roman"/>
                <w:b w:val="false"/>
                <w:sz w:val="24"/>
                <w:szCs w:val="24"/>
              </w:rPr>
              <w:t>поставленного товара, выполненной работы или оказанной услуги в заключении эксперта</w:t>
            </w:r>
            <w:r>
              <w:rPr>
                <w:rFonts w:cs="Times New Roman" w:ascii="Times New Roman" w:hAnsi="Times New Roman"/>
                <w:sz w:val="24"/>
                <w:szCs w:val="24"/>
              </w:rPr>
              <w:t>,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Normal"/>
              <w:widowControl w:val="false"/>
              <w:spacing w:lineRule="auto" w:line="276" w:before="0" w:after="0"/>
              <w:ind w:firstLine="709" w:left="0" w:right="0"/>
              <w:jc w:val="both"/>
              <w:rPr/>
            </w:pPr>
            <w:r>
              <w:rPr>
                <w:rFonts w:eastAsia="Times New Roman;Times" w:cs="Times New Roman" w:ascii="Times New Roman" w:hAnsi="Times New Roman"/>
                <w:color w:val="auto"/>
                <w:kern w:val="0"/>
                <w:sz w:val="24"/>
                <w:szCs w:val="24"/>
                <w:lang w:val="ru-RU" w:eastAsia="zh-CN" w:bidi="ar-SA"/>
              </w:rPr>
              <w:t>10</w:t>
            </w:r>
            <w:r>
              <w:rPr>
                <w:rFonts w:cs="Times New Roman" w:ascii="Times New Roman" w:hAnsi="Times New Roman"/>
                <w:sz w:val="24"/>
                <w:szCs w:val="24"/>
              </w:rPr>
              <w:t>.</w:t>
            </w:r>
            <w:r>
              <w:rPr>
                <w:rFonts w:eastAsia="Times New Roman;Times" w:cs="Times New Roman" w:ascii="Times New Roman" w:hAnsi="Times New Roman"/>
                <w:color w:val="auto"/>
                <w:sz w:val="24"/>
                <w:szCs w:val="24"/>
                <w:lang w:val="ru-RU" w:eastAsia="zh-CN" w:bidi="ar-SA"/>
              </w:rPr>
              <w:t>5</w:t>
            </w:r>
            <w:r>
              <w:rPr>
                <w:rFonts w:cs="Times New Roman" w:ascii="Times New Roman" w:hAnsi="Times New Roman"/>
                <w:sz w:val="24"/>
                <w:szCs w:val="24"/>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Pr>
                <w:rFonts w:cs="Times New Roman" w:ascii="Times New Roman" w:hAnsi="Times New Roman"/>
                <w:b w:val="false"/>
                <w:i w:val="false"/>
                <w:caps w:val="false"/>
                <w:smallCaps w:val="false"/>
                <w:color w:val="222222"/>
                <w:spacing w:val="0"/>
                <w:sz w:val="24"/>
                <w:szCs w:val="24"/>
                <w:shd w:fill="FFFFFF" w:val="clear"/>
              </w:rPr>
              <w:t>По</w:t>
            </w:r>
            <w:r>
              <w:rPr>
                <w:rFonts w:eastAsia="Times New Roman;Times" w:cs="Times New Roman" w:ascii="Times New Roman" w:hAnsi="Times New Roman"/>
                <w:b w:val="false"/>
                <w:i w:val="false"/>
                <w:caps w:val="false"/>
                <w:smallCaps w:val="false"/>
                <w:color w:val="222222"/>
                <w:spacing w:val="0"/>
                <w:sz w:val="24"/>
                <w:szCs w:val="24"/>
                <w:shd w:fill="FFFFFF" w:val="clear"/>
                <w:lang w:val="ru-RU" w:eastAsia="zh-CN" w:bidi="ar-SA"/>
              </w:rPr>
              <w:t>ставщика</w:t>
            </w:r>
            <w:r>
              <w:rPr>
                <w:rFonts w:cs="Times New Roman" w:ascii="Times New Roman" w:hAnsi="Times New Roman"/>
                <w:sz w:val="24"/>
                <w:szCs w:val="24"/>
              </w:rPr>
              <w:t xml:space="preserve"> об одностороннем отказе от исполнения Контракта.</w:t>
            </w:r>
          </w:p>
          <w:p>
            <w:pPr>
              <w:pStyle w:val="Normal"/>
              <w:widowControl w:val="false"/>
              <w:spacing w:lineRule="auto" w:line="276" w:before="0" w:after="0"/>
              <w:ind w:firstLine="709" w:left="0" w:right="0"/>
              <w:jc w:val="both"/>
              <w:rPr/>
            </w:pPr>
            <w:r>
              <w:rPr>
                <w:rFonts w:eastAsia="Times New Roman;Times" w:cs="Times New Roman" w:ascii="Times New Roman" w:hAnsi="Times New Roman"/>
                <w:color w:val="auto"/>
                <w:kern w:val="0"/>
                <w:sz w:val="24"/>
                <w:szCs w:val="24"/>
                <w:lang w:val="ru-RU" w:eastAsia="zh-CN" w:bidi="ar-SA"/>
              </w:rPr>
              <w:t>10</w:t>
            </w:r>
            <w:r>
              <w:rPr>
                <w:rFonts w:cs="Times New Roman" w:ascii="Times New Roman" w:hAnsi="Times New Roman"/>
                <w:sz w:val="24"/>
                <w:szCs w:val="24"/>
              </w:rPr>
              <w:t>.</w:t>
            </w:r>
            <w:r>
              <w:rPr>
                <w:rFonts w:eastAsia="Times New Roman;Times" w:cs="Times New Roman" w:ascii="Times New Roman" w:hAnsi="Times New Roman"/>
                <w:color w:val="auto"/>
                <w:sz w:val="24"/>
                <w:szCs w:val="24"/>
                <w:lang w:val="ru-RU" w:eastAsia="zh-CN" w:bidi="ar-SA"/>
              </w:rPr>
              <w:t>6</w:t>
            </w:r>
            <w:r>
              <w:rPr>
                <w:rFonts w:cs="Times New Roman" w:ascii="Times New Roman" w:hAnsi="Times New Roman"/>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cs="Times New Roman" w:ascii="Times New Roman" w:hAnsi="Times New Roman"/>
                <w:b w:val="false"/>
                <w:i w:val="false"/>
                <w:caps w:val="false"/>
                <w:smallCaps w:val="false"/>
                <w:color w:val="222222"/>
                <w:spacing w:val="0"/>
                <w:sz w:val="24"/>
                <w:szCs w:val="24"/>
                <w:shd w:fill="FFFFFF" w:val="clear"/>
              </w:rPr>
              <w:t>По</w:t>
            </w:r>
            <w:r>
              <w:rPr>
                <w:rFonts w:eastAsia="Times New Roman;Times" w:cs="Times New Roman" w:ascii="Times New Roman" w:hAnsi="Times New Roman"/>
                <w:b w:val="false"/>
                <w:i w:val="false"/>
                <w:caps w:val="false"/>
                <w:smallCaps w:val="false"/>
                <w:color w:val="222222"/>
                <w:spacing w:val="0"/>
                <w:sz w:val="24"/>
                <w:szCs w:val="24"/>
                <w:shd w:fill="FFFFFF" w:val="clear"/>
                <w:lang w:val="ru-RU" w:eastAsia="zh-CN" w:bidi="ar-SA"/>
              </w:rPr>
              <w:t>ставщика</w:t>
            </w:r>
            <w:r>
              <w:rPr>
                <w:rFonts w:cs="Times New Roman" w:ascii="Times New Roman" w:hAnsi="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w:t>
            </w:r>
            <w:r>
              <w:rPr>
                <w:rFonts w:cs="Times New Roman" w:ascii="Times New Roman" w:hAnsi="Times New Roman"/>
                <w:b w:val="false"/>
                <w:i w:val="false"/>
                <w:caps w:val="false"/>
                <w:smallCaps w:val="false"/>
                <w:color w:val="222222"/>
                <w:spacing w:val="0"/>
                <w:sz w:val="24"/>
                <w:szCs w:val="24"/>
                <w:shd w:fill="FFFFFF" w:val="clear"/>
              </w:rPr>
              <w:t>По</w:t>
            </w:r>
            <w:r>
              <w:rPr>
                <w:rFonts w:eastAsia="Times New Roman;Times" w:cs="Times New Roman" w:ascii="Times New Roman" w:hAnsi="Times New Roman"/>
                <w:b w:val="false"/>
                <w:i w:val="false"/>
                <w:caps w:val="false"/>
                <w:smallCaps w:val="false"/>
                <w:color w:val="222222"/>
                <w:spacing w:val="0"/>
                <w:sz w:val="24"/>
                <w:szCs w:val="24"/>
                <w:shd w:fill="FFFFFF" w:val="clear"/>
                <w:lang w:val="ru-RU" w:eastAsia="zh-CN" w:bidi="ar-SA"/>
              </w:rPr>
              <w:t>ставщиком</w:t>
            </w:r>
            <w:r>
              <w:rPr>
                <w:rFonts w:cs="Times New Roman" w:ascii="Times New Roman"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widowControl w:val="false"/>
              <w:spacing w:lineRule="auto" w:line="276" w:before="0" w:after="0"/>
              <w:ind w:firstLine="709" w:left="0" w:right="0"/>
              <w:jc w:val="both"/>
              <w:rPr/>
            </w:pPr>
            <w:r>
              <w:rPr>
                <w:rFonts w:eastAsia="Times New Roman;Times" w:cs="Times New Roman" w:ascii="Times New Roman" w:hAnsi="Times New Roman"/>
                <w:b w:val="false"/>
                <w:i w:val="false"/>
                <w:caps w:val="false"/>
                <w:smallCaps w:val="false"/>
                <w:color w:val="222222"/>
                <w:spacing w:val="0"/>
                <w:kern w:val="0"/>
                <w:sz w:val="24"/>
                <w:szCs w:val="24"/>
                <w:shd w:fill="FFFFFF" w:val="clear"/>
                <w:lang w:val="ru-RU" w:eastAsia="zh-CN" w:bidi="ar-SA"/>
              </w:rPr>
              <w:t>10</w:t>
            </w:r>
            <w:r>
              <w:rPr>
                <w:rFonts w:cs="Times New Roman" w:ascii="Times New Roman" w:hAnsi="Times New Roman"/>
                <w:b w:val="false"/>
                <w:i w:val="false"/>
                <w:caps w:val="false"/>
                <w:smallCaps w:val="false"/>
                <w:color w:val="222222"/>
                <w:spacing w:val="0"/>
                <w:sz w:val="24"/>
                <w:szCs w:val="24"/>
                <w:shd w:fill="FFFFFF" w:val="clear"/>
              </w:rPr>
              <w:t>.</w:t>
            </w:r>
            <w:r>
              <w:rPr>
                <w:rFonts w:eastAsia="Times New Roman" w:cs="Times New Roman" w:ascii="Times New Roman" w:hAnsi="Times New Roman"/>
                <w:b w:val="false"/>
                <w:i w:val="false"/>
                <w:caps w:val="false"/>
                <w:smallCaps w:val="false"/>
                <w:color w:val="222222"/>
                <w:spacing w:val="0"/>
                <w:sz w:val="24"/>
                <w:szCs w:val="24"/>
                <w:shd w:fill="FFFFFF" w:val="clear"/>
                <w:lang w:val="ru-RU" w:eastAsia="zh-CN" w:bidi="ar-SA"/>
              </w:rPr>
              <w:t>7</w:t>
            </w:r>
            <w:r>
              <w:rPr>
                <w:rFonts w:cs="Times New Roman" w:ascii="Times New Roman" w:hAnsi="Times New Roman"/>
                <w:b w:val="false"/>
                <w:i w:val="false"/>
                <w:caps w:val="false"/>
                <w:smallCaps w:val="false"/>
                <w:color w:val="222222"/>
                <w:spacing w:val="0"/>
                <w:sz w:val="24"/>
                <w:szCs w:val="24"/>
                <w:shd w:fill="FFFFFF" w:val="clear"/>
              </w:rPr>
              <w:t xml:space="preserve">. </w:t>
            </w:r>
            <w:r>
              <w:rPr>
                <w:rFonts w:cs="Times New Roman" w:ascii="Times New Roman" w:hAnsi="Times New Roman"/>
                <w:b w:val="false"/>
                <w:i w:val="false"/>
                <w:caps w:val="false"/>
                <w:smallCaps w:val="false"/>
                <w:color w:val="222222"/>
                <w:spacing w:val="0"/>
                <w:sz w:val="24"/>
                <w:szCs w:val="24"/>
              </w:rPr>
              <w:t xml:space="preserve">Заказчик обязан принять решение об одностороннем отказе от исполнения </w:t>
            </w:r>
            <w:r>
              <w:rPr>
                <w:rFonts w:eastAsia="Times New Roman" w:cs="Times New Roman" w:ascii="Times New Roman" w:hAnsi="Times New Roman"/>
                <w:b w:val="false"/>
                <w:i w:val="false"/>
                <w:caps w:val="false"/>
                <w:smallCaps w:val="false"/>
                <w:color w:val="222222"/>
                <w:spacing w:val="0"/>
                <w:sz w:val="24"/>
                <w:szCs w:val="24"/>
                <w:lang w:val="ru-RU" w:eastAsia="zh-CN" w:bidi="ar-SA"/>
              </w:rPr>
              <w:t>К</w:t>
            </w:r>
            <w:r>
              <w:rPr>
                <w:rFonts w:cs="Times New Roman" w:ascii="Times New Roman" w:hAnsi="Times New Roman"/>
                <w:b w:val="false"/>
                <w:i w:val="false"/>
                <w:caps w:val="false"/>
                <w:smallCaps w:val="false"/>
                <w:color w:val="222222"/>
                <w:spacing w:val="0"/>
                <w:sz w:val="24"/>
                <w:szCs w:val="24"/>
              </w:rPr>
              <w:t xml:space="preserve">онтракта в случае, если в ходе исполнения </w:t>
            </w:r>
            <w:r>
              <w:rPr>
                <w:rFonts w:eastAsia="Times New Roman" w:cs="Times New Roman" w:ascii="Times New Roman" w:hAnsi="Times New Roman"/>
                <w:b w:val="false"/>
                <w:i w:val="false"/>
                <w:caps w:val="false"/>
                <w:smallCaps w:val="false"/>
                <w:color w:val="222222"/>
                <w:spacing w:val="0"/>
                <w:sz w:val="24"/>
                <w:szCs w:val="24"/>
                <w:lang w:val="ru-RU" w:eastAsia="zh-CN" w:bidi="ar-SA"/>
              </w:rPr>
              <w:t>К</w:t>
            </w:r>
            <w:r>
              <w:rPr>
                <w:rFonts w:cs="Times New Roman" w:ascii="Times New Roman" w:hAnsi="Times New Roman"/>
                <w:b w:val="false"/>
                <w:i w:val="false"/>
                <w:caps w:val="false"/>
                <w:smallCaps w:val="false"/>
                <w:color w:val="222222"/>
                <w:spacing w:val="0"/>
                <w:sz w:val="24"/>
                <w:szCs w:val="24"/>
              </w:rPr>
              <w:t>онтракта будет установлено, что:</w:t>
            </w:r>
          </w:p>
          <w:p>
            <w:pPr>
              <w:pStyle w:val="BodyText"/>
              <w:widowControl w:val="false"/>
              <w:suppressAutoHyphens w:val="true"/>
              <w:bidi w:val="0"/>
              <w:spacing w:lineRule="auto" w:line="276" w:before="0" w:after="0"/>
              <w:ind w:firstLine="737" w:left="0" w:right="0"/>
              <w:jc w:val="both"/>
              <w:rPr/>
            </w:pPr>
            <w:r>
              <w:rPr>
                <w:rFonts w:eastAsia="Times New Roman" w:cs="Times New Roman" w:ascii="Times New Roman" w:hAnsi="Times New Roman"/>
                <w:b w:val="false"/>
                <w:i w:val="false"/>
                <w:caps w:val="false"/>
                <w:smallCaps w:val="false"/>
                <w:color w:val="222222"/>
                <w:spacing w:val="0"/>
                <w:kern w:val="0"/>
                <w:sz w:val="24"/>
                <w:szCs w:val="24"/>
                <w:lang w:val="ru-RU" w:eastAsia="zh-CN" w:bidi="ar-SA"/>
              </w:rPr>
              <w:t>10</w:t>
            </w:r>
            <w:r>
              <w:rPr>
                <w:rFonts w:eastAsia="Times New Roman" w:cs="Times New Roman" w:ascii="Times New Roman" w:hAnsi="Times New Roman"/>
                <w:b w:val="false"/>
                <w:i w:val="false"/>
                <w:caps w:val="false"/>
                <w:smallCaps w:val="false"/>
                <w:color w:val="222222"/>
                <w:spacing w:val="0"/>
                <w:sz w:val="24"/>
                <w:szCs w:val="24"/>
                <w:lang w:val="ru-RU" w:eastAsia="zh-CN" w:bidi="ar-SA"/>
              </w:rPr>
              <w:t xml:space="preserve">.7.1. </w:t>
            </w:r>
            <w:r>
              <w:rPr>
                <w:rFonts w:eastAsia="Times New Roman" w:cs="Times New Roman" w:ascii="Times New Roman" w:hAnsi="Times New Roman"/>
                <w:b w:val="false"/>
                <w:i w:val="false"/>
                <w:caps w:val="false"/>
                <w:smallCaps w:val="false"/>
                <w:color w:val="222222"/>
                <w:spacing w:val="0"/>
                <w:sz w:val="24"/>
                <w:szCs w:val="24"/>
                <w:shd w:fill="FFFFFF" w:val="clear"/>
                <w:lang w:val="ru-RU" w:eastAsia="zh-CN" w:bidi="ar-SA"/>
              </w:rPr>
              <w:t>По</w:t>
            </w:r>
            <w:r>
              <w:rPr>
                <w:rFonts w:eastAsia="Times New Roman;Times" w:cs="Times New Roman" w:ascii="Times New Roman" w:hAnsi="Times New Roman"/>
                <w:b w:val="false"/>
                <w:i w:val="false"/>
                <w:caps w:val="false"/>
                <w:smallCaps w:val="false"/>
                <w:color w:val="222222"/>
                <w:spacing w:val="0"/>
                <w:sz w:val="24"/>
                <w:szCs w:val="24"/>
                <w:shd w:fill="FFFFFF" w:val="clear"/>
                <w:lang w:val="ru-RU" w:eastAsia="zh-CN" w:bidi="ar-SA"/>
              </w:rPr>
              <w:t>ставщик</w:t>
            </w:r>
            <w:r>
              <w:rPr>
                <w:rFonts w:cs="Times New Roman" w:ascii="Times New Roman" w:hAnsi="Times New Roman"/>
                <w:b w:val="false"/>
                <w:i w:val="false"/>
                <w:caps w:val="false"/>
                <w:smallCaps w:val="false"/>
                <w:color w:val="222222"/>
                <w:spacing w:val="0"/>
                <w:sz w:val="24"/>
                <w:szCs w:val="24"/>
                <w:shd w:fill="FFFFFF" w:val="clear"/>
              </w:rPr>
              <w:t xml:space="preserve">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r>
              <w:rPr>
                <w:rFonts w:cs="Times New Roman" w:ascii="Times New Roman" w:hAnsi="Times New Roman"/>
                <w:b w:val="false"/>
                <w:i w:val="false"/>
                <w:caps w:val="false"/>
                <w:smallCaps w:val="false"/>
                <w:strike w:val="false"/>
                <w:dstrike w:val="false"/>
                <w:color w:val="000000"/>
                <w:spacing w:val="0"/>
                <w:sz w:val="24"/>
                <w:szCs w:val="24"/>
                <w:u w:val="none"/>
                <w:shd w:fill="FFFFFF" w:val="clear"/>
              </w:rPr>
              <w:t>частью 1.1</w:t>
            </w:r>
            <w:r>
              <w:rPr>
                <w:rFonts w:cs="Times New Roman" w:ascii="Times New Roman" w:hAnsi="Times New Roman"/>
                <w:b w:val="false"/>
                <w:i w:val="false"/>
                <w:caps w:val="false"/>
                <w:smallCaps w:val="false"/>
                <w:color w:val="000000"/>
                <w:spacing w:val="0"/>
                <w:sz w:val="24"/>
                <w:szCs w:val="24"/>
                <w:shd w:fill="FFFFFF" w:val="clear"/>
              </w:rPr>
              <w:t> (при наличии такого требования) </w:t>
            </w:r>
            <w:r>
              <w:rPr>
                <w:rFonts w:cs="Times New Roman" w:ascii="Times New Roman" w:hAnsi="Times New Roman"/>
                <w:b w:val="false"/>
                <w:i w:val="false"/>
                <w:caps w:val="false"/>
                <w:smallCaps w:val="false"/>
                <w:strike w:val="false"/>
                <w:dstrike w:val="false"/>
                <w:color w:val="000000"/>
                <w:spacing w:val="0"/>
                <w:sz w:val="24"/>
                <w:szCs w:val="24"/>
                <w:u w:val="none"/>
                <w:shd w:fill="FFFFFF" w:val="clear"/>
              </w:rPr>
              <w:t xml:space="preserve">статьи 31 </w:t>
            </w:r>
            <w:r>
              <w:rPr>
                <w:rFonts w:eastAsia="Times New Roman" w:cs="Times New Roman" w:ascii="Times New Roman" w:hAnsi="Times New Roman"/>
                <w:b w:val="false"/>
                <w:i w:val="false"/>
                <w:caps w:val="false"/>
                <w:smallCaps w:val="false"/>
                <w:strike w:val="false"/>
                <w:dstrike w:val="false"/>
                <w:color w:val="000000"/>
                <w:spacing w:val="0"/>
                <w:sz w:val="24"/>
                <w:szCs w:val="24"/>
                <w:u w:val="none"/>
                <w:shd w:fill="FFFFFF" w:val="clear"/>
                <w:lang w:val="ru-RU" w:eastAsia="zh-CN" w:bidi="ar-SA"/>
              </w:rPr>
              <w:t>Закона о контрактной системе</w:t>
            </w:r>
            <w:r>
              <w:rPr>
                <w:rFonts w:cs="Times New Roman" w:ascii="Times New Roman" w:hAnsi="Times New Roman"/>
                <w:b w:val="false"/>
                <w:i w:val="false"/>
                <w:caps w:val="false"/>
                <w:smallCaps w:val="false"/>
                <w:color w:val="222222"/>
                <w:spacing w:val="0"/>
                <w:sz w:val="24"/>
                <w:szCs w:val="24"/>
                <w:shd w:fill="FFFFFF" w:val="clear"/>
              </w:rPr>
              <w:t>) и (или) поставляемому товару;</w:t>
            </w:r>
          </w:p>
          <w:p>
            <w:pPr>
              <w:pStyle w:val="BodyText"/>
              <w:widowControl w:val="false"/>
              <w:suppressAutoHyphens w:val="true"/>
              <w:bidi w:val="0"/>
              <w:spacing w:lineRule="auto" w:line="276" w:before="0" w:after="0"/>
              <w:ind w:firstLine="737" w:left="0" w:right="0"/>
              <w:jc w:val="both"/>
              <w:rPr/>
            </w:pPr>
            <w:r>
              <w:rPr>
                <w:rFonts w:eastAsia="Times New Roman" w:cs="Times New Roman" w:ascii="Times New Roman" w:hAnsi="Times New Roman"/>
                <w:b w:val="false"/>
                <w:i w:val="false"/>
                <w:caps w:val="false"/>
                <w:smallCaps w:val="false"/>
                <w:color w:val="222222"/>
                <w:spacing w:val="0"/>
                <w:kern w:val="0"/>
                <w:sz w:val="24"/>
                <w:szCs w:val="24"/>
                <w:shd w:fill="FFFFFF" w:val="clear"/>
                <w:lang w:val="ru-RU" w:eastAsia="zh-CN" w:bidi="ar-SA"/>
              </w:rPr>
              <w:t>10</w:t>
            </w:r>
            <w:r>
              <w:rPr>
                <w:rFonts w:eastAsia="Times New Roman" w:cs="Times New Roman" w:ascii="Times New Roman" w:hAnsi="Times New Roman"/>
                <w:b w:val="false"/>
                <w:i w:val="false"/>
                <w:caps w:val="false"/>
                <w:smallCaps w:val="false"/>
                <w:color w:val="222222"/>
                <w:spacing w:val="0"/>
                <w:sz w:val="24"/>
                <w:szCs w:val="24"/>
                <w:shd w:fill="FFFFFF" w:val="clear"/>
                <w:lang w:val="ru-RU" w:eastAsia="zh-CN" w:bidi="ar-SA"/>
              </w:rPr>
              <w:t>.7.2.</w:t>
            </w:r>
            <w:r>
              <w:rPr>
                <w:rFonts w:cs="Times New Roman" w:ascii="Times New Roman" w:hAnsi="Times New Roman"/>
                <w:b w:val="false"/>
                <w:i w:val="false"/>
                <w:caps w:val="false"/>
                <w:smallCaps w:val="false"/>
                <w:color w:val="222222"/>
                <w:spacing w:val="0"/>
                <w:sz w:val="24"/>
                <w:szCs w:val="24"/>
                <w:shd w:fill="FFFFFF" w:val="clear"/>
              </w:rPr>
              <w:t xml:space="preserve"> </w:t>
            </w:r>
            <w:r>
              <w:rPr>
                <w:rFonts w:eastAsia="Times New Roman" w:cs="Times New Roman" w:ascii="Times New Roman" w:hAnsi="Times New Roman"/>
                <w:b w:val="false"/>
                <w:i w:val="false"/>
                <w:caps w:val="false"/>
                <w:smallCaps w:val="false"/>
                <w:color w:val="222222"/>
                <w:spacing w:val="0"/>
                <w:sz w:val="24"/>
                <w:szCs w:val="24"/>
                <w:shd w:fill="FFFFFF" w:val="clear"/>
                <w:lang w:val="ru-RU" w:eastAsia="zh-CN" w:bidi="ar-SA"/>
              </w:rPr>
              <w:t>П</w:t>
            </w:r>
            <w:r>
              <w:rPr>
                <w:rFonts w:cs="Times New Roman" w:ascii="Times New Roman" w:hAnsi="Times New Roman"/>
                <w:b w:val="false"/>
                <w:i w:val="false"/>
                <w:caps w:val="false"/>
                <w:smallCaps w:val="false"/>
                <w:color w:val="222222"/>
                <w:spacing w:val="0"/>
                <w:sz w:val="24"/>
                <w:szCs w:val="24"/>
                <w:shd w:fill="FFFFFF" w:val="clear"/>
              </w:rPr>
              <w:t>ри определении По</w:t>
            </w:r>
            <w:r>
              <w:rPr>
                <w:rFonts w:eastAsia="Times New Roman;Times" w:cs="Times New Roman" w:ascii="Times New Roman" w:hAnsi="Times New Roman"/>
                <w:b w:val="false"/>
                <w:i w:val="false"/>
                <w:caps w:val="false"/>
                <w:smallCaps w:val="false"/>
                <w:color w:val="222222"/>
                <w:spacing w:val="0"/>
                <w:sz w:val="24"/>
                <w:szCs w:val="24"/>
                <w:shd w:fill="FFFFFF" w:val="clear"/>
                <w:lang w:val="ru-RU" w:eastAsia="zh-CN" w:bidi="ar-SA"/>
              </w:rPr>
              <w:t>ставщика</w:t>
            </w:r>
            <w:r>
              <w:rPr>
                <w:rFonts w:cs="Times New Roman" w:ascii="Times New Roman" w:hAnsi="Times New Roman"/>
                <w:b w:val="false"/>
                <w:i w:val="false"/>
                <w:caps w:val="false"/>
                <w:smallCaps w:val="false"/>
                <w:color w:val="222222"/>
                <w:spacing w:val="0"/>
                <w:sz w:val="24"/>
                <w:szCs w:val="24"/>
                <w:shd w:fill="FFFFFF" w:val="clear"/>
              </w:rPr>
              <w:t>, По</w:t>
            </w:r>
            <w:r>
              <w:rPr>
                <w:rFonts w:eastAsia="Times New Roman;Times" w:cs="Times New Roman" w:ascii="Times New Roman" w:hAnsi="Times New Roman"/>
                <w:b w:val="false"/>
                <w:i w:val="false"/>
                <w:caps w:val="false"/>
                <w:smallCaps w:val="false"/>
                <w:color w:val="222222"/>
                <w:spacing w:val="0"/>
                <w:sz w:val="24"/>
                <w:szCs w:val="24"/>
                <w:shd w:fill="FFFFFF" w:val="clear"/>
                <w:lang w:val="ru-RU" w:eastAsia="zh-CN" w:bidi="ar-SA"/>
              </w:rPr>
              <w:t>ставщик</w:t>
            </w:r>
            <w:r>
              <w:rPr>
                <w:rFonts w:cs="Times New Roman" w:ascii="Times New Roman" w:hAnsi="Times New Roman"/>
                <w:b w:val="false"/>
                <w:i w:val="false"/>
                <w:caps w:val="false"/>
                <w:smallCaps w:val="false"/>
                <w:color w:val="222222"/>
                <w:spacing w:val="0"/>
                <w:sz w:val="24"/>
                <w:szCs w:val="24"/>
                <w:shd w:fill="FFFFFF" w:val="clear"/>
              </w:rPr>
              <w:t xml:space="preserve"> представил недостоверную информацию о своем соответствии и (или) соответствии поставляемого товара требованиям, указанным в </w:t>
            </w:r>
            <w:r>
              <w:rPr>
                <w:rFonts w:cs="Times New Roman" w:ascii="Times New Roman" w:hAnsi="Times New Roman"/>
                <w:b w:val="false"/>
                <w:i w:val="false"/>
                <w:caps w:val="false"/>
                <w:smallCaps w:val="false"/>
                <w:strike w:val="false"/>
                <w:dstrike w:val="false"/>
                <w:color w:val="000000"/>
                <w:spacing w:val="0"/>
                <w:sz w:val="24"/>
                <w:szCs w:val="24"/>
                <w:u w:val="none"/>
                <w:shd w:fill="FFFFFF" w:val="clear"/>
              </w:rPr>
              <w:t xml:space="preserve">подпункте </w:t>
            </w:r>
            <w:r>
              <w:rPr>
                <w:rFonts w:eastAsia="Times New Roman" w:cs="Times New Roman" w:ascii="Times New Roman" w:hAnsi="Times New Roman"/>
                <w:b w:val="false"/>
                <w:i w:val="false"/>
                <w:caps w:val="false"/>
                <w:smallCaps w:val="false"/>
                <w:strike w:val="false"/>
                <w:dstrike w:val="false"/>
                <w:color w:val="000000"/>
                <w:spacing w:val="0"/>
                <w:kern w:val="0"/>
                <w:sz w:val="24"/>
                <w:szCs w:val="24"/>
                <w:u w:val="none"/>
                <w:shd w:fill="FFFFFF" w:val="clear"/>
                <w:lang w:val="ru-RU" w:eastAsia="zh-CN" w:bidi="ar-SA"/>
              </w:rPr>
              <w:t>10</w:t>
            </w:r>
            <w:r>
              <w:rPr>
                <w:rFonts w:eastAsia="Times New Roman" w:cs="Times New Roman" w:ascii="Times New Roman" w:hAnsi="Times New Roman"/>
                <w:b w:val="false"/>
                <w:i w:val="false"/>
                <w:caps w:val="false"/>
                <w:smallCaps w:val="false"/>
                <w:strike w:val="false"/>
                <w:dstrike w:val="false"/>
                <w:color w:val="000000"/>
                <w:spacing w:val="0"/>
                <w:sz w:val="24"/>
                <w:szCs w:val="24"/>
                <w:u w:val="none"/>
                <w:shd w:fill="FFFFFF" w:val="clear"/>
                <w:lang w:val="ru-RU" w:eastAsia="zh-CN" w:bidi="ar-SA"/>
              </w:rPr>
              <w:t>.7.1.</w:t>
            </w:r>
            <w:r>
              <w:rPr>
                <w:rFonts w:cs="Times New Roman" w:ascii="Times New Roman" w:hAnsi="Times New Roman"/>
                <w:b w:val="false"/>
                <w:i w:val="false"/>
                <w:caps w:val="false"/>
                <w:smallCaps w:val="false"/>
                <w:strike w:val="false"/>
                <w:dstrike w:val="false"/>
                <w:color w:val="000000"/>
                <w:spacing w:val="0"/>
                <w:sz w:val="24"/>
                <w:szCs w:val="24"/>
                <w:u w:val="none"/>
                <w:shd w:fill="FFFFFF" w:val="clear"/>
              </w:rPr>
              <w:t xml:space="preserve"> </w:t>
            </w:r>
            <w:r>
              <w:rPr>
                <w:rFonts w:eastAsia="Times New Roman" w:cs="Times New Roman" w:ascii="Times New Roman" w:hAnsi="Times New Roman"/>
                <w:b w:val="false"/>
                <w:i w:val="false"/>
                <w:caps w:val="false"/>
                <w:smallCaps w:val="false"/>
                <w:strike w:val="false"/>
                <w:dstrike w:val="false"/>
                <w:color w:val="000000"/>
                <w:spacing w:val="0"/>
                <w:sz w:val="24"/>
                <w:szCs w:val="24"/>
                <w:u w:val="none"/>
                <w:shd w:fill="FFFFFF" w:val="clear"/>
                <w:lang w:val="ru-RU" w:eastAsia="zh-CN" w:bidi="ar-SA"/>
              </w:rPr>
              <w:t>Контракта</w:t>
            </w:r>
            <w:r>
              <w:rPr>
                <w:rFonts w:cs="Times New Roman" w:ascii="Times New Roman" w:hAnsi="Times New Roman"/>
                <w:b w:val="false"/>
                <w:i w:val="false"/>
                <w:caps w:val="false"/>
                <w:smallCaps w:val="false"/>
                <w:color w:val="000000"/>
                <w:spacing w:val="0"/>
                <w:sz w:val="24"/>
                <w:szCs w:val="24"/>
                <w:shd w:fill="FFFFFF" w:val="clear"/>
              </w:rPr>
              <w:t>,</w:t>
            </w:r>
            <w:r>
              <w:rPr>
                <w:rFonts w:cs="Times New Roman" w:ascii="Times New Roman" w:hAnsi="Times New Roman"/>
                <w:b w:val="false"/>
                <w:i w:val="false"/>
                <w:caps w:val="false"/>
                <w:smallCaps w:val="false"/>
                <w:color w:val="222222"/>
                <w:spacing w:val="0"/>
                <w:sz w:val="24"/>
                <w:szCs w:val="24"/>
                <w:shd w:fill="FFFFFF" w:val="clear"/>
              </w:rPr>
              <w:t xml:space="preserve"> что позволило ему стать победителем определения По</w:t>
            </w:r>
            <w:r>
              <w:rPr>
                <w:rFonts w:eastAsia="Times New Roman;Times" w:cs="Times New Roman" w:ascii="Times New Roman" w:hAnsi="Times New Roman"/>
                <w:b w:val="false"/>
                <w:i w:val="false"/>
                <w:caps w:val="false"/>
                <w:smallCaps w:val="false"/>
                <w:color w:val="222222"/>
                <w:spacing w:val="0"/>
                <w:sz w:val="24"/>
                <w:szCs w:val="24"/>
                <w:shd w:fill="FFFFFF" w:val="clear"/>
                <w:lang w:val="ru-RU" w:eastAsia="zh-CN" w:bidi="ar-SA"/>
              </w:rPr>
              <w:t>ставщика</w:t>
            </w:r>
            <w:r>
              <w:rPr>
                <w:rFonts w:cs="Times New Roman" w:ascii="Times New Roman" w:hAnsi="Times New Roman"/>
                <w:b w:val="false"/>
                <w:i w:val="false"/>
                <w:caps w:val="false"/>
                <w:smallCaps w:val="false"/>
                <w:color w:val="222222"/>
                <w:spacing w:val="0"/>
                <w:sz w:val="24"/>
                <w:szCs w:val="24"/>
                <w:shd w:fill="FFFFFF" w:val="clear"/>
              </w:rPr>
              <w:t>.</w:t>
            </w:r>
          </w:p>
          <w:p>
            <w:pPr>
              <w:pStyle w:val="Normal"/>
              <w:widowControl w:val="false"/>
              <w:spacing w:lineRule="auto" w:line="276" w:before="0" w:after="0"/>
              <w:ind w:firstLine="709" w:left="0" w:right="0"/>
              <w:jc w:val="both"/>
              <w:rPr/>
            </w:pPr>
            <w:r>
              <w:rPr>
                <w:rFonts w:eastAsia="Times New Roman;Times" w:cs="Times New Roman" w:ascii="Times New Roman" w:hAnsi="Times New Roman"/>
                <w:color w:val="auto"/>
                <w:kern w:val="0"/>
                <w:sz w:val="24"/>
                <w:szCs w:val="24"/>
                <w:lang w:val="ru-RU" w:eastAsia="zh-CN" w:bidi="ar-SA"/>
              </w:rPr>
              <w:t>10</w:t>
            </w:r>
            <w:r>
              <w:rPr>
                <w:rFonts w:cs="Times New Roman" w:ascii="Times New Roman" w:hAnsi="Times New Roman"/>
                <w:sz w:val="24"/>
                <w:szCs w:val="24"/>
              </w:rPr>
              <w:t>.</w:t>
            </w:r>
            <w:r>
              <w:rPr>
                <w:rFonts w:eastAsia="Times New Roman;Times" w:cs="Times New Roman" w:ascii="Times New Roman" w:hAnsi="Times New Roman"/>
                <w:color w:val="auto"/>
                <w:sz w:val="24"/>
                <w:szCs w:val="24"/>
                <w:lang w:val="ru-RU" w:eastAsia="zh-CN" w:bidi="ar-SA"/>
              </w:rPr>
              <w:t>8</w:t>
            </w:r>
            <w:r>
              <w:rPr>
                <w:rFonts w:cs="Times New Roman" w:ascii="Times New Roman" w:hAnsi="Times New Roman"/>
                <w:sz w:val="24"/>
                <w:szCs w:val="24"/>
              </w:rPr>
              <w:t xml:space="preserve">. </w:t>
            </w:r>
            <w:r>
              <w:rPr>
                <w:rFonts w:cs="Times New Roman" w:ascii="Times New Roman" w:hAnsi="Times New Roman"/>
                <w:b w:val="false"/>
                <w:i w:val="false"/>
                <w:caps w:val="false"/>
                <w:smallCaps w:val="false"/>
                <w:color w:val="222222"/>
                <w:spacing w:val="0"/>
                <w:sz w:val="24"/>
                <w:szCs w:val="24"/>
                <w:shd w:fill="FFFFFF" w:val="clear"/>
              </w:rPr>
              <w:t>По</w:t>
            </w:r>
            <w:r>
              <w:rPr>
                <w:rFonts w:eastAsia="Times New Roman;Times" w:cs="Times New Roman" w:ascii="Times New Roman" w:hAnsi="Times New Roman"/>
                <w:b w:val="false"/>
                <w:i w:val="false"/>
                <w:caps w:val="false"/>
                <w:smallCaps w:val="false"/>
                <w:color w:val="222222"/>
                <w:spacing w:val="0"/>
                <w:sz w:val="24"/>
                <w:szCs w:val="24"/>
                <w:shd w:fill="FFFFFF" w:val="clear"/>
                <w:lang w:val="ru-RU" w:eastAsia="zh-CN" w:bidi="ar-SA"/>
              </w:rPr>
              <w:t>ставщик</w:t>
            </w:r>
            <w:r>
              <w:rPr>
                <w:rFonts w:cs="Times New Roman" w:ascii="Times New Roman" w:hAnsi="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spacing w:lineRule="auto" w:line="276" w:before="0" w:after="0"/>
              <w:ind w:firstLine="709" w:left="0" w:right="0"/>
              <w:jc w:val="both"/>
              <w:rPr/>
            </w:pPr>
            <w:r>
              <w:rPr>
                <w:rFonts w:eastAsia="Times New Roman;Times" w:cs="Times New Roman" w:ascii="Times New Roman" w:hAnsi="Times New Roman"/>
                <w:color w:val="auto"/>
                <w:kern w:val="0"/>
                <w:sz w:val="24"/>
                <w:szCs w:val="24"/>
                <w:lang w:val="ru-RU" w:eastAsia="zh-CN" w:bidi="ar-SA"/>
              </w:rPr>
              <w:t>10</w:t>
            </w:r>
            <w:r>
              <w:rPr>
                <w:rFonts w:cs="Times New Roman" w:ascii="Times New Roman" w:hAnsi="Times New Roman"/>
                <w:sz w:val="24"/>
                <w:szCs w:val="24"/>
              </w:rPr>
              <w:t>.</w:t>
            </w:r>
            <w:r>
              <w:rPr>
                <w:rFonts w:eastAsia="Times New Roman;Times" w:cs="Times New Roman" w:ascii="Times New Roman" w:hAnsi="Times New Roman"/>
                <w:color w:val="auto"/>
                <w:sz w:val="24"/>
                <w:szCs w:val="24"/>
                <w:lang w:val="ru-RU" w:eastAsia="zh-CN" w:bidi="ar-SA"/>
              </w:rPr>
              <w:t>9</w:t>
            </w:r>
            <w:r>
              <w:rPr>
                <w:rFonts w:cs="Times New Roman" w:ascii="Times New Roman" w:hAnsi="Times New Roman"/>
                <w:sz w:val="24"/>
                <w:szCs w:val="24"/>
              </w:rPr>
              <w:t xml:space="preserve">. Решение </w:t>
            </w:r>
            <w:r>
              <w:rPr>
                <w:rFonts w:cs="Times New Roman" w:ascii="Times New Roman" w:hAnsi="Times New Roman"/>
                <w:b w:val="false"/>
                <w:i w:val="false"/>
                <w:caps w:val="false"/>
                <w:smallCaps w:val="false"/>
                <w:color w:val="222222"/>
                <w:spacing w:val="0"/>
                <w:sz w:val="24"/>
                <w:szCs w:val="24"/>
                <w:shd w:fill="FFFFFF" w:val="clear"/>
              </w:rPr>
              <w:t>По</w:t>
            </w:r>
            <w:r>
              <w:rPr>
                <w:rFonts w:eastAsia="Times New Roman;Times" w:cs="Times New Roman" w:ascii="Times New Roman" w:hAnsi="Times New Roman"/>
                <w:b w:val="false"/>
                <w:i w:val="false"/>
                <w:caps w:val="false"/>
                <w:smallCaps w:val="false"/>
                <w:color w:val="222222"/>
                <w:spacing w:val="0"/>
                <w:sz w:val="24"/>
                <w:szCs w:val="24"/>
                <w:shd w:fill="FFFFFF" w:val="clear"/>
                <w:lang w:val="ru-RU" w:eastAsia="zh-CN" w:bidi="ar-SA"/>
              </w:rPr>
              <w:t>ставщика</w:t>
            </w:r>
            <w:r>
              <w:rPr>
                <w:rFonts w:cs="Times New Roman" w:ascii="Times New Roman" w:hAnsi="Times New Roman"/>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Pr>
                <w:rFonts w:cs="Times New Roman" w:ascii="Times New Roman" w:hAnsi="Times New Roman"/>
                <w:b w:val="false"/>
                <w:i w:val="false"/>
                <w:caps w:val="false"/>
                <w:smallCaps w:val="false"/>
                <w:color w:val="222222"/>
                <w:spacing w:val="0"/>
                <w:sz w:val="24"/>
                <w:szCs w:val="24"/>
                <w:shd w:fill="FFFFFF" w:val="clear"/>
              </w:rPr>
              <w:t>По</w:t>
            </w:r>
            <w:r>
              <w:rPr>
                <w:rFonts w:eastAsia="Times New Roman;Times" w:cs="Times New Roman" w:ascii="Times New Roman" w:hAnsi="Times New Roman"/>
                <w:b w:val="false"/>
                <w:i w:val="false"/>
                <w:caps w:val="false"/>
                <w:smallCaps w:val="false"/>
                <w:color w:val="222222"/>
                <w:spacing w:val="0"/>
                <w:sz w:val="24"/>
                <w:szCs w:val="24"/>
                <w:shd w:fill="FFFFFF" w:val="clear"/>
                <w:lang w:val="ru-RU" w:eastAsia="zh-CN" w:bidi="ar-SA"/>
              </w:rPr>
              <w:t>ставщиком</w:t>
            </w:r>
            <w:r>
              <w:rPr>
                <w:rFonts w:cs="Times New Roman" w:ascii="Times New Roman" w:hAnsi="Times New Roman"/>
                <w:sz w:val="24"/>
                <w:szCs w:val="24"/>
              </w:rPr>
              <w:t xml:space="preserve"> Заказчика об одностороннем отказе от исполнения Контракта.</w:t>
            </w:r>
          </w:p>
          <w:p>
            <w:pPr>
              <w:pStyle w:val="Normal"/>
              <w:widowControl w:val="false"/>
              <w:spacing w:lineRule="auto" w:line="276" w:before="0" w:after="0"/>
              <w:ind w:firstLine="709" w:left="0" w:right="0"/>
              <w:jc w:val="both"/>
              <w:rPr/>
            </w:pPr>
            <w:r>
              <w:rPr>
                <w:rFonts w:eastAsia="Times New Roman;Times" w:cs="Times New Roman" w:ascii="Times New Roman" w:hAnsi="Times New Roman"/>
                <w:color w:val="auto"/>
                <w:kern w:val="0"/>
                <w:sz w:val="24"/>
                <w:szCs w:val="24"/>
                <w:lang w:val="ru-RU" w:eastAsia="zh-CN" w:bidi="ar-SA"/>
              </w:rPr>
              <w:t>10</w:t>
            </w:r>
            <w:r>
              <w:rPr>
                <w:rFonts w:cs="Times New Roman" w:ascii="Times New Roman" w:hAnsi="Times New Roman"/>
                <w:sz w:val="24"/>
                <w:szCs w:val="24"/>
              </w:rPr>
              <w:t>.1</w:t>
            </w:r>
            <w:r>
              <w:rPr>
                <w:rFonts w:eastAsia="Times New Roman" w:cs="Times New Roman" w:ascii="Times New Roman" w:hAnsi="Times New Roman"/>
                <w:color w:val="auto"/>
                <w:sz w:val="24"/>
                <w:szCs w:val="24"/>
                <w:lang w:val="ru-RU" w:eastAsia="zh-CN" w:bidi="ar-SA"/>
              </w:rPr>
              <w:t>0</w:t>
            </w:r>
            <w:r>
              <w:rPr>
                <w:rFonts w:cs="Times New Roman" w:ascii="Times New Roman" w:hAnsi="Times New Roman"/>
                <w:sz w:val="24"/>
                <w:szCs w:val="24"/>
              </w:rPr>
              <w:t xml:space="preserve">. </w:t>
            </w:r>
            <w:r>
              <w:rPr>
                <w:rFonts w:cs="Times New Roman" w:ascii="Times New Roman" w:hAnsi="Times New Roman"/>
                <w:b w:val="false"/>
                <w:i w:val="false"/>
                <w:caps w:val="false"/>
                <w:smallCaps w:val="false"/>
                <w:color w:val="222222"/>
                <w:spacing w:val="0"/>
                <w:sz w:val="24"/>
                <w:szCs w:val="24"/>
                <w:shd w:fill="FFFFFF" w:val="clear"/>
              </w:rPr>
              <w:t>По</w:t>
            </w:r>
            <w:r>
              <w:rPr>
                <w:rFonts w:eastAsia="Times New Roman;Times" w:cs="Times New Roman" w:ascii="Times New Roman" w:hAnsi="Times New Roman"/>
                <w:b w:val="false"/>
                <w:i w:val="false"/>
                <w:caps w:val="false"/>
                <w:smallCaps w:val="false"/>
                <w:color w:val="222222"/>
                <w:spacing w:val="0"/>
                <w:sz w:val="24"/>
                <w:szCs w:val="24"/>
                <w:shd w:fill="FFFFFF" w:val="clear"/>
                <w:lang w:val="ru-RU" w:eastAsia="zh-CN" w:bidi="ar-SA"/>
              </w:rPr>
              <w:t>ставщик</w:t>
            </w:r>
            <w:r>
              <w:rPr>
                <w:rFonts w:cs="Times New Roman" w:ascii="Times New Roman" w:hAnsi="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pStyle w:val="Normal"/>
              <w:widowControl w:val="false"/>
              <w:bidi w:val="0"/>
              <w:spacing w:lineRule="auto" w:line="276" w:before="0" w:after="0"/>
              <w:ind w:firstLine="709" w:left="0" w:right="0"/>
              <w:jc w:val="both"/>
              <w:rPr/>
            </w:pPr>
            <w:r>
              <w:rPr>
                <w:rFonts w:eastAsia="Times New Roman;Times" w:cs="Times New Roman" w:ascii="Times New Roman" w:hAnsi="Times New Roman"/>
                <w:color w:val="auto"/>
                <w:kern w:val="0"/>
                <w:sz w:val="24"/>
                <w:szCs w:val="24"/>
                <w:lang w:val="ru-RU" w:eastAsia="zh-CN" w:bidi="ar-SA"/>
              </w:rPr>
              <w:t>10</w:t>
            </w:r>
            <w:r>
              <w:rPr>
                <w:rFonts w:cs="Times New Roman" w:ascii="Times New Roman" w:hAnsi="Times New Roman"/>
                <w:sz w:val="24"/>
                <w:szCs w:val="24"/>
              </w:rPr>
              <w:t>.1</w:t>
            </w:r>
            <w:r>
              <w:rPr>
                <w:rFonts w:eastAsia="Times New Roman" w:cs="Times New Roman" w:ascii="Times New Roman" w:hAnsi="Times New Roman"/>
                <w:color w:val="auto"/>
                <w:sz w:val="24"/>
                <w:szCs w:val="24"/>
                <w:lang w:val="ru-RU" w:eastAsia="zh-CN" w:bidi="ar-SA"/>
              </w:rPr>
              <w:t>1</w:t>
            </w:r>
            <w:r>
              <w:rPr>
                <w:rFonts w:cs="Times New Roman" w:ascii="Times New Roman" w:hAnsi="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ListParagraph"/>
              <w:widowControl w:val="false"/>
              <w:spacing w:before="0" w:after="0"/>
              <w:ind w:hanging="0" w:left="720" w:right="0"/>
              <w:contextualSpacing w:val="false"/>
              <w:jc w:val="center"/>
              <w:rPr/>
            </w:pPr>
            <w:r>
              <w:rPr>
                <w:rFonts w:ascii="Times New Roman" w:hAnsi="Times New Roman"/>
                <w:b/>
                <w:sz w:val="24"/>
                <w:szCs w:val="24"/>
              </w:rPr>
              <w:t>11. Обеспечение исполнения Контракта</w:t>
            </w:r>
          </w:p>
          <w:p>
            <w:pPr>
              <w:pStyle w:val="Normal"/>
              <w:widowControl w:val="false"/>
              <w:suppressAutoHyphens w:val="true"/>
              <w:bidi w:val="0"/>
              <w:spacing w:lineRule="auto" w:line="276" w:before="0" w:after="0"/>
              <w:ind w:firstLine="737" w:left="0" w:right="0"/>
              <w:jc w:val="both"/>
              <w:rPr>
                <w:rFonts w:ascii="Times New Roman" w:hAnsi="Times New Roman"/>
                <w:sz w:val="24"/>
                <w:szCs w:val="24"/>
              </w:rPr>
            </w:pPr>
            <w:r>
              <w:rPr>
                <w:rFonts w:eastAsia="Times New Roman" w:cs="Times New Roman" w:ascii="Times New Roman" w:hAnsi="Times New Roman"/>
                <w:b w:val="false"/>
                <w:i w:val="false"/>
                <w:iCs w:val="false"/>
                <w:color w:val="auto"/>
                <w:kern w:val="0"/>
                <w:sz w:val="24"/>
                <w:szCs w:val="24"/>
                <w:lang w:val="ru-RU" w:eastAsia="en-US" w:bidi="ar-SA"/>
              </w:rPr>
              <w:t>11</w:t>
            </w:r>
            <w:r>
              <w:rPr>
                <w:rFonts w:cs="Times New Roman" w:ascii="Times New Roman" w:hAnsi="Times New Roman"/>
                <w:b w:val="false"/>
                <w:i w:val="false"/>
                <w:iCs w:val="false"/>
                <w:sz w:val="24"/>
                <w:szCs w:val="24"/>
              </w:rPr>
              <w:t xml:space="preserve">.1. </w:t>
            </w:r>
            <w:r>
              <w:rPr>
                <w:rFonts w:cs="Times New Roman" w:ascii="Times New Roman" w:hAnsi="Times New Roman"/>
                <w:b w:val="false"/>
                <w:bCs/>
                <w:i w:val="false"/>
                <w:iCs w:val="false"/>
                <w:caps w:val="false"/>
                <w:smallCaps w:val="false"/>
                <w:color w:val="222222"/>
                <w:spacing w:val="0"/>
                <w:sz w:val="24"/>
                <w:szCs w:val="24"/>
                <w:shd w:fill="FFFFFF" w:val="clear"/>
              </w:rPr>
              <w:t>Обеспечение исполнения Контракта не установлено.</w:t>
            </w:r>
          </w:p>
          <w:p>
            <w:pPr>
              <w:pStyle w:val="ListParagraph"/>
              <w:widowControl w:val="false"/>
              <w:spacing w:before="0" w:after="0"/>
              <w:ind w:hanging="0" w:left="720" w:right="0"/>
              <w:contextualSpacing w:val="false"/>
              <w:jc w:val="center"/>
              <w:rPr/>
            </w:pPr>
            <w:r>
              <w:rPr>
                <w:rFonts w:ascii="Times New Roman" w:hAnsi="Times New Roman"/>
                <w:b/>
                <w:sz w:val="24"/>
                <w:szCs w:val="24"/>
              </w:rPr>
              <w:t>12. Экспертиза</w:t>
            </w:r>
          </w:p>
          <w:p>
            <w:pPr>
              <w:pStyle w:val="Normal"/>
              <w:widowControl w:val="false"/>
              <w:spacing w:before="0" w:after="0"/>
              <w:ind w:firstLine="709" w:left="0" w:right="0"/>
              <w:jc w:val="both"/>
              <w:rPr/>
            </w:pPr>
            <w:r>
              <w:rPr>
                <w:rFonts w:ascii="Times New Roman" w:hAnsi="Times New Roman"/>
                <w:sz w:val="24"/>
                <w:szCs w:val="24"/>
              </w:rPr>
              <w:t>12.1. Экспертиза Товара проводится Заказчиком непосредственно при приемке Товара и его проверке на соответствие качеству, определенному условиям Контракта. Заключением по результатам экспертизы Заказчика является документ о приемке, в котором присутствует запись уполномоченного специалиста или ответственного должностного лица и руководителя структурного подразделения о приемке Товара и отсутствие претензий к Поставщику по качеству поставленного Товара.</w:t>
            </w:r>
          </w:p>
          <w:p>
            <w:pPr>
              <w:pStyle w:val="Normal"/>
              <w:widowControl w:val="false"/>
              <w:spacing w:before="0" w:after="0"/>
              <w:ind w:firstLine="709" w:left="0" w:right="0"/>
              <w:jc w:val="both"/>
              <w:rPr/>
            </w:pPr>
            <w:r>
              <w:rPr>
                <w:rFonts w:ascii="Times New Roman" w:hAnsi="Times New Roman"/>
                <w:sz w:val="24"/>
                <w:szCs w:val="24"/>
              </w:rPr>
              <w:t>12.2.  Экспертиза может проводиться Заказчиком своими силами или к ее проведению могут привлекаться эксперты, экспертные организации.</w:t>
            </w:r>
          </w:p>
          <w:p>
            <w:pPr>
              <w:pStyle w:val="Normal"/>
              <w:widowControl w:val="false"/>
              <w:spacing w:before="0" w:after="0"/>
              <w:ind w:firstLine="709" w:left="0" w:right="0"/>
              <w:jc w:val="both"/>
              <w:rPr>
                <w:rFonts w:ascii="Times New Roman" w:hAnsi="Times New Roman"/>
                <w:sz w:val="24"/>
                <w:szCs w:val="24"/>
              </w:rPr>
            </w:pPr>
            <w:r>
              <w:rPr>
                <w:rFonts w:ascii="Times New Roman" w:hAnsi="Times New Roman"/>
                <w:sz w:val="24"/>
                <w:szCs w:val="24"/>
              </w:rPr>
            </w:r>
          </w:p>
          <w:p>
            <w:pPr>
              <w:pStyle w:val="ListParagraph"/>
              <w:widowControl w:val="false"/>
              <w:spacing w:before="0" w:after="0"/>
              <w:ind w:hanging="0" w:left="720" w:right="0"/>
              <w:contextualSpacing w:val="false"/>
              <w:jc w:val="center"/>
              <w:rPr/>
            </w:pPr>
            <w:r>
              <w:rPr>
                <w:rFonts w:ascii="Times New Roman" w:hAnsi="Times New Roman"/>
                <w:b/>
                <w:sz w:val="24"/>
                <w:szCs w:val="24"/>
              </w:rPr>
              <w:t>13. Порядок рассмотрения споров</w:t>
            </w:r>
          </w:p>
          <w:p>
            <w:pPr>
              <w:pStyle w:val="Normal"/>
              <w:widowControl w:val="false"/>
              <w:spacing w:lineRule="auto" w:line="276" w:before="0" w:after="0"/>
              <w:ind w:firstLine="540" w:left="0" w:right="0"/>
              <w:jc w:val="both"/>
              <w:rPr/>
            </w:pPr>
            <w:r>
              <w:rPr>
                <w:rFonts w:ascii="Times New Roman" w:hAnsi="Times New Roman"/>
                <w:bCs/>
                <w:sz w:val="24"/>
                <w:szCs w:val="24"/>
              </w:rPr>
              <w:t>13.1. Все споры и разногласия, которые могут возникнуть по Контракту между Сторонами, будут разрешаться путем переговоров, в том числе в претензионном порядке.</w:t>
            </w:r>
          </w:p>
          <w:p>
            <w:pPr>
              <w:pStyle w:val="Normal"/>
              <w:widowControl w:val="false"/>
              <w:spacing w:lineRule="auto" w:line="276" w:before="0" w:after="0"/>
              <w:ind w:firstLine="540" w:left="0" w:right="0"/>
              <w:jc w:val="both"/>
              <w:rPr/>
            </w:pPr>
            <w:r>
              <w:rPr>
                <w:rFonts w:ascii="Times New Roman" w:hAnsi="Times New Roman"/>
                <w:bCs/>
                <w:sz w:val="24"/>
                <w:szCs w:val="24"/>
              </w:rPr>
              <w:t>13.2.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widowControl w:val="false"/>
              <w:spacing w:lineRule="auto" w:line="276" w:before="0" w:after="0"/>
              <w:ind w:firstLine="540" w:left="0" w:right="0"/>
              <w:jc w:val="both"/>
              <w:rPr/>
            </w:pPr>
            <w:r>
              <w:rPr>
                <w:rFonts w:ascii="Times New Roman" w:hAnsi="Times New Roman"/>
                <w:bCs/>
                <w:sz w:val="24"/>
                <w:szCs w:val="24"/>
              </w:rPr>
              <w:t>13.3. Срок рассмотрения писем, уведомлений или претензий не может превышать 7 (семь) дней с момента их получения.  По полученной претензии Сторона должна дать письменный ответ по существу в срок не позднее 7 (семи) календарных дней с даты ее получения.</w:t>
            </w:r>
          </w:p>
          <w:p>
            <w:pPr>
              <w:pStyle w:val="Normal"/>
              <w:widowControl w:val="false"/>
              <w:spacing w:lineRule="auto" w:line="276" w:before="0" w:after="0"/>
              <w:ind w:firstLine="540" w:left="0" w:right="0"/>
              <w:jc w:val="both"/>
              <w:rPr/>
            </w:pPr>
            <w:r>
              <w:rPr>
                <w:rFonts w:ascii="Times New Roman" w:hAnsi="Times New Roman"/>
                <w:bCs/>
                <w:sz w:val="24"/>
                <w:szCs w:val="24"/>
              </w:rPr>
              <w:t>В случае неполучения Стороной, направившей претензию ответа на нее в течение 30 (тридцати) календарных дней с момента направления претензии досудебный порядок урегулирования споров считается соблюденным.</w:t>
            </w:r>
          </w:p>
          <w:p>
            <w:pPr>
              <w:pStyle w:val="Normal"/>
              <w:widowControl w:val="false"/>
              <w:spacing w:lineRule="auto" w:line="276" w:before="0" w:after="0"/>
              <w:ind w:firstLine="540" w:left="0" w:right="0"/>
              <w:jc w:val="both"/>
              <w:rPr/>
            </w:pPr>
            <w:r>
              <w:rPr>
                <w:rFonts w:ascii="Times New Roman" w:hAnsi="Times New Roman"/>
                <w:bCs/>
                <w:sz w:val="24"/>
                <w:szCs w:val="24"/>
              </w:rPr>
              <w:t>13.4.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 Документы, письма, претензии могут вручаться под роспись уполном</w:t>
            </w:r>
            <w:r>
              <w:rPr>
                <w:rFonts w:ascii="Times New Roman" w:hAnsi="Times New Roman"/>
                <w:bCs/>
                <w:sz w:val="24"/>
                <w:szCs w:val="24"/>
                <w:shd w:fill="FFFFFF" w:val="clear"/>
              </w:rPr>
              <w:t>оченным представителям Сторон.</w:t>
            </w:r>
          </w:p>
          <w:p>
            <w:pPr>
              <w:pStyle w:val="Normal"/>
              <w:widowControl w:val="false"/>
              <w:spacing w:lineRule="auto" w:line="276" w:before="0" w:after="0"/>
              <w:ind w:firstLine="540" w:left="0" w:right="0"/>
              <w:jc w:val="both"/>
              <w:rPr>
                <w:highlight w:val="none"/>
                <w:shd w:fill="FFFF00" w:val="clear"/>
              </w:rPr>
            </w:pPr>
            <w:r>
              <w:rPr>
                <w:rFonts w:ascii="Times New Roman" w:hAnsi="Times New Roman"/>
                <w:bCs/>
                <w:sz w:val="24"/>
                <w:szCs w:val="24"/>
                <w:shd w:fill="FFFFFF" w:val="clear"/>
              </w:rPr>
              <w:t xml:space="preserve">13.5. </w:t>
            </w:r>
            <w:r>
              <w:rPr>
                <w:rFonts w:ascii="Times New Roman" w:hAnsi="Times New Roman"/>
                <w:bCs/>
                <w:sz w:val="24"/>
                <w:szCs w:val="24"/>
                <w:shd w:fill="FFFFFF" w:val="clear"/>
                <w:lang w:eastAsia="ar-SA"/>
              </w:rPr>
              <w:t xml:space="preserve">  При не урегулировании Сторонами спора в досудебном порядке спор передается на рассмотрение в</w:t>
            </w:r>
            <w:r>
              <w:rPr>
                <w:rFonts w:ascii="Times New Roman" w:hAnsi="Times New Roman"/>
                <w:bCs/>
                <w:sz w:val="24"/>
                <w:szCs w:val="24"/>
                <w:lang w:eastAsia="ar-SA"/>
              </w:rPr>
              <w:t xml:space="preserve"> Арбитражный суд Республики Крым.</w:t>
            </w:r>
          </w:p>
          <w:p>
            <w:pPr>
              <w:pStyle w:val="ListParagraph"/>
              <w:widowControl w:val="false"/>
              <w:spacing w:before="0" w:after="0"/>
              <w:ind w:hanging="0" w:left="1170" w:right="0"/>
              <w:contextualSpacing w:val="false"/>
              <w:jc w:val="center"/>
              <w:rPr/>
            </w:pPr>
            <w:r>
              <w:rPr>
                <w:rFonts w:ascii="Times New Roman" w:hAnsi="Times New Roman"/>
                <w:b/>
                <w:sz w:val="24"/>
                <w:szCs w:val="24"/>
              </w:rPr>
              <w:t>14. Обстоятельства непреодолимой силы (форс-мажор)</w:t>
            </w:r>
          </w:p>
          <w:p>
            <w:pPr>
              <w:pStyle w:val="Normal"/>
              <w:widowControl w:val="false"/>
              <w:spacing w:before="0" w:after="0"/>
              <w:ind w:firstLine="709" w:left="0" w:right="0"/>
              <w:jc w:val="both"/>
              <w:rPr/>
            </w:pPr>
            <w:r>
              <w:rPr>
                <w:rFonts w:ascii="Times New Roman" w:hAnsi="Times New Roman"/>
                <w:sz w:val="24"/>
                <w:szCs w:val="24"/>
              </w:rPr>
              <w:t>14.1. Стороны освобождаются от ответственности за частичное или полное неисполнение обязательств по настоящему Контракту,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pPr>
              <w:pStyle w:val="Normal"/>
              <w:widowControl w:val="false"/>
              <w:spacing w:before="0" w:after="0"/>
              <w:ind w:firstLine="709" w:left="0" w:right="0"/>
              <w:jc w:val="both"/>
              <w:rPr/>
            </w:pPr>
            <w:r>
              <w:rPr>
                <w:rFonts w:ascii="Times New Roman" w:hAnsi="Times New Roman"/>
                <w:sz w:val="24"/>
                <w:szCs w:val="24"/>
              </w:rPr>
              <w:t>14.2.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p>
            <w:pPr>
              <w:pStyle w:val="Normal"/>
              <w:widowControl w:val="false"/>
              <w:spacing w:before="0" w:after="0"/>
              <w:ind w:firstLine="709" w:left="0" w:right="0"/>
              <w:jc w:val="both"/>
              <w:rPr/>
            </w:pPr>
            <w:r>
              <w:rPr>
                <w:rFonts w:ascii="Times New Roman" w:hAnsi="Times New Roman"/>
                <w:sz w:val="24"/>
                <w:szCs w:val="24"/>
              </w:rPr>
              <w:t>14.3.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p>
            <w:pPr>
              <w:pStyle w:val="ListParagraph"/>
              <w:widowControl w:val="false"/>
              <w:spacing w:before="0" w:after="0"/>
              <w:ind w:hanging="0" w:left="720" w:right="0"/>
              <w:contextualSpacing w:val="false"/>
              <w:jc w:val="center"/>
              <w:rPr/>
            </w:pPr>
            <w:r>
              <w:rPr>
                <w:rFonts w:ascii="Times New Roman" w:hAnsi="Times New Roman"/>
                <w:b/>
                <w:bCs/>
                <w:sz w:val="24"/>
                <w:szCs w:val="24"/>
                <w:lang w:eastAsia="ru-RU"/>
              </w:rPr>
              <w:t>15. Условия конфиденциальности</w:t>
            </w:r>
          </w:p>
          <w:p>
            <w:pPr>
              <w:pStyle w:val="Normal"/>
              <w:widowControl w:val="false"/>
              <w:spacing w:before="0" w:after="0"/>
              <w:ind w:firstLine="709" w:left="0" w:right="0"/>
              <w:jc w:val="both"/>
              <w:rPr/>
            </w:pPr>
            <w:r>
              <w:rPr>
                <w:rFonts w:ascii="Times New Roman" w:hAnsi="Times New Roman"/>
                <w:bCs/>
                <w:sz w:val="24"/>
                <w:szCs w:val="24"/>
                <w:lang w:eastAsia="ru-RU"/>
              </w:rPr>
              <w:t>15.1. По взаимному согласию Сторон в рамках настоящего Контракта конфиденциальной признается информация, касающаяся предмета Контракта, хода его выполнения и полученных результатов.</w:t>
            </w:r>
          </w:p>
          <w:p>
            <w:pPr>
              <w:pStyle w:val="Normal"/>
              <w:widowControl w:val="false"/>
              <w:spacing w:before="0" w:after="0"/>
              <w:ind w:firstLine="709" w:left="0" w:right="0"/>
              <w:jc w:val="both"/>
              <w:rPr/>
            </w:pPr>
            <w:r>
              <w:rPr>
                <w:rFonts w:ascii="Times New Roman" w:hAnsi="Times New Roman"/>
                <w:bCs/>
                <w:sz w:val="24"/>
                <w:szCs w:val="24"/>
                <w:lang w:eastAsia="ru-RU"/>
              </w:rPr>
              <w:t>15.2. Каждая из Сторон обязана обеспечить защиту конфиденциальной информации от несанкционированного использования, распространения или публикации.</w:t>
            </w:r>
          </w:p>
          <w:p>
            <w:pPr>
              <w:pStyle w:val="Normal"/>
              <w:widowControl w:val="false"/>
              <w:spacing w:before="0" w:after="0"/>
              <w:ind w:firstLine="709" w:left="0" w:right="0"/>
              <w:jc w:val="both"/>
              <w:rPr/>
            </w:pPr>
            <w:r>
              <w:rPr>
                <w:rFonts w:ascii="Times New Roman" w:hAnsi="Times New Roman"/>
                <w:bCs/>
                <w:sz w:val="24"/>
                <w:szCs w:val="24"/>
                <w:lang w:eastAsia="ru-RU"/>
              </w:rPr>
              <w:t>15.3. Любой ущерб, вызванный нарушением положений настоящего раздела, определяется и возмещается в соответствии с действующим законодательством Российской Федерации.</w:t>
            </w:r>
          </w:p>
          <w:p>
            <w:pPr>
              <w:pStyle w:val="Normal"/>
              <w:widowControl w:val="false"/>
              <w:spacing w:before="0" w:after="0"/>
              <w:ind w:firstLine="709" w:left="0" w:right="0"/>
              <w:jc w:val="both"/>
              <w:rPr/>
            </w:pPr>
            <w:r>
              <w:rPr>
                <w:rFonts w:ascii="Times New Roman" w:hAnsi="Times New Roman"/>
                <w:bCs/>
                <w:sz w:val="24"/>
                <w:szCs w:val="24"/>
                <w:lang w:eastAsia="ru-RU"/>
              </w:rPr>
              <w:t>15.4. Вышеперечисленные обязательства действуют в течение всего срока действия настоящего Контракта, а также после окончания или расторжения Контракта в течение срока, установленного нормативными правовыми актами Российской Федерации.</w:t>
            </w:r>
          </w:p>
          <w:p>
            <w:pPr>
              <w:pStyle w:val="BodyText"/>
              <w:widowControl w:val="false"/>
              <w:spacing w:before="0" w:after="0"/>
              <w:jc w:val="center"/>
              <w:rPr/>
            </w:pPr>
            <w:r>
              <w:rPr>
                <w:rFonts w:ascii="Times New Roman" w:hAnsi="Times New Roman"/>
                <w:b/>
                <w:bCs/>
                <w:sz w:val="24"/>
                <w:szCs w:val="24"/>
              </w:rPr>
              <w:t>1</w:t>
            </w:r>
            <w:r>
              <w:rPr>
                <w:rFonts w:eastAsia="Times New Roman" w:cs="Times New Roman" w:ascii="Times New Roman" w:hAnsi="Times New Roman"/>
                <w:b/>
                <w:bCs/>
                <w:color w:val="auto"/>
                <w:kern w:val="0"/>
                <w:sz w:val="24"/>
                <w:szCs w:val="24"/>
                <w:lang w:val="ru-RU" w:eastAsia="en-US" w:bidi="ar-SA"/>
              </w:rPr>
              <w:t>6</w:t>
            </w:r>
            <w:r>
              <w:rPr>
                <w:rFonts w:ascii="Times New Roman" w:hAnsi="Times New Roman"/>
                <w:b/>
                <w:bCs/>
                <w:sz w:val="24"/>
                <w:szCs w:val="24"/>
              </w:rPr>
              <w:t>. Антикоррупционная оговорка</w:t>
            </w:r>
          </w:p>
          <w:p>
            <w:pPr>
              <w:pStyle w:val="Normal"/>
              <w:widowControl w:val="false"/>
              <w:spacing w:lineRule="auto" w:line="276" w:before="0" w:after="0"/>
              <w:ind w:firstLine="540" w:left="0" w:right="0"/>
              <w:jc w:val="both"/>
              <w:rPr/>
            </w:pPr>
            <w:r>
              <w:rPr>
                <w:rFonts w:ascii="Times New Roman" w:hAnsi="Times New Roman"/>
                <w:bCs/>
                <w:sz w:val="24"/>
                <w:szCs w:val="24"/>
              </w:rPr>
              <w:t>1</w:t>
            </w:r>
            <w:r>
              <w:rPr>
                <w:rFonts w:eastAsia="Times New Roman" w:cs="Times New Roman" w:ascii="Times New Roman" w:hAnsi="Times New Roman"/>
                <w:bCs/>
                <w:color w:val="auto"/>
                <w:kern w:val="0"/>
                <w:sz w:val="24"/>
                <w:szCs w:val="24"/>
                <w:lang w:val="ru-RU" w:eastAsia="en-US" w:bidi="ar-SA"/>
              </w:rPr>
              <w:t>6</w:t>
            </w:r>
            <w:r>
              <w:rPr>
                <w:rFonts w:ascii="Times New Roman" w:hAnsi="Times New Roman"/>
                <w:bCs/>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widowControl w:val="false"/>
              <w:spacing w:lineRule="auto" w:line="276" w:before="0" w:after="0"/>
              <w:ind w:firstLine="540" w:left="0" w:right="0"/>
              <w:jc w:val="both"/>
              <w:rPr/>
            </w:pPr>
            <w:r>
              <w:rPr>
                <w:rFonts w:ascii="Times New Roman" w:hAnsi="Times New Roman"/>
                <w:bCs/>
                <w:sz w:val="24"/>
                <w:szCs w:val="24"/>
              </w:rPr>
              <w:t>1</w:t>
            </w:r>
            <w:r>
              <w:rPr>
                <w:rFonts w:eastAsia="Times New Roman" w:cs="Times New Roman" w:ascii="Times New Roman" w:hAnsi="Times New Roman"/>
                <w:bCs/>
                <w:color w:val="auto"/>
                <w:kern w:val="0"/>
                <w:sz w:val="24"/>
                <w:szCs w:val="24"/>
                <w:lang w:val="ru-RU" w:eastAsia="en-US" w:bidi="ar-SA"/>
              </w:rPr>
              <w:t>6</w:t>
            </w:r>
            <w:r>
              <w:rPr>
                <w:rFonts w:ascii="Times New Roman" w:hAnsi="Times New Roman"/>
                <w:bCs/>
                <w:sz w:val="24"/>
                <w:szCs w:val="24"/>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Normal"/>
              <w:widowControl w:val="false"/>
              <w:spacing w:lineRule="auto" w:line="276" w:before="0" w:after="0"/>
              <w:ind w:firstLine="540" w:left="0" w:right="0"/>
              <w:jc w:val="both"/>
              <w:rPr/>
            </w:pPr>
            <w:r>
              <w:rPr>
                <w:rFonts w:ascii="Times New Roman" w:hAnsi="Times New Roman"/>
                <w:bCs/>
                <w:sz w:val="24"/>
                <w:szCs w:val="24"/>
                <w:lang w:eastAsia="ru-RU"/>
              </w:rPr>
              <w:t>1</w:t>
            </w:r>
            <w:r>
              <w:rPr>
                <w:rFonts w:eastAsia="Times New Roman" w:cs="Times New Roman" w:ascii="Times New Roman" w:hAnsi="Times New Roman"/>
                <w:bCs/>
                <w:color w:val="auto"/>
                <w:kern w:val="0"/>
                <w:sz w:val="24"/>
                <w:szCs w:val="24"/>
                <w:lang w:val="ru-RU" w:eastAsia="ru-RU" w:bidi="ar-SA"/>
              </w:rPr>
              <w:t>6</w:t>
            </w:r>
            <w:r>
              <w:rPr>
                <w:rFonts w:ascii="Times New Roman" w:hAnsi="Times New Roman"/>
                <w:bCs/>
                <w:sz w:val="24"/>
                <w:szCs w:val="24"/>
                <w:lang w:eastAsia="ru-RU"/>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pPr>
              <w:pStyle w:val="ListParagraph"/>
              <w:widowControl w:val="false"/>
              <w:spacing w:before="0" w:after="0"/>
              <w:ind w:hanging="0" w:left="720" w:right="0"/>
              <w:contextualSpacing w:val="false"/>
              <w:jc w:val="center"/>
              <w:rPr/>
            </w:pPr>
            <w:r>
              <w:rPr>
                <w:rFonts w:ascii="Times New Roman" w:hAnsi="Times New Roman"/>
                <w:b/>
                <w:sz w:val="24"/>
                <w:szCs w:val="24"/>
              </w:rPr>
              <w:t>1</w:t>
            </w:r>
            <w:r>
              <w:rPr>
                <w:rFonts w:eastAsia="Times New Roman" w:cs="Times New Roman" w:ascii="Times New Roman" w:hAnsi="Times New Roman"/>
                <w:b/>
                <w:color w:val="auto"/>
                <w:kern w:val="0"/>
                <w:sz w:val="24"/>
                <w:szCs w:val="24"/>
                <w:lang w:val="ru-RU" w:eastAsia="en-US" w:bidi="ar-SA"/>
              </w:rPr>
              <w:t>7</w:t>
            </w:r>
            <w:r>
              <w:rPr>
                <w:rFonts w:ascii="Times New Roman" w:hAnsi="Times New Roman"/>
                <w:b/>
                <w:sz w:val="24"/>
                <w:szCs w:val="24"/>
              </w:rPr>
              <w:t>. Срок действия Контракта</w:t>
            </w:r>
          </w:p>
          <w:p>
            <w:pPr>
              <w:pStyle w:val="Normal"/>
              <w:widowControl w:val="false"/>
              <w:spacing w:before="0" w:after="0"/>
              <w:ind w:firstLine="709" w:left="0" w:right="0"/>
              <w:jc w:val="both"/>
              <w:rPr/>
            </w:pPr>
            <w:r>
              <w:rPr>
                <w:rFonts w:ascii="Times New Roman" w:hAnsi="Times New Roman"/>
                <w:sz w:val="24"/>
                <w:szCs w:val="24"/>
              </w:rPr>
              <w:t xml:space="preserve">17.1. Настоящий Контракт </w:t>
            </w:r>
            <w:r>
              <w:rPr>
                <w:rFonts w:cs="Times New Roman" w:ascii="Times New Roman" w:hAnsi="Times New Roman"/>
                <w:sz w:val="24"/>
                <w:szCs w:val="24"/>
              </w:rPr>
              <w:t xml:space="preserve">вступает в силу с даты подписания </w:t>
            </w:r>
            <w:r>
              <w:rPr>
                <w:rFonts w:ascii="Times New Roman" w:hAnsi="Times New Roman"/>
                <w:sz w:val="24"/>
                <w:szCs w:val="24"/>
              </w:rPr>
              <w:t xml:space="preserve">и </w:t>
            </w:r>
            <w:r>
              <w:rPr>
                <w:rFonts w:cs="Times New Roman" w:ascii="Times New Roman" w:hAnsi="Times New Roman"/>
                <w:sz w:val="24"/>
                <w:szCs w:val="24"/>
              </w:rPr>
              <w:t xml:space="preserve">действует по 31 декабря 2026 г., </w:t>
            </w:r>
            <w:r>
              <w:rPr>
                <w:rStyle w:val="blk"/>
                <w:rFonts w:ascii="Times New Roman" w:hAnsi="Times New Roman"/>
                <w:sz w:val="24"/>
                <w:szCs w:val="24"/>
              </w:rPr>
              <w:t>а в части расчетов до полного исполнения Сторонами своих обязательств.</w:t>
            </w:r>
          </w:p>
          <w:p>
            <w:pPr>
              <w:pStyle w:val="Normal"/>
              <w:widowControl w:val="false"/>
              <w:spacing w:before="0" w:after="0"/>
              <w:ind w:firstLine="709" w:left="0" w:right="0"/>
              <w:jc w:val="both"/>
              <w:rPr/>
            </w:pPr>
            <w:r>
              <w:rPr>
                <w:rStyle w:val="blk"/>
                <w:rFonts w:ascii="Times New Roman" w:hAnsi="Times New Roman"/>
                <w:sz w:val="24"/>
                <w:szCs w:val="24"/>
              </w:rPr>
              <w:t>1</w:t>
            </w:r>
            <w:r>
              <w:rPr>
                <w:rStyle w:val="blk"/>
                <w:rFonts w:eastAsia="Times New Roman" w:cs="Times New Roman" w:ascii="Times New Roman" w:hAnsi="Times New Roman"/>
                <w:color w:val="auto"/>
                <w:kern w:val="0"/>
                <w:sz w:val="24"/>
                <w:szCs w:val="24"/>
                <w:lang w:val="ru-RU" w:eastAsia="en-US" w:bidi="ar-SA"/>
              </w:rPr>
              <w:t>7</w:t>
            </w:r>
            <w:r>
              <w:rPr>
                <w:rStyle w:val="blk"/>
                <w:rFonts w:ascii="Times New Roman" w:hAnsi="Times New Roman"/>
                <w:sz w:val="24"/>
                <w:szCs w:val="24"/>
              </w:rPr>
              <w:t xml:space="preserve">.2. </w:t>
            </w:r>
            <w:r>
              <w:rPr>
                <w:rFonts w:ascii="Times New Roman" w:hAnsi="Times New Roman"/>
                <w:sz w:val="24"/>
                <w:szCs w:val="24"/>
              </w:rPr>
              <w:t>Прекращение срока действия Контракта не освобождает Стороны от ответственности за нарушение его условий.</w:t>
            </w:r>
          </w:p>
          <w:p>
            <w:pPr>
              <w:pStyle w:val="ListParagraph"/>
              <w:widowControl w:val="false"/>
              <w:spacing w:before="0" w:after="0"/>
              <w:ind w:hanging="0" w:left="720" w:right="0"/>
              <w:contextualSpacing w:val="false"/>
              <w:jc w:val="center"/>
              <w:rPr/>
            </w:pPr>
            <w:r>
              <w:rPr>
                <w:rFonts w:ascii="Times New Roman" w:hAnsi="Times New Roman"/>
                <w:b/>
                <w:sz w:val="24"/>
                <w:szCs w:val="24"/>
              </w:rPr>
              <w:t>18. Заключительные положения Контракта</w:t>
            </w:r>
          </w:p>
          <w:p>
            <w:pPr>
              <w:pStyle w:val="Normal"/>
              <w:widowControl w:val="false"/>
              <w:spacing w:before="0" w:after="0"/>
              <w:ind w:firstLine="709" w:left="0" w:right="0"/>
              <w:jc w:val="both"/>
              <w:rPr/>
            </w:pPr>
            <w:r>
              <w:rPr>
                <w:rFonts w:ascii="Times New Roman" w:hAnsi="Times New Roman"/>
                <w:sz w:val="24"/>
                <w:szCs w:val="24"/>
              </w:rPr>
              <w:t>18.1. Настоящий Контракт составлен в двух экземплярах, имеющих одинаковую юридическую силу, по одному для каждой из Сторон.</w:t>
            </w:r>
          </w:p>
          <w:p>
            <w:pPr>
              <w:pStyle w:val="Normal"/>
              <w:widowControl w:val="false"/>
              <w:spacing w:before="0" w:after="0"/>
              <w:ind w:firstLine="709" w:left="0" w:right="0"/>
              <w:jc w:val="both"/>
              <w:rPr/>
            </w:pPr>
            <w:r>
              <w:rPr>
                <w:rFonts w:ascii="Times New Roman" w:hAnsi="Times New Roman"/>
                <w:sz w:val="24"/>
                <w:szCs w:val="24"/>
              </w:rPr>
              <w:t>18.2. Подписывая настоящий Контракт, Стороны дают согласие и право другой Стороне бессрочно получать, собирать, обрабатывать, регистрировать, накапливать, хранить, изменять, обновлять, использовать и распространять (передавать) информацию, которая в соответствии с требованиями законодательства, составляет персональные данные. Использование и распространение информации, составляющей персональные данные Сторон, осуществляется с целью обеспечения деятельности Сторон, защиты их интересов и необходимы для обеспечения исполнения условий настоящего Контракта. Подписывая настоящий Контракт, Стороны подтверждают, что они уведомлены о своих правах, определенных Федеральным Законом Российской Федерации от 27.07.2006 № 152-ФЗ «О персональных данных», цели сбора персональных данных и лицах, которым передаются или могут передаваться персональные данные.</w:t>
            </w:r>
          </w:p>
          <w:p>
            <w:pPr>
              <w:pStyle w:val="Normal"/>
              <w:widowControl w:val="false"/>
              <w:spacing w:before="0" w:after="0"/>
              <w:ind w:firstLine="709" w:left="0" w:right="0"/>
              <w:jc w:val="both"/>
              <w:rPr/>
            </w:pPr>
            <w:r>
              <w:rPr>
                <w:rFonts w:ascii="Times New Roman" w:hAnsi="Times New Roman"/>
                <w:sz w:val="24"/>
                <w:szCs w:val="24"/>
              </w:rPr>
              <w:t xml:space="preserve">18.3. </w:t>
            </w:r>
            <w:r>
              <w:rPr>
                <w:rFonts w:eastAsia="Times New Roman" w:cs="Times New Roman" w:ascii="Times New Roman" w:hAnsi="Times New Roman"/>
                <w:b w:val="false"/>
                <w:bCs w:val="false"/>
                <w:color w:val="000000"/>
                <w:kern w:val="2"/>
                <w:sz w:val="24"/>
                <w:szCs w:val="24"/>
                <w:lang w:val="ru-RU" w:eastAsia="ar-SA" w:bidi="hi-IN"/>
              </w:rPr>
              <w:t>Подписывая настоящий Контракт, Поставщик подтверждает свое соответствие единым требованиям, которые перечислены в части 1 статьи 31 Федерального закона № 44-ФЗ.</w:t>
            </w:r>
          </w:p>
          <w:p>
            <w:pPr>
              <w:pStyle w:val="Normal"/>
              <w:widowControl w:val="false"/>
              <w:spacing w:before="0" w:after="0"/>
              <w:ind w:firstLine="709" w:left="0" w:right="0"/>
              <w:jc w:val="both"/>
              <w:rPr/>
            </w:pPr>
            <w:r>
              <w:rPr>
                <w:rFonts w:ascii="Times New Roman" w:hAnsi="Times New Roman"/>
                <w:sz w:val="24"/>
                <w:szCs w:val="24"/>
              </w:rPr>
              <w:t>18.4. Во всем, что не предусмотрено настоящим Контрактом, Стороны руководствуются действующим законодательством Российской Федерации.</w:t>
            </w:r>
          </w:p>
          <w:p>
            <w:pPr>
              <w:pStyle w:val="Normal"/>
              <w:widowControl w:val="false"/>
              <w:spacing w:before="0" w:after="0"/>
              <w:ind w:firstLine="709" w:left="0" w:right="0"/>
              <w:jc w:val="both"/>
              <w:rPr/>
            </w:pPr>
            <w:r>
              <w:rPr>
                <w:rFonts w:ascii="Times New Roman" w:hAnsi="Times New Roman"/>
                <w:sz w:val="24"/>
                <w:szCs w:val="24"/>
              </w:rPr>
              <w:t xml:space="preserve">18.5. </w:t>
            </w:r>
            <w:r>
              <w:rPr>
                <w:rFonts w:ascii="Times New Roman" w:hAnsi="Times New Roman"/>
                <w:sz w:val="24"/>
                <w:szCs w:val="24"/>
                <w:lang w:eastAsia="ar-SA"/>
              </w:rPr>
              <w:t>Приложения к Контракту, являющиеся неотъемлемой частью настоящего Договора:</w:t>
            </w:r>
          </w:p>
          <w:p>
            <w:pPr>
              <w:pStyle w:val="Normal"/>
              <w:widowControl w:val="false"/>
              <w:spacing w:lineRule="auto" w:line="276" w:before="0" w:after="0"/>
              <w:ind w:firstLine="709" w:left="0" w:right="-1"/>
              <w:rPr/>
            </w:pPr>
            <w:r>
              <w:rPr>
                <w:rFonts w:ascii="Times New Roman" w:hAnsi="Times New Roman"/>
                <w:sz w:val="24"/>
                <w:szCs w:val="24"/>
                <w:lang w:eastAsia="ar-SA"/>
              </w:rPr>
              <w:t>18.</w:t>
            </w:r>
            <w:r>
              <w:rPr>
                <w:rFonts w:eastAsia="Times New Roman" w:cs="Times New Roman" w:ascii="Times New Roman" w:hAnsi="Times New Roman"/>
                <w:color w:val="auto"/>
                <w:kern w:val="0"/>
                <w:sz w:val="24"/>
                <w:szCs w:val="24"/>
                <w:lang w:val="ru-RU" w:eastAsia="ar-SA" w:bidi="ar-SA"/>
              </w:rPr>
              <w:t>5</w:t>
            </w:r>
            <w:r>
              <w:rPr>
                <w:rFonts w:ascii="Times New Roman" w:hAnsi="Times New Roman"/>
                <w:sz w:val="24"/>
                <w:szCs w:val="24"/>
                <w:lang w:eastAsia="ar-SA"/>
              </w:rPr>
              <w:t>.1. Приложение № 1 – Спецификация;</w:t>
            </w:r>
          </w:p>
          <w:p>
            <w:pPr>
              <w:pStyle w:val="Normal"/>
              <w:widowControl w:val="false"/>
              <w:spacing w:lineRule="auto" w:line="276" w:before="0" w:after="0"/>
              <w:ind w:firstLine="709" w:left="0" w:right="-1"/>
              <w:rPr/>
            </w:pPr>
            <w:r>
              <w:rPr>
                <w:rFonts w:ascii="Times New Roman" w:hAnsi="Times New Roman"/>
                <w:sz w:val="24"/>
                <w:szCs w:val="24"/>
                <w:lang w:eastAsia="ar-SA"/>
              </w:rPr>
              <w:t>18.5.2. Приложение № 2 - Заявка на изготовление топливных карт;</w:t>
            </w:r>
          </w:p>
          <w:p>
            <w:pPr>
              <w:pStyle w:val="Normal"/>
              <w:widowControl w:val="false"/>
              <w:spacing w:before="0" w:after="0"/>
              <w:ind w:firstLine="709" w:left="0" w:right="0"/>
              <w:jc w:val="both"/>
              <w:rPr/>
            </w:pPr>
            <w:r>
              <w:rPr>
                <w:rFonts w:ascii="Times New Roman" w:hAnsi="Times New Roman"/>
                <w:sz w:val="24"/>
                <w:szCs w:val="24"/>
                <w:lang w:eastAsia="ar-SA"/>
              </w:rPr>
              <w:t xml:space="preserve">18.5.3. Приложение № 3 - </w:t>
            </w:r>
            <w:r>
              <w:rPr>
                <w:rFonts w:ascii="Times New Roman" w:hAnsi="Times New Roman"/>
                <w:b w:val="false"/>
                <w:bCs w:val="false"/>
                <w:sz w:val="24"/>
                <w:szCs w:val="24"/>
                <w:lang w:eastAsia="ar-SA"/>
              </w:rPr>
              <w:t xml:space="preserve">Список автозаправочных станций (АЗС) по </w:t>
            </w:r>
            <w:r>
              <w:rPr>
                <w:rFonts w:ascii="Times New Roman" w:hAnsi="Times New Roman"/>
                <w:b w:val="false"/>
                <w:bCs w:val="false"/>
                <w:sz w:val="24"/>
                <w:szCs w:val="24"/>
                <w:lang w:val="uk-UA" w:eastAsia="ar-SA"/>
              </w:rPr>
              <w:t>Республике Кр</w:t>
            </w:r>
            <w:r>
              <w:rPr>
                <w:rFonts w:ascii="Times New Roman" w:hAnsi="Times New Roman"/>
                <w:b w:val="false"/>
                <w:bCs w:val="false"/>
                <w:sz w:val="24"/>
                <w:szCs w:val="24"/>
                <w:lang w:eastAsia="ar-SA"/>
              </w:rPr>
              <w:t>ым и г. Севастополь</w:t>
            </w:r>
            <w:r>
              <w:rPr>
                <w:rFonts w:ascii="Times New Roman" w:hAnsi="Times New Roman"/>
                <w:b w:val="false"/>
                <w:bCs w:val="false"/>
                <w:color w:val="000000"/>
                <w:sz w:val="24"/>
                <w:szCs w:val="24"/>
              </w:rPr>
              <w:t>.</w:t>
            </w:r>
          </w:p>
          <w:p>
            <w:pPr>
              <w:pStyle w:val="ListParagraph"/>
              <w:widowControl w:val="false"/>
              <w:spacing w:before="0" w:after="0"/>
              <w:ind w:hanging="0" w:left="1320" w:right="0"/>
              <w:contextualSpacing w:val="false"/>
              <w:jc w:val="center"/>
              <w:rPr/>
            </w:pPr>
            <w:r>
              <w:rPr>
                <w:rFonts w:ascii="Times New Roman" w:hAnsi="Times New Roman"/>
                <w:b/>
                <w:sz w:val="24"/>
                <w:szCs w:val="24"/>
              </w:rPr>
              <w:t>19. Юридические адреса и платежные реквизиты Сторон</w:t>
            </w:r>
          </w:p>
        </w:tc>
      </w:tr>
      <w:tr>
        <w:trPr>
          <w:trHeight w:val="1290" w:hRule="atLeast"/>
        </w:trPr>
        <w:tc>
          <w:tcPr>
            <w:tcW w:w="5654" w:type="dxa"/>
            <w:tcBorders/>
          </w:tcPr>
          <w:p>
            <w:pPr>
              <w:pStyle w:val="Normal"/>
              <w:widowControl w:val="false"/>
              <w:snapToGrid w:val="false"/>
              <w:spacing w:lineRule="auto" w:line="276" w:before="0" w:after="0"/>
              <w:ind w:hanging="0" w:left="0" w:right="0"/>
              <w:jc w:val="left"/>
              <w:rPr>
                <w:rFonts w:ascii="Times New Roman" w:hAnsi="Times New Roman" w:eastAsia="Times New Roman"/>
                <w:b/>
                <w:bCs/>
                <w:sz w:val="24"/>
                <w:szCs w:val="24"/>
                <w:lang w:eastAsia="ar-SA"/>
              </w:rPr>
            </w:pPr>
            <w:r>
              <w:rPr>
                <w:rFonts w:eastAsia="Times New Roman" w:ascii="Times New Roman" w:hAnsi="Times New Roman"/>
                <w:b/>
                <w:bCs/>
                <w:sz w:val="24"/>
                <w:szCs w:val="24"/>
                <w:lang w:eastAsia="ar-SA"/>
              </w:rPr>
              <w:t>Заказчик:</w:t>
            </w:r>
          </w:p>
          <w:p>
            <w:pPr>
              <w:pStyle w:val="Normal"/>
              <w:widowControl w:val="false"/>
              <w:snapToGrid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t>ФГБУ «ТЦСКР «Крымский»</w:t>
            </w:r>
          </w:p>
          <w:p>
            <w:pPr>
              <w:pStyle w:val="Normal"/>
              <w:widowControl w:val="false"/>
              <w:snapToGrid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t>Адрес места нахождения: 298510, Республика Крым, г. Алушта, ул. Перекопская, д.9</w:t>
            </w:r>
          </w:p>
          <w:p>
            <w:pPr>
              <w:pStyle w:val="Normal"/>
              <w:widowControl w:val="false"/>
              <w:snapToGrid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t>ОГРН 1142367000291; ОКПО 21796569</w:t>
            </w:r>
          </w:p>
          <w:p>
            <w:pPr>
              <w:pStyle w:val="Normal"/>
              <w:widowControl w:val="false"/>
              <w:snapToGrid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t>ИНН 2319055992; КПП 910101001</w:t>
            </w:r>
          </w:p>
          <w:p>
            <w:pPr>
              <w:pStyle w:val="ListParagraph"/>
              <w:widowControl w:val="false"/>
              <w:spacing w:before="0" w:after="0"/>
              <w:ind w:hanging="0" w:left="0" w:right="0"/>
              <w:contextualSpacing/>
              <w:jc w:val="left"/>
              <w:rPr>
                <w:sz w:val="24"/>
                <w:szCs w:val="24"/>
              </w:rPr>
            </w:pPr>
            <w:r>
              <w:rPr>
                <w:rFonts w:cs="Times New Roman" w:ascii="Times New Roman" w:hAnsi="Times New Roman"/>
                <w:b/>
                <w:bCs/>
                <w:sz w:val="24"/>
                <w:szCs w:val="24"/>
                <w:shd w:fill="auto" w:val="clear"/>
                <w:lang w:eastAsia="ru-RU"/>
              </w:rPr>
              <w:t>Наименование банка</w:t>
            </w:r>
            <w:r>
              <w:rPr>
                <w:rFonts w:cs="Times New Roman" w:ascii="Times New Roman" w:hAnsi="Times New Roman"/>
                <w:sz w:val="24"/>
                <w:szCs w:val="24"/>
                <w:shd w:fill="auto" w:val="clear"/>
                <w:lang w:eastAsia="ru-RU"/>
              </w:rPr>
              <w:t xml:space="preserve">: </w:t>
            </w:r>
            <w:r>
              <w:rPr>
                <w:rFonts w:cs="Times New Roman" w:ascii="Times New Roman" w:hAnsi="Times New Roman"/>
                <w:b w:val="false"/>
                <w:bCs w:val="false"/>
                <w:i w:val="false"/>
                <w:strike w:val="false"/>
                <w:dstrike w:val="false"/>
                <w:outline w:val="false"/>
                <w:shadow w:val="false"/>
                <w:color w:val="000000"/>
                <w:sz w:val="24"/>
                <w:szCs w:val="24"/>
                <w:u w:val="none"/>
                <w:shd w:fill="FFFFFF" w:val="clear"/>
                <w:em w:val="none"/>
                <w:lang w:eastAsia="ru-RU"/>
              </w:rPr>
              <w:t>ОКЦ № 1 ВВГУ Банка России//УФК по Нижегородской области, г. Нижний Новгород</w:t>
            </w:r>
          </w:p>
          <w:p>
            <w:pPr>
              <w:pStyle w:val="ListParagraph"/>
              <w:widowControl w:val="false"/>
              <w:spacing w:lineRule="auto" w:line="276" w:before="0" w:after="0"/>
              <w:ind w:hanging="0" w:left="0" w:right="0"/>
              <w:contextualSpacing/>
              <w:jc w:val="left"/>
              <w:rPr>
                <w:rFonts w:ascii="Times New Roman" w:hAnsi="Times New Roman" w:cs="Times New Roman"/>
                <w:b w:val="false"/>
                <w:bCs w:val="false"/>
                <w:i w:val="false"/>
                <w:strike w:val="false"/>
                <w:dstrike w:val="false"/>
                <w:outline w:val="false"/>
                <w:shadow w:val="false"/>
                <w:color w:val="000000"/>
                <w:sz w:val="24"/>
                <w:szCs w:val="24"/>
                <w:u w:val="none"/>
                <w:shd w:fill="FFFFFF" w:val="clear"/>
                <w:em w:val="none"/>
                <w:lang w:eastAsia="ru-RU"/>
              </w:rPr>
            </w:pPr>
            <w:r>
              <w:rPr>
                <w:rFonts w:cs="Times New Roman" w:ascii="Times New Roman" w:hAnsi="Times New Roman"/>
                <w:b w:val="false"/>
                <w:bCs w:val="false"/>
                <w:i w:val="false"/>
                <w:strike w:val="false"/>
                <w:dstrike w:val="false"/>
                <w:outline w:val="false"/>
                <w:shadow w:val="false"/>
                <w:color w:val="000000"/>
                <w:sz w:val="24"/>
                <w:szCs w:val="24"/>
                <w:u w:val="none"/>
                <w:shd w:fill="FFFFFF" w:val="clear"/>
                <w:em w:val="none"/>
                <w:lang w:eastAsia="ru-RU"/>
              </w:rPr>
              <w:t>БИК банка 012202102</w:t>
            </w:r>
          </w:p>
          <w:p>
            <w:pPr>
              <w:pStyle w:val="BodyText"/>
              <w:spacing w:lineRule="auto" w:line="276" w:before="0" w:after="0"/>
              <w:rPr>
                <w:rFonts w:ascii="Times New Roman" w:hAnsi="Times New Roman"/>
                <w:sz w:val="24"/>
                <w:szCs w:val="24"/>
              </w:rPr>
            </w:pPr>
            <w:r>
              <w:rPr>
                <w:rFonts w:cs="Times New Roman" w:ascii="Times New Roman" w:hAnsi="Times New Roman"/>
                <w:color w:val="000000"/>
                <w:sz w:val="24"/>
                <w:szCs w:val="24"/>
              </w:rPr>
              <w:t xml:space="preserve">Расчетный счет (казначейский счет) </w:t>
            </w:r>
            <w:r>
              <w:rPr>
                <w:rFonts w:cs="Times New Roman" w:ascii="Times New Roman" w:hAnsi="Times New Roman"/>
                <w:b w:val="false"/>
                <w:bCs w:val="false"/>
                <w:i w:val="false"/>
                <w:strike w:val="false"/>
                <w:dstrike w:val="false"/>
                <w:outline w:val="false"/>
                <w:shadow w:val="false"/>
                <w:color w:val="000000"/>
                <w:spacing w:val="67"/>
                <w:sz w:val="24"/>
                <w:szCs w:val="24"/>
                <w:u w:val="none"/>
                <w:em w:val="none"/>
              </w:rPr>
              <w:t>03214643000000013242</w:t>
            </w:r>
          </w:p>
          <w:p>
            <w:pPr>
              <w:pStyle w:val="ListParagraph"/>
              <w:widowControl w:val="false"/>
              <w:spacing w:before="0" w:after="0"/>
              <w:ind w:hanging="0" w:left="0" w:right="0"/>
              <w:contextualSpacing/>
              <w:jc w:val="left"/>
              <w:rPr>
                <w:sz w:val="24"/>
                <w:szCs w:val="24"/>
              </w:rPr>
            </w:pPr>
            <w:r>
              <w:rPr>
                <w:rFonts w:eastAsia="Times New Roman" w:cs="Times New Roman" w:ascii="Times New Roman" w:hAnsi="Times New Roman"/>
                <w:color w:val="000000"/>
                <w:sz w:val="24"/>
                <w:szCs w:val="24"/>
                <w:shd w:fill="FFFFFF" w:val="clear"/>
                <w:lang w:val="ru-RU" w:eastAsia="ru-RU"/>
              </w:rPr>
              <w:t xml:space="preserve">Корреспондентский счет (ЕКС) </w:t>
            </w:r>
            <w:r>
              <w:rPr>
                <w:rFonts w:eastAsia="Times New Roman" w:cs="Times New Roman" w:ascii="Times New Roman" w:hAnsi="Times New Roman"/>
                <w:b w:val="false"/>
                <w:bCs w:val="false"/>
                <w:i w:val="false"/>
                <w:strike w:val="false"/>
                <w:dstrike w:val="false"/>
                <w:outline w:val="false"/>
                <w:shadow w:val="false"/>
                <w:color w:val="000000"/>
                <w:sz w:val="24"/>
                <w:szCs w:val="24"/>
                <w:u w:val="none"/>
                <w:shd w:fill="FFFFFF" w:val="clear"/>
                <w:em w:val="none"/>
                <w:lang w:val="ru-RU" w:eastAsia="ar-SA"/>
              </w:rPr>
              <w:t>40102810745370000024</w:t>
            </w:r>
          </w:p>
          <w:p>
            <w:pPr>
              <w:pStyle w:val="Normal"/>
              <w:widowControl w:val="false"/>
              <w:snapToGrid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t>Лицевой счет бюджетного учреждения</w:t>
            </w:r>
          </w:p>
          <w:p>
            <w:pPr>
              <w:pStyle w:val="Normal"/>
              <w:widowControl w:val="false"/>
              <w:snapToGrid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t>20756Щ31160. КВР — 244.</w:t>
            </w:r>
          </w:p>
          <w:p>
            <w:pPr>
              <w:pStyle w:val="Normal"/>
              <w:widowControl w:val="false"/>
              <w:snapToGrid w:val="false"/>
              <w:spacing w:lineRule="auto" w:line="276" w:before="0" w:after="0"/>
              <w:ind w:hanging="0" w:left="0" w:right="0"/>
              <w:jc w:val="left"/>
              <w:rPr>
                <w:rFonts w:ascii="Times New Roman" w:hAnsi="Times New Roman" w:eastAsia="Times New Roman"/>
                <w:sz w:val="24"/>
                <w:szCs w:val="24"/>
                <w:lang w:val="en-US" w:eastAsia="ar-SA"/>
              </w:rPr>
            </w:pPr>
            <w:r>
              <w:rPr>
                <w:rFonts w:eastAsia="Times New Roman" w:ascii="Times New Roman" w:hAnsi="Times New Roman"/>
                <w:sz w:val="24"/>
                <w:szCs w:val="24"/>
                <w:lang w:val="en-US" w:eastAsia="ar-SA"/>
              </w:rPr>
              <w:t xml:space="preserve">E-mail: </w:t>
            </w:r>
            <w:hyperlink r:id="rId2">
              <w:r>
                <w:rPr>
                  <w:rStyle w:val="Hyperlink"/>
                  <w:rFonts w:eastAsia="Times New Roman" w:cs="Times New Roman" w:ascii="Times New Roman" w:hAnsi="Times New Roman"/>
                  <w:b w:val="false"/>
                  <w:bCs/>
                  <w:color w:val="000000"/>
                  <w:sz w:val="24"/>
                  <w:szCs w:val="24"/>
                  <w:u w:val="none"/>
                  <w:lang w:val="en-US" w:eastAsia="en-US"/>
                </w:rPr>
                <w:t>Nsnezhkova@tcskr.ru</w:t>
              </w:r>
            </w:hyperlink>
          </w:p>
          <w:p>
            <w:pPr>
              <w:pStyle w:val="Normal"/>
              <w:widowControl w:val="false"/>
              <w:snapToGrid w:val="false"/>
              <w:spacing w:lineRule="auto" w:line="276" w:before="0" w:after="0"/>
              <w:ind w:hanging="0" w:left="0" w:right="0"/>
              <w:jc w:val="left"/>
              <w:rPr>
                <w:rFonts w:ascii="Times New Roman" w:hAnsi="Times New Roman"/>
                <w:sz w:val="24"/>
                <w:szCs w:val="24"/>
              </w:rPr>
            </w:pPr>
            <w:r>
              <w:rPr>
                <w:rFonts w:eastAsia="Times New Roman" w:ascii="Times New Roman" w:hAnsi="Times New Roman"/>
                <w:sz w:val="24"/>
                <w:szCs w:val="24"/>
                <w:lang w:eastAsia="ar-SA"/>
              </w:rPr>
              <w:t>Тел</w:t>
            </w:r>
            <w:r>
              <w:rPr>
                <w:rFonts w:eastAsia="Times New Roman" w:ascii="Times New Roman" w:hAnsi="Times New Roman"/>
                <w:sz w:val="24"/>
                <w:szCs w:val="24"/>
                <w:lang w:val="en-US" w:eastAsia="ar-SA"/>
              </w:rPr>
              <w:t>: +7 (36560) 77-103</w:t>
            </w:r>
          </w:p>
          <w:p>
            <w:pPr>
              <w:pStyle w:val="Normal"/>
              <w:widowControl w:val="false"/>
              <w:snapToGrid w:val="false"/>
              <w:spacing w:lineRule="auto" w:line="276" w:before="0" w:after="0"/>
              <w:ind w:hanging="0" w:left="0" w:right="0"/>
              <w:jc w:val="left"/>
              <w:rPr>
                <w:rFonts w:ascii="Times New Roman" w:hAnsi="Times New Roman"/>
                <w:sz w:val="24"/>
                <w:szCs w:val="24"/>
              </w:rPr>
            </w:pPr>
            <w:r>
              <w:rPr>
                <w:rFonts w:ascii="Times New Roman" w:hAnsi="Times New Roman"/>
                <w:sz w:val="24"/>
                <w:szCs w:val="24"/>
              </w:rPr>
            </w:r>
          </w:p>
          <w:p>
            <w:pPr>
              <w:pStyle w:val="Normal"/>
              <w:widowControl w:val="false"/>
              <w:snapToGrid w:val="false"/>
              <w:spacing w:lineRule="auto" w:line="276" w:before="0" w:after="0"/>
              <w:ind w:hanging="0" w:left="0" w:right="0"/>
              <w:jc w:val="left"/>
              <w:rPr>
                <w:rFonts w:ascii="Times New Roman" w:hAnsi="Times New Roman"/>
                <w:sz w:val="24"/>
                <w:szCs w:val="24"/>
                <w:lang w:val="ru-RU"/>
              </w:rPr>
            </w:pPr>
            <w:r>
              <w:rPr>
                <w:rFonts w:ascii="Times New Roman" w:hAnsi="Times New Roman"/>
                <w:sz w:val="24"/>
                <w:szCs w:val="24"/>
                <w:lang w:val="ru-RU"/>
              </w:rPr>
              <w:t>Заместитель директора</w:t>
            </w:r>
          </w:p>
          <w:p>
            <w:pPr>
              <w:pStyle w:val="Normal"/>
              <w:widowControl w:val="false"/>
              <w:snapToGrid w:val="false"/>
              <w:spacing w:lineRule="auto" w:line="276" w:before="0" w:after="0"/>
              <w:ind w:hanging="0" w:left="0" w:right="0"/>
              <w:jc w:val="left"/>
              <w:rPr>
                <w:rFonts w:ascii="Times New Roman" w:hAnsi="Times New Roman"/>
                <w:sz w:val="24"/>
                <w:szCs w:val="24"/>
                <w:lang w:val="ru-RU"/>
              </w:rPr>
            </w:pPr>
            <w:r>
              <w:rPr>
                <w:rFonts w:ascii="Times New Roman" w:hAnsi="Times New Roman"/>
                <w:sz w:val="24"/>
                <w:szCs w:val="24"/>
                <w:lang w:val="ru-RU"/>
              </w:rPr>
            </w:r>
          </w:p>
          <w:p>
            <w:pPr>
              <w:pStyle w:val="Normal"/>
              <w:widowControl w:val="false"/>
              <w:snapToGrid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t>______________ /Ю.В. Щербаков/</w:t>
            </w:r>
          </w:p>
          <w:p>
            <w:pPr>
              <w:pStyle w:val="Normal"/>
              <w:widowControl w:val="false"/>
              <w:spacing w:lineRule="auto" w:line="276" w:before="0" w:after="0"/>
              <w:ind w:hanging="0" w:left="0" w:right="0"/>
              <w:rPr>
                <w:rFonts w:ascii="Times New Roman" w:hAnsi="Times New Roman" w:eastAsia="Times New Roman"/>
                <w:sz w:val="24"/>
                <w:szCs w:val="24"/>
                <w:lang w:eastAsia="ar-SA"/>
              </w:rPr>
            </w:pPr>
            <w:r>
              <w:rPr>
                <w:rFonts w:eastAsia="Times New Roman" w:ascii="Times New Roman" w:hAnsi="Times New Roman"/>
                <w:sz w:val="24"/>
                <w:szCs w:val="24"/>
                <w:lang w:eastAsia="ar-SA"/>
              </w:rPr>
              <w:t>М.П.</w:t>
            </w:r>
          </w:p>
        </w:tc>
        <w:tc>
          <w:tcPr>
            <w:tcW w:w="4771" w:type="dxa"/>
            <w:tcBorders/>
          </w:tcPr>
          <w:p>
            <w:pPr>
              <w:pStyle w:val="Normal"/>
              <w:widowControl w:val="false"/>
              <w:snapToGrid w:val="false"/>
              <w:spacing w:lineRule="auto" w:line="276" w:before="0" w:after="0"/>
              <w:ind w:hanging="0" w:left="0" w:right="0"/>
              <w:jc w:val="left"/>
              <w:rPr>
                <w:rFonts w:ascii="Times New Roman" w:hAnsi="Times New Roman"/>
                <w:sz w:val="24"/>
                <w:szCs w:val="24"/>
              </w:rPr>
            </w:pPr>
            <w:r>
              <w:rPr>
                <w:rFonts w:eastAsia="Times New Roman" w:ascii="Times New Roman" w:hAnsi="Times New Roman"/>
                <w:b/>
                <w:bCs/>
                <w:sz w:val="24"/>
                <w:szCs w:val="24"/>
                <w:lang w:eastAsia="ar-SA"/>
              </w:rPr>
              <w:t>Поставщик:</w:t>
            </w:r>
          </w:p>
          <w:p>
            <w:pPr>
              <w:pStyle w:val="Normal"/>
              <w:widowControl w:val="false"/>
              <w:spacing w:before="0" w:after="0"/>
              <w:ind w:hanging="0" w:left="0" w:right="0"/>
              <w:jc w:val="both"/>
              <w:rPr>
                <w:rFonts w:ascii="Times New Roman" w:hAnsi="Times New Roman"/>
                <w:sz w:val="24"/>
                <w:szCs w:val="24"/>
              </w:rPr>
            </w:pPr>
            <w:r>
              <w:rPr>
                <w:rFonts w:ascii="Times New Roman" w:hAnsi="Times New Roman"/>
                <w:sz w:val="24"/>
                <w:szCs w:val="24"/>
              </w:rPr>
            </w:r>
          </w:p>
          <w:p>
            <w:pPr>
              <w:pStyle w:val="Normal"/>
              <w:widowControl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t>Адрес юридического лица:</w:t>
            </w:r>
          </w:p>
          <w:p>
            <w:pPr>
              <w:pStyle w:val="Normal"/>
              <w:widowControl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t>ОГРН</w:t>
            </w:r>
          </w:p>
          <w:p>
            <w:pPr>
              <w:pStyle w:val="Normal"/>
              <w:widowControl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t>ИНН ; КПП</w:t>
            </w:r>
          </w:p>
          <w:p>
            <w:pPr>
              <w:pStyle w:val="Normal"/>
              <w:widowControl w:val="false"/>
              <w:suppressAutoHyphens w:val="true"/>
              <w:bidi w:val="0"/>
              <w:snapToGrid w:val="false"/>
              <w:spacing w:lineRule="auto" w:line="276" w:before="0" w:after="0"/>
              <w:ind w:hanging="0" w:left="0" w:right="0"/>
              <w:jc w:val="left"/>
              <w:rPr>
                <w:rFonts w:ascii="Times New Roman" w:hAnsi="Times New Roman"/>
                <w:sz w:val="24"/>
                <w:szCs w:val="24"/>
              </w:rPr>
            </w:pPr>
            <w:r>
              <w:rPr>
                <w:rFonts w:eastAsia="Times New Roman" w:cs="Times New Roman" w:ascii="Times New Roman" w:hAnsi="Times New Roman"/>
                <w:color w:val="000000"/>
                <w:kern w:val="0"/>
                <w:sz w:val="24"/>
                <w:szCs w:val="24"/>
                <w:u w:val="none"/>
                <w:lang w:eastAsia="en-US" w:bidi="ar-SA"/>
              </w:rPr>
              <w:t>Р/счет</w:t>
            </w:r>
          </w:p>
          <w:p>
            <w:pPr>
              <w:pStyle w:val="Normal"/>
              <w:widowControl w:val="false"/>
              <w:suppressAutoHyphens w:val="true"/>
              <w:bidi w:val="0"/>
              <w:snapToGrid w:val="false"/>
              <w:spacing w:lineRule="auto" w:line="276" w:before="0" w:after="0"/>
              <w:ind w:hanging="0" w:left="0" w:right="0"/>
              <w:jc w:val="left"/>
              <w:rPr>
                <w:rFonts w:ascii="Times New Roman" w:hAnsi="Times New Roman"/>
                <w:sz w:val="24"/>
                <w:szCs w:val="24"/>
                <w:highlight w:val="none"/>
                <w:shd w:fill="FFFFFF" w:val="clear"/>
              </w:rPr>
            </w:pPr>
            <w:r>
              <w:rPr>
                <w:rFonts w:eastAsia="Times New Roman" w:cs="Times New Roman" w:ascii="Times New Roman" w:hAnsi="Times New Roman"/>
                <w:color w:val="000000"/>
                <w:kern w:val="0"/>
                <w:sz w:val="24"/>
                <w:szCs w:val="24"/>
                <w:u w:val="none"/>
                <w:shd w:fill="FFFFFF" w:val="clear"/>
                <w:lang w:eastAsia="en-US" w:bidi="ar-SA"/>
              </w:rPr>
              <w:t>К/счет</w:t>
            </w:r>
          </w:p>
          <w:p>
            <w:pPr>
              <w:pStyle w:val="Normal"/>
              <w:widowControl w:val="false"/>
              <w:suppressAutoHyphens w:val="true"/>
              <w:bidi w:val="0"/>
              <w:snapToGrid w:val="false"/>
              <w:spacing w:lineRule="auto" w:line="276" w:before="0" w:after="0"/>
              <w:ind w:hanging="0" w:left="0" w:right="0"/>
              <w:jc w:val="left"/>
              <w:rPr>
                <w:rFonts w:ascii="Times New Roman" w:hAnsi="Times New Roman"/>
                <w:sz w:val="24"/>
                <w:szCs w:val="24"/>
                <w:highlight w:val="none"/>
                <w:shd w:fill="FFFFFF" w:val="clear"/>
              </w:rPr>
            </w:pPr>
            <w:r>
              <w:rPr>
                <w:rFonts w:eastAsia="Times New Roman" w:cs="Arial" w:ascii="Times New Roman" w:hAnsi="Times New Roman" w:cstheme="minorHAnsi"/>
                <w:color w:val="000000"/>
                <w:kern w:val="0"/>
                <w:sz w:val="24"/>
                <w:szCs w:val="24"/>
                <w:u w:val="none"/>
                <w:shd w:fill="FFFFFF" w:val="clear"/>
                <w:lang w:eastAsia="en-US" w:bidi="ar-SA"/>
              </w:rPr>
              <w:t>БИК</w:t>
            </w:r>
          </w:p>
          <w:p>
            <w:pPr>
              <w:pStyle w:val="TableParagraph"/>
              <w:widowControl w:val="false"/>
              <w:suppressAutoHyphens w:val="true"/>
              <w:bidi w:val="0"/>
              <w:snapToGrid w:val="false"/>
              <w:spacing w:lineRule="auto" w:line="276" w:before="61" w:after="0"/>
              <w:ind w:hanging="0" w:left="0" w:right="0"/>
              <w:jc w:val="left"/>
              <w:rPr>
                <w:rFonts w:ascii="Times New Roman" w:hAnsi="Times New Roman"/>
                <w:sz w:val="24"/>
                <w:szCs w:val="24"/>
                <w:highlight w:val="none"/>
                <w:shd w:fill="FFFFFF" w:val="clear"/>
              </w:rPr>
            </w:pPr>
            <w:r>
              <w:rPr>
                <w:rFonts w:ascii="Times New Roman" w:hAnsi="Times New Roman"/>
                <w:sz w:val="24"/>
                <w:szCs w:val="24"/>
                <w:shd w:fill="FFFFFF" w:val="clear"/>
              </w:rPr>
            </w:r>
          </w:p>
          <w:p>
            <w:pPr>
              <w:pStyle w:val="Normal"/>
              <w:widowControl w:val="false"/>
              <w:suppressAutoHyphens w:val="true"/>
              <w:bidi w:val="0"/>
              <w:snapToGrid w:val="false"/>
              <w:spacing w:lineRule="auto" w:line="276" w:before="0" w:after="0"/>
              <w:ind w:hanging="0" w:left="0" w:right="0"/>
              <w:jc w:val="left"/>
              <w:rPr>
                <w:rFonts w:ascii="Times New Roman" w:hAnsi="Times New Roman"/>
                <w:sz w:val="24"/>
                <w:szCs w:val="24"/>
                <w:highlight w:val="none"/>
                <w:shd w:fill="FFFFFF" w:val="clear"/>
              </w:rPr>
            </w:pPr>
            <w:r>
              <w:rPr>
                <w:rFonts w:eastAsia="Times New Roman" w:cs="Times New Roman" w:ascii="Times New Roman" w:hAnsi="Times New Roman"/>
                <w:color w:val="000000"/>
                <w:kern w:val="0"/>
                <w:sz w:val="24"/>
                <w:szCs w:val="24"/>
                <w:u w:val="none"/>
                <w:shd w:fill="FFFFFF" w:val="clear"/>
                <w:lang w:val="en-US" w:eastAsia="ar-SA" w:bidi="ar-SA"/>
              </w:rPr>
              <w:t>Тел:</w:t>
            </w:r>
          </w:p>
          <w:p>
            <w:pPr>
              <w:pStyle w:val="Normal"/>
              <w:widowControl w:val="false"/>
              <w:suppressAutoHyphens w:val="true"/>
              <w:bidi w:val="0"/>
              <w:snapToGrid w:val="false"/>
              <w:spacing w:lineRule="auto" w:line="276" w:before="0" w:after="0"/>
              <w:ind w:hanging="0" w:left="0" w:right="0"/>
              <w:jc w:val="left"/>
              <w:rPr/>
            </w:pPr>
            <w:r>
              <w:rPr>
                <w:rFonts w:eastAsia="Times New Roman" w:cs="Times New Roman" w:ascii="Times New Roman" w:hAnsi="Times New Roman"/>
                <w:color w:val="000000"/>
                <w:kern w:val="0"/>
                <w:sz w:val="24"/>
                <w:szCs w:val="24"/>
                <w:u w:val="none"/>
                <w:shd w:fill="FFFFFF" w:val="clear"/>
                <w:lang w:val="en-US" w:eastAsia="ar-SA" w:bidi="ar-SA"/>
              </w:rPr>
              <w:t>E-mail:</w:t>
            </w:r>
          </w:p>
          <w:p>
            <w:pPr>
              <w:pStyle w:val="Normal"/>
              <w:widowControl w:val="false"/>
              <w:suppressAutoHyphens w:val="true"/>
              <w:bidi w:val="0"/>
              <w:snapToGrid w:val="false"/>
              <w:spacing w:lineRule="auto" w:line="276" w:before="0" w:after="0"/>
              <w:ind w:hanging="0" w:left="0" w:right="0"/>
              <w:jc w:val="left"/>
              <w:rPr>
                <w:rFonts w:ascii="Times New Roman" w:hAnsi="Times New Roman" w:eastAsia="Times New Roman" w:cs="Times New Roman"/>
                <w:color w:val="000000"/>
                <w:sz w:val="24"/>
                <w:szCs w:val="24"/>
                <w:highlight w:val="none"/>
                <w:shd w:fill="FFFF00" w:val="clear"/>
                <w:lang w:val="en-US"/>
              </w:rPr>
            </w:pPr>
            <w:r>
              <w:rPr>
                <w:rFonts w:eastAsia="Times New Roman" w:cs="Times New Roman" w:ascii="Times New Roman" w:hAnsi="Times New Roman"/>
                <w:color w:val="000000"/>
                <w:sz w:val="24"/>
                <w:szCs w:val="24"/>
                <w:shd w:fill="FFFF00" w:val="clear"/>
                <w:lang w:val="en-US"/>
              </w:rPr>
            </w:r>
          </w:p>
          <w:p>
            <w:pPr>
              <w:pStyle w:val="Normal"/>
              <w:widowControl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r>
          </w:p>
          <w:p>
            <w:pPr>
              <w:pStyle w:val="Normal"/>
              <w:widowControl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r>
          </w:p>
          <w:p>
            <w:pPr>
              <w:pStyle w:val="Normal"/>
              <w:widowControl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r>
          </w:p>
          <w:p>
            <w:pPr>
              <w:pStyle w:val="Normal"/>
              <w:widowControl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r>
          </w:p>
          <w:p>
            <w:pPr>
              <w:pStyle w:val="Normal"/>
              <w:widowControl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r>
          </w:p>
          <w:p>
            <w:pPr>
              <w:pStyle w:val="Normal"/>
              <w:widowControl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r>
          </w:p>
          <w:p>
            <w:pPr>
              <w:pStyle w:val="Normal"/>
              <w:widowControl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r>
          </w:p>
          <w:p>
            <w:pPr>
              <w:pStyle w:val="Normal"/>
              <w:widowControl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r>
          </w:p>
          <w:p>
            <w:pPr>
              <w:pStyle w:val="Normal"/>
              <w:widowControl w:val="false"/>
              <w:spacing w:lineRule="auto" w:line="276" w:before="0" w:after="0"/>
              <w:ind w:hanging="0" w:left="0" w:right="0"/>
              <w:jc w:val="left"/>
              <w:rPr>
                <w:rFonts w:ascii="Times New Roman" w:hAnsi="Times New Roman" w:eastAsia="Times New Roman"/>
                <w:sz w:val="24"/>
                <w:szCs w:val="24"/>
                <w:lang w:eastAsia="ar-SA"/>
              </w:rPr>
            </w:pPr>
            <w:r>
              <w:rPr>
                <w:rFonts w:eastAsia="Times New Roman" w:ascii="Times New Roman" w:hAnsi="Times New Roman"/>
                <w:sz w:val="24"/>
                <w:szCs w:val="24"/>
                <w:lang w:eastAsia="ar-SA"/>
              </w:rPr>
            </w:r>
          </w:p>
          <w:p>
            <w:pPr>
              <w:pStyle w:val="Normal"/>
              <w:widowControl w:val="false"/>
              <w:spacing w:lineRule="auto" w:line="276" w:before="0" w:after="0"/>
              <w:ind w:hanging="0" w:left="0" w:right="0"/>
              <w:jc w:val="left"/>
              <w:rPr>
                <w:rFonts w:ascii="Times New Roman" w:hAnsi="Times New Roman"/>
                <w:sz w:val="24"/>
                <w:szCs w:val="24"/>
              </w:rPr>
            </w:pPr>
            <w:r>
              <w:rPr>
                <w:rFonts w:eastAsia="Times New Roman" w:ascii="Times New Roman" w:hAnsi="Times New Roman"/>
                <w:sz w:val="24"/>
                <w:szCs w:val="24"/>
                <w:lang w:eastAsia="ar-SA"/>
              </w:rPr>
              <w:t>___________ /___________/</w:t>
            </w:r>
          </w:p>
          <w:p>
            <w:pPr>
              <w:pStyle w:val="Normal"/>
              <w:widowControl w:val="false"/>
              <w:spacing w:lineRule="auto" w:line="276" w:before="0" w:after="0"/>
              <w:ind w:hanging="0" w:left="0" w:right="0"/>
              <w:jc w:val="left"/>
              <w:rPr>
                <w:rFonts w:ascii="Times New Roman" w:hAnsi="Times New Roman"/>
                <w:sz w:val="24"/>
                <w:szCs w:val="24"/>
              </w:rPr>
            </w:pPr>
            <w:r>
              <w:rPr>
                <w:rFonts w:eastAsia="Times New Roman" w:ascii="Times New Roman" w:hAnsi="Times New Roman"/>
                <w:sz w:val="24"/>
                <w:szCs w:val="24"/>
                <w:lang w:eastAsia="ar-SA"/>
              </w:rPr>
              <w:t>М.П.</w:t>
            </w:r>
          </w:p>
        </w:tc>
      </w:tr>
    </w:tbl>
    <w:p>
      <w:pPr>
        <w:pStyle w:val="Normal"/>
        <w:spacing w:lineRule="auto" w:line="276" w:before="0" w:after="0"/>
        <w:ind w:hanging="0" w:left="0" w:right="0"/>
        <w:jc w:val="right"/>
        <w:rPr>
          <w:rFonts w:ascii="Times New Roman" w:hAnsi="Times New Roman" w:eastAsia="Times New Roman"/>
          <w:sz w:val="24"/>
          <w:szCs w:val="24"/>
          <w:lang w:eastAsia="ar-SA"/>
        </w:rPr>
      </w:pPr>
      <w:r>
        <w:rPr>
          <w:rFonts w:eastAsia="Times New Roman" w:ascii="Times New Roman" w:hAnsi="Times New Roman"/>
          <w:sz w:val="24"/>
          <w:szCs w:val="24"/>
          <w:lang w:eastAsia="ar-SA"/>
        </w:rPr>
      </w:r>
    </w:p>
    <w:p>
      <w:pPr>
        <w:pStyle w:val="Normal"/>
        <w:spacing w:lineRule="auto" w:line="276" w:before="0" w:after="0"/>
        <w:ind w:hanging="0" w:left="0" w:right="0"/>
        <w:jc w:val="right"/>
        <w:rPr>
          <w:rFonts w:ascii="Times New Roman" w:hAnsi="Times New Roman" w:eastAsia="Times New Roman"/>
          <w:sz w:val="24"/>
          <w:szCs w:val="24"/>
          <w:lang w:eastAsia="ar-SA"/>
        </w:rPr>
      </w:pPr>
      <w:r>
        <w:rPr>
          <w:rFonts w:eastAsia="Times New Roman" w:ascii="Times New Roman" w:hAnsi="Times New Roman"/>
          <w:sz w:val="24"/>
          <w:szCs w:val="24"/>
          <w:lang w:eastAsia="ar-SA"/>
        </w:rPr>
      </w:r>
    </w:p>
    <w:p>
      <w:pPr>
        <w:pStyle w:val="Normal"/>
        <w:spacing w:lineRule="auto" w:line="276" w:before="0" w:after="0"/>
        <w:ind w:hanging="0" w:left="0" w:right="0"/>
        <w:jc w:val="right"/>
        <w:rPr>
          <w:rFonts w:ascii="Times New Roman" w:hAnsi="Times New Roman" w:eastAsia="Times New Roman"/>
          <w:sz w:val="24"/>
          <w:szCs w:val="24"/>
          <w:lang w:eastAsia="ar-SA"/>
        </w:rPr>
      </w:pPr>
      <w:r>
        <w:rPr>
          <w:rFonts w:eastAsia="Times New Roman" w:ascii="Times New Roman" w:hAnsi="Times New Roman"/>
          <w:sz w:val="24"/>
          <w:szCs w:val="24"/>
          <w:lang w:eastAsia="ar-SA"/>
        </w:rPr>
      </w:r>
    </w:p>
    <w:p>
      <w:pPr>
        <w:pStyle w:val="Normal"/>
        <w:spacing w:lineRule="auto" w:line="276" w:before="0" w:after="0"/>
        <w:ind w:hanging="0" w:left="0" w:right="0"/>
        <w:jc w:val="right"/>
        <w:rPr>
          <w:rFonts w:ascii="Times New Roman" w:hAnsi="Times New Roman" w:eastAsia="Times New Roman"/>
          <w:sz w:val="24"/>
          <w:szCs w:val="24"/>
          <w:lang w:eastAsia="ar-SA"/>
        </w:rPr>
      </w:pPr>
      <w:r>
        <w:rPr>
          <w:rFonts w:eastAsia="Times New Roman" w:ascii="Times New Roman" w:hAnsi="Times New Roman"/>
          <w:sz w:val="24"/>
          <w:szCs w:val="24"/>
          <w:lang w:eastAsia="ar-SA"/>
        </w:rPr>
        <w:t>Приложение № 1 к Контракту</w:t>
      </w:r>
    </w:p>
    <w:p>
      <w:pPr>
        <w:pStyle w:val="Normal"/>
        <w:spacing w:lineRule="auto" w:line="276" w:before="0" w:after="0"/>
        <w:ind w:hanging="0" w:left="0" w:right="0"/>
        <w:jc w:val="right"/>
        <w:rPr>
          <w:rFonts w:ascii="Times New Roman" w:hAnsi="Times New Roman" w:eastAsia="Times New Roman"/>
          <w:sz w:val="24"/>
          <w:szCs w:val="24"/>
          <w:lang w:eastAsia="ar-SA"/>
        </w:rPr>
      </w:pPr>
      <w:r>
        <w:rPr>
          <w:rFonts w:eastAsia="Times New Roman" w:ascii="Times New Roman" w:hAnsi="Times New Roman"/>
          <w:sz w:val="24"/>
          <w:szCs w:val="24"/>
          <w:lang w:eastAsia="ar-SA"/>
        </w:rPr>
        <w:t xml:space="preserve">  № </w:t>
      </w:r>
      <w:r>
        <w:rPr>
          <w:rFonts w:eastAsia="Times New Roman" w:ascii="Times New Roman" w:hAnsi="Times New Roman"/>
          <w:sz w:val="24"/>
          <w:szCs w:val="24"/>
          <w:lang w:eastAsia="ar-SA"/>
        </w:rPr>
        <w:t>26-___/ЗЕП от «____» _______ 2026 г.</w:t>
      </w:r>
    </w:p>
    <w:p>
      <w:pPr>
        <w:pStyle w:val="Normal"/>
        <w:spacing w:lineRule="auto" w:line="276" w:before="0" w:after="0"/>
        <w:ind w:hanging="0" w:left="0" w:right="0"/>
        <w:jc w:val="center"/>
        <w:rPr>
          <w:rFonts w:ascii="Times New Roman" w:hAnsi="Times New Roman" w:eastAsia="Times New Roman"/>
          <w:b/>
          <w:sz w:val="24"/>
          <w:szCs w:val="24"/>
          <w:lang w:eastAsia="ar-SA"/>
        </w:rPr>
      </w:pPr>
      <w:r>
        <w:rPr>
          <w:rFonts w:eastAsia="Times New Roman" w:ascii="Times New Roman" w:hAnsi="Times New Roman"/>
          <w:b/>
          <w:sz w:val="24"/>
          <w:szCs w:val="24"/>
          <w:lang w:eastAsia="ar-SA"/>
        </w:rPr>
        <w:t>Спецификация</w:t>
      </w:r>
    </w:p>
    <w:tbl>
      <w:tblPr>
        <w:tblW w:w="10380" w:type="dxa"/>
        <w:jc w:val="left"/>
        <w:tblInd w:w="-255" w:type="dxa"/>
        <w:tblLayout w:type="fixed"/>
        <w:tblCellMar>
          <w:top w:w="0" w:type="dxa"/>
          <w:left w:w="108" w:type="dxa"/>
          <w:bottom w:w="0" w:type="dxa"/>
          <w:right w:w="108" w:type="dxa"/>
        </w:tblCellMar>
      </w:tblPr>
      <w:tblGrid>
        <w:gridCol w:w="612"/>
        <w:gridCol w:w="2102"/>
        <w:gridCol w:w="4705"/>
        <w:gridCol w:w="953"/>
        <w:gridCol w:w="2008"/>
      </w:tblGrid>
      <w:tr>
        <w:trPr>
          <w:trHeight w:val="406" w:hRule="atLeast"/>
        </w:trPr>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ind w:hanging="0" w:left="0" w:right="0"/>
              <w:jc w:val="center"/>
              <w:rPr>
                <w:rFonts w:ascii="Times New Roman" w:hAnsi="Times New Roman" w:eastAsia="Times New Roman"/>
                <w:b/>
                <w:bCs/>
                <w:sz w:val="24"/>
                <w:szCs w:val="24"/>
                <w:lang w:eastAsia="ar-SA"/>
              </w:rPr>
            </w:pPr>
            <w:r>
              <w:rPr>
                <w:rFonts w:eastAsia="Times New Roman" w:ascii="Times New Roman" w:hAnsi="Times New Roman"/>
                <w:b/>
                <w:bCs/>
                <w:sz w:val="24"/>
                <w:szCs w:val="24"/>
                <w:lang w:eastAsia="ar-SA"/>
              </w:rPr>
              <w:t xml:space="preserve">№ </w:t>
            </w:r>
            <w:r>
              <w:rPr>
                <w:rFonts w:eastAsia="Times New Roman" w:ascii="Times New Roman" w:hAnsi="Times New Roman"/>
                <w:b/>
                <w:bCs/>
                <w:sz w:val="24"/>
                <w:szCs w:val="24"/>
                <w:lang w:eastAsia="ar-SA"/>
              </w:rPr>
              <w:t>п/п</w:t>
            </w:r>
          </w:p>
        </w:tc>
        <w:tc>
          <w:tcPr>
            <w:tcW w:w="2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ind w:hanging="0" w:left="0" w:right="0"/>
              <w:jc w:val="center"/>
              <w:rPr>
                <w:rFonts w:ascii="Times New Roman" w:hAnsi="Times New Roman" w:eastAsia="Times New Roman"/>
                <w:b/>
                <w:bCs/>
                <w:sz w:val="24"/>
                <w:szCs w:val="24"/>
                <w:lang w:eastAsia="ar-SA"/>
              </w:rPr>
            </w:pPr>
            <w:r>
              <w:rPr>
                <w:rFonts w:eastAsia="Times New Roman" w:ascii="Times New Roman" w:hAnsi="Times New Roman"/>
                <w:b/>
                <w:bCs/>
                <w:sz w:val="24"/>
                <w:szCs w:val="24"/>
                <w:lang w:eastAsia="ar-SA"/>
              </w:rPr>
              <w:t>Наименование</w:t>
            </w:r>
          </w:p>
          <w:p>
            <w:pPr>
              <w:pStyle w:val="Normal"/>
              <w:widowControl w:val="false"/>
              <w:spacing w:lineRule="auto" w:line="276" w:before="0" w:after="0"/>
              <w:ind w:hanging="0" w:left="0" w:right="0"/>
              <w:jc w:val="center"/>
              <w:rPr>
                <w:rFonts w:ascii="Times New Roman" w:hAnsi="Times New Roman" w:eastAsia="Times New Roman"/>
                <w:b/>
                <w:bCs/>
                <w:sz w:val="24"/>
                <w:szCs w:val="24"/>
                <w:lang w:eastAsia="ar-SA"/>
              </w:rPr>
            </w:pPr>
            <w:r>
              <w:rPr>
                <w:rFonts w:eastAsia="Times New Roman" w:ascii="Times New Roman" w:hAnsi="Times New Roman"/>
                <w:b/>
                <w:bCs/>
                <w:sz w:val="24"/>
                <w:szCs w:val="24"/>
                <w:lang w:eastAsia="ar-SA"/>
              </w:rPr>
              <w:t>Товара</w:t>
            </w:r>
          </w:p>
        </w:tc>
        <w:tc>
          <w:tcPr>
            <w:tcW w:w="4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ind w:hanging="0" w:left="0" w:right="0"/>
              <w:jc w:val="center"/>
              <w:rPr>
                <w:rFonts w:ascii="Times New Roman" w:hAnsi="Times New Roman" w:eastAsia="Times New Roman"/>
                <w:b/>
                <w:bCs/>
                <w:sz w:val="24"/>
                <w:szCs w:val="24"/>
                <w:lang w:eastAsia="ar-SA"/>
              </w:rPr>
            </w:pPr>
            <w:r>
              <w:rPr>
                <w:rFonts w:eastAsia="Times New Roman" w:ascii="Times New Roman" w:hAnsi="Times New Roman"/>
                <w:b/>
                <w:bCs/>
                <w:sz w:val="24"/>
                <w:szCs w:val="24"/>
                <w:lang w:eastAsia="ar-SA"/>
              </w:rPr>
              <w:t>Характеристики</w:t>
            </w:r>
          </w:p>
          <w:p>
            <w:pPr>
              <w:pStyle w:val="Normal"/>
              <w:widowControl w:val="false"/>
              <w:spacing w:lineRule="auto" w:line="276" w:before="0" w:after="0"/>
              <w:ind w:hanging="0" w:left="0" w:right="0"/>
              <w:jc w:val="center"/>
              <w:rPr>
                <w:rFonts w:ascii="Times New Roman" w:hAnsi="Times New Roman" w:eastAsia="Times New Roman"/>
                <w:b/>
                <w:bCs/>
                <w:sz w:val="24"/>
                <w:szCs w:val="24"/>
                <w:lang w:eastAsia="ar-SA"/>
              </w:rPr>
            </w:pPr>
            <w:r>
              <w:rPr>
                <w:rFonts w:eastAsia="Times New Roman" w:ascii="Times New Roman" w:hAnsi="Times New Roman"/>
                <w:b/>
                <w:bCs/>
                <w:sz w:val="24"/>
                <w:szCs w:val="24"/>
                <w:lang w:eastAsia="ar-SA"/>
              </w:rPr>
              <w:t>товара</w:t>
            </w:r>
          </w:p>
        </w:tc>
        <w:tc>
          <w:tcPr>
            <w:tcW w:w="9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b/>
                <w:bCs/>
              </w:rPr>
            </w:pPr>
            <w:r>
              <w:rPr>
                <w:rFonts w:ascii="Times New Roman" w:hAnsi="Times New Roman"/>
                <w:b/>
                <w:bCs/>
              </w:rPr>
              <w:t>Ед. изм.</w:t>
            </w:r>
          </w:p>
        </w:tc>
        <w:tc>
          <w:tcPr>
            <w:tcW w:w="20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ind w:hanging="0" w:left="0" w:right="0"/>
              <w:jc w:val="center"/>
              <w:rPr>
                <w:rFonts w:ascii="Times New Roman" w:hAnsi="Times New Roman" w:eastAsia="Times New Roman"/>
                <w:b/>
                <w:bCs/>
                <w:sz w:val="24"/>
                <w:szCs w:val="24"/>
                <w:lang w:eastAsia="ar-SA"/>
              </w:rPr>
            </w:pPr>
            <w:r>
              <w:rPr>
                <w:rFonts w:eastAsia="Times New Roman" w:ascii="Times New Roman" w:hAnsi="Times New Roman"/>
                <w:b/>
                <w:bCs/>
                <w:sz w:val="24"/>
                <w:szCs w:val="24"/>
                <w:lang w:eastAsia="ar-SA"/>
              </w:rPr>
              <w:t>Цена за ед., руб.</w:t>
            </w:r>
          </w:p>
        </w:tc>
      </w:tr>
      <w:tr>
        <w:trPr>
          <w:trHeight w:val="406" w:hRule="atLeast"/>
        </w:trPr>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ind w:hanging="0" w:left="0" w:right="0"/>
              <w:jc w:val="center"/>
              <w:rPr>
                <w:rFonts w:ascii="Times New Roman" w:hAnsi="Times New Roman" w:eastAsia="Times New Roman"/>
                <w:bCs/>
                <w:sz w:val="24"/>
                <w:szCs w:val="24"/>
                <w:lang w:eastAsia="ar-SA"/>
              </w:rPr>
            </w:pPr>
            <w:r>
              <w:rPr>
                <w:rFonts w:eastAsia="Times New Roman" w:ascii="Times New Roman" w:hAnsi="Times New Roman"/>
                <w:bCs/>
                <w:sz w:val="24"/>
                <w:szCs w:val="24"/>
                <w:lang w:eastAsia="ar-SA"/>
              </w:rPr>
            </w:r>
          </w:p>
        </w:tc>
        <w:tc>
          <w:tcPr>
            <w:tcW w:w="2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t>Бензин АИ-95</w:t>
            </w:r>
          </w:p>
        </w:tc>
        <w:tc>
          <w:tcPr>
            <w:tcW w:w="4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Тип товара: бензин автомобильный</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Марка бензина: АИ-95</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Октановое число по исследовательскому методу: не менее 95</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Экологический класс: К5</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Товар соответствует требованиям ГОСТ 32513-2023</w:t>
            </w:r>
          </w:p>
        </w:tc>
        <w:tc>
          <w:tcPr>
            <w:tcW w:w="9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lineRule="auto" w:line="276" w:before="0" w:after="200"/>
              <w:jc w:val="center"/>
              <w:rPr>
                <w:rFonts w:ascii="Times New Roman" w:hAnsi="Times New Roman"/>
                <w:sz w:val="24"/>
                <w:szCs w:val="24"/>
              </w:rPr>
            </w:pPr>
            <w:r>
              <w:rPr>
                <w:rFonts w:ascii="Times New Roman" w:hAnsi="Times New Roman"/>
                <w:sz w:val="24"/>
                <w:szCs w:val="24"/>
              </w:rPr>
              <w:t>литр</w:t>
            </w:r>
          </w:p>
        </w:tc>
        <w:tc>
          <w:tcPr>
            <w:tcW w:w="20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ind w:hanging="0" w:left="0" w:right="0"/>
              <w:jc w:val="center"/>
              <w:rPr>
                <w:rFonts w:ascii="Times New Roman" w:hAnsi="Times New Roman" w:eastAsia="Times New Roman"/>
                <w:bCs/>
                <w:sz w:val="24"/>
                <w:szCs w:val="24"/>
                <w:lang w:eastAsia="ar-SA"/>
              </w:rPr>
            </w:pPr>
            <w:r>
              <w:rPr>
                <w:rFonts w:eastAsia="Times New Roman" w:ascii="Times New Roman" w:hAnsi="Times New Roman"/>
                <w:bCs/>
                <w:sz w:val="24"/>
                <w:szCs w:val="24"/>
                <w:lang w:eastAsia="ar-SA"/>
              </w:rPr>
            </w:r>
          </w:p>
        </w:tc>
      </w:tr>
      <w:tr>
        <w:trPr>
          <w:trHeight w:val="406" w:hRule="atLeast"/>
        </w:trPr>
        <w:tc>
          <w:tcPr>
            <w:tcW w:w="612"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ind w:hanging="0" w:left="0" w:right="0"/>
              <w:jc w:val="center"/>
              <w:rPr>
                <w:rFonts w:ascii="Times New Roman" w:hAnsi="Times New Roman" w:eastAsia="Times New Roman"/>
                <w:bCs/>
                <w:sz w:val="24"/>
                <w:szCs w:val="24"/>
                <w:lang w:eastAsia="ar-SA"/>
              </w:rPr>
            </w:pPr>
            <w:r>
              <w:rPr>
                <w:rFonts w:eastAsia="Times New Roman" w:ascii="Times New Roman" w:hAnsi="Times New Roman"/>
                <w:bCs/>
                <w:sz w:val="24"/>
                <w:szCs w:val="24"/>
                <w:lang w:eastAsia="ar-SA"/>
              </w:rPr>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t>Бензин АИ-92</w:t>
            </w:r>
          </w:p>
        </w:tc>
        <w:tc>
          <w:tcPr>
            <w:tcW w:w="4705"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Тип товара: бензин автомобильный</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Марка бензина: АИ-92</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Октановое число по исследовательскому методу: не менее 92</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Экологический класс: К5</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Товар соответствует требованиям ГОСТ 32513-2023</w:t>
            </w:r>
          </w:p>
        </w:tc>
        <w:tc>
          <w:tcPr>
            <w:tcW w:w="953"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lineRule="auto" w:line="276" w:before="0" w:after="200"/>
              <w:jc w:val="center"/>
              <w:rPr>
                <w:rFonts w:ascii="Times New Roman" w:hAnsi="Times New Roman"/>
                <w:sz w:val="24"/>
                <w:szCs w:val="24"/>
              </w:rPr>
            </w:pPr>
            <w:r>
              <w:rPr>
                <w:rFonts w:ascii="Times New Roman" w:hAnsi="Times New Roman"/>
                <w:sz w:val="24"/>
                <w:szCs w:val="24"/>
              </w:rPr>
              <w:t>литр</w:t>
            </w:r>
          </w:p>
        </w:tc>
        <w:tc>
          <w:tcPr>
            <w:tcW w:w="2008"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ind w:hanging="0" w:left="0" w:right="0"/>
              <w:jc w:val="center"/>
              <w:rPr>
                <w:rFonts w:ascii="Times New Roman" w:hAnsi="Times New Roman" w:eastAsia="Times New Roman"/>
                <w:bCs/>
                <w:sz w:val="24"/>
                <w:szCs w:val="24"/>
                <w:lang w:eastAsia="ar-SA"/>
              </w:rPr>
            </w:pPr>
            <w:r>
              <w:rPr>
                <w:rFonts w:eastAsia="Times New Roman" w:ascii="Times New Roman" w:hAnsi="Times New Roman"/>
                <w:bCs/>
                <w:sz w:val="24"/>
                <w:szCs w:val="24"/>
                <w:lang w:eastAsia="ar-SA"/>
              </w:rPr>
            </w:r>
          </w:p>
        </w:tc>
      </w:tr>
      <w:tr>
        <w:trPr>
          <w:trHeight w:val="406" w:hRule="atLeast"/>
        </w:trPr>
        <w:tc>
          <w:tcPr>
            <w:tcW w:w="612"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ind w:hanging="0" w:left="0" w:right="0"/>
              <w:jc w:val="center"/>
              <w:rPr>
                <w:rFonts w:ascii="Times New Roman" w:hAnsi="Times New Roman" w:eastAsia="Times New Roman"/>
                <w:bCs/>
                <w:sz w:val="24"/>
                <w:szCs w:val="24"/>
                <w:lang w:eastAsia="ar-SA"/>
              </w:rPr>
            </w:pPr>
            <w:r>
              <w:rPr>
                <w:rFonts w:eastAsia="Times New Roman" w:ascii="Times New Roman" w:hAnsi="Times New Roman"/>
                <w:bCs/>
                <w:sz w:val="24"/>
                <w:szCs w:val="24"/>
                <w:lang w:eastAsia="ar-SA"/>
              </w:rPr>
              <w:t>1</w:t>
            </w:r>
          </w:p>
        </w:tc>
        <w:tc>
          <w:tcPr>
            <w:tcW w:w="2102"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t>Дизельное топливо</w:t>
            </w:r>
          </w:p>
        </w:tc>
        <w:tc>
          <w:tcPr>
            <w:tcW w:w="4705"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lang w:eastAsia="ru-RU"/>
              </w:rPr>
              <w:t>Тип товара: дизельное топливо</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lang w:eastAsia="ru-RU"/>
              </w:rPr>
              <w:t>Экологический класс: К5</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lang w:eastAsia="ru-RU"/>
              </w:rPr>
              <w:t>Товар соответствует требованиям ГОСТ 32511-2013</w:t>
            </w:r>
          </w:p>
        </w:tc>
        <w:tc>
          <w:tcPr>
            <w:tcW w:w="953" w:type="dxa"/>
            <w:tcBorders>
              <w:left w:val="single" w:sz="4" w:space="0" w:color="000000"/>
              <w:bottom w:val="single" w:sz="4" w:space="0" w:color="000000"/>
              <w:right w:val="single" w:sz="4" w:space="0" w:color="000000"/>
            </w:tcBorders>
            <w:vAlign w:val="center"/>
          </w:tcPr>
          <w:p>
            <w:pPr>
              <w:pStyle w:val="Normal"/>
              <w:widowControl w:val="false"/>
              <w:suppressAutoHyphens w:val="true"/>
              <w:bidi w:val="0"/>
              <w:spacing w:lineRule="auto" w:line="276" w:before="0" w:after="200"/>
              <w:jc w:val="center"/>
              <w:rPr>
                <w:rFonts w:ascii="Times New Roman" w:hAnsi="Times New Roman"/>
                <w:sz w:val="24"/>
                <w:szCs w:val="24"/>
              </w:rPr>
            </w:pPr>
            <w:r>
              <w:rPr>
                <w:rFonts w:ascii="Times New Roman" w:hAnsi="Times New Roman"/>
                <w:sz w:val="24"/>
                <w:szCs w:val="24"/>
              </w:rPr>
              <w:t>литр</w:t>
            </w:r>
          </w:p>
        </w:tc>
        <w:tc>
          <w:tcPr>
            <w:tcW w:w="2008" w:type="dxa"/>
            <w:tcBorders>
              <w:left w:val="single" w:sz="4" w:space="0" w:color="000000"/>
              <w:bottom w:val="single" w:sz="4" w:space="0" w:color="000000"/>
              <w:right w:val="single" w:sz="4" w:space="0" w:color="000000"/>
            </w:tcBorders>
            <w:vAlign w:val="center"/>
          </w:tcPr>
          <w:p>
            <w:pPr>
              <w:pStyle w:val="Normal"/>
              <w:widowControl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r>
          </w:p>
        </w:tc>
      </w:tr>
    </w:tbl>
    <w:p>
      <w:pPr>
        <w:pStyle w:val="Normal"/>
        <w:widowControl/>
        <w:bidi w:val="0"/>
        <w:spacing w:lineRule="auto" w:line="276" w:before="0" w:after="0"/>
        <w:ind w:firstLine="709" w:left="0" w:right="0"/>
        <w:jc w:val="both"/>
        <w:rPr/>
      </w:pPr>
      <w:r>
        <w:rPr>
          <w:rFonts w:ascii="Times New Roman" w:hAnsi="Times New Roman"/>
          <w:sz w:val="24"/>
          <w:szCs w:val="24"/>
        </w:rPr>
        <w:t>Всег</w:t>
      </w:r>
      <w:r>
        <w:rPr>
          <w:rFonts w:ascii="Times New Roman" w:hAnsi="Times New Roman"/>
          <w:i w:val="false"/>
          <w:iCs w:val="false"/>
          <w:sz w:val="24"/>
          <w:szCs w:val="24"/>
        </w:rPr>
        <w:t xml:space="preserve">о: </w:t>
      </w:r>
      <w:r>
        <w:rPr>
          <w:rFonts w:eastAsia="Times New Roman" w:cs="Times New Roman" w:ascii="Times New Roman" w:hAnsi="Times New Roman"/>
          <w:b w:val="false"/>
          <w:bCs/>
          <w:i w:val="false"/>
          <w:iCs w:val="false"/>
          <w:color w:val="auto"/>
          <w:kern w:val="0"/>
          <w:sz w:val="24"/>
          <w:szCs w:val="24"/>
          <w:lang w:val="ru-RU" w:eastAsia="ru-RU" w:bidi="ar-SA"/>
        </w:rPr>
        <w:t>446 500,00</w:t>
      </w:r>
      <w:r>
        <w:rPr>
          <w:rFonts w:eastAsia="Times New Roman" w:cs="Times New Roman" w:ascii="Times New Roman" w:hAnsi="Times New Roman"/>
          <w:b w:val="false"/>
          <w:bCs/>
          <w:i w:val="false"/>
          <w:iCs w:val="false"/>
          <w:sz w:val="24"/>
          <w:szCs w:val="24"/>
          <w:lang w:eastAsia="ru-RU"/>
        </w:rPr>
        <w:t xml:space="preserve"> рублей (Четыреста сорок шесть тысяч пятьсот рублей 00</w:t>
      </w:r>
      <w:r>
        <w:rPr>
          <w:rFonts w:eastAsia="Times New Roman" w:cs="Times New Roman" w:ascii="Times New Roman" w:hAnsi="Times New Roman"/>
          <w:b w:val="false"/>
          <w:bCs/>
          <w:i w:val="false"/>
          <w:iCs w:val="false"/>
          <w:color w:val="auto"/>
          <w:kern w:val="0"/>
          <w:sz w:val="24"/>
          <w:szCs w:val="24"/>
          <w:lang w:val="ru-RU" w:eastAsia="ru-RU" w:bidi="ar-SA"/>
        </w:rPr>
        <w:t xml:space="preserve"> копеек</w:t>
      </w:r>
      <w:r>
        <w:rPr>
          <w:rFonts w:eastAsia="Times New Roman" w:cs="Times New Roman" w:ascii="Times New Roman" w:hAnsi="Times New Roman"/>
          <w:b w:val="false"/>
          <w:bCs/>
          <w:i w:val="false"/>
          <w:iCs w:val="false"/>
          <w:sz w:val="24"/>
          <w:szCs w:val="24"/>
          <w:lang w:eastAsia="ru-RU"/>
        </w:rPr>
        <w:t>)</w:t>
      </w:r>
      <w:r>
        <w:rPr>
          <w:rFonts w:eastAsia="Times New Roman" w:cs="Times New Roman" w:ascii="Times New Roman" w:hAnsi="Times New Roman"/>
          <w:b/>
          <w:bCs w:val="false"/>
          <w:i w:val="false"/>
          <w:iCs w:val="false"/>
          <w:sz w:val="24"/>
          <w:szCs w:val="24"/>
          <w:lang w:eastAsia="ru-RU"/>
        </w:rPr>
        <w:t xml:space="preserve">, </w:t>
      </w:r>
      <w:r>
        <w:rPr>
          <w:rFonts w:eastAsia="Calibri" w:cs="Times New Roman" w:ascii="Times New Roman" w:hAnsi="Times New Roman"/>
          <w:b w:val="false"/>
          <w:bCs w:val="false"/>
          <w:i w:val="false"/>
          <w:iCs w:val="false"/>
          <w:sz w:val="24"/>
          <w:szCs w:val="24"/>
          <w:lang w:eastAsia="ru-RU"/>
        </w:rPr>
        <w:t>в т.ч. НДС ___%/ НДС не облагается</w:t>
      </w:r>
      <w:r>
        <w:rPr>
          <w:rFonts w:eastAsia="Calibri" w:cs="Times New Roman;Times" w:ascii="Times New Roman" w:hAnsi="Times New Roman"/>
          <w:b w:val="false"/>
          <w:bCs w:val="false"/>
          <w:i/>
          <w:iCs w:val="false"/>
          <w:sz w:val="24"/>
          <w:szCs w:val="24"/>
          <w:lang w:eastAsia="ru-RU"/>
        </w:rPr>
        <w:t>.</w:t>
      </w:r>
    </w:p>
    <w:p>
      <w:pPr>
        <w:pStyle w:val="Normal"/>
        <w:bidi w:val="0"/>
        <w:spacing w:lineRule="auto" w:line="276" w:before="0" w:after="0"/>
        <w:ind w:firstLine="709" w:left="0" w:right="0"/>
        <w:jc w:val="both"/>
        <w:rPr>
          <w:rFonts w:ascii="Times New Roman" w:hAnsi="Times New Roman"/>
          <w:b/>
          <w:i w:val="false"/>
          <w:iCs w:val="false"/>
          <w:sz w:val="24"/>
          <w:szCs w:val="24"/>
          <w:lang w:eastAsia="ar-SA"/>
        </w:rPr>
      </w:pPr>
      <w:r>
        <w:rPr>
          <w:rFonts w:ascii="Times New Roman" w:hAnsi="Times New Roman"/>
          <w:b/>
          <w:i w:val="false"/>
          <w:iCs w:val="false"/>
          <w:sz w:val="24"/>
          <w:szCs w:val="24"/>
          <w:lang w:eastAsia="ar-SA"/>
        </w:rPr>
      </w:r>
    </w:p>
    <w:p>
      <w:pPr>
        <w:pStyle w:val="Normal"/>
        <w:bidi w:val="0"/>
        <w:spacing w:lineRule="auto" w:line="276" w:before="0" w:after="0"/>
        <w:ind w:firstLine="709" w:left="0" w:right="0"/>
        <w:jc w:val="both"/>
        <w:rPr>
          <w:rFonts w:ascii="Times New Roman" w:hAnsi="Times New Roman"/>
          <w:i w:val="false"/>
          <w:iCs w:val="false"/>
          <w:color w:val="000000"/>
          <w:sz w:val="24"/>
          <w:szCs w:val="24"/>
        </w:rPr>
      </w:pPr>
      <w:r>
        <w:rPr>
          <w:rFonts w:ascii="Times New Roman" w:hAnsi="Times New Roman"/>
          <w:i w:val="false"/>
          <w:iCs w:val="false"/>
          <w:color w:val="000000"/>
          <w:sz w:val="24"/>
          <w:szCs w:val="24"/>
        </w:rPr>
      </w:r>
    </w:p>
    <w:p>
      <w:pPr>
        <w:pStyle w:val="Normal"/>
        <w:spacing w:lineRule="auto" w:line="276" w:before="0" w:after="0"/>
        <w:jc w:val="center"/>
        <w:rPr>
          <w:rFonts w:ascii="Times New Roman" w:hAnsi="Times New Roman"/>
          <w:b/>
          <w:sz w:val="24"/>
          <w:szCs w:val="24"/>
        </w:rPr>
      </w:pPr>
      <w:r>
        <w:rPr>
          <w:rFonts w:ascii="Times New Roman" w:hAnsi="Times New Roman"/>
          <w:b/>
          <w:sz w:val="24"/>
          <w:szCs w:val="24"/>
        </w:rPr>
      </w:r>
    </w:p>
    <w:p>
      <w:pPr>
        <w:pStyle w:val="Normal"/>
        <w:spacing w:lineRule="auto" w:line="276" w:before="0" w:after="0"/>
        <w:jc w:val="center"/>
        <w:rPr>
          <w:rFonts w:ascii="Times New Roman" w:hAnsi="Times New Roman"/>
          <w:b/>
          <w:sz w:val="24"/>
          <w:szCs w:val="24"/>
        </w:rPr>
      </w:pPr>
      <w:bookmarkStart w:id="5" w:name="__DdeLink__1366_658278973"/>
      <w:bookmarkEnd w:id="5"/>
      <w:r>
        <w:rPr>
          <w:rFonts w:ascii="Times New Roman" w:hAnsi="Times New Roman"/>
          <w:b/>
          <w:sz w:val="24"/>
          <w:szCs w:val="24"/>
        </w:rPr>
        <w:t>Подписи Сторон</w:t>
      </w:r>
    </w:p>
    <w:tbl>
      <w:tblPr>
        <w:tblW w:w="10332" w:type="dxa"/>
        <w:jc w:val="left"/>
        <w:tblInd w:w="-276" w:type="dxa"/>
        <w:tblLayout w:type="fixed"/>
        <w:tblCellMar>
          <w:top w:w="0" w:type="dxa"/>
          <w:left w:w="108" w:type="dxa"/>
          <w:bottom w:w="0" w:type="dxa"/>
          <w:right w:w="108" w:type="dxa"/>
        </w:tblCellMar>
      </w:tblPr>
      <w:tblGrid>
        <w:gridCol w:w="5438"/>
        <w:gridCol w:w="4894"/>
      </w:tblGrid>
      <w:tr>
        <w:trPr/>
        <w:tc>
          <w:tcPr>
            <w:tcW w:w="5438" w:type="dxa"/>
            <w:tcBorders/>
          </w:tcPr>
          <w:p>
            <w:pPr>
              <w:pStyle w:val="Normal"/>
              <w:widowControl w:val="false"/>
              <w:spacing w:lineRule="auto" w:line="276" w:before="0" w:after="0"/>
              <w:ind w:hanging="0" w:left="0" w:right="0"/>
              <w:rPr>
                <w:rFonts w:ascii="Times New Roman" w:hAnsi="Times New Roman"/>
                <w:b/>
                <w:sz w:val="24"/>
                <w:szCs w:val="24"/>
              </w:rPr>
            </w:pPr>
            <w:r>
              <w:rPr>
                <w:rFonts w:ascii="Times New Roman" w:hAnsi="Times New Roman"/>
                <w:b/>
                <w:sz w:val="24"/>
                <w:szCs w:val="24"/>
              </w:rPr>
              <w:t>Заказчик</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Заместитель директора</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ФГБУ «ТЦСКР «Крымский»</w:t>
            </w:r>
          </w:p>
        </w:tc>
        <w:tc>
          <w:tcPr>
            <w:tcW w:w="4894" w:type="dxa"/>
            <w:tcBorders/>
          </w:tcPr>
          <w:p>
            <w:pPr>
              <w:pStyle w:val="Normal"/>
              <w:widowControl w:val="false"/>
              <w:spacing w:lineRule="auto" w:line="276" w:before="0" w:after="0"/>
              <w:ind w:hanging="0" w:left="0" w:right="0"/>
              <w:rPr>
                <w:rFonts w:ascii="Times New Roman" w:hAnsi="Times New Roman"/>
                <w:b/>
                <w:sz w:val="24"/>
                <w:szCs w:val="24"/>
              </w:rPr>
            </w:pPr>
            <w:r>
              <w:rPr>
                <w:rFonts w:ascii="Times New Roman" w:hAnsi="Times New Roman"/>
                <w:b/>
                <w:sz w:val="24"/>
                <w:szCs w:val="24"/>
              </w:rPr>
              <w:t>Поставщик</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r>
          </w:p>
        </w:tc>
      </w:tr>
      <w:tr>
        <w:trPr/>
        <w:tc>
          <w:tcPr>
            <w:tcW w:w="5438" w:type="dxa"/>
            <w:tcBorders/>
          </w:tcPr>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________________/Ю.В. Щербаков/</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М.П.</w:t>
            </w:r>
          </w:p>
        </w:tc>
        <w:tc>
          <w:tcPr>
            <w:tcW w:w="4894" w:type="dxa"/>
            <w:tcBorders/>
          </w:tcPr>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________________/______________</w:t>
            </w:r>
            <w:r>
              <w:rPr>
                <w:rFonts w:eastAsia="Times New Roman" w:ascii="Times New Roman" w:hAnsi="Times New Roman"/>
                <w:sz w:val="24"/>
                <w:szCs w:val="24"/>
                <w:lang w:eastAsia="ar-SA"/>
              </w:rPr>
              <w:t>/</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М.П.</w:t>
            </w:r>
          </w:p>
        </w:tc>
      </w:tr>
    </w:tbl>
    <w:p>
      <w:pPr>
        <w:pStyle w:val="Normal"/>
        <w:spacing w:lineRule="auto" w:line="276" w:before="0" w:after="0"/>
        <w:ind w:hanging="0" w:left="0" w:right="0"/>
        <w:jc w:val="right"/>
        <w:rPr>
          <w:rFonts w:ascii="Times New Roman" w:hAnsi="Times New Roman" w:eastAsia="Times New Roman"/>
          <w:sz w:val="24"/>
          <w:szCs w:val="24"/>
          <w:lang w:eastAsia="ar-SA"/>
        </w:rPr>
      </w:pPr>
      <w:r>
        <w:rPr>
          <w:rFonts w:eastAsia="Times New Roman" w:ascii="Times New Roman" w:hAnsi="Times New Roman"/>
          <w:sz w:val="24"/>
          <w:szCs w:val="24"/>
          <w:lang w:eastAsia="ar-SA"/>
        </w:rPr>
      </w:r>
    </w:p>
    <w:p>
      <w:pPr>
        <w:pStyle w:val="Normal"/>
        <w:spacing w:lineRule="auto" w:line="276" w:before="0" w:after="0"/>
        <w:ind w:hanging="0" w:left="0" w:right="0"/>
        <w:jc w:val="right"/>
        <w:rPr>
          <w:rFonts w:ascii="Times New Roman" w:hAnsi="Times New Roman" w:eastAsia="Times New Roman"/>
          <w:sz w:val="24"/>
          <w:szCs w:val="24"/>
          <w:lang w:eastAsia="ar-SA"/>
        </w:rPr>
      </w:pPr>
      <w:r>
        <w:rPr>
          <w:rFonts w:eastAsia="Times New Roman" w:ascii="Times New Roman" w:hAnsi="Times New Roman"/>
          <w:sz w:val="24"/>
          <w:szCs w:val="24"/>
          <w:lang w:eastAsia="ar-SA"/>
        </w:rPr>
      </w:r>
    </w:p>
    <w:p>
      <w:pPr>
        <w:pStyle w:val="Normal"/>
        <w:spacing w:lineRule="auto" w:line="276" w:before="0" w:after="0"/>
        <w:ind w:hanging="0" w:left="0" w:right="0"/>
        <w:jc w:val="right"/>
        <w:rPr>
          <w:rFonts w:ascii="Times New Roman" w:hAnsi="Times New Roman" w:eastAsia="Times New Roman"/>
          <w:sz w:val="28"/>
          <w:szCs w:val="28"/>
          <w:lang w:eastAsia="ar-SA"/>
        </w:rPr>
      </w:pPr>
      <w:r>
        <w:rPr>
          <w:rFonts w:eastAsia="Times New Roman" w:ascii="Times New Roman" w:hAnsi="Times New Roman"/>
          <w:sz w:val="28"/>
          <w:szCs w:val="28"/>
          <w:lang w:eastAsia="ar-SA"/>
        </w:rPr>
      </w:r>
    </w:p>
    <w:p>
      <w:pPr>
        <w:pStyle w:val="Normal"/>
        <w:spacing w:lineRule="auto" w:line="276" w:before="0" w:after="0"/>
        <w:ind w:hanging="0" w:left="0" w:right="0"/>
        <w:jc w:val="right"/>
        <w:rPr>
          <w:rFonts w:ascii="Times New Roman" w:hAnsi="Times New Roman" w:eastAsia="Times New Roman"/>
          <w:sz w:val="28"/>
          <w:szCs w:val="28"/>
          <w:lang w:eastAsia="ar-SA"/>
        </w:rPr>
      </w:pPr>
      <w:r>
        <w:rPr>
          <w:rFonts w:eastAsia="Times New Roman" w:ascii="Times New Roman" w:hAnsi="Times New Roman"/>
          <w:sz w:val="28"/>
          <w:szCs w:val="28"/>
          <w:lang w:eastAsia="ar-SA"/>
        </w:rPr>
      </w:r>
    </w:p>
    <w:p>
      <w:pPr>
        <w:pStyle w:val="Normal"/>
        <w:spacing w:lineRule="auto" w:line="276" w:before="0" w:after="0"/>
        <w:ind w:hanging="0" w:left="0" w:right="0"/>
        <w:jc w:val="right"/>
        <w:rPr>
          <w:rFonts w:ascii="Times New Roman" w:hAnsi="Times New Roman" w:eastAsia="Times New Roman"/>
          <w:sz w:val="28"/>
          <w:szCs w:val="28"/>
          <w:lang w:eastAsia="ar-SA"/>
        </w:rPr>
      </w:pPr>
      <w:r>
        <w:rPr>
          <w:rFonts w:eastAsia="Times New Roman" w:ascii="Times New Roman" w:hAnsi="Times New Roman"/>
          <w:sz w:val="28"/>
          <w:szCs w:val="28"/>
          <w:lang w:eastAsia="ar-SA"/>
        </w:rPr>
      </w:r>
    </w:p>
    <w:p>
      <w:pPr>
        <w:pStyle w:val="Normal"/>
        <w:spacing w:lineRule="auto" w:line="276" w:before="0" w:after="0"/>
        <w:ind w:hanging="0" w:left="0" w:right="0"/>
        <w:jc w:val="right"/>
        <w:rPr>
          <w:rFonts w:ascii="Times New Roman" w:hAnsi="Times New Roman" w:eastAsia="Times New Roman"/>
          <w:sz w:val="28"/>
          <w:szCs w:val="28"/>
          <w:lang w:eastAsia="ar-SA"/>
        </w:rPr>
      </w:pPr>
      <w:r>
        <w:rPr>
          <w:rFonts w:eastAsia="Times New Roman" w:ascii="Times New Roman" w:hAnsi="Times New Roman"/>
          <w:sz w:val="28"/>
          <w:szCs w:val="28"/>
          <w:lang w:eastAsia="ar-SA"/>
        </w:rPr>
      </w:r>
    </w:p>
    <w:p>
      <w:pPr>
        <w:pStyle w:val="Normal"/>
        <w:spacing w:lineRule="auto" w:line="276" w:before="0" w:after="0"/>
        <w:ind w:hanging="0" w:left="0" w:right="0"/>
        <w:jc w:val="right"/>
        <w:rPr>
          <w:rFonts w:ascii="Times New Roman" w:hAnsi="Times New Roman" w:eastAsia="Times New Roman"/>
          <w:sz w:val="28"/>
          <w:szCs w:val="28"/>
          <w:lang w:eastAsia="ar-SA"/>
        </w:rPr>
      </w:pPr>
      <w:r>
        <w:rPr>
          <w:rFonts w:eastAsia="Times New Roman" w:ascii="Times New Roman" w:hAnsi="Times New Roman"/>
          <w:sz w:val="28"/>
          <w:szCs w:val="28"/>
          <w:lang w:eastAsia="ar-SA"/>
        </w:rPr>
      </w:r>
    </w:p>
    <w:p>
      <w:pPr>
        <w:pStyle w:val="Normal"/>
        <w:spacing w:lineRule="auto" w:line="276" w:before="0" w:after="0"/>
        <w:ind w:hanging="0" w:left="0" w:right="0"/>
        <w:jc w:val="right"/>
        <w:rPr>
          <w:rFonts w:ascii="Times New Roman" w:hAnsi="Times New Roman" w:eastAsia="Times New Roman"/>
          <w:sz w:val="28"/>
          <w:szCs w:val="28"/>
          <w:lang w:eastAsia="ar-SA"/>
        </w:rPr>
      </w:pPr>
      <w:r>
        <w:rPr>
          <w:rFonts w:eastAsia="Times New Roman" w:ascii="Times New Roman" w:hAnsi="Times New Roman"/>
          <w:sz w:val="28"/>
          <w:szCs w:val="28"/>
          <w:lang w:eastAsia="ar-SA"/>
        </w:rPr>
      </w:r>
    </w:p>
    <w:p>
      <w:pPr>
        <w:pStyle w:val="Normal"/>
        <w:spacing w:lineRule="auto" w:line="276" w:before="0" w:after="0"/>
        <w:ind w:hanging="0" w:left="0" w:right="0"/>
        <w:jc w:val="right"/>
        <w:rPr>
          <w:rFonts w:ascii="Times New Roman" w:hAnsi="Times New Roman" w:eastAsia="Times New Roman"/>
          <w:sz w:val="24"/>
          <w:szCs w:val="24"/>
          <w:lang w:eastAsia="ar-SA"/>
        </w:rPr>
      </w:pPr>
      <w:bookmarkStart w:id="6" w:name="__DdeLink__1366_6582789731"/>
      <w:bookmarkEnd w:id="6"/>
      <w:r>
        <w:rPr>
          <w:rFonts w:eastAsia="Times New Roman" w:ascii="Times New Roman" w:hAnsi="Times New Roman"/>
          <w:sz w:val="24"/>
          <w:szCs w:val="24"/>
          <w:lang w:eastAsia="ar-SA"/>
        </w:rPr>
        <w:t>Приложение № 2 к Контракту</w:t>
      </w:r>
    </w:p>
    <w:p>
      <w:pPr>
        <w:pStyle w:val="Normal"/>
        <w:spacing w:lineRule="auto" w:line="276" w:before="0" w:after="0"/>
        <w:ind w:hanging="0" w:left="0" w:right="0"/>
        <w:jc w:val="right"/>
        <w:rPr>
          <w:rFonts w:ascii="Times New Roman" w:hAnsi="Times New Roman" w:eastAsia="Times New Roman"/>
          <w:sz w:val="24"/>
          <w:szCs w:val="24"/>
          <w:lang w:eastAsia="ar-SA"/>
        </w:rPr>
      </w:pPr>
      <w:bookmarkStart w:id="7" w:name="__DdeLink__4934_1268202261"/>
      <w:r>
        <w:rPr>
          <w:rFonts w:eastAsia="Times New Roman" w:ascii="Times New Roman" w:hAnsi="Times New Roman"/>
          <w:sz w:val="24"/>
          <w:szCs w:val="24"/>
          <w:lang w:eastAsia="ar-SA"/>
        </w:rPr>
        <w:t xml:space="preserve">  </w:t>
      </w:r>
      <w:bookmarkEnd w:id="7"/>
      <w:r>
        <w:rPr>
          <w:rFonts w:eastAsia="Times New Roman" w:ascii="Times New Roman" w:hAnsi="Times New Roman"/>
          <w:sz w:val="24"/>
          <w:szCs w:val="24"/>
          <w:lang w:eastAsia="ar-SA"/>
        </w:rPr>
        <w:t xml:space="preserve">№ </w:t>
      </w:r>
      <w:r>
        <w:rPr>
          <w:rFonts w:eastAsia="Times New Roman" w:ascii="Times New Roman" w:hAnsi="Times New Roman"/>
          <w:sz w:val="24"/>
          <w:szCs w:val="24"/>
          <w:lang w:eastAsia="ar-SA"/>
        </w:rPr>
        <w:t>26-___/ЗЕП от «____» _______ 2026 г.</w:t>
      </w:r>
    </w:p>
    <w:p>
      <w:pPr>
        <w:pStyle w:val="Normal"/>
        <w:spacing w:lineRule="auto" w:line="276"/>
        <w:ind w:hanging="0" w:left="0" w:right="0"/>
        <w:jc w:val="right"/>
        <w:rPr>
          <w:rFonts w:ascii="Times New Roman" w:hAnsi="Times New Roman"/>
          <w:sz w:val="24"/>
          <w:szCs w:val="24"/>
        </w:rPr>
      </w:pPr>
      <w:r>
        <w:rPr>
          <w:rFonts w:ascii="Times New Roman" w:hAnsi="Times New Roman"/>
          <w:sz w:val="24"/>
          <w:szCs w:val="24"/>
        </w:rPr>
      </w:r>
    </w:p>
    <w:p>
      <w:pPr>
        <w:pStyle w:val="Normal"/>
        <w:spacing w:lineRule="auto" w:line="276" w:before="0" w:after="0"/>
        <w:ind w:hanging="0" w:left="0" w:right="0"/>
        <w:jc w:val="center"/>
        <w:rPr>
          <w:rFonts w:ascii="Times New Roman" w:hAnsi="Times New Roman" w:eastAsia="Times New Roman"/>
          <w:b/>
          <w:sz w:val="24"/>
          <w:szCs w:val="24"/>
          <w:lang w:eastAsia="ar-SA"/>
        </w:rPr>
      </w:pPr>
      <w:r>
        <w:rPr>
          <w:rFonts w:eastAsia="Times New Roman" w:ascii="Times New Roman" w:hAnsi="Times New Roman"/>
          <w:b/>
          <w:sz w:val="24"/>
          <w:szCs w:val="24"/>
          <w:lang w:eastAsia="ar-SA"/>
        </w:rPr>
        <w:t>Форма заявки</w:t>
      </w:r>
    </w:p>
    <w:p>
      <w:pPr>
        <w:pStyle w:val="Normal"/>
        <w:spacing w:lineRule="auto" w:line="276" w:before="0" w:after="0"/>
        <w:ind w:hanging="0" w:left="0" w:right="0"/>
        <w:jc w:val="center"/>
        <w:rPr/>
      </w:pPr>
      <w:r>
        <w:rPr>
          <w:rFonts w:eastAsia="Times New Roman" w:ascii="Times New Roman" w:hAnsi="Times New Roman"/>
          <w:b/>
          <w:sz w:val="24"/>
          <w:szCs w:val="24"/>
          <w:lang w:eastAsia="ar-SA"/>
        </w:rPr>
        <w:t>___________________________</w:t>
      </w:r>
      <w:r>
        <w:rPr>
          <w:rFonts w:eastAsia="Times New Roman" w:ascii="Times New Roman" w:hAnsi="Times New Roman"/>
          <w:b/>
          <w:sz w:val="24"/>
          <w:szCs w:val="24"/>
          <w:u w:val="single"/>
          <w:vertAlign w:val="subscript"/>
          <w:lang w:eastAsia="ar-SA"/>
        </w:rPr>
        <w:t>Начало формы</w:t>
      </w:r>
      <w:r>
        <w:rPr>
          <w:rFonts w:eastAsia="Times New Roman" w:ascii="Times New Roman" w:hAnsi="Times New Roman"/>
          <w:b/>
          <w:sz w:val="24"/>
          <w:szCs w:val="24"/>
          <w:lang w:eastAsia="ar-SA"/>
        </w:rPr>
        <w:t>__________________________________</w:t>
      </w:r>
    </w:p>
    <w:p>
      <w:pPr>
        <w:pStyle w:val="Normal"/>
        <w:spacing w:lineRule="auto" w:line="276" w:before="0" w:after="0"/>
        <w:jc w:val="center"/>
        <w:rPr>
          <w:rFonts w:ascii="Times New Roman" w:hAnsi="Times New Roman"/>
          <w:b/>
          <w:sz w:val="24"/>
          <w:szCs w:val="24"/>
        </w:rPr>
      </w:pPr>
      <w:r>
        <w:rPr>
          <w:rFonts w:ascii="Times New Roman" w:hAnsi="Times New Roman"/>
          <w:b/>
          <w:sz w:val="24"/>
          <w:szCs w:val="24"/>
        </w:rPr>
        <w:t>Заявка на изготовление топливных карт</w:t>
      </w:r>
    </w:p>
    <w:p>
      <w:pPr>
        <w:pStyle w:val="Normal"/>
        <w:widowControl/>
        <w:bidi w:val="0"/>
        <w:spacing w:lineRule="auto" w:line="276" w:before="0" w:after="0"/>
        <w:ind w:firstLine="709" w:left="0" w:right="0"/>
        <w:jc w:val="both"/>
        <w:rPr>
          <w:rFonts w:ascii="Times New Roman" w:hAnsi="Times New Roman" w:eastAsia="Times New Roman"/>
          <w:b w:val="false"/>
          <w:bCs w:val="false"/>
          <w:sz w:val="24"/>
          <w:szCs w:val="24"/>
          <w:lang w:eastAsia="ar-SA"/>
        </w:rPr>
      </w:pPr>
      <w:r>
        <w:rPr>
          <w:rFonts w:eastAsia="Times New Roman" w:ascii="Times New Roman" w:hAnsi="Times New Roman"/>
          <w:b w:val="false"/>
          <w:bCs w:val="false"/>
          <w:sz w:val="24"/>
          <w:szCs w:val="24"/>
          <w:lang w:eastAsia="ar-SA"/>
        </w:rPr>
        <w:t>Согласно Контракта № __________ от « __» ________ 20__г., просим изготовить и запрограммировать топливные карты, согласно предоставленным ниже данным:</w:t>
      </w:r>
    </w:p>
    <w:p>
      <w:pPr>
        <w:pStyle w:val="Normal"/>
        <w:widowControl/>
        <w:bidi w:val="0"/>
        <w:spacing w:lineRule="auto" w:line="276" w:before="0" w:after="0"/>
        <w:ind w:firstLine="709" w:left="0" w:right="0"/>
        <w:jc w:val="both"/>
        <w:rPr>
          <w:rFonts w:ascii="Times New Roman" w:hAnsi="Times New Roman" w:eastAsia="Times New Roman"/>
          <w:b w:val="false"/>
          <w:bCs w:val="false"/>
          <w:sz w:val="24"/>
          <w:szCs w:val="24"/>
          <w:lang w:eastAsia="ar-SA"/>
        </w:rPr>
      </w:pPr>
      <w:r>
        <w:rPr>
          <w:rFonts w:eastAsia="Times New Roman" w:ascii="Times New Roman" w:hAnsi="Times New Roman"/>
          <w:b w:val="false"/>
          <w:bCs w:val="false"/>
          <w:sz w:val="24"/>
          <w:szCs w:val="24"/>
          <w:lang w:eastAsia="ar-SA"/>
        </w:rPr>
      </w:r>
    </w:p>
    <w:tbl>
      <w:tblPr>
        <w:tblW w:w="10710" w:type="dxa"/>
        <w:jc w:val="left"/>
        <w:tblInd w:w="-341" w:type="dxa"/>
        <w:tblLayout w:type="fixed"/>
        <w:tblCellMar>
          <w:top w:w="0" w:type="dxa"/>
          <w:left w:w="108" w:type="dxa"/>
          <w:bottom w:w="0" w:type="dxa"/>
          <w:right w:w="108" w:type="dxa"/>
        </w:tblCellMar>
      </w:tblPr>
      <w:tblGrid>
        <w:gridCol w:w="654"/>
        <w:gridCol w:w="2123"/>
        <w:gridCol w:w="1982"/>
        <w:gridCol w:w="2127"/>
        <w:gridCol w:w="2262"/>
        <w:gridCol w:w="1562"/>
      </w:tblGrid>
      <w:tr>
        <w:trPr/>
        <w:tc>
          <w:tcPr>
            <w:tcW w:w="654"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п/п</w:t>
            </w:r>
          </w:p>
        </w:tc>
        <w:tc>
          <w:tcPr>
            <w:tcW w:w="2123"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t>Фактический держатель Топливной карты (Ф.И.О.)</w:t>
            </w:r>
          </w:p>
        </w:tc>
        <w:tc>
          <w:tcPr>
            <w:tcW w:w="1982"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t>Марка автомобиля</w:t>
            </w:r>
          </w:p>
        </w:tc>
        <w:tc>
          <w:tcPr>
            <w:tcW w:w="2127"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t>Гос. номер</w:t>
            </w:r>
          </w:p>
        </w:tc>
        <w:tc>
          <w:tcPr>
            <w:tcW w:w="2262"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t>Марка/вид нефтепродуктов</w:t>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t>Пин-код</w:t>
            </w:r>
          </w:p>
        </w:tc>
      </w:tr>
      <w:tr>
        <w:trPr/>
        <w:tc>
          <w:tcPr>
            <w:tcW w:w="654"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t>1</w:t>
            </w:r>
          </w:p>
        </w:tc>
        <w:tc>
          <w:tcPr>
            <w:tcW w:w="2123"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r>
          </w:p>
        </w:tc>
        <w:tc>
          <w:tcPr>
            <w:tcW w:w="1982"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r>
          </w:p>
        </w:tc>
        <w:tc>
          <w:tcPr>
            <w:tcW w:w="2127"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r>
          </w:p>
        </w:tc>
        <w:tc>
          <w:tcPr>
            <w:tcW w:w="2262"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r>
          </w:p>
        </w:tc>
      </w:tr>
      <w:tr>
        <w:trPr/>
        <w:tc>
          <w:tcPr>
            <w:tcW w:w="654"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t>…</w:t>
            </w:r>
          </w:p>
        </w:tc>
        <w:tc>
          <w:tcPr>
            <w:tcW w:w="2123"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r>
          </w:p>
        </w:tc>
        <w:tc>
          <w:tcPr>
            <w:tcW w:w="1982"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r>
          </w:p>
        </w:tc>
        <w:tc>
          <w:tcPr>
            <w:tcW w:w="2127"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r>
          </w:p>
        </w:tc>
        <w:tc>
          <w:tcPr>
            <w:tcW w:w="2262" w:type="dxa"/>
            <w:tcBorders>
              <w:top w:val="single" w:sz="4" w:space="0" w:color="000000"/>
              <w:left w:val="single" w:sz="4" w:space="0" w:color="000000"/>
              <w:bottom w:val="single" w:sz="4" w:space="0" w:color="000000"/>
            </w:tcBorders>
            <w:vAlign w:val="center"/>
          </w:tcPr>
          <w:p>
            <w:pPr>
              <w:pStyle w:val="Normal"/>
              <w:widowControl w:val="false"/>
              <w:snapToGrid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r>
          </w:p>
        </w:tc>
        <w:tc>
          <w:tcPr>
            <w:tcW w:w="1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76" w:before="0" w:after="0"/>
              <w:ind w:hanging="0" w:left="0" w:right="0"/>
              <w:jc w:val="center"/>
              <w:rPr>
                <w:rFonts w:ascii="Times New Roman" w:hAnsi="Times New Roman"/>
                <w:sz w:val="24"/>
                <w:szCs w:val="24"/>
              </w:rPr>
            </w:pPr>
            <w:r>
              <w:rPr>
                <w:rFonts w:ascii="Times New Roman" w:hAnsi="Times New Roman"/>
                <w:sz w:val="24"/>
                <w:szCs w:val="24"/>
              </w:rPr>
            </w:r>
          </w:p>
        </w:tc>
      </w:tr>
    </w:tbl>
    <w:p>
      <w:pPr>
        <w:pStyle w:val="Normal"/>
        <w:rPr>
          <w:rFonts w:ascii="Times New Roman" w:hAnsi="Times New Roman"/>
          <w:sz w:val="24"/>
          <w:szCs w:val="24"/>
        </w:rPr>
      </w:pPr>
      <w:r>
        <w:rPr>
          <w:rFonts w:ascii="Times New Roman" w:hAnsi="Times New Roman"/>
          <w:sz w:val="24"/>
          <w:szCs w:val="24"/>
        </w:rPr>
      </w:r>
    </w:p>
    <w:p>
      <w:pPr>
        <w:pStyle w:val="Normal"/>
        <w:spacing w:lineRule="auto" w:line="276" w:before="0" w:after="0"/>
        <w:jc w:val="center"/>
        <w:rPr>
          <w:rFonts w:ascii="Times New Roman" w:hAnsi="Times New Roman"/>
          <w:b/>
          <w:sz w:val="24"/>
          <w:szCs w:val="24"/>
        </w:rPr>
      </w:pPr>
      <w:r>
        <w:rPr>
          <w:rFonts w:ascii="Times New Roman" w:hAnsi="Times New Roman"/>
          <w:b/>
          <w:sz w:val="24"/>
          <w:szCs w:val="24"/>
        </w:rPr>
        <w:t>Подписи Сторон</w:t>
      </w:r>
    </w:p>
    <w:tbl>
      <w:tblPr>
        <w:tblW w:w="10281" w:type="dxa"/>
        <w:jc w:val="left"/>
        <w:tblInd w:w="-217" w:type="dxa"/>
        <w:tblLayout w:type="fixed"/>
        <w:tblCellMar>
          <w:top w:w="0" w:type="dxa"/>
          <w:left w:w="108" w:type="dxa"/>
          <w:bottom w:w="0" w:type="dxa"/>
          <w:right w:w="108" w:type="dxa"/>
        </w:tblCellMar>
      </w:tblPr>
      <w:tblGrid>
        <w:gridCol w:w="5386"/>
        <w:gridCol w:w="4895"/>
      </w:tblGrid>
      <w:tr>
        <w:trPr/>
        <w:tc>
          <w:tcPr>
            <w:tcW w:w="5386" w:type="dxa"/>
            <w:tcBorders/>
          </w:tcPr>
          <w:p>
            <w:pPr>
              <w:pStyle w:val="Normal"/>
              <w:widowControl w:val="false"/>
              <w:spacing w:lineRule="auto" w:line="276" w:before="0" w:after="0"/>
              <w:ind w:hanging="0" w:left="0" w:right="0"/>
              <w:rPr>
                <w:rFonts w:ascii="Times New Roman" w:hAnsi="Times New Roman"/>
                <w:b/>
                <w:sz w:val="24"/>
                <w:szCs w:val="24"/>
              </w:rPr>
            </w:pPr>
            <w:r>
              <w:rPr>
                <w:rFonts w:ascii="Times New Roman" w:hAnsi="Times New Roman"/>
                <w:b/>
                <w:sz w:val="24"/>
                <w:szCs w:val="24"/>
              </w:rPr>
              <w:t>Заказчик</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Заместитель директора</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ФГБУ «ТЦСКР «Крымский»</w:t>
            </w:r>
          </w:p>
        </w:tc>
        <w:tc>
          <w:tcPr>
            <w:tcW w:w="4895" w:type="dxa"/>
            <w:tcBorders/>
          </w:tcPr>
          <w:p>
            <w:pPr>
              <w:pStyle w:val="Normal"/>
              <w:widowControl w:val="false"/>
              <w:spacing w:lineRule="auto" w:line="276" w:before="0" w:after="0"/>
              <w:ind w:hanging="0" w:left="0" w:right="0"/>
              <w:rPr>
                <w:rFonts w:ascii="Times New Roman" w:hAnsi="Times New Roman"/>
                <w:b/>
                <w:sz w:val="24"/>
                <w:szCs w:val="24"/>
              </w:rPr>
            </w:pPr>
            <w:r>
              <w:rPr>
                <w:rFonts w:ascii="Times New Roman" w:hAnsi="Times New Roman"/>
                <w:b/>
                <w:sz w:val="24"/>
                <w:szCs w:val="24"/>
              </w:rPr>
              <w:t>Поставщик</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r>
          </w:p>
        </w:tc>
      </w:tr>
      <w:tr>
        <w:trPr/>
        <w:tc>
          <w:tcPr>
            <w:tcW w:w="5386" w:type="dxa"/>
            <w:tcBorders/>
          </w:tcPr>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________________/Ю.В. Щербаков/</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М.П.</w:t>
            </w:r>
          </w:p>
        </w:tc>
        <w:tc>
          <w:tcPr>
            <w:tcW w:w="4895" w:type="dxa"/>
            <w:tcBorders/>
          </w:tcPr>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________________/______________</w:t>
            </w:r>
            <w:r>
              <w:rPr>
                <w:rFonts w:eastAsia="Times New Roman" w:ascii="Times New Roman" w:hAnsi="Times New Roman"/>
                <w:sz w:val="24"/>
                <w:szCs w:val="24"/>
                <w:lang w:eastAsia="ar-SA"/>
              </w:rPr>
              <w:t>/</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М.П.</w:t>
            </w:r>
          </w:p>
        </w:tc>
      </w:tr>
    </w:tbl>
    <w:p>
      <w:pPr>
        <w:pStyle w:val="Normal"/>
        <w:spacing w:lineRule="auto" w:line="276" w:before="0" w:after="0"/>
        <w:ind w:hanging="0" w:left="0" w:right="0"/>
        <w:jc w:val="right"/>
        <w:rPr>
          <w:rFonts w:ascii="Times New Roman" w:hAnsi="Times New Roman" w:eastAsia="Times New Roman"/>
          <w:b/>
          <w:sz w:val="24"/>
          <w:szCs w:val="24"/>
          <w:lang w:eastAsia="ar-SA"/>
        </w:rPr>
      </w:pPr>
      <w:r>
        <w:rPr>
          <w:rFonts w:eastAsia="Times New Roman" w:ascii="Times New Roman" w:hAnsi="Times New Roman"/>
          <w:b/>
          <w:sz w:val="24"/>
          <w:szCs w:val="24"/>
          <w:lang w:eastAsia="ar-SA"/>
        </w:rPr>
      </w:r>
      <w:bookmarkStart w:id="8" w:name="__DdeLink__1970_23331469111"/>
      <w:bookmarkEnd w:id="8"/>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lineRule="auto" w:line="276" w:before="0" w:after="0"/>
        <w:ind w:hanging="0" w:left="0" w:right="0"/>
        <w:jc w:val="right"/>
        <w:rPr>
          <w:rFonts w:ascii="Times New Roman" w:hAnsi="Times New Roman" w:eastAsia="Times New Roman"/>
          <w:sz w:val="24"/>
          <w:szCs w:val="24"/>
          <w:lang w:eastAsia="ar-SA"/>
        </w:rPr>
      </w:pPr>
      <w:r>
        <w:rPr>
          <w:rFonts w:eastAsia="Times New Roman" w:ascii="Times New Roman" w:hAnsi="Times New Roman"/>
          <w:sz w:val="24"/>
          <w:szCs w:val="24"/>
          <w:lang w:eastAsia="ar-SA"/>
        </w:rPr>
        <w:t>Приложение № 3 к Контракту</w:t>
      </w:r>
    </w:p>
    <w:p>
      <w:pPr>
        <w:pStyle w:val="Normal"/>
        <w:spacing w:lineRule="auto" w:line="276" w:before="0" w:after="0"/>
        <w:ind w:hanging="0" w:left="0" w:right="0"/>
        <w:jc w:val="right"/>
        <w:rPr>
          <w:rFonts w:ascii="Times New Roman" w:hAnsi="Times New Roman" w:eastAsia="Times New Roman"/>
          <w:sz w:val="24"/>
          <w:szCs w:val="24"/>
          <w:lang w:eastAsia="ar-SA"/>
        </w:rPr>
      </w:pPr>
      <w:r>
        <w:rPr>
          <w:rFonts w:eastAsia="Times New Roman" w:ascii="Times New Roman" w:hAnsi="Times New Roman"/>
          <w:sz w:val="24"/>
          <w:szCs w:val="24"/>
          <w:lang w:eastAsia="ar-SA"/>
        </w:rPr>
        <w:t xml:space="preserve">   № </w:t>
      </w:r>
      <w:r>
        <w:rPr>
          <w:rFonts w:eastAsia="Times New Roman" w:ascii="Times New Roman" w:hAnsi="Times New Roman"/>
          <w:sz w:val="24"/>
          <w:szCs w:val="24"/>
          <w:lang w:eastAsia="ar-SA"/>
        </w:rPr>
        <w:t>26-___/ЗЕП от «____» _______ 2026 г.</w:t>
      </w:r>
    </w:p>
    <w:p>
      <w:pPr>
        <w:pStyle w:val="Normal"/>
        <w:spacing w:lineRule="auto" w:line="276" w:before="0" w:after="0"/>
        <w:ind w:hanging="0" w:left="0" w:right="0"/>
        <w:jc w:val="center"/>
        <w:rPr/>
      </w:pPr>
      <w:bookmarkStart w:id="9" w:name="__DdeLink__2761_1027473246"/>
      <w:bookmarkEnd w:id="9"/>
      <w:r>
        <w:rPr>
          <w:rFonts w:ascii="Times New Roman" w:hAnsi="Times New Roman"/>
          <w:b/>
          <w:color w:val="000000"/>
          <w:sz w:val="24"/>
          <w:szCs w:val="24"/>
        </w:rPr>
        <w:t xml:space="preserve">Список автозаправочных станций (АЗС) по </w:t>
      </w:r>
      <w:r>
        <w:rPr>
          <w:rFonts w:ascii="Times New Roman" w:hAnsi="Times New Roman"/>
          <w:b/>
          <w:color w:val="000000"/>
          <w:sz w:val="24"/>
          <w:szCs w:val="24"/>
          <w:lang w:val="uk-UA"/>
        </w:rPr>
        <w:t>Республике Кр</w:t>
      </w:r>
      <w:r>
        <w:rPr>
          <w:rFonts w:ascii="Times New Roman" w:hAnsi="Times New Roman"/>
          <w:b/>
          <w:color w:val="000000"/>
          <w:sz w:val="24"/>
          <w:szCs w:val="24"/>
        </w:rPr>
        <w:t>ым и г. Севастополь</w:t>
      </w:r>
    </w:p>
    <w:p>
      <w:pPr>
        <w:pStyle w:val="Normal"/>
        <w:spacing w:lineRule="auto" w:line="276" w:before="0" w:after="0"/>
        <w:ind w:hanging="0" w:left="0" w:right="0"/>
        <w:jc w:val="center"/>
        <w:rPr>
          <w:rFonts w:ascii="Times New Roman" w:hAnsi="Times New Roman"/>
          <w:b/>
          <w:color w:val="000000"/>
          <w:sz w:val="24"/>
          <w:szCs w:val="24"/>
        </w:rPr>
      </w:pPr>
      <w:r>
        <w:rPr>
          <w:rFonts w:ascii="Times New Roman" w:hAnsi="Times New Roman"/>
          <w:b/>
          <w:color w:val="000000"/>
          <w:sz w:val="24"/>
          <w:szCs w:val="24"/>
        </w:rPr>
      </w:r>
    </w:p>
    <w:tbl>
      <w:tblPr>
        <w:tblW w:w="10305" w:type="dxa"/>
        <w:jc w:val="left"/>
        <w:tblInd w:w="1" w:type="dxa"/>
        <w:tblLayout w:type="fixed"/>
        <w:tblCellMar>
          <w:top w:w="0" w:type="dxa"/>
          <w:left w:w="108" w:type="dxa"/>
          <w:bottom w:w="0" w:type="dxa"/>
          <w:right w:w="108" w:type="dxa"/>
        </w:tblCellMar>
      </w:tblPr>
      <w:tblGrid>
        <w:gridCol w:w="585"/>
        <w:gridCol w:w="3320"/>
        <w:gridCol w:w="6400"/>
      </w:tblGrid>
      <w:tr>
        <w:trPr>
          <w:trHeight w:val="452" w:hRule="atLeast"/>
        </w:trPr>
        <w:tc>
          <w:tcPr>
            <w:tcW w:w="585" w:type="dxa"/>
            <w:tcBorders>
              <w:top w:val="single" w:sz="4" w:space="0" w:color="00000A"/>
              <w:left w:val="single" w:sz="4" w:space="0" w:color="00000A"/>
              <w:bottom w:val="single" w:sz="4" w:space="0" w:color="00000A"/>
              <w:right w:val="single" w:sz="4" w:space="0" w:color="00000A"/>
            </w:tcBorders>
            <w:vAlign w:val="center"/>
          </w:tcPr>
          <w:p>
            <w:pPr>
              <w:pStyle w:val="Normal"/>
              <w:widowControl w:val="false"/>
              <w:tabs>
                <w:tab w:val="clear" w:pos="720"/>
                <w:tab w:val="left" w:pos="3472" w:leader="none"/>
              </w:tabs>
              <w:suppressAutoHyphens w:val="true"/>
              <w:spacing w:lineRule="auto" w:line="276" w:before="0" w:after="0"/>
              <w:ind w:hanging="0" w:left="0" w:right="0"/>
              <w:jc w:val="center"/>
              <w:rPr>
                <w:rFonts w:ascii="Times New Roman" w:hAnsi="Times New Roman"/>
                <w:b/>
                <w:bCs/>
                <w:sz w:val="24"/>
                <w:szCs w:val="24"/>
              </w:rPr>
            </w:pPr>
            <w:r>
              <w:rPr>
                <w:rFonts w:ascii="Times New Roman" w:hAnsi="Times New Roman"/>
                <w:b/>
                <w:bCs/>
                <w:sz w:val="24"/>
                <w:szCs w:val="24"/>
              </w:rPr>
              <w:t>№</w:t>
            </w:r>
          </w:p>
          <w:p>
            <w:pPr>
              <w:pStyle w:val="Normal"/>
              <w:widowControl w:val="false"/>
              <w:tabs>
                <w:tab w:val="clear" w:pos="720"/>
                <w:tab w:val="left" w:pos="3472" w:leader="none"/>
              </w:tabs>
              <w:suppressAutoHyphens w:val="true"/>
              <w:spacing w:lineRule="auto" w:line="276" w:before="0" w:after="0"/>
              <w:ind w:hanging="0" w:left="0" w:right="0"/>
              <w:jc w:val="center"/>
              <w:rPr>
                <w:rFonts w:ascii="Times New Roman" w:hAnsi="Times New Roman"/>
                <w:b/>
                <w:bCs/>
                <w:sz w:val="24"/>
                <w:szCs w:val="24"/>
              </w:rPr>
            </w:pPr>
            <w:r>
              <w:rPr>
                <w:rFonts w:ascii="Times New Roman" w:hAnsi="Times New Roman"/>
                <w:b/>
                <w:bCs/>
                <w:sz w:val="24"/>
                <w:szCs w:val="24"/>
              </w:rPr>
              <w:t>п/п</w:t>
            </w:r>
          </w:p>
        </w:tc>
        <w:tc>
          <w:tcPr>
            <w:tcW w:w="3320" w:type="dxa"/>
            <w:tcBorders>
              <w:top w:val="single" w:sz="4" w:space="0" w:color="00000A"/>
              <w:left w:val="single" w:sz="4" w:space="0" w:color="00000A"/>
              <w:bottom w:val="single" w:sz="4" w:space="0" w:color="00000A"/>
              <w:right w:val="single" w:sz="4" w:space="0" w:color="00000A"/>
            </w:tcBorders>
            <w:vAlign w:val="center"/>
          </w:tcPr>
          <w:p>
            <w:pPr>
              <w:pStyle w:val="Normal"/>
              <w:widowControl w:val="false"/>
              <w:tabs>
                <w:tab w:val="clear" w:pos="720"/>
                <w:tab w:val="left" w:pos="3472" w:leader="none"/>
              </w:tabs>
              <w:suppressAutoHyphens w:val="true"/>
              <w:spacing w:lineRule="auto" w:line="276" w:before="0" w:after="0"/>
              <w:ind w:hanging="0" w:left="0" w:right="0"/>
              <w:jc w:val="center"/>
              <w:rPr>
                <w:rFonts w:ascii="Times New Roman" w:hAnsi="Times New Roman"/>
                <w:b/>
                <w:bCs/>
                <w:sz w:val="24"/>
                <w:szCs w:val="24"/>
              </w:rPr>
            </w:pPr>
            <w:r>
              <w:rPr>
                <w:rFonts w:ascii="Times New Roman" w:hAnsi="Times New Roman"/>
                <w:b/>
                <w:bCs/>
                <w:sz w:val="24"/>
                <w:szCs w:val="24"/>
              </w:rPr>
              <w:t>Наименование АЗС</w:t>
            </w:r>
          </w:p>
        </w:tc>
        <w:tc>
          <w:tcPr>
            <w:tcW w:w="6400" w:type="dxa"/>
            <w:tcBorders>
              <w:top w:val="single" w:sz="4" w:space="0" w:color="00000A"/>
              <w:left w:val="single" w:sz="4" w:space="0" w:color="00000A"/>
              <w:bottom w:val="single" w:sz="4" w:space="0" w:color="00000A"/>
              <w:right w:val="single" w:sz="4" w:space="0" w:color="00000A"/>
            </w:tcBorders>
            <w:vAlign w:val="center"/>
          </w:tcPr>
          <w:p>
            <w:pPr>
              <w:pStyle w:val="Normal"/>
              <w:widowControl w:val="false"/>
              <w:tabs>
                <w:tab w:val="clear" w:pos="720"/>
                <w:tab w:val="left" w:pos="3472" w:leader="none"/>
              </w:tabs>
              <w:suppressAutoHyphens w:val="true"/>
              <w:spacing w:lineRule="auto" w:line="276" w:before="0" w:after="0"/>
              <w:ind w:hanging="0" w:left="0" w:right="0"/>
              <w:jc w:val="center"/>
              <w:rPr>
                <w:rFonts w:ascii="Times New Roman" w:hAnsi="Times New Roman"/>
                <w:b/>
                <w:bCs/>
                <w:sz w:val="24"/>
                <w:szCs w:val="24"/>
              </w:rPr>
            </w:pPr>
            <w:r>
              <w:rPr>
                <w:rFonts w:ascii="Times New Roman" w:hAnsi="Times New Roman"/>
                <w:b/>
                <w:bCs/>
                <w:sz w:val="24"/>
                <w:szCs w:val="24"/>
              </w:rPr>
              <w:t>Адрес месторасположения</w:t>
            </w:r>
          </w:p>
        </w:tc>
      </w:tr>
      <w:tr>
        <w:trPr>
          <w:trHeight w:val="265" w:hRule="atLeast"/>
        </w:trPr>
        <w:tc>
          <w:tcPr>
            <w:tcW w:w="585" w:type="dxa"/>
            <w:tcBorders>
              <w:top w:val="single" w:sz="4" w:space="0" w:color="00000A"/>
              <w:left w:val="single" w:sz="4" w:space="0" w:color="00000A"/>
              <w:bottom w:val="single" w:sz="4" w:space="0" w:color="00000A"/>
              <w:right w:val="single" w:sz="4" w:space="0" w:color="00000A"/>
            </w:tcBorders>
            <w:vAlign w:val="center"/>
          </w:tcPr>
          <w:p>
            <w:pPr>
              <w:pStyle w:val="Times12"/>
              <w:widowControl w:val="false"/>
              <w:tabs>
                <w:tab w:val="clear" w:pos="720"/>
                <w:tab w:val="left" w:pos="1134" w:leader="none"/>
              </w:tabs>
              <w:suppressAutoHyphens w:val="true"/>
              <w:spacing w:before="0" w:after="0"/>
              <w:ind w:hanging="0" w:left="0" w:right="0"/>
              <w:jc w:val="center"/>
              <w:rPr>
                <w:rFonts w:ascii="Times New Roman" w:hAnsi="Times New Roman"/>
                <w:bCs w:val="false"/>
                <w:sz w:val="24"/>
                <w:szCs w:val="24"/>
              </w:rPr>
            </w:pPr>
            <w:r>
              <w:rPr>
                <w:rFonts w:ascii="Times New Roman" w:hAnsi="Times New Roman"/>
                <w:bCs w:val="false"/>
                <w:sz w:val="24"/>
                <w:szCs w:val="24"/>
              </w:rPr>
              <w:t>1</w:t>
            </w:r>
          </w:p>
        </w:tc>
        <w:tc>
          <w:tcPr>
            <w:tcW w:w="3320" w:type="dxa"/>
            <w:tcBorders>
              <w:top w:val="single" w:sz="4" w:space="0" w:color="00000A"/>
              <w:left w:val="single" w:sz="4" w:space="0" w:color="00000A"/>
              <w:bottom w:val="single" w:sz="4" w:space="0" w:color="00000A"/>
              <w:right w:val="single" w:sz="4" w:space="0" w:color="00000A"/>
            </w:tcBorders>
            <w:vAlign w:val="center"/>
          </w:tcPr>
          <w:p>
            <w:pPr>
              <w:pStyle w:val="Normal"/>
              <w:widowControl w:val="false"/>
              <w:tabs>
                <w:tab w:val="clear" w:pos="720"/>
                <w:tab w:val="left" w:pos="1134" w:leader="none"/>
              </w:tabs>
              <w:suppressAutoHyphens w:val="true"/>
              <w:snapToGrid w:val="false"/>
              <w:spacing w:lineRule="auto" w:line="276" w:before="0" w:after="0"/>
              <w:jc w:val="center"/>
              <w:rPr>
                <w:rFonts w:ascii="Times New Roman" w:hAnsi="Times New Roman"/>
                <w:color w:val="00000A"/>
                <w:sz w:val="24"/>
                <w:szCs w:val="24"/>
              </w:rPr>
            </w:pPr>
            <w:r>
              <w:rPr>
                <w:rFonts w:ascii="Times New Roman" w:hAnsi="Times New Roman"/>
                <w:color w:val="00000A"/>
                <w:sz w:val="24"/>
                <w:szCs w:val="24"/>
              </w:rPr>
            </w:r>
          </w:p>
        </w:tc>
        <w:tc>
          <w:tcPr>
            <w:tcW w:w="6400" w:type="dxa"/>
            <w:tcBorders>
              <w:top w:val="single" w:sz="4" w:space="0" w:color="00000A"/>
              <w:left w:val="single" w:sz="4" w:space="0" w:color="00000A"/>
              <w:bottom w:val="single" w:sz="4" w:space="0" w:color="00000A"/>
              <w:right w:val="single" w:sz="4" w:space="0" w:color="00000A"/>
            </w:tcBorders>
            <w:vAlign w:val="center"/>
          </w:tcPr>
          <w:p>
            <w:pPr>
              <w:pStyle w:val="Normal"/>
              <w:widowControl w:val="false"/>
              <w:tabs>
                <w:tab w:val="clear" w:pos="720"/>
                <w:tab w:val="left" w:pos="1134" w:leader="none"/>
              </w:tabs>
              <w:suppressAutoHyphens w:val="true"/>
              <w:snapToGrid w:val="false"/>
              <w:spacing w:lineRule="auto" w:line="276" w:before="0" w:after="0"/>
              <w:jc w:val="center"/>
              <w:rPr>
                <w:rFonts w:ascii="Times New Roman" w:hAnsi="Times New Roman"/>
                <w:sz w:val="24"/>
                <w:szCs w:val="24"/>
              </w:rPr>
            </w:pPr>
            <w:r>
              <w:rPr>
                <w:rFonts w:ascii="Times New Roman" w:hAnsi="Times New Roman"/>
                <w:sz w:val="24"/>
                <w:szCs w:val="24"/>
              </w:rPr>
            </w:r>
          </w:p>
        </w:tc>
      </w:tr>
      <w:tr>
        <w:trPr>
          <w:trHeight w:val="265" w:hRule="atLeast"/>
        </w:trPr>
        <w:tc>
          <w:tcPr>
            <w:tcW w:w="585" w:type="dxa"/>
            <w:tcBorders>
              <w:top w:val="single" w:sz="4" w:space="0" w:color="00000A"/>
              <w:left w:val="single" w:sz="4" w:space="0" w:color="00000A"/>
              <w:bottom w:val="single" w:sz="4" w:space="0" w:color="00000A"/>
              <w:right w:val="single" w:sz="4" w:space="0" w:color="00000A"/>
            </w:tcBorders>
            <w:vAlign w:val="center"/>
          </w:tcPr>
          <w:p>
            <w:pPr>
              <w:pStyle w:val="Times12"/>
              <w:widowControl w:val="false"/>
              <w:tabs>
                <w:tab w:val="clear" w:pos="720"/>
                <w:tab w:val="left" w:pos="1134" w:leader="none"/>
              </w:tabs>
              <w:suppressAutoHyphens w:val="true"/>
              <w:spacing w:before="0" w:after="0"/>
              <w:ind w:hanging="0" w:left="0" w:right="0"/>
              <w:jc w:val="center"/>
              <w:rPr>
                <w:rFonts w:ascii="Times New Roman" w:hAnsi="Times New Roman"/>
                <w:bCs w:val="false"/>
                <w:sz w:val="24"/>
                <w:szCs w:val="24"/>
              </w:rPr>
            </w:pPr>
            <w:r>
              <w:rPr>
                <w:rFonts w:ascii="Times New Roman" w:hAnsi="Times New Roman"/>
                <w:bCs w:val="false"/>
                <w:sz w:val="24"/>
                <w:szCs w:val="24"/>
              </w:rPr>
              <w:t>2</w:t>
            </w:r>
          </w:p>
        </w:tc>
        <w:tc>
          <w:tcPr>
            <w:tcW w:w="3320" w:type="dxa"/>
            <w:tcBorders>
              <w:top w:val="single" w:sz="4" w:space="0" w:color="00000A"/>
              <w:left w:val="single" w:sz="4" w:space="0" w:color="00000A"/>
              <w:bottom w:val="single" w:sz="4" w:space="0" w:color="00000A"/>
              <w:right w:val="single" w:sz="4" w:space="0" w:color="00000A"/>
            </w:tcBorders>
            <w:vAlign w:val="center"/>
          </w:tcPr>
          <w:p>
            <w:pPr>
              <w:pStyle w:val="Normal"/>
              <w:widowControl w:val="false"/>
              <w:tabs>
                <w:tab w:val="clear" w:pos="720"/>
                <w:tab w:val="left" w:pos="1134" w:leader="none"/>
              </w:tabs>
              <w:suppressAutoHyphens w:val="true"/>
              <w:snapToGrid w:val="false"/>
              <w:spacing w:lineRule="auto" w:line="276" w:before="0" w:after="0"/>
              <w:jc w:val="center"/>
              <w:rPr>
                <w:rFonts w:ascii="Times New Roman" w:hAnsi="Times New Roman"/>
                <w:color w:val="00000A"/>
                <w:sz w:val="24"/>
                <w:szCs w:val="24"/>
                <w:lang w:val="en-US"/>
              </w:rPr>
            </w:pPr>
            <w:r>
              <w:rPr>
                <w:rFonts w:ascii="Times New Roman" w:hAnsi="Times New Roman"/>
                <w:color w:val="00000A"/>
                <w:sz w:val="24"/>
                <w:szCs w:val="24"/>
                <w:lang w:val="en-US"/>
              </w:rPr>
            </w:r>
          </w:p>
        </w:tc>
        <w:tc>
          <w:tcPr>
            <w:tcW w:w="6400" w:type="dxa"/>
            <w:tcBorders>
              <w:top w:val="single" w:sz="4" w:space="0" w:color="00000A"/>
              <w:left w:val="single" w:sz="4" w:space="0" w:color="00000A"/>
              <w:bottom w:val="single" w:sz="4" w:space="0" w:color="00000A"/>
              <w:right w:val="single" w:sz="4" w:space="0" w:color="00000A"/>
            </w:tcBorders>
            <w:vAlign w:val="center"/>
          </w:tcPr>
          <w:p>
            <w:pPr>
              <w:pStyle w:val="Normal"/>
              <w:widowControl w:val="false"/>
              <w:tabs>
                <w:tab w:val="clear" w:pos="720"/>
                <w:tab w:val="left" w:pos="1134" w:leader="none"/>
              </w:tabs>
              <w:suppressAutoHyphens w:val="true"/>
              <w:snapToGrid w:val="false"/>
              <w:spacing w:lineRule="auto" w:line="276" w:before="0" w:after="0"/>
              <w:jc w:val="center"/>
              <w:rPr>
                <w:rFonts w:ascii="Times New Roman" w:hAnsi="Times New Roman"/>
                <w:color w:val="00000A"/>
                <w:sz w:val="24"/>
                <w:szCs w:val="24"/>
                <w:lang w:val="en-US"/>
              </w:rPr>
            </w:pPr>
            <w:r>
              <w:rPr>
                <w:rFonts w:ascii="Times New Roman" w:hAnsi="Times New Roman"/>
                <w:color w:val="00000A"/>
                <w:sz w:val="24"/>
                <w:szCs w:val="24"/>
                <w:lang w:val="en-US"/>
              </w:rPr>
            </w:r>
          </w:p>
        </w:tc>
      </w:tr>
      <w:tr>
        <w:trPr>
          <w:trHeight w:val="265" w:hRule="atLeast"/>
        </w:trPr>
        <w:tc>
          <w:tcPr>
            <w:tcW w:w="585" w:type="dxa"/>
            <w:tcBorders>
              <w:top w:val="single" w:sz="4" w:space="0" w:color="00000A"/>
              <w:left w:val="single" w:sz="4" w:space="0" w:color="00000A"/>
              <w:bottom w:val="single" w:sz="4" w:space="0" w:color="00000A"/>
              <w:right w:val="single" w:sz="4" w:space="0" w:color="00000A"/>
            </w:tcBorders>
            <w:vAlign w:val="center"/>
          </w:tcPr>
          <w:p>
            <w:pPr>
              <w:pStyle w:val="Times12"/>
              <w:widowControl w:val="false"/>
              <w:tabs>
                <w:tab w:val="clear" w:pos="720"/>
                <w:tab w:val="left" w:pos="1134" w:leader="none"/>
              </w:tabs>
              <w:suppressAutoHyphens w:val="true"/>
              <w:spacing w:before="0" w:after="0"/>
              <w:ind w:hanging="0" w:left="0" w:right="0"/>
              <w:jc w:val="center"/>
              <w:rPr>
                <w:rFonts w:ascii="Times New Roman" w:hAnsi="Times New Roman"/>
                <w:bCs w:val="false"/>
                <w:sz w:val="24"/>
                <w:szCs w:val="24"/>
              </w:rPr>
            </w:pPr>
            <w:r>
              <w:rPr>
                <w:rFonts w:ascii="Times New Roman" w:hAnsi="Times New Roman"/>
                <w:bCs w:val="false"/>
                <w:sz w:val="24"/>
                <w:szCs w:val="24"/>
              </w:rPr>
              <w:t>3</w:t>
            </w:r>
          </w:p>
        </w:tc>
        <w:tc>
          <w:tcPr>
            <w:tcW w:w="3320" w:type="dxa"/>
            <w:tcBorders>
              <w:top w:val="single" w:sz="4" w:space="0" w:color="00000A"/>
              <w:left w:val="single" w:sz="4" w:space="0" w:color="00000A"/>
              <w:bottom w:val="single" w:sz="4" w:space="0" w:color="00000A"/>
              <w:right w:val="single" w:sz="4" w:space="0" w:color="00000A"/>
            </w:tcBorders>
            <w:vAlign w:val="center"/>
          </w:tcPr>
          <w:p>
            <w:pPr>
              <w:pStyle w:val="Normal"/>
              <w:widowControl w:val="false"/>
              <w:tabs>
                <w:tab w:val="clear" w:pos="720"/>
                <w:tab w:val="left" w:pos="1134" w:leader="none"/>
              </w:tabs>
              <w:suppressAutoHyphens w:val="true"/>
              <w:snapToGrid w:val="false"/>
              <w:spacing w:lineRule="auto" w:line="276" w:before="0" w:after="0"/>
              <w:jc w:val="center"/>
              <w:rPr>
                <w:rFonts w:ascii="Times New Roman" w:hAnsi="Times New Roman"/>
                <w:color w:val="00000A"/>
                <w:sz w:val="24"/>
                <w:szCs w:val="24"/>
                <w:lang w:val="en-US"/>
              </w:rPr>
            </w:pPr>
            <w:r>
              <w:rPr>
                <w:rFonts w:ascii="Times New Roman" w:hAnsi="Times New Roman"/>
                <w:color w:val="00000A"/>
                <w:sz w:val="24"/>
                <w:szCs w:val="24"/>
                <w:lang w:val="en-US"/>
              </w:rPr>
            </w:r>
          </w:p>
        </w:tc>
        <w:tc>
          <w:tcPr>
            <w:tcW w:w="6400" w:type="dxa"/>
            <w:tcBorders>
              <w:top w:val="single" w:sz="4" w:space="0" w:color="00000A"/>
              <w:left w:val="single" w:sz="4" w:space="0" w:color="00000A"/>
              <w:bottom w:val="single" w:sz="4" w:space="0" w:color="00000A"/>
              <w:right w:val="single" w:sz="4" w:space="0" w:color="00000A"/>
            </w:tcBorders>
            <w:vAlign w:val="center"/>
          </w:tcPr>
          <w:p>
            <w:pPr>
              <w:pStyle w:val="Normal"/>
              <w:widowControl w:val="false"/>
              <w:tabs>
                <w:tab w:val="clear" w:pos="720"/>
                <w:tab w:val="left" w:pos="1134" w:leader="none"/>
              </w:tabs>
              <w:suppressAutoHyphens w:val="true"/>
              <w:snapToGrid w:val="false"/>
              <w:spacing w:lineRule="auto" w:line="276" w:before="0" w:after="0"/>
              <w:jc w:val="center"/>
              <w:rPr>
                <w:rFonts w:ascii="Times New Roman" w:hAnsi="Times New Roman"/>
                <w:color w:val="00000A"/>
                <w:sz w:val="24"/>
                <w:szCs w:val="24"/>
              </w:rPr>
            </w:pPr>
            <w:r>
              <w:rPr>
                <w:rFonts w:ascii="Times New Roman" w:hAnsi="Times New Roman"/>
                <w:color w:val="00000A"/>
                <w:sz w:val="24"/>
                <w:szCs w:val="24"/>
              </w:rPr>
            </w:r>
          </w:p>
        </w:tc>
      </w:tr>
      <w:tr>
        <w:trPr>
          <w:trHeight w:val="265" w:hRule="atLeast"/>
        </w:trPr>
        <w:tc>
          <w:tcPr>
            <w:tcW w:w="585" w:type="dxa"/>
            <w:tcBorders>
              <w:left w:val="single" w:sz="4" w:space="0" w:color="00000A"/>
              <w:bottom w:val="single" w:sz="4" w:space="0" w:color="00000A"/>
              <w:right w:val="single" w:sz="4" w:space="0" w:color="00000A"/>
            </w:tcBorders>
            <w:vAlign w:val="center"/>
          </w:tcPr>
          <w:p>
            <w:pPr>
              <w:pStyle w:val="Times12"/>
              <w:widowControl w:val="false"/>
              <w:tabs>
                <w:tab w:val="clear" w:pos="720"/>
                <w:tab w:val="left" w:pos="1134" w:leader="none"/>
              </w:tabs>
              <w:suppressAutoHyphens w:val="true"/>
              <w:spacing w:before="0" w:after="0"/>
              <w:ind w:hanging="0" w:left="0" w:right="0"/>
              <w:jc w:val="center"/>
              <w:rPr>
                <w:rFonts w:ascii="Times New Roman" w:hAnsi="Times New Roman"/>
                <w:sz w:val="24"/>
                <w:szCs w:val="24"/>
              </w:rPr>
            </w:pPr>
            <w:r>
              <w:rPr>
                <w:rFonts w:ascii="Times New Roman" w:hAnsi="Times New Roman"/>
                <w:sz w:val="24"/>
                <w:szCs w:val="24"/>
              </w:rPr>
              <w:t>...</w:t>
            </w:r>
          </w:p>
        </w:tc>
        <w:tc>
          <w:tcPr>
            <w:tcW w:w="3320" w:type="dxa"/>
            <w:tcBorders>
              <w:left w:val="single" w:sz="4" w:space="0" w:color="00000A"/>
              <w:bottom w:val="single" w:sz="4" w:space="0" w:color="00000A"/>
              <w:right w:val="single" w:sz="4" w:space="0" w:color="00000A"/>
            </w:tcBorders>
            <w:vAlign w:val="center"/>
          </w:tcPr>
          <w:p>
            <w:pPr>
              <w:pStyle w:val="Normal"/>
              <w:widowControl w:val="false"/>
              <w:tabs>
                <w:tab w:val="clear" w:pos="720"/>
                <w:tab w:val="left" w:pos="1134" w:leader="none"/>
              </w:tabs>
              <w:suppressAutoHyphens w:val="true"/>
              <w:snapToGrid w:val="false"/>
              <w:spacing w:lineRule="auto" w:line="276" w:before="0" w:after="0"/>
              <w:jc w:val="center"/>
              <w:rPr>
                <w:rFonts w:ascii="Times New Roman" w:hAnsi="Times New Roman"/>
                <w:sz w:val="24"/>
                <w:szCs w:val="24"/>
              </w:rPr>
            </w:pPr>
            <w:r>
              <w:rPr>
                <w:rFonts w:ascii="Times New Roman" w:hAnsi="Times New Roman"/>
                <w:sz w:val="24"/>
                <w:szCs w:val="24"/>
              </w:rPr>
            </w:r>
          </w:p>
        </w:tc>
        <w:tc>
          <w:tcPr>
            <w:tcW w:w="6400" w:type="dxa"/>
            <w:tcBorders>
              <w:left w:val="single" w:sz="4" w:space="0" w:color="00000A"/>
              <w:bottom w:val="single" w:sz="4" w:space="0" w:color="00000A"/>
              <w:right w:val="single" w:sz="4" w:space="0" w:color="00000A"/>
            </w:tcBorders>
            <w:vAlign w:val="center"/>
          </w:tcPr>
          <w:p>
            <w:pPr>
              <w:pStyle w:val="Normal"/>
              <w:widowControl w:val="false"/>
              <w:tabs>
                <w:tab w:val="clear" w:pos="720"/>
                <w:tab w:val="left" w:pos="1134" w:leader="none"/>
              </w:tabs>
              <w:suppressAutoHyphens w:val="true"/>
              <w:snapToGrid w:val="false"/>
              <w:spacing w:lineRule="auto" w:line="276" w:before="0" w:after="0"/>
              <w:jc w:val="center"/>
              <w:rPr>
                <w:rFonts w:ascii="Times New Roman" w:hAnsi="Times New Roman"/>
                <w:sz w:val="24"/>
                <w:szCs w:val="24"/>
              </w:rPr>
            </w:pPr>
            <w:r>
              <w:rPr>
                <w:rFonts w:ascii="Times New Roman" w:hAnsi="Times New Roman"/>
                <w:sz w:val="24"/>
                <w:szCs w:val="24"/>
              </w:rPr>
            </w:r>
          </w:p>
        </w:tc>
      </w:tr>
    </w:tbl>
    <w:p>
      <w:pPr>
        <w:pStyle w:val="Normal"/>
        <w:spacing w:lineRule="auto" w:line="276" w:before="0" w:after="0"/>
        <w:jc w:val="center"/>
        <w:rPr>
          <w:rFonts w:ascii="Times New Roman" w:hAnsi="Times New Roman"/>
          <w:b/>
          <w:sz w:val="24"/>
          <w:szCs w:val="24"/>
        </w:rPr>
      </w:pPr>
      <w:r>
        <w:rPr>
          <w:rFonts w:ascii="Times New Roman" w:hAnsi="Times New Roman"/>
          <w:b/>
          <w:sz w:val="24"/>
          <w:szCs w:val="24"/>
        </w:rPr>
      </w:r>
    </w:p>
    <w:p>
      <w:pPr>
        <w:pStyle w:val="Normal"/>
        <w:spacing w:lineRule="auto" w:line="276" w:before="0" w:after="0"/>
        <w:jc w:val="center"/>
        <w:rPr>
          <w:rFonts w:ascii="Times New Roman" w:hAnsi="Times New Roman"/>
          <w:b/>
          <w:sz w:val="24"/>
          <w:szCs w:val="24"/>
        </w:rPr>
      </w:pPr>
      <w:r>
        <w:rPr>
          <w:rFonts w:ascii="Times New Roman" w:hAnsi="Times New Roman"/>
          <w:b/>
          <w:sz w:val="24"/>
          <w:szCs w:val="24"/>
        </w:rPr>
        <w:t>Подписи Сторон</w:t>
      </w:r>
    </w:p>
    <w:tbl>
      <w:tblPr>
        <w:tblW w:w="10530" w:type="dxa"/>
        <w:jc w:val="left"/>
        <w:tblInd w:w="-217" w:type="dxa"/>
        <w:tblLayout w:type="fixed"/>
        <w:tblCellMar>
          <w:top w:w="0" w:type="dxa"/>
          <w:left w:w="108" w:type="dxa"/>
          <w:bottom w:w="0" w:type="dxa"/>
          <w:right w:w="108" w:type="dxa"/>
        </w:tblCellMar>
      </w:tblPr>
      <w:tblGrid>
        <w:gridCol w:w="5386"/>
        <w:gridCol w:w="5144"/>
      </w:tblGrid>
      <w:tr>
        <w:trPr/>
        <w:tc>
          <w:tcPr>
            <w:tcW w:w="5386" w:type="dxa"/>
            <w:tcBorders/>
          </w:tcPr>
          <w:p>
            <w:pPr>
              <w:pStyle w:val="Normal"/>
              <w:widowControl w:val="false"/>
              <w:spacing w:lineRule="auto" w:line="276" w:before="0" w:after="0"/>
              <w:ind w:hanging="0" w:left="0" w:right="0"/>
              <w:rPr>
                <w:rFonts w:ascii="Times New Roman" w:hAnsi="Times New Roman"/>
                <w:b/>
                <w:sz w:val="24"/>
                <w:szCs w:val="24"/>
              </w:rPr>
            </w:pPr>
            <w:r>
              <w:rPr>
                <w:rFonts w:ascii="Times New Roman" w:hAnsi="Times New Roman"/>
                <w:b/>
                <w:sz w:val="24"/>
                <w:szCs w:val="24"/>
              </w:rPr>
              <w:t>Заказчик</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Заместитель директора</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ФГБУ «ТЦСКР «Крымский»</w:t>
            </w:r>
          </w:p>
        </w:tc>
        <w:tc>
          <w:tcPr>
            <w:tcW w:w="5144" w:type="dxa"/>
            <w:tcBorders/>
          </w:tcPr>
          <w:p>
            <w:pPr>
              <w:pStyle w:val="Normal"/>
              <w:widowControl w:val="false"/>
              <w:spacing w:lineRule="auto" w:line="276" w:before="0" w:after="0"/>
              <w:ind w:hanging="0" w:left="0" w:right="0"/>
              <w:rPr>
                <w:rFonts w:ascii="Times New Roman" w:hAnsi="Times New Roman"/>
                <w:b/>
                <w:sz w:val="24"/>
                <w:szCs w:val="24"/>
              </w:rPr>
            </w:pPr>
            <w:r>
              <w:rPr>
                <w:rFonts w:ascii="Times New Roman" w:hAnsi="Times New Roman"/>
                <w:b/>
                <w:sz w:val="24"/>
                <w:szCs w:val="24"/>
              </w:rPr>
              <w:t>Поставщик</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r>
          </w:p>
        </w:tc>
      </w:tr>
      <w:tr>
        <w:trPr/>
        <w:tc>
          <w:tcPr>
            <w:tcW w:w="5386" w:type="dxa"/>
            <w:tcBorders/>
          </w:tcPr>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________________/Ю.В. Щербаков/</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М.П.</w:t>
            </w:r>
          </w:p>
        </w:tc>
        <w:tc>
          <w:tcPr>
            <w:tcW w:w="5144" w:type="dxa"/>
            <w:tcBorders/>
          </w:tcPr>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________________/______________</w:t>
            </w:r>
            <w:r>
              <w:rPr>
                <w:rFonts w:eastAsia="Times New Roman" w:ascii="Times New Roman" w:hAnsi="Times New Roman"/>
                <w:sz w:val="24"/>
                <w:szCs w:val="24"/>
                <w:lang w:eastAsia="ar-SA"/>
              </w:rPr>
              <w:t>/</w:t>
            </w:r>
          </w:p>
          <w:p>
            <w:pPr>
              <w:pStyle w:val="Normal"/>
              <w:widowControl w:val="false"/>
              <w:spacing w:lineRule="auto" w:line="276" w:before="0" w:after="0"/>
              <w:ind w:hanging="0" w:left="0" w:right="0"/>
              <w:rPr>
                <w:rFonts w:ascii="Times New Roman" w:hAnsi="Times New Roman"/>
                <w:sz w:val="24"/>
                <w:szCs w:val="24"/>
              </w:rPr>
            </w:pPr>
            <w:r>
              <w:rPr>
                <w:rFonts w:ascii="Times New Roman" w:hAnsi="Times New Roman"/>
                <w:sz w:val="24"/>
                <w:szCs w:val="24"/>
              </w:rPr>
              <w:t>М.П.</w:t>
            </w:r>
          </w:p>
        </w:tc>
      </w:tr>
    </w:tbl>
    <w:p>
      <w:pPr>
        <w:pStyle w:val="Normal"/>
        <w:spacing w:lineRule="auto" w:line="276" w:before="0" w:after="0"/>
        <w:ind w:hanging="0" w:left="0" w:right="0"/>
        <w:jc w:val="right"/>
        <w:rPr/>
      </w:pPr>
      <w:r>
        <w:rPr/>
      </w:r>
    </w:p>
    <w:sectPr>
      <w:footerReference w:type="even" r:id="rId3"/>
      <w:footerReference w:type="default" r:id="rId4"/>
      <w:footerReference w:type="first" r:id="rId5"/>
      <w:type w:val="nextPage"/>
      <w:pgSz w:w="11906" w:h="16838"/>
      <w:pgMar w:left="1134" w:right="567" w:gutter="0" w:header="0" w:top="1020" w:footer="1020" w:bottom="1446"/>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 w:name="Arial">
    <w:charset w:val="cc"/>
    <w:family w:val="swiss"/>
    <w:pitch w:val="variable"/>
  </w:font>
  <w:font w:name="Times New Roman">
    <w:altName w:val="Times"/>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16</w:t>
    </w:r>
    <w:r>
      <w:rPr>
        <w:rFonts w:ascii="Times New Roman" w:hAnsi="Times New Roman"/>
        <w:sz w:val="24"/>
        <w:szCs w:val="24"/>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16</w:t>
    </w:r>
    <w:r>
      <w:rPr>
        <w:rFonts w:ascii="Times New Roman" w:hAnsi="Times New Roman"/>
        <w:sz w:val="24"/>
        <w:szCs w:val="24"/>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Heading1"/>
      <w:suff w:val="space"/>
      <w:lvlText w:val="%1"/>
      <w:lvlJc w:val="left"/>
      <w:pPr>
        <w:tabs>
          <w:tab w:val="num" w:pos="0"/>
        </w:tabs>
        <w:ind w:left="0" w:hanging="0"/>
      </w:pPr>
      <w:rPr>
        <w:rFonts w:cs="Times New Roman"/>
      </w:rPr>
    </w:lvl>
    <w:lvl w:ilvl="1">
      <w:start w:val="1"/>
      <w:numFmt w:val="decimal"/>
      <w:pStyle w:val="Heading2"/>
      <w:suff w:val="space"/>
      <w:lvlText w:val="%1.%2"/>
      <w:lvlJc w:val="left"/>
      <w:pPr>
        <w:tabs>
          <w:tab w:val="num" w:pos="0"/>
        </w:tabs>
        <w:ind w:left="0" w:hanging="0"/>
      </w:pPr>
      <w:rPr>
        <w:rFonts w:cs="Times New Roman"/>
        <w:b/>
        <w:sz w:val="24"/>
      </w:rPr>
    </w:lvl>
    <w:lvl w:ilvl="2">
      <w:start w:val="1"/>
      <w:numFmt w:val="decimal"/>
      <w:pStyle w:val="Heading3"/>
      <w:suff w:val="space"/>
      <w:lvlText w:val="%1.%2.%3"/>
      <w:lvlJc w:val="left"/>
      <w:pPr>
        <w:tabs>
          <w:tab w:val="num" w:pos="0"/>
        </w:tabs>
        <w:ind w:left="0" w:hanging="0"/>
      </w:pPr>
      <w:rPr>
        <w:rFonts w:cs="Times New Roman"/>
      </w:rPr>
    </w:lvl>
    <w:lvl w:ilvl="3">
      <w:start w:val="1"/>
      <w:numFmt w:val="decimal"/>
      <w:pStyle w:val="Heading4"/>
      <w:suff w:val="space"/>
      <w:lvlText w:val="%1.%2.%3.%4"/>
      <w:lvlJc w:val="left"/>
      <w:pPr>
        <w:tabs>
          <w:tab w:val="num" w:pos="0"/>
        </w:tabs>
        <w:ind w:left="0" w:hanging="0"/>
      </w:pPr>
      <w:rPr>
        <w:rFonts w:cs="Times New Roman"/>
      </w:rPr>
    </w:lvl>
    <w:lvl w:ilvl="4">
      <w:start w:val="1"/>
      <w:numFmt w:val="decimal"/>
      <w:pStyle w:val="Heading5"/>
      <w:suff w:val="space"/>
      <w:lvlText w:val="%1.%2.%3.%4.%5"/>
      <w:lvlJc w:val="left"/>
      <w:pPr>
        <w:tabs>
          <w:tab w:val="num" w:pos="0"/>
        </w:tabs>
        <w:ind w:left="0" w:hanging="0"/>
      </w:pPr>
      <w:rPr>
        <w:rFonts w:cs="Times New Roman"/>
      </w:rPr>
    </w:lvl>
    <w:lvl w:ilvl="5">
      <w:start w:val="1"/>
      <w:numFmt w:val="decimal"/>
      <w:pStyle w:val="Heading6"/>
      <w:suff w:val="space"/>
      <w:lvlText w:val="%1.%2.%3.%4.%5.%6"/>
      <w:lvlJc w:val="left"/>
      <w:pPr>
        <w:tabs>
          <w:tab w:val="num" w:pos="0"/>
        </w:tabs>
        <w:ind w:left="0" w:hanging="0"/>
      </w:pPr>
      <w:rPr>
        <w:rFonts w:cs="Times New Roman"/>
      </w:rPr>
    </w:lvl>
    <w:lvl w:ilvl="6">
      <w:start w:val="1"/>
      <w:numFmt w:val="decimal"/>
      <w:pStyle w:val="Heading7"/>
      <w:suff w:val="space"/>
      <w:lvlText w:val="%1.%2.%3.%4.%5.%6.%7"/>
      <w:lvlJc w:val="left"/>
      <w:pPr>
        <w:tabs>
          <w:tab w:val="num" w:pos="0"/>
        </w:tabs>
        <w:ind w:left="0" w:hanging="0"/>
      </w:pPr>
      <w:rPr>
        <w:rFonts w:cs="Times New Roman"/>
      </w:rPr>
    </w:lvl>
    <w:lvl w:ilvl="7">
      <w:start w:val="1"/>
      <w:numFmt w:val="decimal"/>
      <w:pStyle w:val="Heading8"/>
      <w:suff w:val="space"/>
      <w:lvlText w:val="%1.%2.%3.%4.%5.%6.%7.%8"/>
      <w:lvlJc w:val="left"/>
      <w:pPr>
        <w:tabs>
          <w:tab w:val="num" w:pos="0"/>
        </w:tabs>
        <w:ind w:left="0" w:hanging="0"/>
      </w:pPr>
      <w:rPr>
        <w:rFonts w:cs="Times New Roman"/>
      </w:rPr>
    </w:lvl>
    <w:lvl w:ilvl="8">
      <w:start w:val="1"/>
      <w:numFmt w:val="decimal"/>
      <w:pStyle w:val="Heading9"/>
      <w:suff w:val="space"/>
      <w:lvlText w:val="%1.%2.%3.%4.%5.%6.%7.%8.%9"/>
      <w:lvlJc w:val="left"/>
      <w:pPr>
        <w:tabs>
          <w:tab w:val="num" w:pos="0"/>
        </w:tabs>
        <w:ind w:left="0" w:hanging="0"/>
      </w:pPr>
      <w:rPr>
        <w:rFonts w:cs="Times New Roman"/>
      </w:rPr>
    </w:lvl>
  </w:abstractNum>
  <w:num w:numId="1">
    <w:abstractNumId w:val="1"/>
  </w:num>
</w:numbering>
</file>

<file path=word/settings.xml><?xml version="1.0" encoding="utf-8"?>
<w:settings xmlns:w="http://schemas.openxmlformats.org/wordprocessingml/2006/main">
  <w:zoom w:percent="100"/>
  <w:defaultTabStop w:val="720"/>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en-US" w:bidi="ar-SA"/>
    </w:rPr>
  </w:style>
  <w:style w:type="paragraph" w:styleId="Heading1">
    <w:name w:val="heading 1"/>
    <w:basedOn w:val="Normal"/>
    <w:next w:val="Normal"/>
    <w:qFormat/>
    <w:pPr>
      <w:keepNext w:val="true"/>
      <w:keepLines/>
      <w:numPr>
        <w:ilvl w:val="0"/>
        <w:numId w:val="1"/>
      </w:numPr>
      <w:spacing w:before="240" w:after="120"/>
      <w:jc w:val="center"/>
      <w:outlineLvl w:val="0"/>
    </w:pPr>
    <w:rPr>
      <w:rFonts w:ascii="Times New Roman" w:hAnsi="Times New Roman"/>
      <w:b/>
      <w:bCs/>
      <w:sz w:val="24"/>
      <w:szCs w:val="28"/>
      <w:lang w:eastAsia="ru-RU"/>
    </w:rPr>
  </w:style>
  <w:style w:type="paragraph" w:styleId="Heading2">
    <w:name w:val="heading 2"/>
    <w:basedOn w:val="Normal"/>
    <w:next w:val="Normal"/>
    <w:qFormat/>
    <w:pPr>
      <w:numPr>
        <w:ilvl w:val="1"/>
        <w:numId w:val="1"/>
      </w:numPr>
      <w:spacing w:before="120" w:after="120"/>
      <w:ind w:firstLine="482" w:left="0" w:right="0"/>
      <w:jc w:val="both"/>
      <w:outlineLvl w:val="1"/>
    </w:pPr>
    <w:rPr>
      <w:rFonts w:ascii="Times New Roman" w:hAnsi="Times New Roman"/>
      <w:bCs/>
      <w:szCs w:val="26"/>
      <w:lang w:eastAsia="ru-RU"/>
    </w:rPr>
  </w:style>
  <w:style w:type="paragraph" w:styleId="Heading3">
    <w:name w:val="heading 3"/>
    <w:basedOn w:val="Normal"/>
    <w:next w:val="Normal"/>
    <w:qFormat/>
    <w:pPr>
      <w:numPr>
        <w:ilvl w:val="2"/>
        <w:numId w:val="1"/>
      </w:numPr>
      <w:spacing w:before="120" w:after="120"/>
      <w:ind w:firstLine="482" w:left="0" w:right="0"/>
      <w:jc w:val="both"/>
      <w:outlineLvl w:val="2"/>
    </w:pPr>
    <w:rPr>
      <w:rFonts w:ascii="Times New Roman" w:hAnsi="Times New Roman"/>
      <w:bCs/>
      <w:lang w:eastAsia="ru-RU"/>
    </w:rPr>
  </w:style>
  <w:style w:type="paragraph" w:styleId="Heading4">
    <w:name w:val="heading 4"/>
    <w:basedOn w:val="Normal"/>
    <w:next w:val="Normal"/>
    <w:qFormat/>
    <w:pPr>
      <w:numPr>
        <w:ilvl w:val="3"/>
        <w:numId w:val="1"/>
      </w:numPr>
      <w:spacing w:before="120" w:after="120"/>
      <w:ind w:firstLine="482" w:left="0" w:right="0"/>
      <w:jc w:val="both"/>
      <w:outlineLvl w:val="3"/>
    </w:pPr>
    <w:rPr>
      <w:rFonts w:ascii="Times New Roman" w:hAnsi="Times New Roman"/>
      <w:bCs/>
      <w:iCs/>
      <w:lang w:eastAsia="ru-RU"/>
    </w:rPr>
  </w:style>
  <w:style w:type="paragraph" w:styleId="Heading5">
    <w:name w:val="heading 5"/>
    <w:basedOn w:val="Normal"/>
    <w:next w:val="Normal"/>
    <w:qFormat/>
    <w:pPr>
      <w:keepNext w:val="true"/>
      <w:keepLines/>
      <w:numPr>
        <w:ilvl w:val="4"/>
        <w:numId w:val="1"/>
      </w:numPr>
      <w:spacing w:before="200" w:after="0"/>
      <w:ind w:firstLine="482" w:left="0" w:right="0"/>
      <w:jc w:val="both"/>
      <w:outlineLvl w:val="4"/>
    </w:pPr>
    <w:rPr>
      <w:rFonts w:ascii="Times New Roman" w:hAnsi="Times New Roman"/>
      <w:lang w:eastAsia="ru-RU"/>
    </w:rPr>
  </w:style>
  <w:style w:type="paragraph" w:styleId="Heading6">
    <w:name w:val="heading 6"/>
    <w:basedOn w:val="Normal"/>
    <w:next w:val="Normal"/>
    <w:qFormat/>
    <w:pPr>
      <w:keepNext w:val="true"/>
      <w:keepLines/>
      <w:numPr>
        <w:ilvl w:val="5"/>
        <w:numId w:val="1"/>
      </w:numPr>
      <w:spacing w:before="200" w:after="0"/>
      <w:ind w:firstLine="482" w:left="0" w:right="0"/>
      <w:jc w:val="both"/>
      <w:outlineLvl w:val="5"/>
    </w:pPr>
    <w:rPr>
      <w:rFonts w:ascii="Times New Roman" w:hAnsi="Times New Roman"/>
      <w:i/>
      <w:iCs/>
      <w:color w:val="243F60"/>
      <w:lang w:eastAsia="ru-RU"/>
    </w:rPr>
  </w:style>
  <w:style w:type="paragraph" w:styleId="Heading7">
    <w:name w:val="heading 7"/>
    <w:basedOn w:val="Normal"/>
    <w:next w:val="Normal"/>
    <w:qFormat/>
    <w:pPr>
      <w:keepNext w:val="true"/>
      <w:keepLines/>
      <w:numPr>
        <w:ilvl w:val="6"/>
        <w:numId w:val="1"/>
      </w:numPr>
      <w:spacing w:before="200" w:after="0"/>
      <w:ind w:firstLine="482" w:left="0" w:right="0"/>
      <w:jc w:val="both"/>
      <w:outlineLvl w:val="6"/>
    </w:pPr>
    <w:rPr>
      <w:rFonts w:ascii="Times New Roman" w:hAnsi="Times New Roman"/>
      <w:i/>
      <w:iCs/>
      <w:color w:val="404040"/>
      <w:lang w:eastAsia="ru-RU"/>
    </w:rPr>
  </w:style>
  <w:style w:type="paragraph" w:styleId="Heading8">
    <w:name w:val="heading 8"/>
    <w:basedOn w:val="Normal"/>
    <w:next w:val="Normal"/>
    <w:qFormat/>
    <w:pPr>
      <w:keepNext w:val="true"/>
      <w:keepLines/>
      <w:numPr>
        <w:ilvl w:val="7"/>
        <w:numId w:val="1"/>
      </w:numPr>
      <w:spacing w:before="200" w:after="0"/>
      <w:ind w:firstLine="482" w:left="0" w:right="0"/>
      <w:jc w:val="both"/>
      <w:outlineLvl w:val="7"/>
    </w:pPr>
    <w:rPr>
      <w:rFonts w:ascii="Times New Roman" w:hAnsi="Times New Roman"/>
      <w:color w:val="4F81BD"/>
      <w:szCs w:val="20"/>
      <w:lang w:eastAsia="ru-RU"/>
    </w:rPr>
  </w:style>
  <w:style w:type="paragraph" w:styleId="Heading9">
    <w:name w:val="heading 9"/>
    <w:basedOn w:val="Normal"/>
    <w:next w:val="Normal"/>
    <w:qFormat/>
    <w:pPr>
      <w:keepNext w:val="true"/>
      <w:keepLines/>
      <w:numPr>
        <w:ilvl w:val="8"/>
        <w:numId w:val="1"/>
      </w:numPr>
      <w:spacing w:before="200" w:after="0"/>
      <w:ind w:firstLine="482" w:left="0" w:right="0"/>
      <w:jc w:val="both"/>
      <w:outlineLvl w:val="8"/>
    </w:pPr>
    <w:rPr>
      <w:rFonts w:ascii="Times New Roman" w:hAnsi="Times New Roman"/>
      <w:i/>
      <w:iCs/>
      <w:color w:val="404040"/>
      <w:szCs w:val="20"/>
      <w:lang w:eastAsia="ru-RU"/>
    </w:rPr>
  </w:style>
  <w:style w:type="character" w:styleId="DefaultParagraphFont">
    <w:name w:val="Default Paragraph Font"/>
    <w:qFormat/>
    <w:rPr/>
  </w:style>
  <w:style w:type="character" w:styleId="blk">
    <w:name w:val="blk"/>
    <w:basedOn w:val="DefaultParagraphFont"/>
    <w:qFormat/>
    <w:rPr>
      <w:rFonts w:cs="Times New Roman"/>
    </w:rPr>
  </w:style>
  <w:style w:type="character" w:styleId="Hyperlink">
    <w:name w:val="Hyperlink"/>
    <w:basedOn w:val="DefaultParagraphFont"/>
    <w:rPr>
      <w:rFonts w:cs="Times New Roman"/>
      <w:color w:val="0000FF"/>
      <w:u w:val="single"/>
    </w:rPr>
  </w:style>
  <w:style w:type="character" w:styleId="Style5">
    <w:name w:val="Абзац списка Знак"/>
    <w:qFormat/>
    <w:rPr>
      <w:rFonts w:ascii="Calibri" w:hAnsi="Calibri" w:eastAsia="Times New Roman" w:cs="Times New Roman"/>
    </w:rPr>
  </w:style>
  <w:style w:type="character" w:styleId="2">
    <w:name w:val="Основной текст с отступом 2 Знак"/>
    <w:basedOn w:val="DefaultParagraphFont"/>
    <w:qFormat/>
    <w:rPr>
      <w:rFonts w:ascii="Times New Roman" w:hAnsi="Times New Roman" w:eastAsia="Times New Roman" w:cs="Times New Roman"/>
      <w:sz w:val="24"/>
      <w:szCs w:val="24"/>
      <w:lang w:eastAsia="ar-SA"/>
    </w:rPr>
  </w:style>
  <w:style w:type="character" w:styleId="Style6">
    <w:name w:val="Основной текст с отступом Знак"/>
    <w:basedOn w:val="DefaultParagraphFont"/>
    <w:qFormat/>
    <w:rPr>
      <w:rFonts w:ascii="Times New Roman" w:hAnsi="Times New Roman" w:eastAsia="Times New Roman" w:cs="Times New Roman"/>
      <w:sz w:val="24"/>
    </w:rPr>
  </w:style>
  <w:style w:type="character" w:styleId="Style7">
    <w:name w:val="Текст выноски Знак"/>
    <w:basedOn w:val="DefaultParagraphFont"/>
    <w:qFormat/>
    <w:rPr>
      <w:rFonts w:ascii="Tahoma" w:hAnsi="Tahoma" w:eastAsia="Times New Roman" w:cs="Tahoma"/>
      <w:sz w:val="16"/>
      <w:szCs w:val="16"/>
    </w:rPr>
  </w:style>
  <w:style w:type="character" w:styleId="Style8">
    <w:name w:val="Верхний колонтитул Знак"/>
    <w:basedOn w:val="DefaultParagraphFont"/>
    <w:qFormat/>
    <w:rPr>
      <w:rFonts w:ascii="Calibri" w:hAnsi="Calibri" w:eastAsia="Times New Roman" w:cs="Times New Roman"/>
    </w:rPr>
  </w:style>
  <w:style w:type="character" w:styleId="Style9">
    <w:name w:val="Нижний колонтитул Знак"/>
    <w:basedOn w:val="DefaultParagraphFont"/>
    <w:qFormat/>
    <w:rPr>
      <w:rFonts w:ascii="Calibri" w:hAnsi="Calibri" w:eastAsia="Times New Roman" w:cs="Times New Roman"/>
    </w:rPr>
  </w:style>
  <w:style w:type="character" w:styleId="HTML">
    <w:name w:val="Стандартный HTML Знак"/>
    <w:basedOn w:val="DefaultParagraphFont"/>
    <w:qFormat/>
    <w:rPr>
      <w:rFonts w:ascii="Courier New" w:hAnsi="Courier New" w:eastAsia="Times New Roman" w:cs="Courier New"/>
      <w:sz w:val="20"/>
      <w:szCs w:val="20"/>
      <w:lang w:eastAsia="ru-RU"/>
    </w:rPr>
  </w:style>
  <w:style w:type="character" w:styleId="1">
    <w:name w:val="Заголовок 1 Знак"/>
    <w:basedOn w:val="DefaultParagraphFont"/>
    <w:qFormat/>
    <w:rPr>
      <w:rFonts w:ascii="Times New Roman" w:hAnsi="Times New Roman" w:eastAsia="Times New Roman" w:cs="Times New Roman"/>
      <w:b/>
      <w:bCs/>
      <w:sz w:val="24"/>
      <w:szCs w:val="28"/>
      <w:lang w:eastAsia="ru-RU"/>
    </w:rPr>
  </w:style>
  <w:style w:type="character" w:styleId="21">
    <w:name w:val="Заголовок 2 Знак"/>
    <w:basedOn w:val="DefaultParagraphFont"/>
    <w:qFormat/>
    <w:rPr>
      <w:rFonts w:ascii="Times New Roman" w:hAnsi="Times New Roman" w:eastAsia="Times New Roman" w:cs="Times New Roman"/>
      <w:bCs/>
      <w:szCs w:val="26"/>
      <w:lang w:eastAsia="ru-RU"/>
    </w:rPr>
  </w:style>
  <w:style w:type="character" w:styleId="3">
    <w:name w:val="Заголовок 3 Знак"/>
    <w:basedOn w:val="DefaultParagraphFont"/>
    <w:qFormat/>
    <w:rPr>
      <w:rFonts w:ascii="Times New Roman" w:hAnsi="Times New Roman" w:eastAsia="Times New Roman" w:cs="Times New Roman"/>
      <w:bCs/>
      <w:lang w:eastAsia="ru-RU"/>
    </w:rPr>
  </w:style>
  <w:style w:type="character" w:styleId="4">
    <w:name w:val="Заголовок 4 Знак"/>
    <w:basedOn w:val="DefaultParagraphFont"/>
    <w:qFormat/>
    <w:rPr>
      <w:rFonts w:ascii="Times New Roman" w:hAnsi="Times New Roman" w:eastAsia="Times New Roman" w:cs="Times New Roman"/>
      <w:bCs/>
      <w:iCs/>
      <w:lang w:eastAsia="ru-RU"/>
    </w:rPr>
  </w:style>
  <w:style w:type="character" w:styleId="5">
    <w:name w:val="Заголовок 5 Знак"/>
    <w:basedOn w:val="DefaultParagraphFont"/>
    <w:qFormat/>
    <w:rPr>
      <w:rFonts w:ascii="Times New Roman" w:hAnsi="Times New Roman" w:eastAsia="Times New Roman" w:cs="Times New Roman"/>
      <w:lang w:eastAsia="ru-RU"/>
    </w:rPr>
  </w:style>
  <w:style w:type="character" w:styleId="6">
    <w:name w:val="Заголовок 6 Знак"/>
    <w:basedOn w:val="DefaultParagraphFont"/>
    <w:qFormat/>
    <w:rPr>
      <w:rFonts w:ascii="Times New Roman" w:hAnsi="Times New Roman" w:eastAsia="Times New Roman" w:cs="Times New Roman"/>
      <w:i/>
      <w:iCs/>
      <w:color w:val="243F60"/>
      <w:lang w:eastAsia="ru-RU"/>
    </w:rPr>
  </w:style>
  <w:style w:type="character" w:styleId="7">
    <w:name w:val="Заголовок 7 Знак"/>
    <w:basedOn w:val="DefaultParagraphFont"/>
    <w:qFormat/>
    <w:rPr>
      <w:rFonts w:ascii="Times New Roman" w:hAnsi="Times New Roman" w:eastAsia="Times New Roman" w:cs="Times New Roman"/>
      <w:i/>
      <w:iCs/>
      <w:color w:val="404040"/>
      <w:lang w:eastAsia="ru-RU"/>
    </w:rPr>
  </w:style>
  <w:style w:type="character" w:styleId="8">
    <w:name w:val="Заголовок 8 Знак"/>
    <w:basedOn w:val="DefaultParagraphFont"/>
    <w:qFormat/>
    <w:rPr>
      <w:rFonts w:ascii="Times New Roman" w:hAnsi="Times New Roman" w:eastAsia="Times New Roman" w:cs="Times New Roman"/>
      <w:color w:val="4F81BD"/>
      <w:szCs w:val="20"/>
      <w:lang w:eastAsia="ru-RU"/>
    </w:rPr>
  </w:style>
  <w:style w:type="character" w:styleId="9">
    <w:name w:val="Заголовок 9 Знак"/>
    <w:basedOn w:val="DefaultParagraphFont"/>
    <w:qFormat/>
    <w:rPr>
      <w:rFonts w:ascii="Times New Roman" w:hAnsi="Times New Roman" w:eastAsia="Times New Roman" w:cs="Times New Roman"/>
      <w:i/>
      <w:iCs/>
      <w:color w:val="404040"/>
      <w:szCs w:val="20"/>
      <w:lang w:eastAsia="ru-RU"/>
    </w:rPr>
  </w:style>
  <w:style w:type="character" w:styleId="Strong">
    <w:name w:val="Strong"/>
    <w:basedOn w:val="DefaultParagraphFont"/>
    <w:qFormat/>
    <w:rPr>
      <w:b/>
      <w:bCs/>
    </w:rPr>
  </w:style>
  <w:style w:type="character" w:styleId="apple-style-span">
    <w:name w:val="apple-style-span"/>
    <w:basedOn w:val="DefaultParagraphFont"/>
    <w:qFormat/>
    <w:rPr/>
  </w:style>
  <w:style w:type="character" w:styleId="description">
    <w:name w:val="description"/>
    <w:basedOn w:val="DefaultParagraphFont"/>
    <w:qFormat/>
    <w:rPr/>
  </w:style>
  <w:style w:type="character" w:styleId="11">
    <w:name w:val="Строгий1"/>
    <w:basedOn w:val="DefaultParagraphFont"/>
    <w:qFormat/>
    <w:rPr>
      <w:rFonts w:cs="Times New Roman"/>
      <w:b/>
      <w:bCs/>
    </w:rPr>
  </w:style>
  <w:style w:type="character" w:styleId="Normal1">
    <w:name w:val="Normal Знак"/>
    <w:basedOn w:val="DefaultParagraphFont"/>
    <w:qFormat/>
    <w:rPr>
      <w:sz w:val="18"/>
    </w:rPr>
  </w:style>
  <w:style w:type="character" w:styleId="CITE">
    <w:name w:val="CITE"/>
    <w:qFormat/>
    <w:rPr>
      <w:i/>
    </w:rPr>
  </w:style>
  <w:style w:type="character" w:styleId="CODE">
    <w:name w:val="CODE"/>
    <w:qFormat/>
    <w:rPr>
      <w:rFonts w:ascii="Courier New" w:hAnsi="Courier New"/>
      <w:sz w:val="20"/>
    </w:rPr>
  </w:style>
  <w:style w:type="character" w:styleId="Keyboard">
    <w:name w:val="Keyboard"/>
    <w:qFormat/>
    <w:rPr>
      <w:rFonts w:ascii="Courier New" w:hAnsi="Courier New"/>
      <w:b/>
      <w:sz w:val="20"/>
    </w:rPr>
  </w:style>
  <w:style w:type="character" w:styleId="Sample">
    <w:name w:val="Sample"/>
    <w:qFormat/>
    <w:rPr>
      <w:rFonts w:ascii="Courier New" w:hAnsi="Courier New"/>
    </w:rPr>
  </w:style>
  <w:style w:type="character" w:styleId="Typewriter">
    <w:name w:val="Typewriter"/>
    <w:qFormat/>
    <w:rPr>
      <w:rFonts w:ascii="Courier New" w:hAnsi="Courier New"/>
      <w:sz w:val="20"/>
    </w:rPr>
  </w:style>
  <w:style w:type="character" w:styleId="HTMLMarkup">
    <w:name w:val="HTML Markup"/>
    <w:qFormat/>
    <w:rPr>
      <w:vanish/>
      <w:color w:val="FF0000"/>
    </w:rPr>
  </w:style>
  <w:style w:type="character" w:styleId="Comment">
    <w:name w:val="Comment"/>
    <w:qFormat/>
    <w:rPr>
      <w:vanish/>
    </w:rPr>
  </w:style>
  <w:style w:type="paragraph" w:styleId="Style10">
    <w:name w:val="Заголовок"/>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1">
    <w:name w:val="Указатель"/>
    <w:basedOn w:val="Normal"/>
    <w:qFormat/>
    <w:pPr>
      <w:suppressLineNumbers/>
    </w:pPr>
    <w:rPr>
      <w:rFonts w:cs="Arial Unicode MS"/>
    </w:rPr>
  </w:style>
  <w:style w:type="paragraph" w:styleId="user">
    <w:name w:val="Заголовок (user)"/>
    <w:basedOn w:val="Normal"/>
    <w:next w:val="BodyText"/>
    <w:qFormat/>
    <w:pPr>
      <w:keepNext w:val="true"/>
      <w:spacing w:before="240" w:after="120"/>
    </w:pPr>
    <w:rPr>
      <w:rFonts w:ascii="Liberation Sans" w:hAnsi="Liberation Sans" w:eastAsia="Microsoft YaHei" w:cs="Mangal"/>
      <w:sz w:val="28"/>
      <w:szCs w:val="28"/>
    </w:rPr>
  </w:style>
  <w:style w:type="paragraph" w:styleId="user1">
    <w:name w:val="Указатель (user)"/>
    <w:basedOn w:val="Normal"/>
    <w:qFormat/>
    <w:pPr>
      <w:suppressLineNumbers/>
    </w:pPr>
    <w:rPr>
      <w:rFonts w:cs="Mangal"/>
    </w:rPr>
  </w:style>
  <w:style w:type="paragraph" w:styleId="formattext">
    <w:name w:val="formattext"/>
    <w:basedOn w:val="Normal"/>
    <w:qFormat/>
    <w:pPr>
      <w:spacing w:lineRule="auto" w:line="240" w:before="280" w:after="280"/>
      <w:ind w:firstLine="567" w:left="0" w:right="0"/>
      <w:jc w:val="both"/>
    </w:pPr>
    <w:rPr>
      <w:rFonts w:ascii="Times New Roman" w:hAnsi="Times New Roman"/>
      <w:sz w:val="24"/>
      <w:szCs w:val="24"/>
      <w:lang w:eastAsia="ru-RU"/>
    </w:rPr>
  </w:style>
  <w:style w:type="paragraph" w:styleId="ListParagraph">
    <w:name w:val="List Paragraph"/>
    <w:basedOn w:val="Normal"/>
    <w:qFormat/>
    <w:pPr>
      <w:spacing w:before="0" w:after="200"/>
      <w:ind w:hanging="0" w:left="720" w:right="0"/>
      <w:contextualSpacing/>
    </w:pPr>
    <w:rPr/>
  </w:style>
  <w:style w:type="paragraph" w:styleId="NoSpacing">
    <w:name w:val="No Spacing"/>
    <w:qFormat/>
    <w:pPr>
      <w:widowControl/>
      <w:suppressAutoHyphens w:val="true"/>
      <w:overflowPunct w:val="fals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BodyTextIndent2">
    <w:name w:val="Body Text Indent 2"/>
    <w:basedOn w:val="Normal"/>
    <w:qFormat/>
    <w:pPr>
      <w:suppressAutoHyphens w:val="true"/>
      <w:spacing w:lineRule="auto" w:line="480" w:before="0" w:after="120"/>
      <w:ind w:hanging="0" w:left="283" w:right="0"/>
    </w:pPr>
    <w:rPr>
      <w:rFonts w:ascii="Times New Roman" w:hAnsi="Times New Roman"/>
      <w:sz w:val="24"/>
      <w:szCs w:val="24"/>
      <w:lang w:eastAsia="ar-SA"/>
    </w:rPr>
  </w:style>
  <w:style w:type="paragraph" w:styleId="BodyTextIndent">
    <w:name w:val="Body Text Indent"/>
    <w:basedOn w:val="Normal"/>
    <w:pPr>
      <w:suppressAutoHyphens w:val="true"/>
      <w:spacing w:lineRule="auto" w:line="240" w:before="0" w:after="120"/>
      <w:ind w:firstLine="709" w:left="283" w:right="0"/>
      <w:jc w:val="both"/>
    </w:pPr>
    <w:rPr>
      <w:rFonts w:ascii="Times New Roman" w:hAnsi="Times New Roman"/>
      <w:sz w:val="24"/>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Style12">
    <w:name w:val="Верхний и нижний колонтитулы"/>
    <w:basedOn w:val="Normal"/>
    <w:qFormat/>
    <w:pPr/>
    <w:rPr/>
  </w:style>
  <w:style w:type="paragraph" w:styleId="Style13">
    <w:name w:val="Колонтитул"/>
    <w:basedOn w:val="Normal"/>
    <w:qFormat/>
    <w:pPr/>
    <w:rPr/>
  </w:style>
  <w:style w:type="paragraph" w:styleId="Style14">
    <w:name w:val="Колонтитулы"/>
    <w:basedOn w:val="Normal"/>
    <w:qFormat/>
    <w:pPr/>
    <w:rPr/>
  </w:style>
  <w:style w:type="paragraph" w:styleId="user2">
    <w:name w:val="Колонтитулы (user)"/>
    <w:basedOn w:val="Normal"/>
    <w:qFormat/>
    <w:pPr/>
    <w:rPr/>
  </w:style>
  <w:style w:type="paragraph" w:styleId="Header">
    <w:name w:val="header"/>
    <w:basedOn w:val="Normal"/>
    <w:pPr>
      <w:tabs>
        <w:tab w:val="clear" w:pos="720"/>
        <w:tab w:val="center" w:pos="4677" w:leader="none"/>
        <w:tab w:val="right" w:pos="9355" w:leader="none"/>
      </w:tabs>
      <w:spacing w:lineRule="auto" w:line="240" w:before="0" w:after="0"/>
    </w:pPr>
    <w:rPr/>
  </w:style>
  <w:style w:type="paragraph" w:styleId="Footer">
    <w:name w:val="footer"/>
    <w:basedOn w:val="Normal"/>
    <w:pPr>
      <w:tabs>
        <w:tab w:val="clear" w:pos="720"/>
        <w:tab w:val="center" w:pos="4677" w:leader="none"/>
        <w:tab w:val="right" w:pos="9355" w:leader="none"/>
      </w:tabs>
      <w:spacing w:lineRule="auto" w:line="240" w:before="0" w:after="0"/>
    </w:pPr>
    <w:rPr/>
  </w:style>
  <w:style w:type="paragraph" w:styleId="HTMLPreformatted">
    <w:name w:val="HTML Preformatted"/>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cs="Courier New"/>
      <w:sz w:val="20"/>
      <w:szCs w:val="20"/>
      <w:lang w:eastAsia="ru-RU"/>
    </w:rPr>
  </w:style>
  <w:style w:type="paragraph" w:styleId="pj">
    <w:name w:val="pj"/>
    <w:basedOn w:val="Normal"/>
    <w:qFormat/>
    <w:pPr>
      <w:spacing w:lineRule="auto" w:line="240" w:before="280" w:after="280"/>
    </w:pPr>
    <w:rPr>
      <w:rFonts w:ascii="Times New Roman" w:hAnsi="Times New Roman"/>
      <w:sz w:val="24"/>
      <w:szCs w:val="24"/>
      <w:lang w:eastAsia="ru-RU"/>
    </w:rPr>
  </w:style>
  <w:style w:type="paragraph" w:styleId="s1">
    <w:name w:val="s_1"/>
    <w:basedOn w:val="Normal"/>
    <w:qFormat/>
    <w:pPr>
      <w:spacing w:lineRule="auto" w:line="240" w:before="280" w:after="280"/>
    </w:pPr>
    <w:rPr>
      <w:rFonts w:ascii="Times New Roman" w:hAnsi="Times New Roman"/>
      <w:sz w:val="24"/>
      <w:szCs w:val="24"/>
      <w:lang w:eastAsia="ru-RU"/>
    </w:rPr>
  </w:style>
  <w:style w:type="paragraph" w:styleId="Default">
    <w:name w:val="Default"/>
    <w:qFormat/>
    <w:pPr>
      <w:widowControl/>
      <w:suppressAutoHyphens w:val="true"/>
      <w:overflowPunct w:val="fals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NormalWeb">
    <w:name w:val="Normal (Web)"/>
    <w:basedOn w:val="Normal"/>
    <w:qFormat/>
    <w:pPr>
      <w:spacing w:lineRule="auto" w:line="240" w:before="280" w:after="280"/>
    </w:pPr>
    <w:rPr>
      <w:rFonts w:ascii="Times New Roman" w:hAnsi="Times New Roman"/>
      <w:sz w:val="24"/>
      <w:szCs w:val="24"/>
      <w:lang w:eastAsia="ru-RU"/>
    </w:rPr>
  </w:style>
  <w:style w:type="paragraph" w:styleId="user3">
    <w:name w:val="Содержимое таблицы (user)"/>
    <w:basedOn w:val="Normal"/>
    <w:qFormat/>
    <w:pPr>
      <w:suppressLineNumbers/>
    </w:pPr>
    <w:rPr/>
  </w:style>
  <w:style w:type="paragraph" w:styleId="user4">
    <w:name w:val="Заголовок таблицы (user)"/>
    <w:basedOn w:val="user3"/>
    <w:qFormat/>
    <w:pPr>
      <w:suppressLineNumbers/>
      <w:jc w:val="center"/>
    </w:pPr>
    <w:rPr>
      <w:b/>
      <w:bCs/>
    </w:rPr>
  </w:style>
  <w:style w:type="paragraph" w:styleId="wa">
    <w:name w:val="wa"/>
    <w:qFormat/>
    <w:pPr>
      <w:widowControl/>
      <w:suppressAutoHyphens w:val="true"/>
      <w:overflowPunct w:val="false"/>
      <w:bidi w:val="0"/>
      <w:spacing w:before="0" w:after="0"/>
      <w:jc w:val="left"/>
    </w:pPr>
    <w:rPr>
      <w:rFonts w:ascii="Calibri" w:hAnsi="Calibri" w:eastAsia="Calibri" w:cs="Times New Roman"/>
      <w:color w:val="auto"/>
      <w:kern w:val="0"/>
      <w:sz w:val="24"/>
      <w:szCs w:val="24"/>
      <w:lang w:val="ru-RU" w:eastAsia="zh-CN" w:bidi="ar-SA"/>
    </w:rPr>
  </w:style>
  <w:style w:type="paragraph" w:styleId="wa3">
    <w:name w:val="wa3"/>
    <w:basedOn w:val="wa"/>
    <w:qFormat/>
    <w:pPr>
      <w:spacing w:before="0" w:after="0"/>
      <w:ind w:hanging="0" w:left="0" w:right="0"/>
      <w:jc w:val="both"/>
    </w:pPr>
    <w:rPr/>
  </w:style>
  <w:style w:type="paragraph" w:styleId="user5">
    <w:name w:val="Заголовок списка (user)"/>
    <w:basedOn w:val="Normal"/>
    <w:next w:val="user6"/>
    <w:qFormat/>
    <w:pPr>
      <w:ind w:hanging="0" w:left="0" w:right="0"/>
    </w:pPr>
    <w:rPr/>
  </w:style>
  <w:style w:type="paragraph" w:styleId="user6">
    <w:name w:val="Содержимое списка (user)"/>
    <w:basedOn w:val="Normal"/>
    <w:qFormat/>
    <w:pPr>
      <w:ind w:hanging="0" w:left="567" w:right="0"/>
    </w:pPr>
    <w:rPr/>
  </w:style>
  <w:style w:type="paragraph" w:styleId="ConsPlusNormal">
    <w:name w:val="ConsPlusNormal"/>
    <w:qFormat/>
    <w:pPr>
      <w:widowControl w:val="false"/>
      <w:suppressAutoHyphens w:val="true"/>
      <w:overflowPunct w:val="false"/>
      <w:bidi w:val="0"/>
      <w:spacing w:before="0" w:after="0"/>
      <w:jc w:val="left"/>
    </w:pPr>
    <w:rPr>
      <w:rFonts w:ascii="Calibri" w:hAnsi="Calibri" w:eastAsia="Times New Roman" w:cs="Calibri"/>
      <w:color w:val="auto"/>
      <w:kern w:val="0"/>
      <w:sz w:val="22"/>
      <w:szCs w:val="22"/>
      <w:lang w:val="ru-RU" w:eastAsia="en-US" w:bidi="ar-SA"/>
    </w:rPr>
  </w:style>
  <w:style w:type="paragraph" w:styleId="31">
    <w:name w:val="Основной текст 31"/>
    <w:basedOn w:val="Normal"/>
    <w:qFormat/>
    <w:pPr>
      <w:ind w:hanging="0" w:left="0" w:right="0"/>
    </w:pPr>
    <w:rPr>
      <w:rFonts w:eastAsia="Times New Roman"/>
      <w:kern w:val="2"/>
      <w:sz w:val="20"/>
      <w:szCs w:val="20"/>
      <w:lang w:eastAsia="zh-CN"/>
    </w:rPr>
  </w:style>
  <w:style w:type="paragraph" w:styleId="Times12">
    <w:name w:val="Times 12"/>
    <w:basedOn w:val="Normal"/>
    <w:qFormat/>
    <w:pPr>
      <w:suppressAutoHyphens w:val="false"/>
      <w:overflowPunct w:val="true"/>
      <w:ind w:firstLine="567" w:left="0" w:right="0"/>
    </w:pPr>
    <w:rPr>
      <w:rFonts w:eastAsia="Times New Roman"/>
      <w:bCs/>
      <w:lang w:eastAsia="ru-RU"/>
    </w:rPr>
  </w:style>
  <w:style w:type="paragraph" w:styleId="Style15">
    <w:name w:val="Обычный"/>
    <w:qFormat/>
    <w:pPr>
      <w:widowControl/>
      <w:suppressAutoHyphens w:val="true"/>
      <w:overflowPunct w:val="false"/>
      <w:bidi w:val="0"/>
      <w:spacing w:before="100" w:after="100"/>
      <w:jc w:val="left"/>
    </w:pPr>
    <w:rPr>
      <w:rFonts w:ascii="Times New Roman" w:hAnsi="Times New Roman" w:eastAsia="Arial" w:cs="Courier New"/>
      <w:color w:val="auto"/>
      <w:kern w:val="0"/>
      <w:sz w:val="24"/>
      <w:szCs w:val="24"/>
      <w:lang w:val="ru-RU" w:eastAsia="en-US" w:bidi="ar-SA"/>
    </w:rPr>
  </w:style>
  <w:style w:type="paragraph" w:styleId="DefinitionTerm">
    <w:name w:val="Definition Term"/>
    <w:basedOn w:val="Style15"/>
    <w:qFormat/>
    <w:pPr/>
    <w:rPr/>
  </w:style>
  <w:style w:type="paragraph" w:styleId="DefinitionList">
    <w:name w:val="Definition List"/>
    <w:basedOn w:val="Style15"/>
    <w:qFormat/>
    <w:pPr>
      <w:ind w:hanging="0" w:left="360" w:right="0"/>
    </w:pPr>
    <w:rPr/>
  </w:style>
  <w:style w:type="paragraph" w:styleId="H1">
    <w:name w:val="H1"/>
    <w:basedOn w:val="Style15"/>
    <w:qFormat/>
    <w:pPr>
      <w:keepNext w:val="true"/>
      <w:spacing w:before="100" w:after="100"/>
      <w:outlineLvl w:val="1"/>
    </w:pPr>
    <w:rPr>
      <w:b/>
      <w:kern w:val="2"/>
      <w:sz w:val="48"/>
    </w:rPr>
  </w:style>
  <w:style w:type="paragraph" w:styleId="H2">
    <w:name w:val="H2"/>
    <w:basedOn w:val="Style15"/>
    <w:qFormat/>
    <w:pPr>
      <w:keepNext w:val="true"/>
      <w:spacing w:before="100" w:after="100"/>
      <w:outlineLvl w:val="2"/>
    </w:pPr>
    <w:rPr>
      <w:b/>
      <w:sz w:val="36"/>
    </w:rPr>
  </w:style>
  <w:style w:type="paragraph" w:styleId="H3">
    <w:name w:val="H3"/>
    <w:basedOn w:val="Style15"/>
    <w:qFormat/>
    <w:pPr>
      <w:keepNext w:val="true"/>
      <w:spacing w:before="100" w:after="100"/>
      <w:outlineLvl w:val="3"/>
    </w:pPr>
    <w:rPr>
      <w:b/>
      <w:sz w:val="28"/>
    </w:rPr>
  </w:style>
  <w:style w:type="paragraph" w:styleId="H4">
    <w:name w:val="H4"/>
    <w:basedOn w:val="Style15"/>
    <w:qFormat/>
    <w:pPr>
      <w:keepNext w:val="true"/>
      <w:spacing w:before="100" w:after="100"/>
      <w:outlineLvl w:val="4"/>
    </w:pPr>
    <w:rPr>
      <w:b/>
      <w:sz w:val="24"/>
    </w:rPr>
  </w:style>
  <w:style w:type="paragraph" w:styleId="H5">
    <w:name w:val="H5"/>
    <w:basedOn w:val="Style15"/>
    <w:qFormat/>
    <w:pPr>
      <w:keepNext w:val="true"/>
      <w:spacing w:before="100" w:after="100"/>
      <w:outlineLvl w:val="5"/>
    </w:pPr>
    <w:rPr>
      <w:b/>
      <w:sz w:val="20"/>
    </w:rPr>
  </w:style>
  <w:style w:type="paragraph" w:styleId="H6">
    <w:name w:val="H6"/>
    <w:basedOn w:val="Style15"/>
    <w:qFormat/>
    <w:pPr>
      <w:keepNext w:val="true"/>
      <w:spacing w:before="100" w:after="100"/>
      <w:outlineLvl w:val="6"/>
    </w:pPr>
    <w:rPr>
      <w:b/>
      <w:sz w:val="16"/>
    </w:rPr>
  </w:style>
  <w:style w:type="paragraph" w:styleId="Address">
    <w:name w:val="Address"/>
    <w:basedOn w:val="Style15"/>
    <w:qFormat/>
    <w:pPr/>
    <w:rPr>
      <w:i/>
    </w:rPr>
  </w:style>
  <w:style w:type="paragraph" w:styleId="Blockquote">
    <w:name w:val="Blockquote"/>
    <w:basedOn w:val="Style15"/>
    <w:qFormat/>
    <w:pPr>
      <w:spacing w:before="100" w:after="100"/>
      <w:ind w:hanging="0" w:left="360" w:right="360"/>
    </w:pPr>
    <w:rPr/>
  </w:style>
  <w:style w:type="paragraph" w:styleId="Preformatted">
    <w:name w:val="Preformatted"/>
    <w:basedOn w:val="Style15"/>
    <w:qFormat/>
    <w:pPr>
      <w:tabs>
        <w:tab w:val="clear" w:pos="720"/>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pPr>
    <w:rPr>
      <w:rFonts w:ascii="Courier New" w:hAnsi="Courier New"/>
      <w:sz w:val="20"/>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0"/>
      <w:sz w:val="16"/>
      <w:szCs w:val="24"/>
      <w:lang w:val="ru-RU" w:eastAsia="en-US" w:bidi="ar-SA"/>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0"/>
      <w:sz w:val="16"/>
      <w:szCs w:val="24"/>
      <w:lang w:val="ru-RU" w:eastAsia="en-US" w:bidi="ar-SA"/>
    </w:rPr>
  </w:style>
  <w:style w:type="paragraph" w:styleId="FootnoteText">
    <w:name w:val="footnote text"/>
    <w:basedOn w:val="Normal"/>
    <w:pPr>
      <w:spacing w:lineRule="auto" w:line="240"/>
    </w:pPr>
    <w:rPr>
      <w:sz w:val="20"/>
      <w:szCs w:val="20"/>
    </w:rPr>
  </w:style>
  <w:style w:type="paragraph" w:styleId="TableParagraph">
    <w:name w:val="Table Paragraph"/>
    <w:basedOn w:val="Normal"/>
    <w:qFormat/>
    <w:pPr>
      <w:ind w:hanging="0" w:left="107"/>
    </w:pPr>
    <w:rPr/>
  </w:style>
  <w:style w:type="paragraph" w:styleId="Style16">
    <w:name w:val="Содержимое таблицы"/>
    <w:basedOn w:val="Normal"/>
    <w:qFormat/>
    <w:pPr>
      <w:widowControl w:val="false"/>
      <w:suppressLineNumbers/>
    </w:pPr>
    <w:rPr/>
  </w:style>
  <w:style w:type="paragraph" w:styleId="Style17">
    <w:name w:val="Заголовок таблицы"/>
    <w:basedOn w:val="Style16"/>
    <w:qFormat/>
    <w:pPr>
      <w:suppressLineNumbers/>
      <w:jc w:val="center"/>
    </w:pPr>
    <w:rPr>
      <w:b/>
      <w:bCs/>
    </w:rPr>
  </w:style>
  <w:style w:type="numbering" w:styleId="Style18">
    <w:name w:val="Без списка"/>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Nsnezhkova@tcskr.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1174</TotalTime>
  <Application>LibreOffice/26.2.5.2$Windows_X86_64 LibreOffice_project/cd7284b4cbbfeb507e630c1aac019f4157393acb</Application>
  <AppVersion>15.0000</AppVersion>
  <Pages>16</Pages>
  <Words>5196</Words>
  <Characters>37276</Characters>
  <CharactersWithSpaces>42345</CharactersWithSpaces>
  <Paragraphs>305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2018-02-01T08:17:00Z</dcterms:created>
  <dc:creator>Зеленова Алина Игоревна</dc:creator>
  <dc:description/>
  <dc:language>ru-RU</dc:language>
  <cp:lastModifiedBy/>
  <cp:lastPrinted>2026-08-21T09:54:56Z</cp:lastPrinted>
  <dcterms:modified xsi:type="dcterms:W3CDTF">2026-08-26T09:40:25Z</dcterms:modified>
  <cp:revision>139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1</vt:bool>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