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pPr w:leftFromText="180" w:rightFromText="180" w:horzAnchor="margin" w:tblpY="-5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49"/>
        <w:gridCol w:w="1943"/>
        <w:gridCol w:w="4155"/>
      </w:tblGrid>
      <w:tr w:rsidR="00CF4794" w:rsidRPr="00555685" w:rsidTr="00F12A90">
        <w:tc>
          <w:tcPr>
            <w:tcW w:w="3115" w:type="dxa"/>
          </w:tcPr>
          <w:p w:rsidR="00CF4794" w:rsidRDefault="00CF4794" w:rsidP="00F12A90">
            <w:pPr>
              <w:keepNext/>
              <w:tabs>
                <w:tab w:val="left" w:pos="708"/>
              </w:tabs>
              <w:jc w:val="center"/>
              <w:outlineLvl w:val="0"/>
              <w:rPr>
                <w:b/>
                <w:caps/>
                <w:kern w:val="28"/>
              </w:rPr>
            </w:pPr>
          </w:p>
        </w:tc>
        <w:tc>
          <w:tcPr>
            <w:tcW w:w="1983" w:type="dxa"/>
          </w:tcPr>
          <w:p w:rsidR="00CF4794" w:rsidRDefault="00CF4794" w:rsidP="00F12A90">
            <w:pPr>
              <w:keepNext/>
              <w:tabs>
                <w:tab w:val="left" w:pos="708"/>
              </w:tabs>
              <w:jc w:val="center"/>
              <w:outlineLvl w:val="0"/>
              <w:rPr>
                <w:b/>
                <w:caps/>
                <w:kern w:val="28"/>
              </w:rPr>
            </w:pPr>
          </w:p>
        </w:tc>
        <w:tc>
          <w:tcPr>
            <w:tcW w:w="4247" w:type="dxa"/>
          </w:tcPr>
          <w:p w:rsidR="00CF4794" w:rsidRPr="00555685" w:rsidRDefault="00CF4794" w:rsidP="00F12A90">
            <w:pPr>
              <w:jc w:val="center"/>
              <w:rPr>
                <w:sz w:val="28"/>
                <w:szCs w:val="28"/>
              </w:rPr>
            </w:pPr>
          </w:p>
        </w:tc>
      </w:tr>
    </w:tbl>
    <w:p w:rsidR="00755D49" w:rsidRPr="00755D49" w:rsidRDefault="00755D49" w:rsidP="00755D49">
      <w:pPr>
        <w:keepNext/>
        <w:keepLines/>
        <w:widowControl w:val="0"/>
        <w:suppressLineNumbers/>
        <w:suppressAutoHyphens/>
        <w:jc w:val="right"/>
        <w:rPr>
          <w:bCs/>
        </w:rPr>
      </w:pPr>
    </w:p>
    <w:p w:rsidR="00755D49" w:rsidRPr="00755D49" w:rsidRDefault="00755D49" w:rsidP="00314598">
      <w:pPr>
        <w:keepNext/>
        <w:keepLines/>
        <w:widowControl w:val="0"/>
        <w:suppressLineNumbers/>
        <w:suppressAutoHyphens/>
        <w:jc w:val="center"/>
        <w:rPr>
          <w:bCs/>
        </w:rPr>
      </w:pPr>
    </w:p>
    <w:p w:rsidR="00755D49" w:rsidRPr="00755D49" w:rsidRDefault="00755D49" w:rsidP="00755D49">
      <w:pPr>
        <w:keepNext/>
        <w:keepLines/>
        <w:widowControl w:val="0"/>
        <w:suppressLineNumbers/>
        <w:suppressAutoHyphens/>
        <w:jc w:val="center"/>
        <w:rPr>
          <w:b/>
          <w:shd w:val="clear" w:color="auto" w:fill="FFFFFF"/>
        </w:rPr>
      </w:pPr>
      <w:r w:rsidRPr="00755D49">
        <w:rPr>
          <w:b/>
          <w:bCs/>
        </w:rPr>
        <w:t>ТЕХНИЧЕСКОЕ ЗАДАНИЕ</w:t>
      </w:r>
    </w:p>
    <w:p w:rsidR="00314598" w:rsidRPr="00755D49" w:rsidRDefault="00882CBB" w:rsidP="00314598">
      <w:pPr>
        <w:keepNext/>
        <w:keepLines/>
        <w:widowControl w:val="0"/>
        <w:suppressLineNumbers/>
        <w:suppressAutoHyphens/>
        <w:jc w:val="center"/>
        <w:rPr>
          <w:bCs/>
        </w:rPr>
      </w:pPr>
      <w:r w:rsidRPr="00755D49">
        <w:rPr>
          <w:bCs/>
        </w:rPr>
        <w:t xml:space="preserve">Оказание услуг </w:t>
      </w:r>
      <w:r w:rsidR="006725A9" w:rsidRPr="00755D49">
        <w:rPr>
          <w:bCs/>
        </w:rPr>
        <w:t xml:space="preserve">по </w:t>
      </w:r>
      <w:r w:rsidR="00B065D2" w:rsidRPr="00755D49">
        <w:rPr>
          <w:bCs/>
        </w:rPr>
        <w:t xml:space="preserve">продлению </w:t>
      </w:r>
      <w:r w:rsidR="006725A9" w:rsidRPr="00755D49">
        <w:rPr>
          <w:bCs/>
        </w:rPr>
        <w:t>неисключительных прав использования программного комплекса «</w:t>
      </w:r>
      <w:proofErr w:type="spellStart"/>
      <w:r w:rsidR="006725A9" w:rsidRPr="00755D49">
        <w:rPr>
          <w:bCs/>
        </w:rPr>
        <w:t>СБиС</w:t>
      </w:r>
      <w:proofErr w:type="spellEnd"/>
      <w:r w:rsidR="006725A9" w:rsidRPr="00755D49">
        <w:rPr>
          <w:bCs/>
        </w:rPr>
        <w:t>»</w:t>
      </w:r>
      <w:r w:rsidR="00617D18">
        <w:rPr>
          <w:bCs/>
        </w:rPr>
        <w:t xml:space="preserve"> для нужд </w:t>
      </w:r>
      <w:r w:rsidR="00126CDA">
        <w:rPr>
          <w:bCs/>
        </w:rPr>
        <w:t xml:space="preserve">отдела ГФС России в </w:t>
      </w:r>
      <w:proofErr w:type="gramStart"/>
      <w:r w:rsidR="00126CDA">
        <w:rPr>
          <w:bCs/>
        </w:rPr>
        <w:t>г</w:t>
      </w:r>
      <w:proofErr w:type="gramEnd"/>
      <w:r w:rsidR="00126CDA">
        <w:rPr>
          <w:bCs/>
        </w:rPr>
        <w:t>. Оренбурге</w:t>
      </w:r>
      <w:r w:rsidR="00011F7C">
        <w:rPr>
          <w:bCs/>
        </w:rPr>
        <w:t xml:space="preserve"> в 2026 году.</w:t>
      </w:r>
    </w:p>
    <w:p w:rsidR="00954955" w:rsidRPr="00755D49" w:rsidRDefault="00954955" w:rsidP="00CF4794">
      <w:pPr>
        <w:tabs>
          <w:tab w:val="num" w:pos="417"/>
        </w:tabs>
        <w:jc w:val="both"/>
        <w:rPr>
          <w:b/>
          <w:bCs/>
        </w:rPr>
      </w:pPr>
    </w:p>
    <w:p w:rsidR="00CF4794" w:rsidRPr="00755D49" w:rsidRDefault="00CF4794" w:rsidP="00997AF5">
      <w:pPr>
        <w:pStyle w:val="a7"/>
        <w:numPr>
          <w:ilvl w:val="0"/>
          <w:numId w:val="1"/>
        </w:numPr>
        <w:tabs>
          <w:tab w:val="num" w:pos="417"/>
        </w:tabs>
        <w:spacing w:after="0"/>
        <w:ind w:left="0" w:firstLine="0"/>
        <w:jc w:val="center"/>
        <w:rPr>
          <w:b/>
          <w:bCs/>
        </w:rPr>
      </w:pPr>
      <w:r w:rsidRPr="00755D49">
        <w:rPr>
          <w:b/>
          <w:bCs/>
        </w:rPr>
        <w:t>Общие сведения</w:t>
      </w:r>
    </w:p>
    <w:p w:rsidR="00CF4794" w:rsidRPr="00755D49" w:rsidRDefault="00997AF5" w:rsidP="00490721">
      <w:pPr>
        <w:widowControl w:val="0"/>
        <w:tabs>
          <w:tab w:val="left" w:pos="1134"/>
        </w:tabs>
        <w:jc w:val="both"/>
        <w:rPr>
          <w:bCs/>
        </w:rPr>
      </w:pPr>
      <w:r>
        <w:rPr>
          <w:bCs/>
        </w:rPr>
        <w:t xml:space="preserve">       </w:t>
      </w:r>
      <w:r w:rsidR="00882CBB" w:rsidRPr="00755D49">
        <w:rPr>
          <w:bCs/>
        </w:rPr>
        <w:t xml:space="preserve">Оказание услуг </w:t>
      </w:r>
      <w:r w:rsidR="006725A9" w:rsidRPr="00755D49">
        <w:rPr>
          <w:bCs/>
        </w:rPr>
        <w:t xml:space="preserve">по </w:t>
      </w:r>
      <w:r w:rsidR="00B065D2" w:rsidRPr="00755D49">
        <w:rPr>
          <w:bCs/>
        </w:rPr>
        <w:t xml:space="preserve">продлению </w:t>
      </w:r>
      <w:r w:rsidR="006725A9" w:rsidRPr="00755D49">
        <w:rPr>
          <w:bCs/>
        </w:rPr>
        <w:t>неисключительных прав использования программного комплекса «</w:t>
      </w:r>
      <w:proofErr w:type="spellStart"/>
      <w:r w:rsidR="006725A9" w:rsidRPr="00755D49">
        <w:rPr>
          <w:bCs/>
        </w:rPr>
        <w:t>СБиС</w:t>
      </w:r>
      <w:proofErr w:type="spellEnd"/>
      <w:r w:rsidR="006725A9" w:rsidRPr="00755D49">
        <w:rPr>
          <w:bCs/>
        </w:rPr>
        <w:t xml:space="preserve">» (далее – Программа) для нужд </w:t>
      </w:r>
      <w:r w:rsidR="00126CDA">
        <w:rPr>
          <w:bCs/>
        </w:rPr>
        <w:t xml:space="preserve">отдела ГФС России в </w:t>
      </w:r>
      <w:proofErr w:type="gramStart"/>
      <w:r w:rsidR="00126CDA">
        <w:rPr>
          <w:bCs/>
        </w:rPr>
        <w:t>г</w:t>
      </w:r>
      <w:proofErr w:type="gramEnd"/>
      <w:r w:rsidR="00126CDA">
        <w:rPr>
          <w:bCs/>
        </w:rPr>
        <w:t>. Оренбурге</w:t>
      </w:r>
    </w:p>
    <w:p w:rsidR="00CF4794" w:rsidRPr="00755D49" w:rsidRDefault="00CF4794" w:rsidP="00490721">
      <w:pPr>
        <w:widowControl w:val="0"/>
        <w:tabs>
          <w:tab w:val="left" w:pos="1134"/>
        </w:tabs>
        <w:jc w:val="both"/>
      </w:pPr>
    </w:p>
    <w:p w:rsidR="00CF4794" w:rsidRPr="00755D49" w:rsidRDefault="00CF4794" w:rsidP="00997AF5">
      <w:pPr>
        <w:pStyle w:val="a7"/>
        <w:widowControl w:val="0"/>
        <w:numPr>
          <w:ilvl w:val="0"/>
          <w:numId w:val="1"/>
        </w:numPr>
        <w:tabs>
          <w:tab w:val="left" w:pos="1134"/>
        </w:tabs>
        <w:spacing w:after="0" w:line="276" w:lineRule="auto"/>
        <w:ind w:left="0" w:firstLine="0"/>
        <w:jc w:val="center"/>
        <w:rPr>
          <w:b/>
        </w:rPr>
      </w:pPr>
      <w:r w:rsidRPr="00755D49">
        <w:rPr>
          <w:b/>
        </w:rPr>
        <w:t xml:space="preserve">Заказчик </w:t>
      </w:r>
      <w:r w:rsidR="00184CB2" w:rsidRPr="00755D49">
        <w:rPr>
          <w:b/>
        </w:rPr>
        <w:t xml:space="preserve"> </w:t>
      </w:r>
      <w:r w:rsidRPr="00755D49">
        <w:rPr>
          <w:b/>
        </w:rPr>
        <w:t xml:space="preserve">и место </w:t>
      </w:r>
      <w:r w:rsidR="009332D9" w:rsidRPr="00755D49">
        <w:rPr>
          <w:b/>
        </w:rPr>
        <w:t>оказания услуг</w:t>
      </w:r>
    </w:p>
    <w:p w:rsidR="00CF4794" w:rsidRPr="00755D49" w:rsidRDefault="00997AF5" w:rsidP="00490721">
      <w:pPr>
        <w:widowControl w:val="0"/>
        <w:tabs>
          <w:tab w:val="left" w:pos="1134"/>
        </w:tabs>
        <w:jc w:val="both"/>
      </w:pPr>
      <w:r>
        <w:t xml:space="preserve">        </w:t>
      </w:r>
      <w:r w:rsidR="00126CDA">
        <w:t xml:space="preserve">Отдел ГФС России в </w:t>
      </w:r>
      <w:proofErr w:type="gramStart"/>
      <w:r w:rsidR="00126CDA">
        <w:t>г</w:t>
      </w:r>
      <w:proofErr w:type="gramEnd"/>
      <w:r w:rsidR="00126CDA">
        <w:t>. Оренбурге</w:t>
      </w:r>
      <w:r w:rsidR="00CF4794" w:rsidRPr="00755D49">
        <w:t xml:space="preserve">, далее </w:t>
      </w:r>
      <w:r w:rsidR="00CF4794" w:rsidRPr="00755D49">
        <w:sym w:font="Symbol" w:char="F02D"/>
      </w:r>
      <w:r w:rsidR="00CF4794" w:rsidRPr="00755D49">
        <w:t xml:space="preserve"> Заказчик.</w:t>
      </w:r>
    </w:p>
    <w:p w:rsidR="00490721" w:rsidRDefault="00997AF5" w:rsidP="00490721">
      <w:pPr>
        <w:widowControl w:val="0"/>
        <w:tabs>
          <w:tab w:val="left" w:pos="1134"/>
        </w:tabs>
        <w:jc w:val="both"/>
      </w:pPr>
      <w:r>
        <w:t xml:space="preserve">        </w:t>
      </w:r>
      <w:r w:rsidR="00C74B08" w:rsidRPr="00755D49">
        <w:t>Место нахождения Заказчика:</w:t>
      </w:r>
      <w:r w:rsidR="008E59FC" w:rsidRPr="00755D49">
        <w:t xml:space="preserve"> г. </w:t>
      </w:r>
      <w:r w:rsidR="00126CDA">
        <w:t>Оренбург</w:t>
      </w:r>
      <w:r w:rsidR="008E59FC" w:rsidRPr="00755D49">
        <w:t xml:space="preserve">, </w:t>
      </w:r>
      <w:r w:rsidR="00126CDA">
        <w:t xml:space="preserve">ул. </w:t>
      </w:r>
      <w:proofErr w:type="gramStart"/>
      <w:r w:rsidR="00126CDA">
        <w:t>Советская</w:t>
      </w:r>
      <w:proofErr w:type="gramEnd"/>
      <w:r w:rsidR="008E59FC" w:rsidRPr="00755D49">
        <w:t xml:space="preserve">, д. </w:t>
      </w:r>
      <w:r w:rsidR="00126CDA">
        <w:t>47</w:t>
      </w:r>
      <w:r w:rsidR="00157CC6" w:rsidRPr="00755D49">
        <w:t>.</w:t>
      </w:r>
    </w:p>
    <w:p w:rsidR="00F0395A" w:rsidRPr="00490721" w:rsidRDefault="00997AF5" w:rsidP="00490721">
      <w:pPr>
        <w:widowControl w:val="0"/>
        <w:tabs>
          <w:tab w:val="left" w:pos="1134"/>
        </w:tabs>
        <w:jc w:val="both"/>
      </w:pPr>
      <w:r>
        <w:t xml:space="preserve">        </w:t>
      </w:r>
      <w:r w:rsidR="00CF4794" w:rsidRPr="00755D49">
        <w:t xml:space="preserve">Место </w:t>
      </w:r>
      <w:r w:rsidR="00882CBB" w:rsidRPr="00755D49">
        <w:t>оказания услуг</w:t>
      </w:r>
      <w:r w:rsidR="00CF4794" w:rsidRPr="00755D49">
        <w:t xml:space="preserve">: </w:t>
      </w:r>
      <w:r w:rsidR="008E59FC" w:rsidRPr="00755D49">
        <w:t>Д</w:t>
      </w:r>
      <w:r w:rsidR="00C74B08" w:rsidRPr="00755D49">
        <w:t>истанционно</w:t>
      </w:r>
      <w:r w:rsidR="00CF4794" w:rsidRPr="00755D49">
        <w:t>.</w:t>
      </w:r>
      <w:r w:rsidR="00F0395A" w:rsidRPr="00F0395A">
        <w:rPr>
          <w:b/>
          <w:color w:val="00000A"/>
        </w:rPr>
        <w:t xml:space="preserve"> </w:t>
      </w:r>
    </w:p>
    <w:p w:rsidR="00157CC6" w:rsidRPr="00755D49" w:rsidRDefault="00157CC6" w:rsidP="00490721">
      <w:pPr>
        <w:pStyle w:val="a7"/>
        <w:widowControl w:val="0"/>
        <w:numPr>
          <w:ilvl w:val="0"/>
          <w:numId w:val="1"/>
        </w:numPr>
        <w:tabs>
          <w:tab w:val="left" w:pos="1134"/>
        </w:tabs>
        <w:ind w:left="0" w:firstLine="0"/>
        <w:jc w:val="center"/>
        <w:rPr>
          <w:b/>
          <w:bCs/>
        </w:rPr>
      </w:pPr>
      <w:r w:rsidRPr="00755D49">
        <w:rPr>
          <w:b/>
          <w:bCs/>
        </w:rPr>
        <w:t>Источник финансирования:</w:t>
      </w:r>
    </w:p>
    <w:p w:rsidR="00157CC6" w:rsidRPr="00755D49" w:rsidRDefault="00997AF5" w:rsidP="00490721">
      <w:pPr>
        <w:pStyle w:val="a7"/>
        <w:widowControl w:val="0"/>
        <w:tabs>
          <w:tab w:val="left" w:pos="1134"/>
        </w:tabs>
        <w:ind w:left="0"/>
      </w:pPr>
      <w:r>
        <w:t xml:space="preserve">         </w:t>
      </w:r>
      <w:r w:rsidR="00157CC6" w:rsidRPr="00755D49">
        <w:t xml:space="preserve">Источник финансирования </w:t>
      </w:r>
      <w:r w:rsidR="00490721">
        <w:t>договора</w:t>
      </w:r>
      <w:r w:rsidR="00157CC6" w:rsidRPr="00755D49">
        <w:t xml:space="preserve">: </w:t>
      </w:r>
      <w:r w:rsidR="00E1348A">
        <w:t>ф</w:t>
      </w:r>
      <w:r w:rsidR="00157CC6" w:rsidRPr="00755D49">
        <w:t>едеральн</w:t>
      </w:r>
      <w:r w:rsidR="00E1348A">
        <w:t>ый</w:t>
      </w:r>
      <w:r w:rsidR="00157CC6" w:rsidRPr="00755D49">
        <w:t xml:space="preserve"> бюджет.</w:t>
      </w:r>
    </w:p>
    <w:p w:rsidR="004D6E2D" w:rsidRPr="00755D49" w:rsidRDefault="004D6E2D" w:rsidP="00490721">
      <w:pPr>
        <w:widowControl w:val="0"/>
        <w:tabs>
          <w:tab w:val="left" w:pos="1134"/>
        </w:tabs>
        <w:jc w:val="both"/>
      </w:pPr>
    </w:p>
    <w:p w:rsidR="004D6E2D" w:rsidRPr="00755D49" w:rsidRDefault="004D6E2D" w:rsidP="00490721">
      <w:pPr>
        <w:pStyle w:val="a7"/>
        <w:widowControl w:val="0"/>
        <w:numPr>
          <w:ilvl w:val="0"/>
          <w:numId w:val="1"/>
        </w:numPr>
        <w:spacing w:after="0"/>
        <w:ind w:left="0" w:firstLine="0"/>
        <w:jc w:val="center"/>
        <w:rPr>
          <w:b/>
          <w:bCs/>
        </w:rPr>
      </w:pPr>
      <w:r w:rsidRPr="00755D49">
        <w:rPr>
          <w:b/>
          <w:bCs/>
        </w:rPr>
        <w:t>Цели и основание для оказания услуг</w:t>
      </w:r>
    </w:p>
    <w:p w:rsidR="004D6E2D" w:rsidRPr="00755D49" w:rsidRDefault="004D6E2D" w:rsidP="00BB472F">
      <w:pPr>
        <w:pStyle w:val="a7"/>
        <w:widowControl w:val="0"/>
        <w:numPr>
          <w:ilvl w:val="1"/>
          <w:numId w:val="1"/>
        </w:numPr>
        <w:tabs>
          <w:tab w:val="left" w:pos="851"/>
        </w:tabs>
        <w:spacing w:after="0"/>
        <w:ind w:left="0" w:firstLine="0"/>
      </w:pPr>
      <w:r w:rsidRPr="00755D49">
        <w:t>Цель данной услуги:</w:t>
      </w:r>
      <w:r w:rsidR="00BB472F">
        <w:t xml:space="preserve"> </w:t>
      </w:r>
      <w:r w:rsidRPr="00755D49">
        <w:t>Ведение электронного документооборота</w:t>
      </w:r>
      <w:r w:rsidR="00BB71B3" w:rsidRPr="00755D49">
        <w:t xml:space="preserve"> </w:t>
      </w:r>
      <w:r w:rsidRPr="00755D49">
        <w:t xml:space="preserve">и </w:t>
      </w:r>
      <w:r w:rsidR="00BB71B3" w:rsidRPr="00755D49">
        <w:t>отправка</w:t>
      </w:r>
      <w:r w:rsidRPr="00755D49">
        <w:t xml:space="preserve"> электронной отчетности </w:t>
      </w:r>
      <w:r w:rsidR="00BB71B3" w:rsidRPr="00755D49">
        <w:t>в надзорные органы.</w:t>
      </w:r>
    </w:p>
    <w:p w:rsidR="00BB71B3" w:rsidRPr="00755D49" w:rsidRDefault="00BB71B3" w:rsidP="00490721">
      <w:pPr>
        <w:pStyle w:val="a7"/>
        <w:widowControl w:val="0"/>
        <w:numPr>
          <w:ilvl w:val="1"/>
          <w:numId w:val="1"/>
        </w:numPr>
        <w:tabs>
          <w:tab w:val="left" w:pos="851"/>
        </w:tabs>
        <w:ind w:left="0" w:firstLine="0"/>
      </w:pPr>
      <w:r w:rsidRPr="00755D49">
        <w:t>Основание для закупки:</w:t>
      </w:r>
    </w:p>
    <w:p w:rsidR="00BB71B3" w:rsidRPr="00755D49" w:rsidRDefault="00BB71B3" w:rsidP="00490721">
      <w:pPr>
        <w:pStyle w:val="a7"/>
        <w:widowControl w:val="0"/>
        <w:tabs>
          <w:tab w:val="left" w:pos="851"/>
        </w:tabs>
        <w:ind w:left="0"/>
        <w:rPr>
          <w:color w:val="000000"/>
          <w:lang w:eastAsia="zh-CN"/>
        </w:rPr>
      </w:pPr>
      <w:r w:rsidRPr="00755D49">
        <w:t xml:space="preserve">- </w:t>
      </w:r>
      <w:r w:rsidRPr="00755D49">
        <w:rPr>
          <w:color w:val="000000"/>
          <w:lang w:eastAsia="zh-CN"/>
        </w:rPr>
        <w:t>Федерал</w:t>
      </w:r>
      <w:r w:rsidR="00E1348A">
        <w:rPr>
          <w:color w:val="000000"/>
          <w:lang w:eastAsia="zh-CN"/>
        </w:rPr>
        <w:t>ьный Закон РФ от 27.07.2006 №</w:t>
      </w:r>
      <w:r w:rsidRPr="00755D49">
        <w:rPr>
          <w:color w:val="000000"/>
          <w:lang w:eastAsia="zh-CN"/>
        </w:rPr>
        <w:t>149-ФЗ «Об информации, информационных технологиях и о защите информации»</w:t>
      </w:r>
    </w:p>
    <w:p w:rsidR="00BB71B3" w:rsidRPr="00755D49" w:rsidRDefault="00BB71B3" w:rsidP="00490721">
      <w:pPr>
        <w:pStyle w:val="a7"/>
        <w:widowControl w:val="0"/>
        <w:tabs>
          <w:tab w:val="left" w:pos="851"/>
        </w:tabs>
        <w:ind w:left="0"/>
        <w:rPr>
          <w:color w:val="000000"/>
          <w:lang w:eastAsia="zh-CN"/>
        </w:rPr>
      </w:pPr>
      <w:r w:rsidRPr="00755D49">
        <w:rPr>
          <w:color w:val="000000"/>
          <w:lang w:eastAsia="zh-CN"/>
        </w:rPr>
        <w:t xml:space="preserve">- Указ Президента Российской Федерации от </w:t>
      </w:r>
      <w:r w:rsidR="00E1348A">
        <w:rPr>
          <w:color w:val="000000"/>
          <w:lang w:eastAsia="zh-CN"/>
        </w:rPr>
        <w:t>17.03.</w:t>
      </w:r>
      <w:r w:rsidRPr="00755D49">
        <w:rPr>
          <w:color w:val="000000"/>
          <w:lang w:eastAsia="zh-CN"/>
        </w:rPr>
        <w:t>2008</w:t>
      </w:r>
      <w:r w:rsidR="00E1348A">
        <w:rPr>
          <w:color w:val="000000"/>
          <w:lang w:eastAsia="zh-CN"/>
        </w:rPr>
        <w:t xml:space="preserve"> </w:t>
      </w:r>
      <w:r w:rsidRPr="00755D49">
        <w:rPr>
          <w:color w:val="000000"/>
          <w:lang w:eastAsia="zh-CN"/>
        </w:rPr>
        <w:t>№ 351 «О мерах по обеспечению информационной безопасности РФ при использовании информационно-телекоммуникационных</w:t>
      </w:r>
      <w:r w:rsidR="00E716D0" w:rsidRPr="00755D49">
        <w:rPr>
          <w:color w:val="000000"/>
          <w:lang w:eastAsia="zh-CN"/>
        </w:rPr>
        <w:t xml:space="preserve"> </w:t>
      </w:r>
      <w:r w:rsidRPr="00755D49">
        <w:rPr>
          <w:color w:val="000000"/>
          <w:lang w:eastAsia="zh-CN"/>
        </w:rPr>
        <w:t>сетей международного информационного обмена».</w:t>
      </w:r>
    </w:p>
    <w:p w:rsidR="00BB71B3" w:rsidRPr="00755D49" w:rsidRDefault="00BB71B3" w:rsidP="00490721">
      <w:pPr>
        <w:pStyle w:val="a7"/>
        <w:widowControl w:val="0"/>
        <w:tabs>
          <w:tab w:val="left" w:pos="851"/>
        </w:tabs>
        <w:ind w:left="0"/>
      </w:pPr>
      <w:r w:rsidRPr="00755D49">
        <w:rPr>
          <w:color w:val="000000"/>
          <w:lang w:eastAsia="zh-CN"/>
        </w:rPr>
        <w:t>- Федеральный закон РФ</w:t>
      </w:r>
      <w:r w:rsidR="008C111D" w:rsidRPr="00755D49">
        <w:rPr>
          <w:color w:val="000000"/>
          <w:lang w:eastAsia="zh-CN"/>
        </w:rPr>
        <w:t xml:space="preserve"> от 27.07.2006</w:t>
      </w:r>
      <w:r w:rsidRPr="00755D49">
        <w:rPr>
          <w:color w:val="000000"/>
          <w:lang w:eastAsia="zh-CN"/>
        </w:rPr>
        <w:t xml:space="preserve"> № 152-ФЗ «О персональных данных».</w:t>
      </w:r>
    </w:p>
    <w:p w:rsidR="00CF4794" w:rsidRPr="00755D49" w:rsidRDefault="00CF4794" w:rsidP="002E714A">
      <w:pPr>
        <w:widowControl w:val="0"/>
        <w:tabs>
          <w:tab w:val="left" w:pos="1134"/>
        </w:tabs>
        <w:ind w:firstLine="709"/>
        <w:jc w:val="both"/>
      </w:pPr>
    </w:p>
    <w:p w:rsidR="007415E3" w:rsidRPr="00755D49" w:rsidRDefault="00CF4794" w:rsidP="00490721">
      <w:pPr>
        <w:pStyle w:val="a7"/>
        <w:widowControl w:val="0"/>
        <w:numPr>
          <w:ilvl w:val="0"/>
          <w:numId w:val="1"/>
        </w:numPr>
        <w:tabs>
          <w:tab w:val="left" w:pos="1134"/>
        </w:tabs>
        <w:spacing w:after="0"/>
        <w:ind w:left="0" w:firstLine="0"/>
        <w:jc w:val="center"/>
        <w:rPr>
          <w:b/>
          <w:bCs/>
        </w:rPr>
      </w:pPr>
      <w:r w:rsidRPr="00755D49">
        <w:rPr>
          <w:b/>
          <w:bCs/>
        </w:rPr>
        <w:t xml:space="preserve">Перечень </w:t>
      </w:r>
      <w:r w:rsidR="00755D49" w:rsidRPr="00755D49">
        <w:rPr>
          <w:b/>
          <w:bCs/>
        </w:rPr>
        <w:t>оказываемых услуг</w:t>
      </w:r>
    </w:p>
    <w:p w:rsidR="00D854D9" w:rsidRPr="00755D49" w:rsidRDefault="00997AF5" w:rsidP="00490721">
      <w:pPr>
        <w:pStyle w:val="a7"/>
        <w:ind w:left="0"/>
        <w:rPr>
          <w:color w:val="000000"/>
        </w:rPr>
      </w:pPr>
      <w:r>
        <w:rPr>
          <w:color w:val="000000"/>
        </w:rPr>
        <w:t xml:space="preserve">       </w:t>
      </w:r>
      <w:r w:rsidR="00D854D9" w:rsidRPr="00F0395A">
        <w:rPr>
          <w:color w:val="000000"/>
        </w:rPr>
        <w:t>Формирование и передача отчётности</w:t>
      </w:r>
      <w:r w:rsidR="00D854D9" w:rsidRPr="00755D49">
        <w:rPr>
          <w:color w:val="000000"/>
        </w:rPr>
        <w:t xml:space="preserve"> в контролирующие органы должны отвечать следующим критериям:</w:t>
      </w:r>
    </w:p>
    <w:p w:rsidR="00D854D9" w:rsidRPr="00F0395A" w:rsidRDefault="00F0395A" w:rsidP="00490721">
      <w:pPr>
        <w:pStyle w:val="a7"/>
        <w:ind w:left="0"/>
        <w:rPr>
          <w:color w:val="000000"/>
          <w:u w:val="single"/>
        </w:rPr>
      </w:pPr>
      <w:r w:rsidRPr="00F0395A">
        <w:rPr>
          <w:color w:val="000000"/>
        </w:rPr>
        <w:t>5</w:t>
      </w:r>
      <w:r w:rsidR="001413D4" w:rsidRPr="00F0395A">
        <w:rPr>
          <w:color w:val="000000"/>
        </w:rPr>
        <w:t>.1.</w:t>
      </w:r>
      <w:r w:rsidR="00D854D9" w:rsidRPr="00F0395A">
        <w:rPr>
          <w:color w:val="000000"/>
        </w:rPr>
        <w:t xml:space="preserve"> Формирование и передача отчётности в ФНС:</w:t>
      </w:r>
    </w:p>
    <w:p w:rsidR="00D854D9" w:rsidRPr="00755D49" w:rsidRDefault="00D854D9" w:rsidP="00490721">
      <w:pPr>
        <w:pStyle w:val="a7"/>
        <w:ind w:left="0"/>
        <w:rPr>
          <w:color w:val="000000"/>
        </w:rPr>
      </w:pPr>
      <w:r w:rsidRPr="00755D49">
        <w:rPr>
          <w:color w:val="000000"/>
        </w:rPr>
        <w:t>− наличие обязательной проверки сформированной отчётности на соответствие действующему формату;</w:t>
      </w:r>
    </w:p>
    <w:p w:rsidR="00D854D9" w:rsidRPr="00755D49" w:rsidRDefault="00D854D9" w:rsidP="00490721">
      <w:pPr>
        <w:rPr>
          <w:color w:val="000000"/>
        </w:rPr>
      </w:pPr>
      <w:r w:rsidRPr="00755D49">
        <w:rPr>
          <w:color w:val="000000"/>
        </w:rPr>
        <w:t>−</w:t>
      </w:r>
      <w:r w:rsidRPr="00755D49">
        <w:rPr>
          <w:color w:val="000000"/>
          <w:lang w:val="en-US"/>
        </w:rPr>
        <w:t> </w:t>
      </w:r>
      <w:r w:rsidRPr="00755D49">
        <w:rPr>
          <w:color w:val="000000"/>
        </w:rPr>
        <w:t xml:space="preserve">возможность проверки отчётности, сформированной любой другой </w:t>
      </w:r>
      <w:r w:rsidR="009332D9" w:rsidRPr="00755D49">
        <w:rPr>
          <w:color w:val="000000"/>
        </w:rPr>
        <w:t>программой, на</w:t>
      </w:r>
      <w:r w:rsidRPr="00755D49">
        <w:rPr>
          <w:color w:val="000000"/>
        </w:rPr>
        <w:t xml:space="preserve"> соответствие действующему формату;</w:t>
      </w:r>
    </w:p>
    <w:p w:rsidR="00D854D9" w:rsidRPr="00755D49" w:rsidRDefault="00D854D9" w:rsidP="00490721">
      <w:pPr>
        <w:pStyle w:val="a7"/>
        <w:ind w:left="0"/>
        <w:rPr>
          <w:color w:val="000000"/>
        </w:rPr>
      </w:pPr>
      <w:r w:rsidRPr="00755D49">
        <w:rPr>
          <w:color w:val="000000"/>
        </w:rPr>
        <w:t>−</w:t>
      </w:r>
      <w:r w:rsidRPr="00755D49">
        <w:rPr>
          <w:color w:val="000000"/>
          <w:lang w:val="en-US"/>
        </w:rPr>
        <w:t> </w:t>
      </w:r>
      <w:r w:rsidRPr="00755D49">
        <w:rPr>
          <w:color w:val="000000"/>
        </w:rPr>
        <w:t>возможность отправки проверенной отчетности, сформированной как в системе, так</w:t>
      </w:r>
      <w:r w:rsidR="00F0395A">
        <w:rPr>
          <w:color w:val="000000"/>
        </w:rPr>
        <w:t xml:space="preserve"> </w:t>
      </w:r>
      <w:r w:rsidRPr="00755D49">
        <w:rPr>
          <w:color w:val="000000"/>
        </w:rPr>
        <w:t>и в любой другой программе, по телекоммуникационным каналам связи в соответствии</w:t>
      </w:r>
      <w:r w:rsidR="001413D4" w:rsidRPr="00755D49">
        <w:rPr>
          <w:color w:val="000000"/>
        </w:rPr>
        <w:t xml:space="preserve"> </w:t>
      </w:r>
      <w:r w:rsidRPr="00755D49">
        <w:rPr>
          <w:color w:val="000000"/>
        </w:rPr>
        <w:t>с порядком, установленным Приказом ФНС России от 31.07.2014 №</w:t>
      </w:r>
      <w:r w:rsidRPr="00755D49">
        <w:rPr>
          <w:color w:val="000000"/>
          <w:lang w:val="en-US"/>
        </w:rPr>
        <w:t> </w:t>
      </w:r>
      <w:r w:rsidRPr="00755D49">
        <w:rPr>
          <w:color w:val="000000"/>
        </w:rPr>
        <w:t>ММВ-7-6/398@</w:t>
      </w:r>
      <w:r w:rsidR="001413D4" w:rsidRPr="00755D49">
        <w:rPr>
          <w:color w:val="000000"/>
        </w:rPr>
        <w:t xml:space="preserve"> </w:t>
      </w:r>
      <w:r w:rsidRPr="00755D49">
        <w:rPr>
          <w:color w:val="000000"/>
        </w:rPr>
        <w:t>«Об утверждении Методических рекомендаций об организации электронного документооборота при предоставлении налоговых деклараций (расчетов) в электронной форме по телекоммуникационным каналам связи»;</w:t>
      </w:r>
    </w:p>
    <w:p w:rsidR="00D854D9" w:rsidRPr="00755D49" w:rsidRDefault="00D854D9" w:rsidP="00490721">
      <w:pPr>
        <w:pStyle w:val="a7"/>
        <w:ind w:left="0"/>
        <w:rPr>
          <w:color w:val="000000"/>
        </w:rPr>
      </w:pPr>
      <w:r w:rsidRPr="00755D49">
        <w:rPr>
          <w:color w:val="000000"/>
        </w:rPr>
        <w:t>−</w:t>
      </w:r>
      <w:r w:rsidRPr="00755D49">
        <w:rPr>
          <w:color w:val="000000"/>
          <w:lang w:val="en-US"/>
        </w:rPr>
        <w:t> </w:t>
      </w:r>
      <w:r w:rsidRPr="00755D49">
        <w:rPr>
          <w:color w:val="000000"/>
        </w:rPr>
        <w:t>возможность делать запросы на получение различных справок и выписок в электронной форме (информационное обслуживание налогоплательщиков);</w:t>
      </w:r>
    </w:p>
    <w:p w:rsidR="00D854D9" w:rsidRPr="00755D49" w:rsidRDefault="00D854D9" w:rsidP="00490721">
      <w:pPr>
        <w:pStyle w:val="a7"/>
        <w:ind w:left="0"/>
        <w:rPr>
          <w:color w:val="000000"/>
        </w:rPr>
      </w:pPr>
      <w:r w:rsidRPr="00755D49">
        <w:rPr>
          <w:color w:val="000000"/>
        </w:rPr>
        <w:t>−</w:t>
      </w:r>
      <w:r w:rsidRPr="00755D49">
        <w:rPr>
          <w:color w:val="000000"/>
          <w:lang w:val="en-US"/>
        </w:rPr>
        <w:t> </w:t>
      </w:r>
      <w:r w:rsidRPr="00755D49">
        <w:rPr>
          <w:color w:val="000000"/>
        </w:rPr>
        <w:t>возможность получения справочной информации и нормативных документов по заполнению форм налоговой отчетности.</w:t>
      </w:r>
    </w:p>
    <w:p w:rsidR="00D854D9" w:rsidRPr="00F0395A" w:rsidRDefault="00F0395A" w:rsidP="00997AF5">
      <w:pPr>
        <w:pStyle w:val="a7"/>
        <w:numPr>
          <w:ilvl w:val="1"/>
          <w:numId w:val="16"/>
        </w:numPr>
        <w:tabs>
          <w:tab w:val="left" w:pos="567"/>
        </w:tabs>
        <w:ind w:left="0" w:firstLine="0"/>
        <w:rPr>
          <w:color w:val="000000"/>
        </w:rPr>
      </w:pPr>
      <w:r>
        <w:rPr>
          <w:color w:val="000000"/>
        </w:rPr>
        <w:t xml:space="preserve"> </w:t>
      </w:r>
      <w:r w:rsidR="00D854D9" w:rsidRPr="00F0395A">
        <w:rPr>
          <w:color w:val="000000"/>
        </w:rPr>
        <w:t>Формирование и передача отчётности в СФР:</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наличие обязательной проверки сформированной отчётности встроенной актуальной версией проверочной программы;</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возможность проверки отчётности, сформированной любой другой программой, встроенной актуальной версией проверочной программы;</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возможность отправки проверенной отчетности, сформированной как в системе, так</w:t>
      </w:r>
      <w:r w:rsidR="001413D4" w:rsidRPr="00F0395A">
        <w:rPr>
          <w:color w:val="000000"/>
        </w:rPr>
        <w:t xml:space="preserve"> </w:t>
      </w:r>
      <w:r w:rsidRPr="00F0395A">
        <w:rPr>
          <w:color w:val="000000"/>
        </w:rPr>
        <w:t>и в любой другой программе, по телекоммуникационным каналам связи.</w:t>
      </w:r>
    </w:p>
    <w:p w:rsidR="00D854D9" w:rsidRPr="00F0395A" w:rsidRDefault="00D854D9" w:rsidP="00490721">
      <w:pPr>
        <w:pStyle w:val="a7"/>
        <w:ind w:left="0"/>
        <w:rPr>
          <w:color w:val="000000"/>
        </w:rPr>
      </w:pPr>
      <w:r w:rsidRPr="00F0395A">
        <w:rPr>
          <w:color w:val="000000"/>
        </w:rPr>
        <w:lastRenderedPageBreak/>
        <w:t>−</w:t>
      </w:r>
      <w:r w:rsidRPr="00F0395A">
        <w:rPr>
          <w:color w:val="000000"/>
          <w:lang w:val="en-US"/>
        </w:rPr>
        <w:t> </w:t>
      </w:r>
      <w:r w:rsidRPr="00F0395A">
        <w:rPr>
          <w:color w:val="000000"/>
        </w:rPr>
        <w:t>возможность подгружать проверенную отчетность, сформированную как в системе, так и в любой другой программе;</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возможность работы с электронными листами временной нетрудос</w:t>
      </w:r>
      <w:r w:rsidR="00E1348A" w:rsidRPr="00F0395A">
        <w:rPr>
          <w:color w:val="000000"/>
        </w:rPr>
        <w:t>п</w:t>
      </w:r>
      <w:r w:rsidRPr="00F0395A">
        <w:rPr>
          <w:color w:val="000000"/>
        </w:rPr>
        <w:t>особности.</w:t>
      </w:r>
    </w:p>
    <w:p w:rsidR="00D854D9" w:rsidRPr="00F0395A" w:rsidRDefault="00F0395A" w:rsidP="00997AF5">
      <w:pPr>
        <w:pStyle w:val="a7"/>
        <w:numPr>
          <w:ilvl w:val="1"/>
          <w:numId w:val="16"/>
        </w:numPr>
        <w:tabs>
          <w:tab w:val="left" w:pos="567"/>
          <w:tab w:val="left" w:pos="709"/>
        </w:tabs>
        <w:ind w:left="0" w:firstLine="0"/>
        <w:rPr>
          <w:color w:val="000000"/>
        </w:rPr>
      </w:pPr>
      <w:r>
        <w:rPr>
          <w:color w:val="000000"/>
        </w:rPr>
        <w:t xml:space="preserve"> </w:t>
      </w:r>
      <w:r w:rsidR="00D854D9" w:rsidRPr="00F0395A">
        <w:rPr>
          <w:color w:val="000000"/>
        </w:rPr>
        <w:t>Формирование и передача отчётности в Росстат:</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возможность подготовки форм статистической отчетности непосредственно в системе;</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наличие обязательной проверки сформированной отчётности на соответствие действующему формату;</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возможность проверки отчётности, сформированной любой другой программой, на соответствие действующему формату;</w:t>
      </w:r>
    </w:p>
    <w:p w:rsidR="00D854D9" w:rsidRPr="00F0395A" w:rsidRDefault="00D854D9" w:rsidP="00490721">
      <w:pPr>
        <w:pStyle w:val="a7"/>
        <w:ind w:left="0"/>
        <w:rPr>
          <w:color w:val="000000"/>
        </w:rPr>
      </w:pPr>
      <w:r w:rsidRPr="00F0395A">
        <w:rPr>
          <w:color w:val="000000"/>
        </w:rPr>
        <w:t>−</w:t>
      </w:r>
      <w:r w:rsidRPr="00F0395A">
        <w:rPr>
          <w:color w:val="000000"/>
          <w:lang w:val="en-US"/>
        </w:rPr>
        <w:t> </w:t>
      </w:r>
      <w:r w:rsidRPr="00F0395A">
        <w:rPr>
          <w:color w:val="000000"/>
        </w:rPr>
        <w:t>возможность отправки проверенной отчетности, сформированной как в системе, так и в любой другой программе, по телекоммуникационным каналам связи.</w:t>
      </w:r>
    </w:p>
    <w:p w:rsidR="00D854D9" w:rsidRPr="00F0395A" w:rsidRDefault="00F0395A" w:rsidP="00997AF5">
      <w:pPr>
        <w:pStyle w:val="a7"/>
        <w:numPr>
          <w:ilvl w:val="1"/>
          <w:numId w:val="16"/>
        </w:numPr>
        <w:tabs>
          <w:tab w:val="left" w:pos="426"/>
        </w:tabs>
        <w:ind w:left="0" w:firstLine="0"/>
        <w:rPr>
          <w:color w:val="000000"/>
        </w:rPr>
      </w:pPr>
      <w:r w:rsidRPr="00F0395A">
        <w:rPr>
          <w:color w:val="000000"/>
        </w:rPr>
        <w:t xml:space="preserve"> </w:t>
      </w:r>
      <w:r w:rsidR="00D854D9" w:rsidRPr="00F0395A">
        <w:rPr>
          <w:color w:val="000000"/>
        </w:rPr>
        <w:t>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rsidR="00D854D9" w:rsidRPr="00F0395A" w:rsidRDefault="00F0395A" w:rsidP="00490721">
      <w:pPr>
        <w:pStyle w:val="a7"/>
        <w:ind w:left="0"/>
        <w:rPr>
          <w:color w:val="000000"/>
        </w:rPr>
      </w:pPr>
      <w:r w:rsidRPr="00F0395A">
        <w:rPr>
          <w:color w:val="000000"/>
        </w:rPr>
        <w:t xml:space="preserve">5.5. </w:t>
      </w:r>
      <w:r w:rsidR="00D854D9" w:rsidRPr="00F0395A">
        <w:rPr>
          <w:color w:val="000000"/>
          <w:lang w:val="en-US"/>
        </w:rPr>
        <w:t> </w:t>
      </w:r>
      <w:r w:rsidR="00D854D9" w:rsidRPr="00F0395A">
        <w:rPr>
          <w:color w:val="000000"/>
        </w:rPr>
        <w:t>Возможность получения рассылок из контролирующих органов и отправки отчетности, на которую нет форматов (неформализованный документооборот).</w:t>
      </w:r>
    </w:p>
    <w:p w:rsidR="00D854D9" w:rsidRPr="00F0395A" w:rsidRDefault="00F0395A" w:rsidP="00490721">
      <w:pPr>
        <w:pStyle w:val="a7"/>
        <w:ind w:left="0"/>
        <w:rPr>
          <w:color w:val="000000"/>
        </w:rPr>
      </w:pPr>
      <w:r w:rsidRPr="00F0395A">
        <w:rPr>
          <w:color w:val="000000"/>
        </w:rPr>
        <w:t xml:space="preserve">5.6. </w:t>
      </w:r>
      <w:r w:rsidR="00D854D9" w:rsidRPr="00F0395A">
        <w:rPr>
          <w:color w:val="000000"/>
        </w:rPr>
        <w:t xml:space="preserve">Доступ к </w:t>
      </w:r>
      <w:proofErr w:type="spellStart"/>
      <w:r w:rsidR="00D854D9" w:rsidRPr="00F0395A">
        <w:rPr>
          <w:color w:val="000000"/>
        </w:rPr>
        <w:t>веб-интерфейсу</w:t>
      </w:r>
      <w:proofErr w:type="spellEnd"/>
      <w:r w:rsidR="00D854D9" w:rsidRPr="00F0395A">
        <w:rPr>
          <w:color w:val="000000"/>
        </w:rPr>
        <w:t xml:space="preserve"> системы должен осуществляться по шифрованному каналу связи, исключающему доступ третьих лиц.</w:t>
      </w:r>
    </w:p>
    <w:p w:rsidR="00D854D9" w:rsidRPr="00755D49" w:rsidRDefault="00F0395A" w:rsidP="00490721">
      <w:pPr>
        <w:pStyle w:val="a7"/>
        <w:ind w:left="0"/>
        <w:rPr>
          <w:color w:val="000000"/>
        </w:rPr>
      </w:pPr>
      <w:r w:rsidRPr="00F0395A">
        <w:rPr>
          <w:color w:val="000000"/>
        </w:rPr>
        <w:t xml:space="preserve">5.7 </w:t>
      </w:r>
      <w:r w:rsidR="00D854D9" w:rsidRPr="00F0395A">
        <w:rPr>
          <w:color w:val="000000"/>
        </w:rPr>
        <w:t>Система должна предусматривать возможность подписания передаваемой отчётности и неформализованных документов электронными подписями сторон электронного документооборота</w:t>
      </w:r>
      <w:r w:rsidR="00D854D9" w:rsidRPr="00755D49">
        <w:rPr>
          <w:color w:val="000000"/>
        </w:rPr>
        <w:t>.</w:t>
      </w:r>
    </w:p>
    <w:p w:rsidR="00F0395A" w:rsidRPr="00F0395A" w:rsidRDefault="00F0395A" w:rsidP="00490721">
      <w:pPr>
        <w:pStyle w:val="a7"/>
        <w:numPr>
          <w:ilvl w:val="1"/>
          <w:numId w:val="15"/>
        </w:numPr>
        <w:ind w:left="0" w:firstLine="0"/>
      </w:pPr>
      <w:r>
        <w:rPr>
          <w:color w:val="000000"/>
        </w:rPr>
        <w:t xml:space="preserve"> </w:t>
      </w:r>
      <w:r w:rsidR="00D854D9" w:rsidRPr="00F0395A">
        <w:rPr>
          <w:color w:val="000000"/>
        </w:rPr>
        <w:t>Все передаваемые сторонами документооборота отчеты должны дополнительно шифроваться средствами криптографической защиты информации, сертифицированными ФСБ России.</w:t>
      </w:r>
      <w:r w:rsidRPr="00F0395A">
        <w:rPr>
          <w:b/>
        </w:rPr>
        <w:t xml:space="preserve"> </w:t>
      </w:r>
    </w:p>
    <w:p w:rsidR="00F0395A" w:rsidRDefault="00F0395A" w:rsidP="00490721">
      <w:pPr>
        <w:pStyle w:val="a7"/>
        <w:ind w:left="0"/>
        <w:jc w:val="center"/>
      </w:pPr>
    </w:p>
    <w:p w:rsidR="00F0395A" w:rsidRPr="00755D49" w:rsidRDefault="00F0395A" w:rsidP="00490721">
      <w:pPr>
        <w:pStyle w:val="a7"/>
        <w:numPr>
          <w:ilvl w:val="0"/>
          <w:numId w:val="15"/>
        </w:numPr>
        <w:tabs>
          <w:tab w:val="left" w:pos="426"/>
        </w:tabs>
        <w:ind w:left="0" w:firstLine="0"/>
        <w:jc w:val="center"/>
      </w:pPr>
      <w:r w:rsidRPr="00490721">
        <w:rPr>
          <w:b/>
        </w:rPr>
        <w:t>Требования, предъявляемые к программному комплексу</w:t>
      </w:r>
      <w:r w:rsidRPr="00755D49">
        <w:t>:</w:t>
      </w:r>
    </w:p>
    <w:p w:rsidR="00F0395A" w:rsidRPr="00755D49" w:rsidRDefault="00F0395A" w:rsidP="00490721">
      <w:pPr>
        <w:pStyle w:val="a7"/>
        <w:ind w:left="0"/>
        <w:rPr>
          <w:color w:val="000000"/>
        </w:rPr>
      </w:pPr>
      <w:r w:rsidRPr="00755D49">
        <w:rPr>
          <w:color w:val="000000"/>
        </w:rPr>
        <w:t>Система должна представлять собой защищенную телекоммуникационную систему.</w:t>
      </w:r>
    </w:p>
    <w:p w:rsidR="00D854D9" w:rsidRPr="00490721" w:rsidRDefault="00D854D9" w:rsidP="00490721">
      <w:pPr>
        <w:pStyle w:val="a7"/>
        <w:ind w:left="0"/>
        <w:rPr>
          <w:b/>
          <w:color w:val="000000"/>
        </w:rPr>
      </w:pPr>
    </w:p>
    <w:p w:rsidR="00D854D9" w:rsidRPr="00490721" w:rsidRDefault="00A94A74" w:rsidP="00490721">
      <w:pPr>
        <w:pStyle w:val="a7"/>
        <w:widowControl w:val="0"/>
        <w:numPr>
          <w:ilvl w:val="0"/>
          <w:numId w:val="15"/>
        </w:numPr>
        <w:tabs>
          <w:tab w:val="left" w:pos="426"/>
        </w:tabs>
        <w:ind w:left="0" w:firstLine="0"/>
        <w:jc w:val="center"/>
        <w:rPr>
          <w:b/>
        </w:rPr>
      </w:pPr>
      <w:r w:rsidRPr="00490721">
        <w:rPr>
          <w:b/>
          <w:bCs/>
        </w:rPr>
        <w:t>Срок</w:t>
      </w:r>
      <w:r w:rsidR="00D854D9" w:rsidRPr="00490721">
        <w:rPr>
          <w:b/>
          <w:bCs/>
        </w:rPr>
        <w:t xml:space="preserve"> оказания </w:t>
      </w:r>
      <w:r w:rsidR="00490721">
        <w:rPr>
          <w:b/>
          <w:bCs/>
        </w:rPr>
        <w:t xml:space="preserve">и оплаты </w:t>
      </w:r>
      <w:r w:rsidR="00D854D9" w:rsidRPr="00490721">
        <w:rPr>
          <w:b/>
          <w:bCs/>
        </w:rPr>
        <w:t>услуг:</w:t>
      </w:r>
    </w:p>
    <w:p w:rsidR="00D854D9" w:rsidRDefault="00490721" w:rsidP="00490721">
      <w:pPr>
        <w:pStyle w:val="a7"/>
        <w:widowControl w:val="0"/>
        <w:tabs>
          <w:tab w:val="left" w:pos="709"/>
        </w:tabs>
        <w:spacing w:after="0"/>
        <w:ind w:left="0"/>
        <w:rPr>
          <w:bCs/>
        </w:rPr>
      </w:pPr>
      <w:r>
        <w:rPr>
          <w:bCs/>
        </w:rPr>
        <w:t xml:space="preserve">7.1. </w:t>
      </w:r>
      <w:r w:rsidR="00D854D9" w:rsidRPr="00755D49">
        <w:rPr>
          <w:bCs/>
        </w:rPr>
        <w:t xml:space="preserve">В течение 5 (пяти) рабочих дней после заключения </w:t>
      </w:r>
      <w:proofErr w:type="spellStart"/>
      <w:r w:rsidR="00D854D9" w:rsidRPr="00755D49">
        <w:rPr>
          <w:bCs/>
        </w:rPr>
        <w:t>Сублицензионного</w:t>
      </w:r>
      <w:proofErr w:type="spellEnd"/>
      <w:r w:rsidR="00D854D9" w:rsidRPr="00755D49">
        <w:rPr>
          <w:bCs/>
        </w:rPr>
        <w:t xml:space="preserve"> Договора </w:t>
      </w:r>
      <w:r w:rsidR="00184CB2" w:rsidRPr="00755D49">
        <w:rPr>
          <w:bCs/>
        </w:rPr>
        <w:t>Исполнитель (</w:t>
      </w:r>
      <w:r w:rsidR="008268E8">
        <w:rPr>
          <w:bCs/>
        </w:rPr>
        <w:t>Лицензиат</w:t>
      </w:r>
      <w:r w:rsidR="00184CB2" w:rsidRPr="00755D49">
        <w:rPr>
          <w:bCs/>
        </w:rPr>
        <w:t>)</w:t>
      </w:r>
      <w:r w:rsidR="00D854D9" w:rsidRPr="00755D49">
        <w:rPr>
          <w:bCs/>
        </w:rPr>
        <w:t xml:space="preserve"> передает </w:t>
      </w:r>
      <w:r w:rsidR="008E59FC" w:rsidRPr="00755D49">
        <w:rPr>
          <w:bCs/>
        </w:rPr>
        <w:t xml:space="preserve">Акт </w:t>
      </w:r>
      <w:r w:rsidR="00D03CD0" w:rsidRPr="00755D49">
        <w:rPr>
          <w:bCs/>
        </w:rPr>
        <w:t>приема-</w:t>
      </w:r>
      <w:r w:rsidR="00755D49" w:rsidRPr="00755D49">
        <w:rPr>
          <w:bCs/>
        </w:rPr>
        <w:t>передачи неисключительных</w:t>
      </w:r>
      <w:r w:rsidR="00D854D9" w:rsidRPr="00755D49">
        <w:rPr>
          <w:bCs/>
        </w:rPr>
        <w:t xml:space="preserve"> прав на использования программного комплекса «</w:t>
      </w:r>
      <w:proofErr w:type="spellStart"/>
      <w:r w:rsidR="00D854D9" w:rsidRPr="00755D49">
        <w:rPr>
          <w:bCs/>
        </w:rPr>
        <w:t>СБиС</w:t>
      </w:r>
      <w:proofErr w:type="spellEnd"/>
      <w:r w:rsidR="00D854D9" w:rsidRPr="00755D49">
        <w:rPr>
          <w:bCs/>
        </w:rPr>
        <w:t>»</w:t>
      </w:r>
      <w:r w:rsidR="002E714A">
        <w:rPr>
          <w:bCs/>
        </w:rPr>
        <w:t xml:space="preserve"> (документ о приемке), счет</w:t>
      </w:r>
      <w:r w:rsidR="00D854D9" w:rsidRPr="00755D49">
        <w:rPr>
          <w:bCs/>
        </w:rPr>
        <w:t>.</w:t>
      </w:r>
    </w:p>
    <w:p w:rsidR="002E714A" w:rsidRPr="00755D49" w:rsidRDefault="00490721" w:rsidP="00490721">
      <w:pPr>
        <w:pStyle w:val="a7"/>
        <w:widowControl w:val="0"/>
        <w:tabs>
          <w:tab w:val="left" w:pos="709"/>
        </w:tabs>
        <w:spacing w:after="0"/>
        <w:ind w:left="0"/>
        <w:rPr>
          <w:b/>
        </w:rPr>
      </w:pPr>
      <w:r>
        <w:rPr>
          <w:bCs/>
        </w:rPr>
        <w:t xml:space="preserve">7.2. </w:t>
      </w:r>
      <w:r w:rsidR="002E714A">
        <w:rPr>
          <w:bCs/>
        </w:rPr>
        <w:t>Приемка оказанных услуг осуществляется в течение 5 (пяти) рабочих дней с даты получения документа о приемке.</w:t>
      </w:r>
    </w:p>
    <w:p w:rsidR="00A94A74" w:rsidRDefault="00490721" w:rsidP="00490721">
      <w:pPr>
        <w:widowControl w:val="0"/>
        <w:tabs>
          <w:tab w:val="left" w:pos="1134"/>
        </w:tabs>
        <w:jc w:val="both"/>
        <w:rPr>
          <w:bCs/>
        </w:rPr>
      </w:pPr>
      <w:r>
        <w:rPr>
          <w:bCs/>
        </w:rPr>
        <w:t xml:space="preserve">7.3. </w:t>
      </w:r>
      <w:r w:rsidR="00755D49" w:rsidRPr="00755D49">
        <w:rPr>
          <w:bCs/>
        </w:rPr>
        <w:t>Срок использования</w:t>
      </w:r>
      <w:r w:rsidR="00D854D9" w:rsidRPr="00755D49">
        <w:rPr>
          <w:bCs/>
        </w:rPr>
        <w:t xml:space="preserve"> неисключительные прав использования программного комплекса «</w:t>
      </w:r>
      <w:proofErr w:type="spellStart"/>
      <w:r w:rsidR="00D854D9" w:rsidRPr="00755D49">
        <w:rPr>
          <w:bCs/>
        </w:rPr>
        <w:t>СБиС</w:t>
      </w:r>
      <w:proofErr w:type="spellEnd"/>
      <w:r w:rsidR="00D854D9" w:rsidRPr="00755D49">
        <w:rPr>
          <w:bCs/>
        </w:rPr>
        <w:t xml:space="preserve">» </w:t>
      </w:r>
      <w:r w:rsidR="00A94A74" w:rsidRPr="00755D49">
        <w:rPr>
          <w:bCs/>
        </w:rPr>
        <w:t xml:space="preserve">с </w:t>
      </w:r>
      <w:r>
        <w:rPr>
          <w:bCs/>
        </w:rPr>
        <w:t>момента заключения договора</w:t>
      </w:r>
      <w:r w:rsidR="00D03CD0" w:rsidRPr="00755D49">
        <w:rPr>
          <w:bCs/>
        </w:rPr>
        <w:t xml:space="preserve"> </w:t>
      </w:r>
      <w:r w:rsidR="00D854D9" w:rsidRPr="00755D49">
        <w:rPr>
          <w:bCs/>
        </w:rPr>
        <w:t>в течение 12 (двенадцати) месяцев.</w:t>
      </w:r>
    </w:p>
    <w:p w:rsidR="00490721" w:rsidRPr="000A2A94" w:rsidRDefault="00490721" w:rsidP="000A2A94">
      <w:pPr>
        <w:pStyle w:val="a7"/>
        <w:autoSpaceDE w:val="0"/>
        <w:autoSpaceDN w:val="0"/>
        <w:adjustRightInd w:val="0"/>
        <w:ind w:left="0"/>
        <w:rPr>
          <w:color w:val="000000"/>
        </w:rPr>
      </w:pPr>
      <w:r>
        <w:rPr>
          <w:bCs/>
        </w:rPr>
        <w:t xml:space="preserve">7.4. </w:t>
      </w:r>
      <w:r w:rsidRPr="009332D9">
        <w:rPr>
          <w:color w:val="000000"/>
        </w:rPr>
        <w:t>Оплата Услуг производится в течение 7 (семи) рабочих дней со дня подписания Сублицензиатом Акта приема-передачи неисключительных прав (далее - Акт) и на основании полученного от Лицензиата счета путем безналичного перечисления денежных средств на расчетный счет Лицензиата.</w:t>
      </w:r>
    </w:p>
    <w:p w:rsidR="002E7CC9" w:rsidRPr="00755D49" w:rsidRDefault="002E7CC9" w:rsidP="00490721">
      <w:pPr>
        <w:pStyle w:val="a7"/>
        <w:widowControl w:val="0"/>
        <w:numPr>
          <w:ilvl w:val="0"/>
          <w:numId w:val="15"/>
        </w:numPr>
        <w:tabs>
          <w:tab w:val="left" w:pos="426"/>
        </w:tabs>
        <w:spacing w:after="0"/>
        <w:ind w:left="0" w:firstLine="0"/>
        <w:jc w:val="center"/>
        <w:rPr>
          <w:b/>
        </w:rPr>
      </w:pPr>
      <w:r w:rsidRPr="00755D49">
        <w:rPr>
          <w:b/>
        </w:rPr>
        <w:t>Требования к безопасности оказания услуг</w:t>
      </w:r>
    </w:p>
    <w:p w:rsidR="002E714A" w:rsidRPr="002E714A" w:rsidRDefault="002E714A" w:rsidP="00490721">
      <w:pPr>
        <w:pStyle w:val="a7"/>
        <w:widowControl w:val="0"/>
        <w:numPr>
          <w:ilvl w:val="0"/>
          <w:numId w:val="5"/>
        </w:numPr>
        <w:tabs>
          <w:tab w:val="left" w:pos="851"/>
        </w:tabs>
        <w:spacing w:after="0"/>
        <w:ind w:left="0" w:firstLine="0"/>
        <w:rPr>
          <w:vanish/>
        </w:rPr>
      </w:pPr>
    </w:p>
    <w:p w:rsidR="002E714A" w:rsidRPr="002E714A" w:rsidRDefault="002E714A" w:rsidP="00490721">
      <w:pPr>
        <w:pStyle w:val="a7"/>
        <w:widowControl w:val="0"/>
        <w:numPr>
          <w:ilvl w:val="0"/>
          <w:numId w:val="5"/>
        </w:numPr>
        <w:tabs>
          <w:tab w:val="left" w:pos="851"/>
        </w:tabs>
        <w:spacing w:after="0"/>
        <w:ind w:left="0" w:firstLine="0"/>
        <w:rPr>
          <w:vanish/>
        </w:rPr>
      </w:pPr>
    </w:p>
    <w:p w:rsidR="002E7CC9" w:rsidRPr="00490721" w:rsidRDefault="00490721" w:rsidP="00490721">
      <w:pPr>
        <w:pStyle w:val="a7"/>
        <w:widowControl w:val="0"/>
        <w:numPr>
          <w:ilvl w:val="1"/>
          <w:numId w:val="17"/>
        </w:numPr>
        <w:tabs>
          <w:tab w:val="left" w:pos="142"/>
          <w:tab w:val="left" w:pos="426"/>
        </w:tabs>
        <w:ind w:left="0" w:firstLine="0"/>
        <w:rPr>
          <w:bCs/>
        </w:rPr>
      </w:pPr>
      <w:r>
        <w:t xml:space="preserve"> </w:t>
      </w:r>
      <w:r w:rsidR="002E7CC9" w:rsidRPr="00755D49">
        <w:t>В ходе оказания услуг должны применяться безопасные и эффективные методы их оказания. Лицензиа</w:t>
      </w:r>
      <w:r w:rsidR="009332D9">
        <w:t>т</w:t>
      </w:r>
      <w:r w:rsidR="002E7CC9" w:rsidRPr="00755D49">
        <w:t xml:space="preserve"> должен провести оказание услуг в полном соответствии с действующими стандартами и техническими нормами настоящего Описания объекта закупки и иных законодательных актов Российской Федерации в данной сфере услуг.</w:t>
      </w:r>
    </w:p>
    <w:p w:rsidR="002E7CC9" w:rsidRPr="00BB472F" w:rsidRDefault="00755D49" w:rsidP="00C6259B">
      <w:pPr>
        <w:pStyle w:val="a7"/>
        <w:numPr>
          <w:ilvl w:val="1"/>
          <w:numId w:val="17"/>
        </w:numPr>
        <w:tabs>
          <w:tab w:val="left" w:pos="426"/>
        </w:tabs>
        <w:suppressAutoHyphens/>
        <w:ind w:left="0" w:firstLine="0"/>
        <w:rPr>
          <w:lang w:eastAsia="ar-SA"/>
        </w:rPr>
      </w:pPr>
      <w:r w:rsidRPr="00755D49">
        <w:t xml:space="preserve"> Оказываемые</w:t>
      </w:r>
      <w:r w:rsidR="002E7CC9" w:rsidRPr="00755D49">
        <w:t xml:space="preserve"> услуги должны строго соответствовать указанным характеристикам. Лицензиа</w:t>
      </w:r>
      <w:r w:rsidR="009332D9">
        <w:t>т</w:t>
      </w:r>
      <w:r w:rsidR="002E7CC9" w:rsidRPr="00755D49">
        <w:t xml:space="preserve"> обязан не передавать третьим лицам информацию, используемую для оказания Услуги, и сведения о характере оказанных Услуг.</w:t>
      </w:r>
      <w:r w:rsidR="001413D4" w:rsidRPr="00755D49">
        <w:t xml:space="preserve"> </w:t>
      </w:r>
      <w:r w:rsidR="001413D4" w:rsidRPr="00755D49">
        <w:rPr>
          <w:lang w:eastAsia="ar-SA"/>
        </w:rPr>
        <w:t xml:space="preserve">Вся информация, связанная с деятельностью в рамках заключенного договора, полученная одной стороной от другой, а также загружаемая </w:t>
      </w:r>
      <w:proofErr w:type="gramStart"/>
      <w:r w:rsidR="001413D4" w:rsidRPr="00755D49">
        <w:rPr>
          <w:lang w:eastAsia="ar-SA"/>
        </w:rPr>
        <w:t>в</w:t>
      </w:r>
      <w:proofErr w:type="gramEnd"/>
      <w:r w:rsidR="001413D4" w:rsidRPr="00755D49">
        <w:rPr>
          <w:lang w:eastAsia="ar-SA"/>
        </w:rPr>
        <w:t xml:space="preserve"> ПО, считается конфиденциальной информацией. Каждая из сторон обязана соблюдать столь же высокую степень конфиденциальности во избежание разглашения или использования предоставленной ей конфиденциальной информации, какую она соблюдала бы в отношении своей </w:t>
      </w:r>
      <w:r w:rsidR="001413D4" w:rsidRPr="00755D49">
        <w:rPr>
          <w:lang w:eastAsia="ar-SA"/>
        </w:rPr>
        <w:lastRenderedPageBreak/>
        <w:t>собственной конфиденциальной информации такого же рода.</w:t>
      </w:r>
      <w:r w:rsidR="00BB472F">
        <w:rPr>
          <w:lang w:eastAsia="ar-SA"/>
        </w:rPr>
        <w:t xml:space="preserve"> </w:t>
      </w:r>
      <w:r w:rsidR="001413D4" w:rsidRPr="00755D49">
        <w:rPr>
          <w:lang w:eastAsia="ar-SA"/>
        </w:rPr>
        <w:t>Сторона, которой была передана конфиденциальная информация, обязуется не допускать ее разглашения без согласия Стороны, которой принадлежит информация</w:t>
      </w:r>
      <w:r w:rsidR="00E6151F" w:rsidRPr="00755D49">
        <w:rPr>
          <w:lang w:eastAsia="ar-SA"/>
        </w:rPr>
        <w:t>. Конфиденциальная информация может быть раскрыта Стороной, которой такая информация была передана, работникам, которым это необходимо для целей исполнения Стороной обязательств по настоящему Договору, в той степени, в которой это необходимо. Сторона Договора, осуществляя разглашение (раскрытие) информации, обязана в каждом таком случае указывать третьим лицам на режим конфиденциальности предоставляемой информации.</w:t>
      </w:r>
    </w:p>
    <w:p w:rsidR="002E714A" w:rsidRPr="002E714A" w:rsidRDefault="002E714A" w:rsidP="00490721">
      <w:pPr>
        <w:pStyle w:val="a7"/>
        <w:numPr>
          <w:ilvl w:val="0"/>
          <w:numId w:val="10"/>
        </w:numPr>
        <w:tabs>
          <w:tab w:val="left" w:pos="1560"/>
        </w:tabs>
        <w:suppressAutoHyphens/>
        <w:ind w:left="0" w:firstLine="0"/>
        <w:rPr>
          <w:vanish/>
        </w:rPr>
      </w:pPr>
    </w:p>
    <w:p w:rsidR="002E714A" w:rsidRPr="002E714A" w:rsidRDefault="002E714A" w:rsidP="00490721">
      <w:pPr>
        <w:pStyle w:val="a7"/>
        <w:numPr>
          <w:ilvl w:val="0"/>
          <w:numId w:val="10"/>
        </w:numPr>
        <w:tabs>
          <w:tab w:val="left" w:pos="1560"/>
        </w:tabs>
        <w:suppressAutoHyphens/>
        <w:ind w:left="0" w:firstLine="0"/>
        <w:rPr>
          <w:vanish/>
        </w:rPr>
      </w:pPr>
    </w:p>
    <w:p w:rsidR="002E7CC9" w:rsidRPr="00755D49" w:rsidRDefault="00490721" w:rsidP="00C6259B">
      <w:pPr>
        <w:pStyle w:val="a7"/>
        <w:numPr>
          <w:ilvl w:val="1"/>
          <w:numId w:val="17"/>
        </w:numPr>
        <w:tabs>
          <w:tab w:val="left" w:pos="284"/>
          <w:tab w:val="left" w:pos="426"/>
        </w:tabs>
        <w:suppressAutoHyphens/>
        <w:ind w:left="0" w:firstLine="0"/>
      </w:pPr>
      <w:r>
        <w:t xml:space="preserve"> </w:t>
      </w:r>
      <w:r w:rsidR="002E7CC9" w:rsidRPr="00755D49">
        <w:t>Оказание услуг осуществляется в соответствии с требованиями, установленными следующими актами законодательства Российской Федерации:</w:t>
      </w:r>
    </w:p>
    <w:p w:rsidR="002E7CC9" w:rsidRPr="00755D49" w:rsidRDefault="002E7CC9" w:rsidP="00490721">
      <w:pPr>
        <w:tabs>
          <w:tab w:val="left" w:pos="1560"/>
        </w:tabs>
        <w:suppressAutoHyphens/>
        <w:jc w:val="both"/>
      </w:pPr>
      <w:r w:rsidRPr="00755D49">
        <w:t>- Налоговый Кодекс Российской Федерации;</w:t>
      </w:r>
    </w:p>
    <w:p w:rsidR="002E7CC9" w:rsidRPr="00755D49" w:rsidRDefault="002E7CC9" w:rsidP="00490721">
      <w:pPr>
        <w:tabs>
          <w:tab w:val="left" w:pos="1560"/>
        </w:tabs>
        <w:suppressAutoHyphens/>
        <w:jc w:val="both"/>
      </w:pPr>
      <w:r w:rsidRPr="00755D49">
        <w:t>- Федеральный закон «Об электронной подписи»;</w:t>
      </w:r>
    </w:p>
    <w:p w:rsidR="002E7CC9" w:rsidRPr="00755D49" w:rsidRDefault="002E7CC9" w:rsidP="00490721">
      <w:pPr>
        <w:tabs>
          <w:tab w:val="left" w:pos="1560"/>
        </w:tabs>
        <w:suppressAutoHyphens/>
        <w:jc w:val="both"/>
      </w:pPr>
      <w:r w:rsidRPr="00755D49">
        <w:t>- Федеральный закон «О персональных данных»;</w:t>
      </w:r>
    </w:p>
    <w:p w:rsidR="002E7CC9" w:rsidRPr="00755D49" w:rsidRDefault="000A2A94" w:rsidP="00490721">
      <w:pPr>
        <w:tabs>
          <w:tab w:val="left" w:pos="1560"/>
        </w:tabs>
        <w:suppressAutoHyphens/>
        <w:jc w:val="both"/>
      </w:pPr>
      <w:r>
        <w:t xml:space="preserve">- </w:t>
      </w:r>
      <w:r w:rsidR="002E7CC9" w:rsidRPr="00755D49">
        <w:t>Федеральный закон «Об информации, информационных технологиях и защите информации»;</w:t>
      </w:r>
    </w:p>
    <w:p w:rsidR="002E7CC9" w:rsidRPr="00755D49" w:rsidRDefault="002E7CC9" w:rsidP="00490721">
      <w:pPr>
        <w:tabs>
          <w:tab w:val="left" w:pos="1560"/>
        </w:tabs>
        <w:suppressAutoHyphens/>
        <w:jc w:val="both"/>
      </w:pPr>
      <w:r w:rsidRPr="00755D49">
        <w:t>- Федеральный закон «О бухгалтерском учете»;</w:t>
      </w:r>
    </w:p>
    <w:p w:rsidR="002E7CC9" w:rsidRPr="00755D49" w:rsidRDefault="002E7CC9" w:rsidP="00490721">
      <w:pPr>
        <w:tabs>
          <w:tab w:val="left" w:pos="1560"/>
        </w:tabs>
        <w:suppressAutoHyphens/>
        <w:jc w:val="both"/>
      </w:pPr>
      <w:r w:rsidRPr="00755D49">
        <w:t>- Федеральный закон «О внесении изменений в отдельные законодательные акты Российской Федерации в части противодействия незаконным финансовым операциям»;</w:t>
      </w:r>
    </w:p>
    <w:p w:rsidR="002E7CC9" w:rsidRPr="00755D49" w:rsidRDefault="002E7CC9" w:rsidP="00490721">
      <w:pPr>
        <w:tabs>
          <w:tab w:val="left" w:pos="1560"/>
        </w:tabs>
        <w:suppressAutoHyphens/>
        <w:jc w:val="both"/>
      </w:pPr>
      <w:r w:rsidRPr="00755D49">
        <w:t>- Федеральный закон «О внесении изменений в отдельные законодательные акты Российской Федерации»;</w:t>
      </w:r>
    </w:p>
    <w:p w:rsidR="002E7CC9" w:rsidRPr="00755D49" w:rsidRDefault="002E7CC9" w:rsidP="00490721">
      <w:pPr>
        <w:pStyle w:val="a7"/>
        <w:widowControl w:val="0"/>
        <w:tabs>
          <w:tab w:val="left" w:pos="851"/>
        </w:tabs>
        <w:spacing w:after="0"/>
        <w:ind w:left="0"/>
      </w:pPr>
      <w:r w:rsidRPr="00755D49">
        <w:t>- Иные документы действующего законодательства Российской Федерации, регламентирующие требования, предъявляемым к услугам подобного рода.</w:t>
      </w:r>
    </w:p>
    <w:p w:rsidR="002E7CC9" w:rsidRPr="00755D49" w:rsidRDefault="00490721" w:rsidP="00490721">
      <w:pPr>
        <w:pStyle w:val="a7"/>
        <w:widowControl w:val="0"/>
        <w:tabs>
          <w:tab w:val="left" w:pos="851"/>
        </w:tabs>
        <w:spacing w:after="0"/>
        <w:ind w:left="0"/>
      </w:pPr>
      <w:r>
        <w:t xml:space="preserve">8.4. </w:t>
      </w:r>
      <w:r w:rsidR="002E7CC9" w:rsidRPr="00755D49">
        <w:t>Система защиты информации программного комплекса, должна соответствовать требованиям руководящих документов по защите информации (по обеспечению безопасности персональных данных) и не должна нарушать или затруднять работу средств защиты информации, используемых в системе защиты информации Заказчика.</w:t>
      </w:r>
    </w:p>
    <w:p w:rsidR="002E7CC9" w:rsidRPr="00755D49" w:rsidRDefault="00A94A74" w:rsidP="00BB472F">
      <w:pPr>
        <w:pStyle w:val="a7"/>
        <w:widowControl w:val="0"/>
        <w:numPr>
          <w:ilvl w:val="0"/>
          <w:numId w:val="17"/>
        </w:numPr>
        <w:tabs>
          <w:tab w:val="left" w:pos="426"/>
        </w:tabs>
        <w:spacing w:after="0"/>
        <w:ind w:left="0" w:firstLine="0"/>
        <w:jc w:val="center"/>
      </w:pPr>
      <w:r w:rsidRPr="00755D49">
        <w:rPr>
          <w:rFonts w:eastAsia="Lucida Sans Unicode"/>
          <w:b/>
        </w:rPr>
        <w:t>Требования по объему гарантий качества услуг</w:t>
      </w:r>
    </w:p>
    <w:p w:rsidR="002E714A" w:rsidRPr="002E714A" w:rsidRDefault="002E714A" w:rsidP="00490721">
      <w:pPr>
        <w:pStyle w:val="a7"/>
        <w:widowControl w:val="0"/>
        <w:numPr>
          <w:ilvl w:val="0"/>
          <w:numId w:val="11"/>
        </w:numPr>
        <w:tabs>
          <w:tab w:val="left" w:pos="426"/>
        </w:tabs>
        <w:spacing w:after="0"/>
        <w:ind w:left="0" w:firstLine="0"/>
        <w:rPr>
          <w:vanish/>
        </w:rPr>
      </w:pPr>
    </w:p>
    <w:p w:rsidR="002E714A" w:rsidRPr="002E714A" w:rsidRDefault="002E714A" w:rsidP="00490721">
      <w:pPr>
        <w:pStyle w:val="a7"/>
        <w:widowControl w:val="0"/>
        <w:numPr>
          <w:ilvl w:val="0"/>
          <w:numId w:val="11"/>
        </w:numPr>
        <w:tabs>
          <w:tab w:val="left" w:pos="426"/>
        </w:tabs>
        <w:spacing w:after="0"/>
        <w:ind w:left="0" w:firstLine="0"/>
        <w:rPr>
          <w:vanish/>
        </w:rPr>
      </w:pPr>
    </w:p>
    <w:p w:rsidR="00A94A74" w:rsidRPr="00755D49" w:rsidRDefault="00A94A74" w:rsidP="00490721">
      <w:pPr>
        <w:pStyle w:val="a7"/>
        <w:widowControl w:val="0"/>
        <w:numPr>
          <w:ilvl w:val="1"/>
          <w:numId w:val="17"/>
        </w:numPr>
        <w:tabs>
          <w:tab w:val="left" w:pos="426"/>
        </w:tabs>
        <w:spacing w:after="0"/>
        <w:ind w:left="0" w:firstLine="0"/>
      </w:pPr>
      <w:r w:rsidRPr="00755D49">
        <w:t>Гарантия на качество результатов услуг, распространяется на весь объем оказанных услуг.</w:t>
      </w:r>
    </w:p>
    <w:p w:rsidR="002E7CC9" w:rsidRPr="00755D49" w:rsidRDefault="00A94A74" w:rsidP="00490721">
      <w:pPr>
        <w:pStyle w:val="a7"/>
        <w:widowControl w:val="0"/>
        <w:numPr>
          <w:ilvl w:val="1"/>
          <w:numId w:val="17"/>
        </w:numPr>
        <w:tabs>
          <w:tab w:val="left" w:pos="426"/>
        </w:tabs>
        <w:spacing w:after="0"/>
        <w:ind w:left="0" w:firstLine="0"/>
      </w:pPr>
      <w:r w:rsidRPr="00755D49">
        <w:rPr>
          <w:rFonts w:eastAsia="Lucida Sans Unicode"/>
        </w:rPr>
        <w:t xml:space="preserve">Гарантия предоставляется </w:t>
      </w:r>
      <w:r w:rsidRPr="00755D49">
        <w:t>Лицензиа</w:t>
      </w:r>
      <w:r w:rsidR="009332D9">
        <w:t>т</w:t>
      </w:r>
      <w:r w:rsidRPr="00755D49">
        <w:t>ом</w:t>
      </w:r>
      <w:r w:rsidRPr="00755D49">
        <w:rPr>
          <w:rFonts w:eastAsia="Lucida Sans Unicode"/>
        </w:rPr>
        <w:t xml:space="preserve"> на весь объем оказанных услуг на период действия </w:t>
      </w:r>
      <w:bookmarkStart w:id="0" w:name="_Hlk157767560"/>
      <w:r w:rsidRPr="00755D49">
        <w:rPr>
          <w:rFonts w:eastAsia="Lucida Sans Unicode"/>
        </w:rPr>
        <w:t xml:space="preserve">неисключительных прав на использование </w:t>
      </w:r>
      <w:bookmarkEnd w:id="0"/>
      <w:r w:rsidRPr="00755D49">
        <w:rPr>
          <w:rFonts w:eastAsia="Lucida Sans Unicode"/>
        </w:rPr>
        <w:t>программного обеспечения.</w:t>
      </w:r>
    </w:p>
    <w:p w:rsidR="00A94A74" w:rsidRPr="00755D49" w:rsidRDefault="00A94A74" w:rsidP="00BB472F">
      <w:pPr>
        <w:pStyle w:val="a7"/>
        <w:widowControl w:val="0"/>
        <w:numPr>
          <w:ilvl w:val="0"/>
          <w:numId w:val="17"/>
        </w:numPr>
        <w:tabs>
          <w:tab w:val="left" w:pos="426"/>
        </w:tabs>
        <w:spacing w:after="0"/>
        <w:ind w:left="0" w:firstLine="0"/>
        <w:jc w:val="center"/>
        <w:rPr>
          <w:b/>
        </w:rPr>
      </w:pPr>
      <w:r w:rsidRPr="00755D49">
        <w:rPr>
          <w:b/>
        </w:rPr>
        <w:t>Дополнительная информация</w:t>
      </w:r>
    </w:p>
    <w:p w:rsidR="00E6151F" w:rsidRPr="00755D49" w:rsidRDefault="00E6151F" w:rsidP="00490721">
      <w:pPr>
        <w:pStyle w:val="a7"/>
        <w:numPr>
          <w:ilvl w:val="1"/>
          <w:numId w:val="17"/>
        </w:numPr>
        <w:suppressAutoHyphens/>
        <w:ind w:left="0" w:firstLine="0"/>
        <w:rPr>
          <w:lang w:eastAsia="ar-SA"/>
        </w:rPr>
      </w:pPr>
      <w:r w:rsidRPr="00755D49">
        <w:rPr>
          <w:lang w:eastAsia="ar-SA"/>
        </w:rPr>
        <w:t xml:space="preserve">Исполнитель </w:t>
      </w:r>
      <w:r w:rsidR="008268E8">
        <w:rPr>
          <w:lang w:eastAsia="ar-SA"/>
        </w:rPr>
        <w:t xml:space="preserve">(Лицензиат) </w:t>
      </w:r>
      <w:r w:rsidRPr="00755D49">
        <w:rPr>
          <w:lang w:eastAsia="ar-SA"/>
        </w:rPr>
        <w:t>гарантирует, наличие прав на распространение приобретаемого программного обеспечения: Исполнитель (Лицензиа</w:t>
      </w:r>
      <w:r w:rsidR="009332D9">
        <w:rPr>
          <w:lang w:eastAsia="ar-SA"/>
        </w:rPr>
        <w:t>т</w:t>
      </w:r>
      <w:r w:rsidRPr="00755D49">
        <w:rPr>
          <w:lang w:eastAsia="ar-SA"/>
        </w:rPr>
        <w:t>) должен быть либо обладателем исключительных прав на предоставляемое программное обеспечение, либо обладателем права продажи (обслуживания) лицензионного программного обеспечения (либо полномочий от правообладателя на основании договора) представленные владельцем исключительных прав на программное обеспечение. На основании действующего законодательства РФ Система зарегистрирована в едином реестре российских программ для электронных вычислительных машин и баз данных в информационно-телекоммуникационной сети "Интернет".</w:t>
      </w:r>
    </w:p>
    <w:p w:rsidR="00E61D48" w:rsidRPr="00755D49" w:rsidRDefault="00E61D48" w:rsidP="00A94A74">
      <w:pPr>
        <w:pStyle w:val="a7"/>
        <w:widowControl w:val="0"/>
        <w:tabs>
          <w:tab w:val="left" w:pos="1134"/>
        </w:tabs>
        <w:spacing w:after="0"/>
        <w:ind w:left="0" w:firstLine="709"/>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59"/>
        <w:gridCol w:w="1537"/>
        <w:gridCol w:w="2257"/>
      </w:tblGrid>
      <w:tr w:rsidR="00AE27E4" w:rsidRPr="00755D49" w:rsidTr="00011F7C">
        <w:tc>
          <w:tcPr>
            <w:tcW w:w="2074" w:type="pct"/>
            <w:vAlign w:val="center"/>
          </w:tcPr>
          <w:p w:rsidR="00AE27E4" w:rsidRPr="00755D49" w:rsidRDefault="00AE27E4" w:rsidP="00E61D48">
            <w:pPr>
              <w:jc w:val="center"/>
              <w:rPr>
                <w:rFonts w:eastAsia="Calibri"/>
                <w:b/>
                <w:bCs/>
                <w:lang w:eastAsia="en-US"/>
              </w:rPr>
            </w:pPr>
            <w:r w:rsidRPr="00755D49">
              <w:rPr>
                <w:rFonts w:eastAsia="Calibri"/>
                <w:b/>
                <w:bCs/>
                <w:lang w:eastAsia="en-US"/>
              </w:rPr>
              <w:t>Наименование</w:t>
            </w:r>
          </w:p>
        </w:tc>
        <w:tc>
          <w:tcPr>
            <w:tcW w:w="852" w:type="pct"/>
            <w:vAlign w:val="center"/>
          </w:tcPr>
          <w:p w:rsidR="00AE27E4" w:rsidRPr="00755D49" w:rsidRDefault="00A14714" w:rsidP="00E61D48">
            <w:pPr>
              <w:jc w:val="center"/>
              <w:rPr>
                <w:rFonts w:eastAsia="Calibri"/>
                <w:b/>
                <w:bCs/>
                <w:lang w:eastAsia="en-US"/>
              </w:rPr>
            </w:pPr>
            <w:r>
              <w:rPr>
                <w:rFonts w:eastAsia="Calibri"/>
                <w:b/>
                <w:bCs/>
                <w:lang w:eastAsia="en-US"/>
              </w:rPr>
              <w:t>количество</w:t>
            </w:r>
            <w:r w:rsidR="00AE27E4" w:rsidRPr="00755D49">
              <w:rPr>
                <w:rFonts w:eastAsia="Calibri"/>
                <w:b/>
                <w:bCs/>
                <w:lang w:eastAsia="en-US"/>
              </w:rPr>
              <w:t xml:space="preserve"> </w:t>
            </w:r>
          </w:p>
        </w:tc>
        <w:tc>
          <w:tcPr>
            <w:tcW w:w="840" w:type="pct"/>
            <w:vAlign w:val="center"/>
          </w:tcPr>
          <w:p w:rsidR="00AE27E4" w:rsidRPr="00755D49" w:rsidRDefault="00A14714" w:rsidP="00E61D48">
            <w:pPr>
              <w:jc w:val="center"/>
              <w:rPr>
                <w:rFonts w:eastAsia="Calibri"/>
                <w:b/>
                <w:bCs/>
                <w:lang w:eastAsia="en-US"/>
              </w:rPr>
            </w:pPr>
            <w:r>
              <w:rPr>
                <w:rFonts w:eastAsia="Calibri"/>
                <w:b/>
                <w:bCs/>
                <w:lang w:eastAsia="en-US"/>
              </w:rPr>
              <w:t>цена</w:t>
            </w:r>
          </w:p>
        </w:tc>
        <w:tc>
          <w:tcPr>
            <w:tcW w:w="1234" w:type="pct"/>
          </w:tcPr>
          <w:p w:rsidR="00AE27E4" w:rsidRPr="00755D49" w:rsidRDefault="00AE27E4" w:rsidP="00E61D48">
            <w:pPr>
              <w:jc w:val="center"/>
              <w:rPr>
                <w:rFonts w:eastAsia="Calibri"/>
                <w:b/>
                <w:bCs/>
                <w:lang w:eastAsia="en-US"/>
              </w:rPr>
            </w:pPr>
            <w:r>
              <w:rPr>
                <w:rFonts w:eastAsia="Calibri"/>
                <w:b/>
                <w:bCs/>
                <w:lang w:eastAsia="en-US"/>
              </w:rPr>
              <w:t>Сумма</w:t>
            </w:r>
          </w:p>
        </w:tc>
      </w:tr>
      <w:tr w:rsidR="00AE27E4" w:rsidRPr="00755D49" w:rsidTr="00011F7C">
        <w:tc>
          <w:tcPr>
            <w:tcW w:w="2074" w:type="pct"/>
            <w:vAlign w:val="center"/>
          </w:tcPr>
          <w:p w:rsidR="00AE27E4" w:rsidRDefault="00011F7C" w:rsidP="00011F7C">
            <w:pPr>
              <w:jc w:val="center"/>
              <w:rPr>
                <w:rFonts w:eastAsia="Calibri"/>
                <w:lang w:eastAsia="en-US"/>
              </w:rPr>
            </w:pPr>
            <w:r>
              <w:rPr>
                <w:rFonts w:eastAsia="Calibri"/>
                <w:lang w:eastAsia="en-US"/>
              </w:rPr>
              <w:t xml:space="preserve">Права использования </w:t>
            </w:r>
            <w:proofErr w:type="spellStart"/>
            <w:r>
              <w:rPr>
                <w:rFonts w:eastAsia="Calibri"/>
                <w:lang w:val="en-US" w:eastAsia="en-US"/>
              </w:rPr>
              <w:t>Saby</w:t>
            </w:r>
            <w:proofErr w:type="spellEnd"/>
            <w:r w:rsidRPr="00011F7C">
              <w:rPr>
                <w:rFonts w:eastAsia="Calibri"/>
                <w:lang w:eastAsia="en-US"/>
              </w:rPr>
              <w:t xml:space="preserve"> </w:t>
            </w:r>
            <w:r>
              <w:rPr>
                <w:rFonts w:eastAsia="Calibri"/>
                <w:lang w:val="en-US" w:eastAsia="en-US"/>
              </w:rPr>
              <w:t>Report</w:t>
            </w:r>
            <w:r>
              <w:rPr>
                <w:rFonts w:eastAsia="Calibri"/>
                <w:lang w:eastAsia="en-US"/>
              </w:rPr>
              <w:t>,</w:t>
            </w:r>
          </w:p>
          <w:p w:rsidR="00011F7C" w:rsidRPr="00011F7C" w:rsidRDefault="00011F7C" w:rsidP="00011F7C">
            <w:pPr>
              <w:jc w:val="center"/>
              <w:rPr>
                <w:rFonts w:eastAsia="Calibri"/>
                <w:lang w:eastAsia="en-US"/>
              </w:rPr>
            </w:pPr>
            <w:r>
              <w:rPr>
                <w:rFonts w:eastAsia="Calibri"/>
                <w:lang w:eastAsia="en-US"/>
              </w:rPr>
              <w:t xml:space="preserve">Отчетность в </w:t>
            </w:r>
            <w:proofErr w:type="spellStart"/>
            <w:r>
              <w:rPr>
                <w:rFonts w:eastAsia="Calibri"/>
                <w:lang w:eastAsia="en-US"/>
              </w:rPr>
              <w:t>Росприроднадзор</w:t>
            </w:r>
            <w:proofErr w:type="spellEnd"/>
          </w:p>
        </w:tc>
        <w:tc>
          <w:tcPr>
            <w:tcW w:w="852" w:type="pct"/>
            <w:vAlign w:val="center"/>
          </w:tcPr>
          <w:p w:rsidR="00AE27E4" w:rsidRPr="00755D49" w:rsidRDefault="00011F7C" w:rsidP="00011F7C">
            <w:pPr>
              <w:jc w:val="center"/>
              <w:rPr>
                <w:rFonts w:eastAsia="Calibri"/>
                <w:lang w:eastAsia="en-US"/>
              </w:rPr>
            </w:pPr>
            <w:r>
              <w:rPr>
                <w:rFonts w:eastAsia="Calibri"/>
                <w:lang w:eastAsia="en-US"/>
              </w:rPr>
              <w:t>1</w:t>
            </w:r>
          </w:p>
        </w:tc>
        <w:tc>
          <w:tcPr>
            <w:tcW w:w="840" w:type="pct"/>
            <w:vAlign w:val="center"/>
          </w:tcPr>
          <w:p w:rsidR="00AE27E4" w:rsidRPr="00755D49" w:rsidRDefault="00011F7C" w:rsidP="00011F7C">
            <w:pPr>
              <w:tabs>
                <w:tab w:val="left" w:pos="278"/>
              </w:tabs>
              <w:jc w:val="center"/>
              <w:rPr>
                <w:rFonts w:eastAsia="Calibri"/>
                <w:lang w:eastAsia="en-US"/>
              </w:rPr>
            </w:pPr>
            <w:r>
              <w:rPr>
                <w:rFonts w:eastAsia="Calibri"/>
                <w:lang w:eastAsia="en-US"/>
              </w:rPr>
              <w:t>2000</w:t>
            </w:r>
          </w:p>
        </w:tc>
        <w:tc>
          <w:tcPr>
            <w:tcW w:w="1234" w:type="pct"/>
            <w:vAlign w:val="center"/>
          </w:tcPr>
          <w:p w:rsidR="00AE27E4" w:rsidRPr="00755D49" w:rsidRDefault="00011F7C" w:rsidP="00011F7C">
            <w:pPr>
              <w:tabs>
                <w:tab w:val="left" w:pos="278"/>
              </w:tabs>
              <w:jc w:val="center"/>
              <w:rPr>
                <w:rFonts w:eastAsia="Calibri"/>
                <w:lang w:eastAsia="en-US"/>
              </w:rPr>
            </w:pPr>
            <w:r>
              <w:rPr>
                <w:rFonts w:eastAsia="Calibri"/>
                <w:lang w:eastAsia="en-US"/>
              </w:rPr>
              <w:t>2000</w:t>
            </w:r>
          </w:p>
        </w:tc>
      </w:tr>
      <w:tr w:rsidR="00011F7C" w:rsidRPr="00755D49" w:rsidTr="00011F7C">
        <w:tc>
          <w:tcPr>
            <w:tcW w:w="2074" w:type="pct"/>
            <w:vAlign w:val="center"/>
          </w:tcPr>
          <w:p w:rsidR="00011F7C" w:rsidRPr="00011F7C" w:rsidRDefault="00011F7C" w:rsidP="00011F7C">
            <w:pPr>
              <w:jc w:val="center"/>
              <w:rPr>
                <w:rFonts w:eastAsia="Calibri"/>
                <w:lang w:eastAsia="en-US"/>
              </w:rPr>
            </w:pPr>
            <w:r>
              <w:rPr>
                <w:rFonts w:eastAsia="Calibri"/>
                <w:lang w:eastAsia="en-US"/>
              </w:rPr>
              <w:t xml:space="preserve">Права использования </w:t>
            </w:r>
            <w:proofErr w:type="spellStart"/>
            <w:r>
              <w:rPr>
                <w:rFonts w:eastAsia="Calibri"/>
                <w:lang w:val="en-US" w:eastAsia="en-US"/>
              </w:rPr>
              <w:t>Saby</w:t>
            </w:r>
            <w:proofErr w:type="spellEnd"/>
            <w:r>
              <w:rPr>
                <w:rFonts w:eastAsia="Calibri"/>
                <w:lang w:eastAsia="en-US"/>
              </w:rPr>
              <w:t xml:space="preserve"> </w:t>
            </w:r>
            <w:r>
              <w:rPr>
                <w:rFonts w:eastAsia="Calibri"/>
                <w:lang w:val="en-US" w:eastAsia="en-US"/>
              </w:rPr>
              <w:t>Docs</w:t>
            </w:r>
          </w:p>
          <w:p w:rsidR="00011F7C" w:rsidRPr="00011F7C" w:rsidRDefault="00011F7C" w:rsidP="00011F7C">
            <w:pPr>
              <w:jc w:val="center"/>
              <w:rPr>
                <w:rFonts w:eastAsia="Calibri"/>
                <w:lang w:eastAsia="en-US"/>
              </w:rPr>
            </w:pPr>
            <w:r>
              <w:rPr>
                <w:rFonts w:eastAsia="Calibri"/>
                <w:lang w:eastAsia="en-US"/>
              </w:rPr>
              <w:t>1200 документов</w:t>
            </w:r>
          </w:p>
        </w:tc>
        <w:tc>
          <w:tcPr>
            <w:tcW w:w="852" w:type="pct"/>
            <w:vAlign w:val="center"/>
          </w:tcPr>
          <w:p w:rsidR="00011F7C" w:rsidRPr="00755D49" w:rsidRDefault="00011F7C" w:rsidP="00011F7C">
            <w:pPr>
              <w:jc w:val="center"/>
              <w:rPr>
                <w:rFonts w:eastAsia="Calibri"/>
                <w:lang w:eastAsia="en-US"/>
              </w:rPr>
            </w:pPr>
            <w:r>
              <w:rPr>
                <w:rFonts w:eastAsia="Calibri"/>
                <w:lang w:eastAsia="en-US"/>
              </w:rPr>
              <w:t>1</w:t>
            </w:r>
          </w:p>
        </w:tc>
        <w:tc>
          <w:tcPr>
            <w:tcW w:w="840" w:type="pct"/>
            <w:vAlign w:val="center"/>
          </w:tcPr>
          <w:p w:rsidR="00011F7C" w:rsidRPr="00755D49" w:rsidRDefault="00011F7C" w:rsidP="00011F7C">
            <w:pPr>
              <w:tabs>
                <w:tab w:val="left" w:pos="278"/>
              </w:tabs>
              <w:jc w:val="center"/>
              <w:rPr>
                <w:rFonts w:eastAsia="Calibri"/>
                <w:lang w:eastAsia="en-US"/>
              </w:rPr>
            </w:pPr>
            <w:r>
              <w:rPr>
                <w:rFonts w:eastAsia="Calibri"/>
                <w:lang w:eastAsia="en-US"/>
              </w:rPr>
              <w:t>9400</w:t>
            </w:r>
          </w:p>
        </w:tc>
        <w:tc>
          <w:tcPr>
            <w:tcW w:w="1234" w:type="pct"/>
            <w:vAlign w:val="center"/>
          </w:tcPr>
          <w:p w:rsidR="00011F7C" w:rsidRPr="00755D49" w:rsidRDefault="00011F7C" w:rsidP="00011F7C">
            <w:pPr>
              <w:tabs>
                <w:tab w:val="left" w:pos="278"/>
              </w:tabs>
              <w:jc w:val="center"/>
              <w:rPr>
                <w:rFonts w:eastAsia="Calibri"/>
                <w:lang w:eastAsia="en-US"/>
              </w:rPr>
            </w:pPr>
            <w:r>
              <w:rPr>
                <w:rFonts w:eastAsia="Calibri"/>
                <w:lang w:eastAsia="en-US"/>
              </w:rPr>
              <w:t>9400</w:t>
            </w:r>
          </w:p>
        </w:tc>
      </w:tr>
      <w:tr w:rsidR="00011F7C" w:rsidRPr="00755D49" w:rsidTr="00011F7C">
        <w:tc>
          <w:tcPr>
            <w:tcW w:w="2074" w:type="pct"/>
            <w:vAlign w:val="center"/>
          </w:tcPr>
          <w:p w:rsidR="00011F7C" w:rsidRDefault="00011F7C" w:rsidP="00011F7C">
            <w:pPr>
              <w:jc w:val="center"/>
              <w:rPr>
                <w:rFonts w:eastAsia="Calibri"/>
                <w:lang w:eastAsia="en-US"/>
              </w:rPr>
            </w:pPr>
            <w:r>
              <w:rPr>
                <w:rFonts w:eastAsia="Calibri"/>
                <w:lang w:eastAsia="en-US"/>
              </w:rPr>
              <w:t xml:space="preserve">Права использования </w:t>
            </w:r>
            <w:proofErr w:type="spellStart"/>
            <w:r>
              <w:rPr>
                <w:rFonts w:eastAsia="Calibri"/>
                <w:lang w:val="en-US" w:eastAsia="en-US"/>
              </w:rPr>
              <w:t>Saby</w:t>
            </w:r>
            <w:proofErr w:type="spellEnd"/>
            <w:r>
              <w:rPr>
                <w:rFonts w:eastAsia="Calibri"/>
                <w:lang w:eastAsia="en-US"/>
              </w:rPr>
              <w:t xml:space="preserve"> </w:t>
            </w:r>
            <w:r>
              <w:rPr>
                <w:rFonts w:eastAsia="Calibri"/>
                <w:lang w:val="en-US" w:eastAsia="en-US"/>
              </w:rPr>
              <w:t>Report</w:t>
            </w:r>
          </w:p>
          <w:p w:rsidR="00011F7C" w:rsidRPr="00011F7C" w:rsidRDefault="00011F7C" w:rsidP="00011F7C">
            <w:pPr>
              <w:jc w:val="center"/>
              <w:rPr>
                <w:rFonts w:eastAsia="Calibri"/>
                <w:lang w:eastAsia="en-US"/>
              </w:rPr>
            </w:pPr>
            <w:r>
              <w:rPr>
                <w:rFonts w:eastAsia="Calibri"/>
                <w:lang w:eastAsia="en-US"/>
              </w:rPr>
              <w:t>Базовый Бюджет</w:t>
            </w:r>
          </w:p>
        </w:tc>
        <w:tc>
          <w:tcPr>
            <w:tcW w:w="852" w:type="pct"/>
            <w:vAlign w:val="center"/>
          </w:tcPr>
          <w:p w:rsidR="00011F7C" w:rsidRPr="00755D49" w:rsidRDefault="00011F7C" w:rsidP="00011F7C">
            <w:pPr>
              <w:jc w:val="center"/>
              <w:rPr>
                <w:rFonts w:eastAsia="Calibri"/>
                <w:lang w:eastAsia="en-US"/>
              </w:rPr>
            </w:pPr>
            <w:r>
              <w:rPr>
                <w:rFonts w:eastAsia="Calibri"/>
                <w:lang w:eastAsia="en-US"/>
              </w:rPr>
              <w:t>1</w:t>
            </w:r>
          </w:p>
        </w:tc>
        <w:tc>
          <w:tcPr>
            <w:tcW w:w="840" w:type="pct"/>
            <w:vAlign w:val="center"/>
          </w:tcPr>
          <w:p w:rsidR="00011F7C" w:rsidRPr="00755D49" w:rsidRDefault="00011F7C" w:rsidP="00011F7C">
            <w:pPr>
              <w:tabs>
                <w:tab w:val="left" w:pos="278"/>
              </w:tabs>
              <w:jc w:val="center"/>
              <w:rPr>
                <w:rFonts w:eastAsia="Calibri"/>
                <w:lang w:eastAsia="en-US"/>
              </w:rPr>
            </w:pPr>
            <w:r>
              <w:rPr>
                <w:rFonts w:eastAsia="Calibri"/>
                <w:lang w:eastAsia="en-US"/>
              </w:rPr>
              <w:t>10000</w:t>
            </w:r>
          </w:p>
        </w:tc>
        <w:tc>
          <w:tcPr>
            <w:tcW w:w="1234" w:type="pct"/>
            <w:vAlign w:val="center"/>
          </w:tcPr>
          <w:p w:rsidR="00011F7C" w:rsidRPr="00755D49" w:rsidRDefault="00011F7C" w:rsidP="00011F7C">
            <w:pPr>
              <w:tabs>
                <w:tab w:val="left" w:pos="278"/>
              </w:tabs>
              <w:jc w:val="center"/>
              <w:rPr>
                <w:rFonts w:eastAsia="Calibri"/>
                <w:lang w:eastAsia="en-US"/>
              </w:rPr>
            </w:pPr>
            <w:r>
              <w:rPr>
                <w:rFonts w:eastAsia="Calibri"/>
                <w:lang w:eastAsia="en-US"/>
              </w:rPr>
              <w:t>10000</w:t>
            </w:r>
          </w:p>
        </w:tc>
      </w:tr>
      <w:tr w:rsidR="00011F7C" w:rsidRPr="00755D49" w:rsidTr="00011F7C">
        <w:tc>
          <w:tcPr>
            <w:tcW w:w="3766" w:type="pct"/>
            <w:gridSpan w:val="3"/>
            <w:vAlign w:val="center"/>
          </w:tcPr>
          <w:p w:rsidR="00011F7C" w:rsidRDefault="00011F7C" w:rsidP="00011F7C">
            <w:pPr>
              <w:tabs>
                <w:tab w:val="left" w:pos="278"/>
              </w:tabs>
              <w:jc w:val="center"/>
              <w:rPr>
                <w:rFonts w:eastAsia="Calibri"/>
                <w:lang w:eastAsia="en-US"/>
              </w:rPr>
            </w:pPr>
            <w:r>
              <w:rPr>
                <w:rFonts w:eastAsia="Calibri"/>
                <w:lang w:eastAsia="en-US"/>
              </w:rPr>
              <w:t xml:space="preserve">                                                                                                   Итого:</w:t>
            </w:r>
          </w:p>
        </w:tc>
        <w:tc>
          <w:tcPr>
            <w:tcW w:w="1234" w:type="pct"/>
            <w:vAlign w:val="center"/>
          </w:tcPr>
          <w:p w:rsidR="00011F7C" w:rsidRDefault="00011F7C" w:rsidP="00011F7C">
            <w:pPr>
              <w:tabs>
                <w:tab w:val="left" w:pos="278"/>
              </w:tabs>
              <w:jc w:val="center"/>
              <w:rPr>
                <w:rFonts w:eastAsia="Calibri"/>
                <w:lang w:eastAsia="en-US"/>
              </w:rPr>
            </w:pPr>
            <w:r>
              <w:rPr>
                <w:rFonts w:eastAsia="Calibri"/>
                <w:lang w:eastAsia="en-US"/>
              </w:rPr>
              <w:t>21400</w:t>
            </w:r>
          </w:p>
        </w:tc>
      </w:tr>
    </w:tbl>
    <w:p w:rsidR="00CF4794" w:rsidRPr="00755D49" w:rsidRDefault="00CF4794" w:rsidP="00011F7C"/>
    <w:sectPr w:rsidR="00CF4794" w:rsidRPr="00755D49" w:rsidSect="00BB472F">
      <w:pgSz w:w="11906" w:h="16838"/>
      <w:pgMar w:top="426"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A7FDF"/>
    <w:multiLevelType w:val="multilevel"/>
    <w:tmpl w:val="F72CD64A"/>
    <w:lvl w:ilvl="0">
      <w:start w:val="6"/>
      <w:numFmt w:val="decimal"/>
      <w:suff w:val="space"/>
      <w:lvlText w:val="%1."/>
      <w:lvlJc w:val="left"/>
      <w:pPr>
        <w:ind w:left="1443" w:hanging="450"/>
      </w:pPr>
      <w:rPr>
        <w:rFonts w:hint="default"/>
        <w:b/>
        <w:bCs/>
      </w:rPr>
    </w:lvl>
    <w:lvl w:ilvl="1">
      <w:start w:val="3"/>
      <w:numFmt w:val="decimal"/>
      <w:lvlText w:val="%1.%2."/>
      <w:lvlJc w:val="left"/>
      <w:pPr>
        <w:ind w:left="1288" w:hanging="720"/>
      </w:pPr>
      <w:rPr>
        <w:rFonts w:hint="default"/>
      </w:rPr>
    </w:lvl>
    <w:lvl w:ilvl="2">
      <w:start w:val="1"/>
      <w:numFmt w:val="decimal"/>
      <w:lvlText w:val="%1.%2.%3."/>
      <w:lvlJc w:val="left"/>
      <w:pPr>
        <w:ind w:left="3852" w:hanging="720"/>
      </w:pPr>
      <w:rPr>
        <w:rFonts w:hint="default"/>
      </w:rPr>
    </w:lvl>
    <w:lvl w:ilvl="3">
      <w:start w:val="1"/>
      <w:numFmt w:val="decimal"/>
      <w:lvlText w:val="%1.%2.%3.%4."/>
      <w:lvlJc w:val="left"/>
      <w:pPr>
        <w:ind w:left="5778" w:hanging="1080"/>
      </w:pPr>
      <w:rPr>
        <w:rFonts w:hint="default"/>
      </w:rPr>
    </w:lvl>
    <w:lvl w:ilvl="4">
      <w:start w:val="1"/>
      <w:numFmt w:val="decimal"/>
      <w:lvlText w:val="%1.%2.%3.%4.%5."/>
      <w:lvlJc w:val="left"/>
      <w:pPr>
        <w:ind w:left="7344" w:hanging="1080"/>
      </w:pPr>
      <w:rPr>
        <w:rFonts w:hint="default"/>
      </w:rPr>
    </w:lvl>
    <w:lvl w:ilvl="5">
      <w:start w:val="1"/>
      <w:numFmt w:val="decimal"/>
      <w:lvlText w:val="%1.%2.%3.%4.%5.%6."/>
      <w:lvlJc w:val="left"/>
      <w:pPr>
        <w:ind w:left="9270" w:hanging="1440"/>
      </w:pPr>
      <w:rPr>
        <w:rFonts w:hint="default"/>
      </w:rPr>
    </w:lvl>
    <w:lvl w:ilvl="6">
      <w:start w:val="1"/>
      <w:numFmt w:val="decimal"/>
      <w:lvlText w:val="%1.%2.%3.%4.%5.%6.%7."/>
      <w:lvlJc w:val="left"/>
      <w:pPr>
        <w:ind w:left="11196" w:hanging="1800"/>
      </w:pPr>
      <w:rPr>
        <w:rFonts w:hint="default"/>
      </w:rPr>
    </w:lvl>
    <w:lvl w:ilvl="7">
      <w:start w:val="1"/>
      <w:numFmt w:val="decimal"/>
      <w:lvlText w:val="%1.%2.%3.%4.%5.%6.%7.%8."/>
      <w:lvlJc w:val="left"/>
      <w:pPr>
        <w:ind w:left="12762" w:hanging="1800"/>
      </w:pPr>
      <w:rPr>
        <w:rFonts w:hint="default"/>
      </w:rPr>
    </w:lvl>
    <w:lvl w:ilvl="8">
      <w:start w:val="1"/>
      <w:numFmt w:val="decimal"/>
      <w:lvlText w:val="%1.%2.%3.%4.%5.%6.%7.%8.%9."/>
      <w:lvlJc w:val="left"/>
      <w:pPr>
        <w:ind w:left="14688" w:hanging="2160"/>
      </w:pPr>
      <w:rPr>
        <w:rFonts w:hint="default"/>
      </w:rPr>
    </w:lvl>
  </w:abstractNum>
  <w:abstractNum w:abstractNumId="1">
    <w:nsid w:val="16CD6058"/>
    <w:multiLevelType w:val="multilevel"/>
    <w:tmpl w:val="034A7728"/>
    <w:lvl w:ilvl="0">
      <w:start w:val="6"/>
      <w:numFmt w:val="decimal"/>
      <w:suff w:val="space"/>
      <w:lvlText w:val="%1."/>
      <w:lvlJc w:val="left"/>
      <w:pPr>
        <w:ind w:left="786" w:hanging="360"/>
      </w:pPr>
      <w:rPr>
        <w:rFonts w:hint="default"/>
        <w:b/>
        <w:bCs/>
      </w:rPr>
    </w:lvl>
    <w:lvl w:ilvl="1">
      <w:start w:val="1"/>
      <w:numFmt w:val="decimal"/>
      <w:isLgl/>
      <w:suff w:val="space"/>
      <w:lvlText w:val="%1.%2."/>
      <w:lvlJc w:val="left"/>
      <w:pPr>
        <w:ind w:left="1178" w:hanging="360"/>
      </w:pPr>
      <w:rPr>
        <w:rFonts w:hint="default"/>
      </w:rPr>
    </w:lvl>
    <w:lvl w:ilvl="2">
      <w:start w:val="1"/>
      <w:numFmt w:val="decimal"/>
      <w:isLgl/>
      <w:lvlText w:val="%1.%2.%3."/>
      <w:lvlJc w:val="left"/>
      <w:pPr>
        <w:ind w:left="1570" w:hanging="36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2714" w:hanging="720"/>
      </w:pPr>
      <w:rPr>
        <w:rFonts w:hint="default"/>
      </w:rPr>
    </w:lvl>
    <w:lvl w:ilvl="5">
      <w:start w:val="1"/>
      <w:numFmt w:val="decimal"/>
      <w:isLgl/>
      <w:lvlText w:val="%1.%2.%3.%4.%5.%6."/>
      <w:lvlJc w:val="left"/>
      <w:pPr>
        <w:ind w:left="3106" w:hanging="720"/>
      </w:pPr>
      <w:rPr>
        <w:rFonts w:hint="default"/>
      </w:rPr>
    </w:lvl>
    <w:lvl w:ilvl="6">
      <w:start w:val="1"/>
      <w:numFmt w:val="decimal"/>
      <w:isLgl/>
      <w:lvlText w:val="%1.%2.%3.%4.%5.%6.%7."/>
      <w:lvlJc w:val="left"/>
      <w:pPr>
        <w:ind w:left="3858" w:hanging="1080"/>
      </w:pPr>
      <w:rPr>
        <w:rFonts w:hint="default"/>
      </w:rPr>
    </w:lvl>
    <w:lvl w:ilvl="7">
      <w:start w:val="1"/>
      <w:numFmt w:val="decimal"/>
      <w:isLgl/>
      <w:lvlText w:val="%1.%2.%3.%4.%5.%6.%7.%8."/>
      <w:lvlJc w:val="left"/>
      <w:pPr>
        <w:ind w:left="4250" w:hanging="1080"/>
      </w:pPr>
      <w:rPr>
        <w:rFonts w:hint="default"/>
      </w:rPr>
    </w:lvl>
    <w:lvl w:ilvl="8">
      <w:start w:val="1"/>
      <w:numFmt w:val="decimal"/>
      <w:isLgl/>
      <w:lvlText w:val="%1.%2.%3.%4.%5.%6.%7.%8.%9."/>
      <w:lvlJc w:val="left"/>
      <w:pPr>
        <w:ind w:left="4642" w:hanging="1080"/>
      </w:pPr>
      <w:rPr>
        <w:rFonts w:hint="default"/>
      </w:rPr>
    </w:lvl>
  </w:abstractNum>
  <w:abstractNum w:abstractNumId="2">
    <w:nsid w:val="1840049A"/>
    <w:multiLevelType w:val="multilevel"/>
    <w:tmpl w:val="71AC735A"/>
    <w:lvl w:ilvl="0">
      <w:start w:val="5"/>
      <w:numFmt w:val="decimal"/>
      <w:lvlText w:val="%1"/>
      <w:lvlJc w:val="left"/>
      <w:pPr>
        <w:ind w:left="360" w:hanging="360"/>
      </w:pPr>
      <w:rPr>
        <w:rFonts w:hint="default"/>
        <w:b/>
      </w:rPr>
    </w:lvl>
    <w:lvl w:ilvl="1">
      <w:start w:val="3"/>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
    <w:nsid w:val="20F87D94"/>
    <w:multiLevelType w:val="multilevel"/>
    <w:tmpl w:val="B14A04A2"/>
    <w:lvl w:ilvl="0">
      <w:start w:val="2"/>
      <w:numFmt w:val="decimal"/>
      <w:lvlText w:val="%1."/>
      <w:lvlJc w:val="left"/>
      <w:pPr>
        <w:ind w:left="450" w:hanging="450"/>
      </w:pPr>
      <w:rPr>
        <w:rFonts w:hint="default"/>
      </w:rPr>
    </w:lvl>
    <w:lvl w:ilvl="1">
      <w:start w:val="2"/>
      <w:numFmt w:val="decimal"/>
      <w:lvlText w:val="%1.%2."/>
      <w:lvlJc w:val="left"/>
      <w:pPr>
        <w:ind w:left="2123" w:hanging="720"/>
      </w:pPr>
      <w:rPr>
        <w:rFonts w:hint="default"/>
      </w:rPr>
    </w:lvl>
    <w:lvl w:ilvl="2">
      <w:start w:val="1"/>
      <w:numFmt w:val="decimal"/>
      <w:lvlText w:val="%1.%2.%3."/>
      <w:lvlJc w:val="left"/>
      <w:pPr>
        <w:ind w:left="3526" w:hanging="720"/>
      </w:pPr>
      <w:rPr>
        <w:rFonts w:hint="default"/>
      </w:rPr>
    </w:lvl>
    <w:lvl w:ilvl="3">
      <w:start w:val="1"/>
      <w:numFmt w:val="decimal"/>
      <w:lvlText w:val="%1.%2.%3.%4."/>
      <w:lvlJc w:val="left"/>
      <w:pPr>
        <w:ind w:left="5289" w:hanging="1080"/>
      </w:pPr>
      <w:rPr>
        <w:rFonts w:hint="default"/>
      </w:rPr>
    </w:lvl>
    <w:lvl w:ilvl="4">
      <w:start w:val="1"/>
      <w:numFmt w:val="decimal"/>
      <w:lvlText w:val="%1.%2.%3.%4.%5."/>
      <w:lvlJc w:val="left"/>
      <w:pPr>
        <w:ind w:left="6692" w:hanging="1080"/>
      </w:pPr>
      <w:rPr>
        <w:rFonts w:hint="default"/>
      </w:rPr>
    </w:lvl>
    <w:lvl w:ilvl="5">
      <w:start w:val="1"/>
      <w:numFmt w:val="decimal"/>
      <w:lvlText w:val="%1.%2.%3.%4.%5.%6."/>
      <w:lvlJc w:val="left"/>
      <w:pPr>
        <w:ind w:left="8455" w:hanging="1440"/>
      </w:pPr>
      <w:rPr>
        <w:rFonts w:hint="default"/>
      </w:rPr>
    </w:lvl>
    <w:lvl w:ilvl="6">
      <w:start w:val="1"/>
      <w:numFmt w:val="decimal"/>
      <w:lvlText w:val="%1.%2.%3.%4.%5.%6.%7."/>
      <w:lvlJc w:val="left"/>
      <w:pPr>
        <w:ind w:left="10218" w:hanging="1800"/>
      </w:pPr>
      <w:rPr>
        <w:rFonts w:hint="default"/>
      </w:rPr>
    </w:lvl>
    <w:lvl w:ilvl="7">
      <w:start w:val="1"/>
      <w:numFmt w:val="decimal"/>
      <w:lvlText w:val="%1.%2.%3.%4.%5.%6.%7.%8."/>
      <w:lvlJc w:val="left"/>
      <w:pPr>
        <w:ind w:left="11621" w:hanging="1800"/>
      </w:pPr>
      <w:rPr>
        <w:rFonts w:hint="default"/>
      </w:rPr>
    </w:lvl>
    <w:lvl w:ilvl="8">
      <w:start w:val="1"/>
      <w:numFmt w:val="decimal"/>
      <w:lvlText w:val="%1.%2.%3.%4.%5.%6.%7.%8.%9."/>
      <w:lvlJc w:val="left"/>
      <w:pPr>
        <w:ind w:left="13384" w:hanging="2160"/>
      </w:pPr>
      <w:rPr>
        <w:rFonts w:hint="default"/>
      </w:rPr>
    </w:lvl>
  </w:abstractNum>
  <w:abstractNum w:abstractNumId="4">
    <w:nsid w:val="234F4E8D"/>
    <w:multiLevelType w:val="multilevel"/>
    <w:tmpl w:val="44C0E142"/>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B02330B"/>
    <w:multiLevelType w:val="multilevel"/>
    <w:tmpl w:val="F58EEFF2"/>
    <w:lvl w:ilvl="0">
      <w:start w:val="4"/>
      <w:numFmt w:val="decimal"/>
      <w:lvlText w:val="%1."/>
      <w:lvlJc w:val="left"/>
      <w:pPr>
        <w:ind w:left="360" w:hanging="360"/>
      </w:pPr>
      <w:rPr>
        <w:rFonts w:hint="default"/>
      </w:rPr>
    </w:lvl>
    <w:lvl w:ilvl="1">
      <w:start w:val="4"/>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6">
    <w:nsid w:val="31887877"/>
    <w:multiLevelType w:val="multilevel"/>
    <w:tmpl w:val="540003C2"/>
    <w:lvl w:ilvl="0">
      <w:start w:val="6"/>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7">
    <w:nsid w:val="336E4B25"/>
    <w:multiLevelType w:val="multilevel"/>
    <w:tmpl w:val="2C4A8DF2"/>
    <w:lvl w:ilvl="0">
      <w:start w:val="5"/>
      <w:numFmt w:val="decimal"/>
      <w:lvlText w:val="%1."/>
      <w:lvlJc w:val="left"/>
      <w:pPr>
        <w:ind w:left="360" w:hanging="360"/>
      </w:pPr>
      <w:rPr>
        <w:rFonts w:hint="default"/>
        <w:b/>
      </w:rPr>
    </w:lvl>
    <w:lvl w:ilvl="1">
      <w:start w:val="2"/>
      <w:numFmt w:val="decimal"/>
      <w:lvlText w:val="%1.%2."/>
      <w:lvlJc w:val="left"/>
      <w:pPr>
        <w:ind w:left="1763" w:hanging="360"/>
      </w:pPr>
      <w:rPr>
        <w:rFonts w:hint="default"/>
        <w:b/>
      </w:rPr>
    </w:lvl>
    <w:lvl w:ilvl="2">
      <w:start w:val="1"/>
      <w:numFmt w:val="decimal"/>
      <w:lvlText w:val="%1.%2.%3."/>
      <w:lvlJc w:val="left"/>
      <w:pPr>
        <w:ind w:left="3526" w:hanging="720"/>
      </w:pPr>
      <w:rPr>
        <w:rFonts w:hint="default"/>
        <w:b/>
      </w:rPr>
    </w:lvl>
    <w:lvl w:ilvl="3">
      <w:start w:val="1"/>
      <w:numFmt w:val="decimal"/>
      <w:lvlText w:val="%1.%2.%3.%4."/>
      <w:lvlJc w:val="left"/>
      <w:pPr>
        <w:ind w:left="4929" w:hanging="720"/>
      </w:pPr>
      <w:rPr>
        <w:rFonts w:hint="default"/>
        <w:b/>
      </w:rPr>
    </w:lvl>
    <w:lvl w:ilvl="4">
      <w:start w:val="1"/>
      <w:numFmt w:val="decimal"/>
      <w:lvlText w:val="%1.%2.%3.%4.%5."/>
      <w:lvlJc w:val="left"/>
      <w:pPr>
        <w:ind w:left="6692" w:hanging="1080"/>
      </w:pPr>
      <w:rPr>
        <w:rFonts w:hint="default"/>
        <w:b/>
      </w:rPr>
    </w:lvl>
    <w:lvl w:ilvl="5">
      <w:start w:val="1"/>
      <w:numFmt w:val="decimal"/>
      <w:lvlText w:val="%1.%2.%3.%4.%5.%6."/>
      <w:lvlJc w:val="left"/>
      <w:pPr>
        <w:ind w:left="8095" w:hanging="1080"/>
      </w:pPr>
      <w:rPr>
        <w:rFonts w:hint="default"/>
        <w:b/>
      </w:rPr>
    </w:lvl>
    <w:lvl w:ilvl="6">
      <w:start w:val="1"/>
      <w:numFmt w:val="decimal"/>
      <w:lvlText w:val="%1.%2.%3.%4.%5.%6.%7."/>
      <w:lvlJc w:val="left"/>
      <w:pPr>
        <w:ind w:left="9858" w:hanging="1440"/>
      </w:pPr>
      <w:rPr>
        <w:rFonts w:hint="default"/>
        <w:b/>
      </w:rPr>
    </w:lvl>
    <w:lvl w:ilvl="7">
      <w:start w:val="1"/>
      <w:numFmt w:val="decimal"/>
      <w:lvlText w:val="%1.%2.%3.%4.%5.%6.%7.%8."/>
      <w:lvlJc w:val="left"/>
      <w:pPr>
        <w:ind w:left="11261" w:hanging="1440"/>
      </w:pPr>
      <w:rPr>
        <w:rFonts w:hint="default"/>
        <w:b/>
      </w:rPr>
    </w:lvl>
    <w:lvl w:ilvl="8">
      <w:start w:val="1"/>
      <w:numFmt w:val="decimal"/>
      <w:lvlText w:val="%1.%2.%3.%4.%5.%6.%7.%8.%9."/>
      <w:lvlJc w:val="left"/>
      <w:pPr>
        <w:ind w:left="13024" w:hanging="1800"/>
      </w:pPr>
      <w:rPr>
        <w:rFonts w:hint="default"/>
        <w:b/>
      </w:rPr>
    </w:lvl>
  </w:abstractNum>
  <w:abstractNum w:abstractNumId="8">
    <w:nsid w:val="49AF0F52"/>
    <w:multiLevelType w:val="multilevel"/>
    <w:tmpl w:val="04EE744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6A37565"/>
    <w:multiLevelType w:val="multilevel"/>
    <w:tmpl w:val="540003C2"/>
    <w:lvl w:ilvl="0">
      <w:start w:val="6"/>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0">
    <w:nsid w:val="613D1D71"/>
    <w:multiLevelType w:val="multilevel"/>
    <w:tmpl w:val="7B40D524"/>
    <w:lvl w:ilvl="0">
      <w:start w:val="5"/>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nsid w:val="6C1D698C"/>
    <w:multiLevelType w:val="multilevel"/>
    <w:tmpl w:val="DEF873D6"/>
    <w:lvl w:ilvl="0">
      <w:start w:val="8"/>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2">
    <w:nsid w:val="7592269D"/>
    <w:multiLevelType w:val="multilevel"/>
    <w:tmpl w:val="786E87FE"/>
    <w:lvl w:ilvl="0">
      <w:start w:val="3"/>
      <w:numFmt w:val="decimal"/>
      <w:suff w:val="space"/>
      <w:lvlText w:val="%1."/>
      <w:lvlJc w:val="left"/>
      <w:pPr>
        <w:ind w:left="786" w:hanging="360"/>
      </w:pPr>
      <w:rPr>
        <w:rFonts w:hint="default"/>
        <w:b/>
        <w:bCs/>
      </w:rPr>
    </w:lvl>
    <w:lvl w:ilvl="1">
      <w:start w:val="1"/>
      <w:numFmt w:val="decimal"/>
      <w:isLgl/>
      <w:suff w:val="space"/>
      <w:lvlText w:val="%1.%2."/>
      <w:lvlJc w:val="left"/>
      <w:pPr>
        <w:ind w:left="1178" w:hanging="360"/>
      </w:pPr>
      <w:rPr>
        <w:rFonts w:hint="default"/>
      </w:rPr>
    </w:lvl>
    <w:lvl w:ilvl="2">
      <w:start w:val="1"/>
      <w:numFmt w:val="decimal"/>
      <w:isLgl/>
      <w:lvlText w:val="%1.%2.%3."/>
      <w:lvlJc w:val="left"/>
      <w:pPr>
        <w:ind w:left="1570" w:hanging="36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2714" w:hanging="720"/>
      </w:pPr>
      <w:rPr>
        <w:rFonts w:hint="default"/>
      </w:rPr>
    </w:lvl>
    <w:lvl w:ilvl="5">
      <w:start w:val="1"/>
      <w:numFmt w:val="decimal"/>
      <w:isLgl/>
      <w:lvlText w:val="%1.%2.%3.%4.%5.%6."/>
      <w:lvlJc w:val="left"/>
      <w:pPr>
        <w:ind w:left="3106" w:hanging="720"/>
      </w:pPr>
      <w:rPr>
        <w:rFonts w:hint="default"/>
      </w:rPr>
    </w:lvl>
    <w:lvl w:ilvl="6">
      <w:start w:val="1"/>
      <w:numFmt w:val="decimal"/>
      <w:isLgl/>
      <w:lvlText w:val="%1.%2.%3.%4.%5.%6.%7."/>
      <w:lvlJc w:val="left"/>
      <w:pPr>
        <w:ind w:left="3858" w:hanging="1080"/>
      </w:pPr>
      <w:rPr>
        <w:rFonts w:hint="default"/>
      </w:rPr>
    </w:lvl>
    <w:lvl w:ilvl="7">
      <w:start w:val="1"/>
      <w:numFmt w:val="decimal"/>
      <w:isLgl/>
      <w:lvlText w:val="%1.%2.%3.%4.%5.%6.%7.%8."/>
      <w:lvlJc w:val="left"/>
      <w:pPr>
        <w:ind w:left="4250" w:hanging="1080"/>
      </w:pPr>
      <w:rPr>
        <w:rFonts w:hint="default"/>
      </w:rPr>
    </w:lvl>
    <w:lvl w:ilvl="8">
      <w:start w:val="1"/>
      <w:numFmt w:val="decimal"/>
      <w:isLgl/>
      <w:lvlText w:val="%1.%2.%3.%4.%5.%6.%7.%8.%9."/>
      <w:lvlJc w:val="left"/>
      <w:pPr>
        <w:ind w:left="4642" w:hanging="1080"/>
      </w:pPr>
      <w:rPr>
        <w:rFonts w:hint="default"/>
      </w:rPr>
    </w:lvl>
  </w:abstractNum>
  <w:abstractNum w:abstractNumId="13">
    <w:nsid w:val="78617713"/>
    <w:multiLevelType w:val="multilevel"/>
    <w:tmpl w:val="1BA872BA"/>
    <w:lvl w:ilvl="0">
      <w:start w:val="1"/>
      <w:numFmt w:val="decimal"/>
      <w:suff w:val="space"/>
      <w:lvlText w:val="%1."/>
      <w:lvlJc w:val="left"/>
      <w:pPr>
        <w:ind w:left="786" w:hanging="360"/>
      </w:pPr>
      <w:rPr>
        <w:rFonts w:hint="default"/>
        <w:b/>
        <w:bCs/>
      </w:rPr>
    </w:lvl>
    <w:lvl w:ilvl="1">
      <w:start w:val="1"/>
      <w:numFmt w:val="decimal"/>
      <w:isLgl/>
      <w:suff w:val="space"/>
      <w:lvlText w:val="%1.%2."/>
      <w:lvlJc w:val="left"/>
      <w:pPr>
        <w:ind w:left="1178" w:hanging="360"/>
      </w:pPr>
      <w:rPr>
        <w:rFonts w:hint="default"/>
      </w:rPr>
    </w:lvl>
    <w:lvl w:ilvl="2">
      <w:start w:val="1"/>
      <w:numFmt w:val="decimal"/>
      <w:isLgl/>
      <w:lvlText w:val="%1.%2.%3."/>
      <w:lvlJc w:val="left"/>
      <w:pPr>
        <w:ind w:left="1570" w:hanging="36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2714" w:hanging="720"/>
      </w:pPr>
      <w:rPr>
        <w:rFonts w:hint="default"/>
      </w:rPr>
    </w:lvl>
    <w:lvl w:ilvl="5">
      <w:start w:val="1"/>
      <w:numFmt w:val="decimal"/>
      <w:isLgl/>
      <w:lvlText w:val="%1.%2.%3.%4.%5.%6."/>
      <w:lvlJc w:val="left"/>
      <w:pPr>
        <w:ind w:left="3106" w:hanging="720"/>
      </w:pPr>
      <w:rPr>
        <w:rFonts w:hint="default"/>
      </w:rPr>
    </w:lvl>
    <w:lvl w:ilvl="6">
      <w:start w:val="1"/>
      <w:numFmt w:val="decimal"/>
      <w:isLgl/>
      <w:lvlText w:val="%1.%2.%3.%4.%5.%6.%7."/>
      <w:lvlJc w:val="left"/>
      <w:pPr>
        <w:ind w:left="3858" w:hanging="1080"/>
      </w:pPr>
      <w:rPr>
        <w:rFonts w:hint="default"/>
      </w:rPr>
    </w:lvl>
    <w:lvl w:ilvl="7">
      <w:start w:val="1"/>
      <w:numFmt w:val="decimal"/>
      <w:isLgl/>
      <w:lvlText w:val="%1.%2.%3.%4.%5.%6.%7.%8."/>
      <w:lvlJc w:val="left"/>
      <w:pPr>
        <w:ind w:left="4250" w:hanging="1080"/>
      </w:pPr>
      <w:rPr>
        <w:rFonts w:hint="default"/>
      </w:rPr>
    </w:lvl>
    <w:lvl w:ilvl="8">
      <w:start w:val="1"/>
      <w:numFmt w:val="decimal"/>
      <w:isLgl/>
      <w:lvlText w:val="%1.%2.%3.%4.%5.%6.%7.%8.%9."/>
      <w:lvlJc w:val="left"/>
      <w:pPr>
        <w:ind w:left="4642" w:hanging="1080"/>
      </w:pPr>
      <w:rPr>
        <w:rFonts w:hint="default"/>
      </w:rPr>
    </w:lvl>
  </w:abstractNum>
  <w:abstractNum w:abstractNumId="14">
    <w:nsid w:val="78F8264A"/>
    <w:multiLevelType w:val="multilevel"/>
    <w:tmpl w:val="1BC82208"/>
    <w:lvl w:ilvl="0">
      <w:start w:val="5"/>
      <w:numFmt w:val="decimal"/>
      <w:lvlText w:val="%1."/>
      <w:lvlJc w:val="left"/>
      <w:pPr>
        <w:ind w:left="360" w:hanging="360"/>
      </w:pPr>
      <w:rPr>
        <w:rFonts w:hint="default"/>
      </w:rPr>
    </w:lvl>
    <w:lvl w:ilvl="1">
      <w:start w:val="3"/>
      <w:numFmt w:val="decimal"/>
      <w:lvlText w:val="%1.%2."/>
      <w:lvlJc w:val="left"/>
      <w:pPr>
        <w:ind w:left="1779"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5">
    <w:nsid w:val="7D1A2B9C"/>
    <w:multiLevelType w:val="multilevel"/>
    <w:tmpl w:val="7B0C173C"/>
    <w:lvl w:ilvl="0">
      <w:start w:val="5"/>
      <w:numFmt w:val="decimal"/>
      <w:lvlText w:val="%1."/>
      <w:lvlJc w:val="left"/>
      <w:pPr>
        <w:ind w:left="360" w:hanging="360"/>
      </w:pPr>
      <w:rPr>
        <w:rFonts w:hint="default"/>
        <w:color w:val="000000"/>
      </w:rPr>
    </w:lvl>
    <w:lvl w:ilvl="1">
      <w:start w:val="8"/>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6">
    <w:nsid w:val="7EEF6474"/>
    <w:multiLevelType w:val="multilevel"/>
    <w:tmpl w:val="F9D045FA"/>
    <w:lvl w:ilvl="0">
      <w:start w:val="7"/>
      <w:numFmt w:val="decimal"/>
      <w:lvlText w:val="%1."/>
      <w:lvlJc w:val="left"/>
      <w:pPr>
        <w:ind w:left="450" w:hanging="450"/>
      </w:pPr>
      <w:rPr>
        <w:rFonts w:hint="default"/>
      </w:rPr>
    </w:lvl>
    <w:lvl w:ilvl="1">
      <w:start w:val="1"/>
      <w:numFmt w:val="decimal"/>
      <w:lvlText w:val="%1.%2."/>
      <w:lvlJc w:val="left"/>
      <w:pPr>
        <w:ind w:left="2286" w:hanging="720"/>
      </w:pPr>
      <w:rPr>
        <w:rFonts w:hint="default"/>
      </w:rPr>
    </w:lvl>
    <w:lvl w:ilvl="2">
      <w:start w:val="1"/>
      <w:numFmt w:val="decimal"/>
      <w:lvlText w:val="%1.%2.%3."/>
      <w:lvlJc w:val="left"/>
      <w:pPr>
        <w:ind w:left="3852" w:hanging="720"/>
      </w:pPr>
      <w:rPr>
        <w:rFonts w:hint="default"/>
      </w:rPr>
    </w:lvl>
    <w:lvl w:ilvl="3">
      <w:start w:val="1"/>
      <w:numFmt w:val="decimal"/>
      <w:lvlText w:val="%1.%2.%3.%4."/>
      <w:lvlJc w:val="left"/>
      <w:pPr>
        <w:ind w:left="5778" w:hanging="1080"/>
      </w:pPr>
      <w:rPr>
        <w:rFonts w:hint="default"/>
      </w:rPr>
    </w:lvl>
    <w:lvl w:ilvl="4">
      <w:start w:val="1"/>
      <w:numFmt w:val="decimal"/>
      <w:lvlText w:val="%1.%2.%3.%4.%5."/>
      <w:lvlJc w:val="left"/>
      <w:pPr>
        <w:ind w:left="7344" w:hanging="1080"/>
      </w:pPr>
      <w:rPr>
        <w:rFonts w:hint="default"/>
      </w:rPr>
    </w:lvl>
    <w:lvl w:ilvl="5">
      <w:start w:val="1"/>
      <w:numFmt w:val="decimal"/>
      <w:lvlText w:val="%1.%2.%3.%4.%5.%6."/>
      <w:lvlJc w:val="left"/>
      <w:pPr>
        <w:ind w:left="9270" w:hanging="1440"/>
      </w:pPr>
      <w:rPr>
        <w:rFonts w:hint="default"/>
      </w:rPr>
    </w:lvl>
    <w:lvl w:ilvl="6">
      <w:start w:val="1"/>
      <w:numFmt w:val="decimal"/>
      <w:lvlText w:val="%1.%2.%3.%4.%5.%6.%7."/>
      <w:lvlJc w:val="left"/>
      <w:pPr>
        <w:ind w:left="11196" w:hanging="1800"/>
      </w:pPr>
      <w:rPr>
        <w:rFonts w:hint="default"/>
      </w:rPr>
    </w:lvl>
    <w:lvl w:ilvl="7">
      <w:start w:val="1"/>
      <w:numFmt w:val="decimal"/>
      <w:lvlText w:val="%1.%2.%3.%4.%5.%6.%7.%8."/>
      <w:lvlJc w:val="left"/>
      <w:pPr>
        <w:ind w:left="12762" w:hanging="1800"/>
      </w:pPr>
      <w:rPr>
        <w:rFonts w:hint="default"/>
      </w:rPr>
    </w:lvl>
    <w:lvl w:ilvl="8">
      <w:start w:val="1"/>
      <w:numFmt w:val="decimal"/>
      <w:lvlText w:val="%1.%2.%3.%4.%5.%6.%7.%8.%9."/>
      <w:lvlJc w:val="left"/>
      <w:pPr>
        <w:ind w:left="14688" w:hanging="2160"/>
      </w:pPr>
      <w:rPr>
        <w:rFonts w:hint="default"/>
      </w:rPr>
    </w:lvl>
  </w:abstractNum>
  <w:num w:numId="1">
    <w:abstractNumId w:val="13"/>
  </w:num>
  <w:num w:numId="2">
    <w:abstractNumId w:val="4"/>
  </w:num>
  <w:num w:numId="3">
    <w:abstractNumId w:val="14"/>
  </w:num>
  <w:num w:numId="4">
    <w:abstractNumId w:val="5"/>
  </w:num>
  <w:num w:numId="5">
    <w:abstractNumId w:val="6"/>
  </w:num>
  <w:num w:numId="6">
    <w:abstractNumId w:val="3"/>
  </w:num>
  <w:num w:numId="7">
    <w:abstractNumId w:val="12"/>
  </w:num>
  <w:num w:numId="8">
    <w:abstractNumId w:val="1"/>
  </w:num>
  <w:num w:numId="9">
    <w:abstractNumId w:val="9"/>
  </w:num>
  <w:num w:numId="10">
    <w:abstractNumId w:val="0"/>
  </w:num>
  <w:num w:numId="11">
    <w:abstractNumId w:val="16"/>
  </w:num>
  <w:num w:numId="12">
    <w:abstractNumId w:val="7"/>
  </w:num>
  <w:num w:numId="13">
    <w:abstractNumId w:val="2"/>
  </w:num>
  <w:num w:numId="14">
    <w:abstractNumId w:val="10"/>
  </w:num>
  <w:num w:numId="15">
    <w:abstractNumId w:val="15"/>
  </w:num>
  <w:num w:numId="16">
    <w:abstractNumId w:val="8"/>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087C"/>
    <w:rsid w:val="00011F7C"/>
    <w:rsid w:val="0004032E"/>
    <w:rsid w:val="00062000"/>
    <w:rsid w:val="00070EB9"/>
    <w:rsid w:val="00072957"/>
    <w:rsid w:val="000747E0"/>
    <w:rsid w:val="00076977"/>
    <w:rsid w:val="00081190"/>
    <w:rsid w:val="00092C88"/>
    <w:rsid w:val="000948EB"/>
    <w:rsid w:val="000977C8"/>
    <w:rsid w:val="000A2A94"/>
    <w:rsid w:val="000A425F"/>
    <w:rsid w:val="000B2DFF"/>
    <w:rsid w:val="000C4826"/>
    <w:rsid w:val="000D40D4"/>
    <w:rsid w:val="000D7B41"/>
    <w:rsid w:val="00126CDA"/>
    <w:rsid w:val="001307B6"/>
    <w:rsid w:val="001413D4"/>
    <w:rsid w:val="00155C43"/>
    <w:rsid w:val="00157CC6"/>
    <w:rsid w:val="001739FC"/>
    <w:rsid w:val="00181E2C"/>
    <w:rsid w:val="00184CB2"/>
    <w:rsid w:val="001B6291"/>
    <w:rsid w:val="001B6496"/>
    <w:rsid w:val="001C7498"/>
    <w:rsid w:val="001D13F9"/>
    <w:rsid w:val="001E4A25"/>
    <w:rsid w:val="00242FE8"/>
    <w:rsid w:val="00271F2C"/>
    <w:rsid w:val="00276999"/>
    <w:rsid w:val="00286FCA"/>
    <w:rsid w:val="002B2B72"/>
    <w:rsid w:val="002E0C87"/>
    <w:rsid w:val="002E714A"/>
    <w:rsid w:val="002E7CC9"/>
    <w:rsid w:val="00304F20"/>
    <w:rsid w:val="00314598"/>
    <w:rsid w:val="00326553"/>
    <w:rsid w:val="00350EC3"/>
    <w:rsid w:val="00357604"/>
    <w:rsid w:val="00381843"/>
    <w:rsid w:val="003931C1"/>
    <w:rsid w:val="003B3671"/>
    <w:rsid w:val="0041087C"/>
    <w:rsid w:val="004236BC"/>
    <w:rsid w:val="00456EE5"/>
    <w:rsid w:val="00464D6E"/>
    <w:rsid w:val="00465F8F"/>
    <w:rsid w:val="00466A86"/>
    <w:rsid w:val="00470294"/>
    <w:rsid w:val="004816BC"/>
    <w:rsid w:val="00490721"/>
    <w:rsid w:val="004D6E2D"/>
    <w:rsid w:val="004D7E0F"/>
    <w:rsid w:val="004F5B93"/>
    <w:rsid w:val="00533905"/>
    <w:rsid w:val="005343BC"/>
    <w:rsid w:val="00555685"/>
    <w:rsid w:val="005A0F77"/>
    <w:rsid w:val="005D5BF2"/>
    <w:rsid w:val="00603236"/>
    <w:rsid w:val="00617D18"/>
    <w:rsid w:val="00625B4F"/>
    <w:rsid w:val="00641CF0"/>
    <w:rsid w:val="006725A9"/>
    <w:rsid w:val="006851D6"/>
    <w:rsid w:val="00701110"/>
    <w:rsid w:val="007053A0"/>
    <w:rsid w:val="00707A31"/>
    <w:rsid w:val="00737A37"/>
    <w:rsid w:val="007415E3"/>
    <w:rsid w:val="00755D49"/>
    <w:rsid w:val="00775485"/>
    <w:rsid w:val="0078678D"/>
    <w:rsid w:val="0080186D"/>
    <w:rsid w:val="00802FCC"/>
    <w:rsid w:val="008268E8"/>
    <w:rsid w:val="00841520"/>
    <w:rsid w:val="00882CBB"/>
    <w:rsid w:val="008C111D"/>
    <w:rsid w:val="008D6174"/>
    <w:rsid w:val="008D7A1F"/>
    <w:rsid w:val="008E59FC"/>
    <w:rsid w:val="009138AC"/>
    <w:rsid w:val="009142B1"/>
    <w:rsid w:val="0093113A"/>
    <w:rsid w:val="009332D9"/>
    <w:rsid w:val="00954955"/>
    <w:rsid w:val="00955D53"/>
    <w:rsid w:val="00997AF5"/>
    <w:rsid w:val="009A1A46"/>
    <w:rsid w:val="009A2882"/>
    <w:rsid w:val="009B2F0B"/>
    <w:rsid w:val="009E2731"/>
    <w:rsid w:val="00A14714"/>
    <w:rsid w:val="00A14EE4"/>
    <w:rsid w:val="00A33040"/>
    <w:rsid w:val="00A33273"/>
    <w:rsid w:val="00A451BB"/>
    <w:rsid w:val="00A5236A"/>
    <w:rsid w:val="00A94A74"/>
    <w:rsid w:val="00AE0A32"/>
    <w:rsid w:val="00AE27E4"/>
    <w:rsid w:val="00AE35B8"/>
    <w:rsid w:val="00B065D2"/>
    <w:rsid w:val="00B26C77"/>
    <w:rsid w:val="00B722F2"/>
    <w:rsid w:val="00B86149"/>
    <w:rsid w:val="00BA5AA6"/>
    <w:rsid w:val="00BB472F"/>
    <w:rsid w:val="00BB71B3"/>
    <w:rsid w:val="00BD6379"/>
    <w:rsid w:val="00C05280"/>
    <w:rsid w:val="00C44E3D"/>
    <w:rsid w:val="00C5255C"/>
    <w:rsid w:val="00C55896"/>
    <w:rsid w:val="00C6259B"/>
    <w:rsid w:val="00C74B08"/>
    <w:rsid w:val="00C7561B"/>
    <w:rsid w:val="00C942C9"/>
    <w:rsid w:val="00CD616D"/>
    <w:rsid w:val="00CD788F"/>
    <w:rsid w:val="00CE475D"/>
    <w:rsid w:val="00CF4794"/>
    <w:rsid w:val="00D03CD0"/>
    <w:rsid w:val="00D45A34"/>
    <w:rsid w:val="00D505C7"/>
    <w:rsid w:val="00D5579E"/>
    <w:rsid w:val="00D854D9"/>
    <w:rsid w:val="00DC7689"/>
    <w:rsid w:val="00DD5EAF"/>
    <w:rsid w:val="00E00E9C"/>
    <w:rsid w:val="00E02C3C"/>
    <w:rsid w:val="00E1348A"/>
    <w:rsid w:val="00E13EDD"/>
    <w:rsid w:val="00E226EE"/>
    <w:rsid w:val="00E43E48"/>
    <w:rsid w:val="00E6151F"/>
    <w:rsid w:val="00E61D48"/>
    <w:rsid w:val="00E649A6"/>
    <w:rsid w:val="00E716D0"/>
    <w:rsid w:val="00E92AF9"/>
    <w:rsid w:val="00EA0F76"/>
    <w:rsid w:val="00EA633E"/>
    <w:rsid w:val="00EB6AB9"/>
    <w:rsid w:val="00EE439A"/>
    <w:rsid w:val="00F0395A"/>
    <w:rsid w:val="00F07E9B"/>
    <w:rsid w:val="00F12A90"/>
    <w:rsid w:val="00F1567E"/>
    <w:rsid w:val="00F32AD8"/>
    <w:rsid w:val="00F5313D"/>
    <w:rsid w:val="00F804C6"/>
    <w:rsid w:val="00FA619F"/>
    <w:rsid w:val="00FC3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5D49"/>
    <w:pPr>
      <w:spacing w:after="0" w:line="240" w:lineRule="auto"/>
    </w:pPr>
    <w:rPr>
      <w:rFonts w:ascii="Times New Roman" w:eastAsia="Times New Roman" w:hAnsi="Times New Roman" w:cs="Times New Roman"/>
      <w:kern w:val="0"/>
      <w:sz w:val="24"/>
      <w:szCs w:val="24"/>
      <w:lang w:eastAsia="ru-RU"/>
    </w:rPr>
  </w:style>
  <w:style w:type="paragraph" w:styleId="1">
    <w:name w:val="heading 1"/>
    <w:basedOn w:val="a0"/>
    <w:link w:val="10"/>
    <w:uiPriority w:val="9"/>
    <w:qFormat/>
    <w:rsid w:val="00314598"/>
    <w:pPr>
      <w:spacing w:before="100" w:beforeAutospacing="1" w:after="100" w:afterAutospacing="1"/>
      <w:outlineLvl w:val="0"/>
    </w:pPr>
    <w:rPr>
      <w:b/>
      <w:bCs/>
      <w:kern w:val="36"/>
      <w:sz w:val="48"/>
      <w:szCs w:val="48"/>
    </w:rPr>
  </w:style>
  <w:style w:type="paragraph" w:styleId="2">
    <w:name w:val="heading 2"/>
    <w:basedOn w:val="a0"/>
    <w:next w:val="a0"/>
    <w:link w:val="20"/>
    <w:uiPriority w:val="9"/>
    <w:semiHidden/>
    <w:unhideWhenUsed/>
    <w:qFormat/>
    <w:rsid w:val="002E7CC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F4794"/>
    <w:pPr>
      <w:spacing w:before="60"/>
      <w:ind w:firstLine="851"/>
      <w:jc w:val="both"/>
    </w:pPr>
    <w:rPr>
      <w:szCs w:val="20"/>
    </w:rPr>
  </w:style>
  <w:style w:type="character" w:customStyle="1" w:styleId="a5">
    <w:name w:val="Основной текст с отступом Знак"/>
    <w:basedOn w:val="a1"/>
    <w:link w:val="a4"/>
    <w:rsid w:val="00CF4794"/>
    <w:rPr>
      <w:rFonts w:ascii="Times New Roman" w:eastAsia="Times New Roman" w:hAnsi="Times New Roman" w:cs="Times New Roman"/>
      <w:kern w:val="0"/>
      <w:sz w:val="24"/>
      <w:szCs w:val="20"/>
      <w:lang w:eastAsia="ru-RU"/>
    </w:rPr>
  </w:style>
  <w:style w:type="character" w:styleId="a6">
    <w:name w:val="Hyperlink"/>
    <w:uiPriority w:val="99"/>
    <w:rsid w:val="00CF4794"/>
    <w:rPr>
      <w:rFonts w:cs="Times New Roman"/>
      <w:color w:val="0000FF"/>
      <w:u w:val="single"/>
    </w:rPr>
  </w:style>
  <w:style w:type="paragraph" w:styleId="a7">
    <w:name w:val="List Paragraph"/>
    <w:aliases w:val="Bullet List,FooterText,numbered,Paragraphe de liste1,lp1,SL_Абзац списка,Содержание. 2 уровень,Table-Normal,RSHB_Table-Normal,Заговок Марина"/>
    <w:basedOn w:val="a0"/>
    <w:link w:val="a8"/>
    <w:uiPriority w:val="34"/>
    <w:qFormat/>
    <w:rsid w:val="00CF4794"/>
    <w:pPr>
      <w:spacing w:after="60"/>
      <w:ind w:left="720"/>
      <w:contextualSpacing/>
      <w:jc w:val="both"/>
    </w:p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Table-Normal Знак,RSHB_Table-Normal Знак,Заговок Марина Знак"/>
    <w:link w:val="a7"/>
    <w:uiPriority w:val="34"/>
    <w:locked/>
    <w:rsid w:val="00CF4794"/>
    <w:rPr>
      <w:rFonts w:ascii="Times New Roman" w:eastAsia="Times New Roman" w:hAnsi="Times New Roman" w:cs="Times New Roman"/>
      <w:kern w:val="0"/>
      <w:sz w:val="24"/>
      <w:szCs w:val="24"/>
      <w:lang w:eastAsia="ru-RU"/>
    </w:rPr>
  </w:style>
  <w:style w:type="table" w:styleId="a9">
    <w:name w:val="Table Grid"/>
    <w:basedOn w:val="a2"/>
    <w:uiPriority w:val="59"/>
    <w:rsid w:val="00CF4794"/>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CF4794"/>
    <w:pPr>
      <w:widowControl w:val="0"/>
      <w:autoSpaceDE w:val="0"/>
      <w:autoSpaceDN w:val="0"/>
      <w:spacing w:after="0" w:line="240" w:lineRule="auto"/>
    </w:pPr>
    <w:rPr>
      <w:rFonts w:ascii="Calibri" w:eastAsia="Times New Roman" w:hAnsi="Calibri" w:cs="Calibri"/>
      <w:kern w:val="0"/>
      <w:szCs w:val="20"/>
      <w:lang w:eastAsia="ru-RU"/>
    </w:rPr>
  </w:style>
  <w:style w:type="character" w:customStyle="1" w:styleId="ConsPlusNormal0">
    <w:name w:val="ConsPlusNormal Знак"/>
    <w:link w:val="ConsPlusNormal"/>
    <w:rsid w:val="00CF4794"/>
    <w:rPr>
      <w:rFonts w:ascii="Calibri" w:eastAsia="Times New Roman" w:hAnsi="Calibri" w:cs="Calibri"/>
      <w:kern w:val="0"/>
      <w:szCs w:val="20"/>
      <w:lang w:eastAsia="ru-RU"/>
    </w:rPr>
  </w:style>
  <w:style w:type="paragraph" w:styleId="aa">
    <w:name w:val="Balloon Text"/>
    <w:basedOn w:val="a0"/>
    <w:link w:val="ab"/>
    <w:uiPriority w:val="99"/>
    <w:semiHidden/>
    <w:unhideWhenUsed/>
    <w:rsid w:val="00EA633E"/>
    <w:rPr>
      <w:rFonts w:ascii="Tahoma" w:hAnsi="Tahoma" w:cs="Tahoma"/>
      <w:sz w:val="16"/>
      <w:szCs w:val="16"/>
    </w:rPr>
  </w:style>
  <w:style w:type="character" w:customStyle="1" w:styleId="ab">
    <w:name w:val="Текст выноски Знак"/>
    <w:basedOn w:val="a1"/>
    <w:link w:val="aa"/>
    <w:uiPriority w:val="99"/>
    <w:semiHidden/>
    <w:rsid w:val="00EA633E"/>
    <w:rPr>
      <w:rFonts w:ascii="Tahoma" w:eastAsia="Calibri" w:hAnsi="Tahoma" w:cs="Tahoma"/>
      <w:kern w:val="0"/>
      <w:sz w:val="16"/>
      <w:szCs w:val="16"/>
    </w:rPr>
  </w:style>
  <w:style w:type="paragraph" w:styleId="ac">
    <w:name w:val="Revision"/>
    <w:hidden/>
    <w:uiPriority w:val="99"/>
    <w:semiHidden/>
    <w:rsid w:val="00E02C3C"/>
    <w:pPr>
      <w:spacing w:after="0" w:line="240" w:lineRule="auto"/>
    </w:pPr>
    <w:rPr>
      <w:rFonts w:ascii="Calibri" w:eastAsia="Calibri" w:hAnsi="Calibri" w:cs="Times New Roman"/>
      <w:kern w:val="0"/>
    </w:rPr>
  </w:style>
  <w:style w:type="character" w:styleId="ad">
    <w:name w:val="annotation reference"/>
    <w:basedOn w:val="a1"/>
    <w:uiPriority w:val="99"/>
    <w:semiHidden/>
    <w:unhideWhenUsed/>
    <w:rsid w:val="003B3671"/>
    <w:rPr>
      <w:sz w:val="16"/>
      <w:szCs w:val="16"/>
    </w:rPr>
  </w:style>
  <w:style w:type="paragraph" w:styleId="ae">
    <w:name w:val="annotation text"/>
    <w:basedOn w:val="a0"/>
    <w:link w:val="af"/>
    <w:uiPriority w:val="99"/>
    <w:semiHidden/>
    <w:unhideWhenUsed/>
    <w:rsid w:val="003B3671"/>
    <w:pPr>
      <w:spacing w:after="200"/>
    </w:pPr>
    <w:rPr>
      <w:rFonts w:ascii="Calibri" w:eastAsia="Calibri" w:hAnsi="Calibri"/>
      <w:sz w:val="20"/>
      <w:szCs w:val="20"/>
      <w:lang w:eastAsia="en-US"/>
    </w:rPr>
  </w:style>
  <w:style w:type="character" w:customStyle="1" w:styleId="af">
    <w:name w:val="Текст примечания Знак"/>
    <w:basedOn w:val="a1"/>
    <w:link w:val="ae"/>
    <w:uiPriority w:val="99"/>
    <w:semiHidden/>
    <w:rsid w:val="003B3671"/>
    <w:rPr>
      <w:rFonts w:ascii="Calibri" w:eastAsia="Calibri" w:hAnsi="Calibri" w:cs="Times New Roman"/>
      <w:kern w:val="0"/>
      <w:sz w:val="20"/>
      <w:szCs w:val="20"/>
    </w:rPr>
  </w:style>
  <w:style w:type="paragraph" w:styleId="af0">
    <w:name w:val="annotation subject"/>
    <w:basedOn w:val="ae"/>
    <w:next w:val="ae"/>
    <w:link w:val="af1"/>
    <w:uiPriority w:val="99"/>
    <w:semiHidden/>
    <w:unhideWhenUsed/>
    <w:rsid w:val="003B3671"/>
    <w:rPr>
      <w:b/>
      <w:bCs/>
    </w:rPr>
  </w:style>
  <w:style w:type="character" w:customStyle="1" w:styleId="af1">
    <w:name w:val="Тема примечания Знак"/>
    <w:basedOn w:val="af"/>
    <w:link w:val="af0"/>
    <w:uiPriority w:val="99"/>
    <w:semiHidden/>
    <w:rsid w:val="003B3671"/>
    <w:rPr>
      <w:rFonts w:ascii="Calibri" w:eastAsia="Calibri" w:hAnsi="Calibri" w:cs="Times New Roman"/>
      <w:b/>
      <w:bCs/>
      <w:kern w:val="0"/>
      <w:sz w:val="20"/>
      <w:szCs w:val="20"/>
    </w:rPr>
  </w:style>
  <w:style w:type="character" w:customStyle="1" w:styleId="typography">
    <w:name w:val="typography"/>
    <w:basedOn w:val="a1"/>
    <w:rsid w:val="00076977"/>
  </w:style>
  <w:style w:type="character" w:customStyle="1" w:styleId="product-characteristicsspec-title-content">
    <w:name w:val="product-characteristics__spec-title-content"/>
    <w:basedOn w:val="a1"/>
    <w:rsid w:val="00A14EE4"/>
  </w:style>
  <w:style w:type="character" w:customStyle="1" w:styleId="10">
    <w:name w:val="Заголовок 1 Знак"/>
    <w:basedOn w:val="a1"/>
    <w:link w:val="1"/>
    <w:uiPriority w:val="9"/>
    <w:rsid w:val="00314598"/>
    <w:rPr>
      <w:rFonts w:ascii="Times New Roman" w:eastAsia="Times New Roman" w:hAnsi="Times New Roman" w:cs="Times New Roman"/>
      <w:b/>
      <w:bCs/>
      <w:kern w:val="36"/>
      <w:sz w:val="48"/>
      <w:szCs w:val="48"/>
      <w:lang w:eastAsia="ru-RU"/>
    </w:rPr>
  </w:style>
  <w:style w:type="character" w:customStyle="1" w:styleId="cf01">
    <w:name w:val="cf01"/>
    <w:basedOn w:val="a1"/>
    <w:rsid w:val="009B2F0B"/>
    <w:rPr>
      <w:rFonts w:ascii="Segoe UI" w:hAnsi="Segoe UI" w:cs="Segoe UI" w:hint="default"/>
      <w:color w:val="333333"/>
      <w:sz w:val="18"/>
      <w:szCs w:val="18"/>
    </w:rPr>
  </w:style>
  <w:style w:type="paragraph" w:styleId="3">
    <w:name w:val="Body Text 3"/>
    <w:aliases w:val="Знак8"/>
    <w:basedOn w:val="a0"/>
    <w:link w:val="30"/>
    <w:rsid w:val="002E7CC9"/>
    <w:pPr>
      <w:spacing w:after="120"/>
    </w:pPr>
    <w:rPr>
      <w:sz w:val="16"/>
      <w:szCs w:val="16"/>
    </w:rPr>
  </w:style>
  <w:style w:type="character" w:customStyle="1" w:styleId="30">
    <w:name w:val="Основной текст 3 Знак"/>
    <w:aliases w:val="Знак8 Знак"/>
    <w:basedOn w:val="a1"/>
    <w:link w:val="3"/>
    <w:rsid w:val="002E7CC9"/>
    <w:rPr>
      <w:rFonts w:ascii="Times New Roman" w:eastAsia="Times New Roman" w:hAnsi="Times New Roman" w:cs="Times New Roman"/>
      <w:kern w:val="0"/>
      <w:sz w:val="16"/>
      <w:szCs w:val="16"/>
    </w:rPr>
  </w:style>
  <w:style w:type="paragraph" w:customStyle="1" w:styleId="a">
    <w:name w:val="Пункты"/>
    <w:basedOn w:val="2"/>
    <w:uiPriority w:val="99"/>
    <w:qFormat/>
    <w:rsid w:val="002E7CC9"/>
    <w:pPr>
      <w:keepLines w:val="0"/>
      <w:numPr>
        <w:ilvl w:val="1"/>
        <w:numId w:val="2"/>
      </w:numPr>
      <w:tabs>
        <w:tab w:val="left" w:pos="1134"/>
      </w:tabs>
      <w:spacing w:before="120"/>
      <w:ind w:left="1178" w:hanging="360"/>
      <w:jc w:val="both"/>
    </w:pPr>
    <w:rPr>
      <w:rFonts w:ascii="Times New Roman" w:eastAsia="Times New Roman" w:hAnsi="Times New Roman" w:cs="Times New Roman"/>
      <w:bCs/>
      <w:iCs/>
      <w:color w:val="auto"/>
      <w:sz w:val="24"/>
      <w:szCs w:val="28"/>
    </w:rPr>
  </w:style>
  <w:style w:type="character" w:customStyle="1" w:styleId="20">
    <w:name w:val="Заголовок 2 Знак"/>
    <w:basedOn w:val="a1"/>
    <w:link w:val="2"/>
    <w:uiPriority w:val="9"/>
    <w:semiHidden/>
    <w:rsid w:val="002E7CC9"/>
    <w:rPr>
      <w:rFonts w:asciiTheme="majorHAnsi" w:eastAsiaTheme="majorEastAsia" w:hAnsiTheme="majorHAnsi" w:cstheme="majorBidi"/>
      <w:color w:val="2F5496" w:themeColor="accent1" w:themeShade="BF"/>
      <w:kern w:val="0"/>
      <w:sz w:val="26"/>
      <w:szCs w:val="26"/>
      <w:lang w:eastAsia="ru-RU"/>
    </w:rPr>
  </w:style>
  <w:style w:type="paragraph" w:customStyle="1" w:styleId="pf0">
    <w:name w:val="pf0"/>
    <w:basedOn w:val="a0"/>
    <w:rsid w:val="009E273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0664855">
      <w:bodyDiv w:val="1"/>
      <w:marLeft w:val="0"/>
      <w:marRight w:val="0"/>
      <w:marTop w:val="0"/>
      <w:marBottom w:val="0"/>
      <w:divBdr>
        <w:top w:val="none" w:sz="0" w:space="0" w:color="auto"/>
        <w:left w:val="none" w:sz="0" w:space="0" w:color="auto"/>
        <w:bottom w:val="none" w:sz="0" w:space="0" w:color="auto"/>
        <w:right w:val="none" w:sz="0" w:space="0" w:color="auto"/>
      </w:divBdr>
    </w:div>
    <w:div w:id="295764522">
      <w:bodyDiv w:val="1"/>
      <w:marLeft w:val="0"/>
      <w:marRight w:val="0"/>
      <w:marTop w:val="0"/>
      <w:marBottom w:val="0"/>
      <w:divBdr>
        <w:top w:val="none" w:sz="0" w:space="0" w:color="auto"/>
        <w:left w:val="none" w:sz="0" w:space="0" w:color="auto"/>
        <w:bottom w:val="none" w:sz="0" w:space="0" w:color="auto"/>
        <w:right w:val="none" w:sz="0" w:space="0" w:color="auto"/>
      </w:divBdr>
    </w:div>
    <w:div w:id="699550029">
      <w:bodyDiv w:val="1"/>
      <w:marLeft w:val="0"/>
      <w:marRight w:val="0"/>
      <w:marTop w:val="0"/>
      <w:marBottom w:val="0"/>
      <w:divBdr>
        <w:top w:val="none" w:sz="0" w:space="0" w:color="auto"/>
        <w:left w:val="none" w:sz="0" w:space="0" w:color="auto"/>
        <w:bottom w:val="none" w:sz="0" w:space="0" w:color="auto"/>
        <w:right w:val="none" w:sz="0" w:space="0" w:color="auto"/>
      </w:divBdr>
      <w:divsChild>
        <w:div w:id="1583638333">
          <w:marLeft w:val="0"/>
          <w:marRight w:val="0"/>
          <w:marTop w:val="0"/>
          <w:marBottom w:val="0"/>
          <w:divBdr>
            <w:top w:val="none" w:sz="0" w:space="0" w:color="auto"/>
            <w:left w:val="none" w:sz="0" w:space="0" w:color="auto"/>
            <w:bottom w:val="none" w:sz="0" w:space="0" w:color="auto"/>
            <w:right w:val="none" w:sz="0" w:space="0" w:color="auto"/>
          </w:divBdr>
          <w:divsChild>
            <w:div w:id="1669360099">
              <w:marLeft w:val="0"/>
              <w:marRight w:val="0"/>
              <w:marTop w:val="0"/>
              <w:marBottom w:val="0"/>
              <w:divBdr>
                <w:top w:val="none" w:sz="0" w:space="0" w:color="auto"/>
                <w:left w:val="none" w:sz="0" w:space="0" w:color="auto"/>
                <w:bottom w:val="none" w:sz="0" w:space="0" w:color="auto"/>
                <w:right w:val="none" w:sz="0" w:space="0" w:color="auto"/>
              </w:divBdr>
              <w:divsChild>
                <w:div w:id="1583221482">
                  <w:marLeft w:val="0"/>
                  <w:marRight w:val="0"/>
                  <w:marTop w:val="0"/>
                  <w:marBottom w:val="0"/>
                  <w:divBdr>
                    <w:top w:val="none" w:sz="0" w:space="0" w:color="auto"/>
                    <w:left w:val="none" w:sz="0" w:space="0" w:color="auto"/>
                    <w:bottom w:val="none" w:sz="0" w:space="0" w:color="auto"/>
                    <w:right w:val="none" w:sz="0" w:space="0" w:color="auto"/>
                  </w:divBdr>
                  <w:divsChild>
                    <w:div w:id="2025401730">
                      <w:marLeft w:val="0"/>
                      <w:marRight w:val="0"/>
                      <w:marTop w:val="0"/>
                      <w:marBottom w:val="0"/>
                      <w:divBdr>
                        <w:top w:val="none" w:sz="0" w:space="0" w:color="auto"/>
                        <w:left w:val="none" w:sz="0" w:space="0" w:color="auto"/>
                        <w:bottom w:val="none" w:sz="0" w:space="0" w:color="auto"/>
                        <w:right w:val="none" w:sz="0" w:space="0" w:color="auto"/>
                      </w:divBdr>
                      <w:divsChild>
                        <w:div w:id="134116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58250">
                  <w:marLeft w:val="0"/>
                  <w:marRight w:val="0"/>
                  <w:marTop w:val="0"/>
                  <w:marBottom w:val="0"/>
                  <w:divBdr>
                    <w:top w:val="none" w:sz="0" w:space="0" w:color="auto"/>
                    <w:left w:val="none" w:sz="0" w:space="0" w:color="auto"/>
                    <w:bottom w:val="none" w:sz="0" w:space="0" w:color="auto"/>
                    <w:right w:val="none" w:sz="0" w:space="0" w:color="auto"/>
                  </w:divBdr>
                  <w:divsChild>
                    <w:div w:id="1510677873">
                      <w:marLeft w:val="0"/>
                      <w:marRight w:val="0"/>
                      <w:marTop w:val="0"/>
                      <w:marBottom w:val="0"/>
                      <w:divBdr>
                        <w:top w:val="none" w:sz="0" w:space="0" w:color="auto"/>
                        <w:left w:val="none" w:sz="0" w:space="0" w:color="auto"/>
                        <w:bottom w:val="none" w:sz="0" w:space="0" w:color="auto"/>
                        <w:right w:val="none" w:sz="0" w:space="0" w:color="auto"/>
                      </w:divBdr>
                      <w:divsChild>
                        <w:div w:id="106498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4659">
                  <w:marLeft w:val="0"/>
                  <w:marRight w:val="0"/>
                  <w:marTop w:val="0"/>
                  <w:marBottom w:val="0"/>
                  <w:divBdr>
                    <w:top w:val="none" w:sz="0" w:space="0" w:color="auto"/>
                    <w:left w:val="none" w:sz="0" w:space="0" w:color="auto"/>
                    <w:bottom w:val="none" w:sz="0" w:space="0" w:color="auto"/>
                    <w:right w:val="none" w:sz="0" w:space="0" w:color="auto"/>
                  </w:divBdr>
                  <w:divsChild>
                    <w:div w:id="255328395">
                      <w:marLeft w:val="0"/>
                      <w:marRight w:val="0"/>
                      <w:marTop w:val="0"/>
                      <w:marBottom w:val="0"/>
                      <w:divBdr>
                        <w:top w:val="none" w:sz="0" w:space="0" w:color="auto"/>
                        <w:left w:val="none" w:sz="0" w:space="0" w:color="auto"/>
                        <w:bottom w:val="none" w:sz="0" w:space="0" w:color="auto"/>
                        <w:right w:val="none" w:sz="0" w:space="0" w:color="auto"/>
                      </w:divBdr>
                      <w:divsChild>
                        <w:div w:id="1171414883">
                          <w:marLeft w:val="0"/>
                          <w:marRight w:val="0"/>
                          <w:marTop w:val="0"/>
                          <w:marBottom w:val="0"/>
                          <w:divBdr>
                            <w:top w:val="none" w:sz="0" w:space="0" w:color="auto"/>
                            <w:left w:val="none" w:sz="0" w:space="0" w:color="auto"/>
                            <w:bottom w:val="none" w:sz="0" w:space="0" w:color="auto"/>
                            <w:right w:val="none" w:sz="0" w:space="0" w:color="auto"/>
                          </w:divBdr>
                        </w:div>
                      </w:divsChild>
                    </w:div>
                    <w:div w:id="1482038214">
                      <w:marLeft w:val="0"/>
                      <w:marRight w:val="0"/>
                      <w:marTop w:val="0"/>
                      <w:marBottom w:val="0"/>
                      <w:divBdr>
                        <w:top w:val="none" w:sz="0" w:space="0" w:color="auto"/>
                        <w:left w:val="none" w:sz="0" w:space="0" w:color="auto"/>
                        <w:bottom w:val="none" w:sz="0" w:space="0" w:color="auto"/>
                        <w:right w:val="none" w:sz="0" w:space="0" w:color="auto"/>
                      </w:divBdr>
                    </w:div>
                  </w:divsChild>
                </w:div>
                <w:div w:id="1785226173">
                  <w:marLeft w:val="0"/>
                  <w:marRight w:val="0"/>
                  <w:marTop w:val="0"/>
                  <w:marBottom w:val="0"/>
                  <w:divBdr>
                    <w:top w:val="none" w:sz="0" w:space="0" w:color="auto"/>
                    <w:left w:val="none" w:sz="0" w:space="0" w:color="auto"/>
                    <w:bottom w:val="none" w:sz="0" w:space="0" w:color="auto"/>
                    <w:right w:val="none" w:sz="0" w:space="0" w:color="auto"/>
                  </w:divBdr>
                  <w:divsChild>
                    <w:div w:id="830221621">
                      <w:marLeft w:val="0"/>
                      <w:marRight w:val="0"/>
                      <w:marTop w:val="0"/>
                      <w:marBottom w:val="0"/>
                      <w:divBdr>
                        <w:top w:val="none" w:sz="0" w:space="0" w:color="auto"/>
                        <w:left w:val="none" w:sz="0" w:space="0" w:color="auto"/>
                        <w:bottom w:val="none" w:sz="0" w:space="0" w:color="auto"/>
                        <w:right w:val="none" w:sz="0" w:space="0" w:color="auto"/>
                      </w:divBdr>
                      <w:divsChild>
                        <w:div w:id="57443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5170">
                  <w:marLeft w:val="0"/>
                  <w:marRight w:val="0"/>
                  <w:marTop w:val="0"/>
                  <w:marBottom w:val="0"/>
                  <w:divBdr>
                    <w:top w:val="none" w:sz="0" w:space="0" w:color="auto"/>
                    <w:left w:val="none" w:sz="0" w:space="0" w:color="auto"/>
                    <w:bottom w:val="none" w:sz="0" w:space="0" w:color="auto"/>
                    <w:right w:val="none" w:sz="0" w:space="0" w:color="auto"/>
                  </w:divBdr>
                  <w:divsChild>
                    <w:div w:id="1948149835">
                      <w:marLeft w:val="0"/>
                      <w:marRight w:val="0"/>
                      <w:marTop w:val="0"/>
                      <w:marBottom w:val="0"/>
                      <w:divBdr>
                        <w:top w:val="none" w:sz="0" w:space="0" w:color="auto"/>
                        <w:left w:val="none" w:sz="0" w:space="0" w:color="auto"/>
                        <w:bottom w:val="none" w:sz="0" w:space="0" w:color="auto"/>
                        <w:right w:val="none" w:sz="0" w:space="0" w:color="auto"/>
                      </w:divBdr>
                      <w:divsChild>
                        <w:div w:id="1778208006">
                          <w:marLeft w:val="0"/>
                          <w:marRight w:val="0"/>
                          <w:marTop w:val="0"/>
                          <w:marBottom w:val="0"/>
                          <w:divBdr>
                            <w:top w:val="none" w:sz="0" w:space="0" w:color="auto"/>
                            <w:left w:val="none" w:sz="0" w:space="0" w:color="auto"/>
                            <w:bottom w:val="none" w:sz="0" w:space="0" w:color="auto"/>
                            <w:right w:val="none" w:sz="0" w:space="0" w:color="auto"/>
                          </w:divBdr>
                        </w:div>
                      </w:divsChild>
                    </w:div>
                    <w:div w:id="7126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309521">
      <w:bodyDiv w:val="1"/>
      <w:marLeft w:val="0"/>
      <w:marRight w:val="0"/>
      <w:marTop w:val="0"/>
      <w:marBottom w:val="0"/>
      <w:divBdr>
        <w:top w:val="none" w:sz="0" w:space="0" w:color="auto"/>
        <w:left w:val="none" w:sz="0" w:space="0" w:color="auto"/>
        <w:bottom w:val="none" w:sz="0" w:space="0" w:color="auto"/>
        <w:right w:val="none" w:sz="0" w:space="0" w:color="auto"/>
      </w:divBdr>
      <w:divsChild>
        <w:div w:id="1382292473">
          <w:marLeft w:val="0"/>
          <w:marRight w:val="0"/>
          <w:marTop w:val="0"/>
          <w:marBottom w:val="0"/>
          <w:divBdr>
            <w:top w:val="none" w:sz="0" w:space="0" w:color="auto"/>
            <w:left w:val="none" w:sz="0" w:space="0" w:color="auto"/>
            <w:bottom w:val="none" w:sz="0" w:space="0" w:color="auto"/>
            <w:right w:val="none" w:sz="0" w:space="0" w:color="auto"/>
          </w:divBdr>
          <w:divsChild>
            <w:div w:id="1768454672">
              <w:marLeft w:val="0"/>
              <w:marRight w:val="0"/>
              <w:marTop w:val="0"/>
              <w:marBottom w:val="0"/>
              <w:divBdr>
                <w:top w:val="none" w:sz="0" w:space="0" w:color="auto"/>
                <w:left w:val="none" w:sz="0" w:space="0" w:color="auto"/>
                <w:bottom w:val="none" w:sz="0" w:space="0" w:color="auto"/>
                <w:right w:val="none" w:sz="0" w:space="0" w:color="auto"/>
              </w:divBdr>
              <w:divsChild>
                <w:div w:id="17172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43811">
          <w:marLeft w:val="0"/>
          <w:marRight w:val="0"/>
          <w:marTop w:val="0"/>
          <w:marBottom w:val="0"/>
          <w:divBdr>
            <w:top w:val="none" w:sz="0" w:space="0" w:color="auto"/>
            <w:left w:val="none" w:sz="0" w:space="0" w:color="auto"/>
            <w:bottom w:val="none" w:sz="0" w:space="0" w:color="auto"/>
            <w:right w:val="none" w:sz="0" w:space="0" w:color="auto"/>
          </w:divBdr>
          <w:divsChild>
            <w:div w:id="1581678418">
              <w:marLeft w:val="0"/>
              <w:marRight w:val="0"/>
              <w:marTop w:val="0"/>
              <w:marBottom w:val="0"/>
              <w:divBdr>
                <w:top w:val="none" w:sz="0" w:space="0" w:color="auto"/>
                <w:left w:val="none" w:sz="0" w:space="0" w:color="auto"/>
                <w:bottom w:val="none" w:sz="0" w:space="0" w:color="auto"/>
                <w:right w:val="none" w:sz="0" w:space="0" w:color="auto"/>
              </w:divBdr>
              <w:divsChild>
                <w:div w:id="9475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3291">
          <w:marLeft w:val="0"/>
          <w:marRight w:val="0"/>
          <w:marTop w:val="0"/>
          <w:marBottom w:val="0"/>
          <w:divBdr>
            <w:top w:val="none" w:sz="0" w:space="0" w:color="auto"/>
            <w:left w:val="none" w:sz="0" w:space="0" w:color="auto"/>
            <w:bottom w:val="none" w:sz="0" w:space="0" w:color="auto"/>
            <w:right w:val="none" w:sz="0" w:space="0" w:color="auto"/>
          </w:divBdr>
          <w:divsChild>
            <w:div w:id="1917126171">
              <w:marLeft w:val="0"/>
              <w:marRight w:val="0"/>
              <w:marTop w:val="0"/>
              <w:marBottom w:val="0"/>
              <w:divBdr>
                <w:top w:val="none" w:sz="0" w:space="0" w:color="auto"/>
                <w:left w:val="none" w:sz="0" w:space="0" w:color="auto"/>
                <w:bottom w:val="none" w:sz="0" w:space="0" w:color="auto"/>
                <w:right w:val="none" w:sz="0" w:space="0" w:color="auto"/>
              </w:divBdr>
              <w:divsChild>
                <w:div w:id="731738226">
                  <w:marLeft w:val="0"/>
                  <w:marRight w:val="0"/>
                  <w:marTop w:val="0"/>
                  <w:marBottom w:val="0"/>
                  <w:divBdr>
                    <w:top w:val="none" w:sz="0" w:space="0" w:color="auto"/>
                    <w:left w:val="none" w:sz="0" w:space="0" w:color="auto"/>
                    <w:bottom w:val="none" w:sz="0" w:space="0" w:color="auto"/>
                    <w:right w:val="none" w:sz="0" w:space="0" w:color="auto"/>
                  </w:divBdr>
                </w:div>
              </w:divsChild>
            </w:div>
            <w:div w:id="1109736589">
              <w:marLeft w:val="0"/>
              <w:marRight w:val="0"/>
              <w:marTop w:val="0"/>
              <w:marBottom w:val="0"/>
              <w:divBdr>
                <w:top w:val="none" w:sz="0" w:space="0" w:color="auto"/>
                <w:left w:val="none" w:sz="0" w:space="0" w:color="auto"/>
                <w:bottom w:val="none" w:sz="0" w:space="0" w:color="auto"/>
                <w:right w:val="none" w:sz="0" w:space="0" w:color="auto"/>
              </w:divBdr>
            </w:div>
          </w:divsChild>
        </w:div>
        <w:div w:id="1780682477">
          <w:marLeft w:val="0"/>
          <w:marRight w:val="0"/>
          <w:marTop w:val="0"/>
          <w:marBottom w:val="0"/>
          <w:divBdr>
            <w:top w:val="none" w:sz="0" w:space="0" w:color="auto"/>
            <w:left w:val="none" w:sz="0" w:space="0" w:color="auto"/>
            <w:bottom w:val="none" w:sz="0" w:space="0" w:color="auto"/>
            <w:right w:val="none" w:sz="0" w:space="0" w:color="auto"/>
          </w:divBdr>
          <w:divsChild>
            <w:div w:id="496113928">
              <w:marLeft w:val="0"/>
              <w:marRight w:val="0"/>
              <w:marTop w:val="0"/>
              <w:marBottom w:val="0"/>
              <w:divBdr>
                <w:top w:val="none" w:sz="0" w:space="0" w:color="auto"/>
                <w:left w:val="none" w:sz="0" w:space="0" w:color="auto"/>
                <w:bottom w:val="none" w:sz="0" w:space="0" w:color="auto"/>
                <w:right w:val="none" w:sz="0" w:space="0" w:color="auto"/>
              </w:divBdr>
              <w:divsChild>
                <w:div w:id="15684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24231">
      <w:bodyDiv w:val="1"/>
      <w:marLeft w:val="0"/>
      <w:marRight w:val="0"/>
      <w:marTop w:val="0"/>
      <w:marBottom w:val="0"/>
      <w:divBdr>
        <w:top w:val="none" w:sz="0" w:space="0" w:color="auto"/>
        <w:left w:val="none" w:sz="0" w:space="0" w:color="auto"/>
        <w:bottom w:val="none" w:sz="0" w:space="0" w:color="auto"/>
        <w:right w:val="none" w:sz="0" w:space="0" w:color="auto"/>
      </w:divBdr>
      <w:divsChild>
        <w:div w:id="884678629">
          <w:marLeft w:val="0"/>
          <w:marRight w:val="0"/>
          <w:marTop w:val="0"/>
          <w:marBottom w:val="0"/>
          <w:divBdr>
            <w:top w:val="none" w:sz="0" w:space="0" w:color="auto"/>
            <w:left w:val="none" w:sz="0" w:space="0" w:color="auto"/>
            <w:bottom w:val="none" w:sz="0" w:space="0" w:color="auto"/>
            <w:right w:val="none" w:sz="0" w:space="0" w:color="auto"/>
          </w:divBdr>
          <w:divsChild>
            <w:div w:id="1383482724">
              <w:marLeft w:val="0"/>
              <w:marRight w:val="0"/>
              <w:marTop w:val="0"/>
              <w:marBottom w:val="0"/>
              <w:divBdr>
                <w:top w:val="none" w:sz="0" w:space="0" w:color="auto"/>
                <w:left w:val="none" w:sz="0" w:space="0" w:color="auto"/>
                <w:bottom w:val="none" w:sz="0" w:space="0" w:color="auto"/>
                <w:right w:val="none" w:sz="0" w:space="0" w:color="auto"/>
              </w:divBdr>
              <w:divsChild>
                <w:div w:id="376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458">
          <w:marLeft w:val="0"/>
          <w:marRight w:val="0"/>
          <w:marTop w:val="0"/>
          <w:marBottom w:val="0"/>
          <w:divBdr>
            <w:top w:val="none" w:sz="0" w:space="0" w:color="auto"/>
            <w:left w:val="none" w:sz="0" w:space="0" w:color="auto"/>
            <w:bottom w:val="none" w:sz="0" w:space="0" w:color="auto"/>
            <w:right w:val="none" w:sz="0" w:space="0" w:color="auto"/>
          </w:divBdr>
          <w:divsChild>
            <w:div w:id="503281668">
              <w:marLeft w:val="0"/>
              <w:marRight w:val="0"/>
              <w:marTop w:val="0"/>
              <w:marBottom w:val="0"/>
              <w:divBdr>
                <w:top w:val="none" w:sz="0" w:space="0" w:color="auto"/>
                <w:left w:val="none" w:sz="0" w:space="0" w:color="auto"/>
                <w:bottom w:val="none" w:sz="0" w:space="0" w:color="auto"/>
                <w:right w:val="none" w:sz="0" w:space="0" w:color="auto"/>
              </w:divBdr>
              <w:divsChild>
                <w:div w:id="34532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03722">
          <w:marLeft w:val="0"/>
          <w:marRight w:val="0"/>
          <w:marTop w:val="0"/>
          <w:marBottom w:val="0"/>
          <w:divBdr>
            <w:top w:val="none" w:sz="0" w:space="0" w:color="auto"/>
            <w:left w:val="none" w:sz="0" w:space="0" w:color="auto"/>
            <w:bottom w:val="none" w:sz="0" w:space="0" w:color="auto"/>
            <w:right w:val="none" w:sz="0" w:space="0" w:color="auto"/>
          </w:divBdr>
          <w:divsChild>
            <w:div w:id="69237716">
              <w:marLeft w:val="0"/>
              <w:marRight w:val="0"/>
              <w:marTop w:val="0"/>
              <w:marBottom w:val="0"/>
              <w:divBdr>
                <w:top w:val="none" w:sz="0" w:space="0" w:color="auto"/>
                <w:left w:val="none" w:sz="0" w:space="0" w:color="auto"/>
                <w:bottom w:val="none" w:sz="0" w:space="0" w:color="auto"/>
                <w:right w:val="none" w:sz="0" w:space="0" w:color="auto"/>
              </w:divBdr>
              <w:divsChild>
                <w:div w:id="124783703">
                  <w:marLeft w:val="0"/>
                  <w:marRight w:val="0"/>
                  <w:marTop w:val="0"/>
                  <w:marBottom w:val="0"/>
                  <w:divBdr>
                    <w:top w:val="none" w:sz="0" w:space="0" w:color="auto"/>
                    <w:left w:val="none" w:sz="0" w:space="0" w:color="auto"/>
                    <w:bottom w:val="none" w:sz="0" w:space="0" w:color="auto"/>
                    <w:right w:val="none" w:sz="0" w:space="0" w:color="auto"/>
                  </w:divBdr>
                </w:div>
              </w:divsChild>
            </w:div>
            <w:div w:id="292950792">
              <w:marLeft w:val="0"/>
              <w:marRight w:val="0"/>
              <w:marTop w:val="0"/>
              <w:marBottom w:val="0"/>
              <w:divBdr>
                <w:top w:val="none" w:sz="0" w:space="0" w:color="auto"/>
                <w:left w:val="none" w:sz="0" w:space="0" w:color="auto"/>
                <w:bottom w:val="none" w:sz="0" w:space="0" w:color="auto"/>
                <w:right w:val="none" w:sz="0" w:space="0" w:color="auto"/>
              </w:divBdr>
            </w:div>
          </w:divsChild>
        </w:div>
        <w:div w:id="760759907">
          <w:marLeft w:val="0"/>
          <w:marRight w:val="0"/>
          <w:marTop w:val="0"/>
          <w:marBottom w:val="0"/>
          <w:divBdr>
            <w:top w:val="none" w:sz="0" w:space="0" w:color="auto"/>
            <w:left w:val="none" w:sz="0" w:space="0" w:color="auto"/>
            <w:bottom w:val="none" w:sz="0" w:space="0" w:color="auto"/>
            <w:right w:val="none" w:sz="0" w:space="0" w:color="auto"/>
          </w:divBdr>
          <w:divsChild>
            <w:div w:id="1297105188">
              <w:marLeft w:val="0"/>
              <w:marRight w:val="0"/>
              <w:marTop w:val="0"/>
              <w:marBottom w:val="0"/>
              <w:divBdr>
                <w:top w:val="none" w:sz="0" w:space="0" w:color="auto"/>
                <w:left w:val="none" w:sz="0" w:space="0" w:color="auto"/>
                <w:bottom w:val="none" w:sz="0" w:space="0" w:color="auto"/>
                <w:right w:val="none" w:sz="0" w:space="0" w:color="auto"/>
              </w:divBdr>
              <w:divsChild>
                <w:div w:id="2989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4444">
          <w:marLeft w:val="0"/>
          <w:marRight w:val="0"/>
          <w:marTop w:val="0"/>
          <w:marBottom w:val="0"/>
          <w:divBdr>
            <w:top w:val="none" w:sz="0" w:space="0" w:color="auto"/>
            <w:left w:val="none" w:sz="0" w:space="0" w:color="auto"/>
            <w:bottom w:val="none" w:sz="0" w:space="0" w:color="auto"/>
            <w:right w:val="none" w:sz="0" w:space="0" w:color="auto"/>
          </w:divBdr>
          <w:divsChild>
            <w:div w:id="176896043">
              <w:marLeft w:val="0"/>
              <w:marRight w:val="0"/>
              <w:marTop w:val="0"/>
              <w:marBottom w:val="0"/>
              <w:divBdr>
                <w:top w:val="none" w:sz="0" w:space="0" w:color="auto"/>
                <w:left w:val="none" w:sz="0" w:space="0" w:color="auto"/>
                <w:bottom w:val="none" w:sz="0" w:space="0" w:color="auto"/>
                <w:right w:val="none" w:sz="0" w:space="0" w:color="auto"/>
              </w:divBdr>
              <w:divsChild>
                <w:div w:id="1407528289">
                  <w:marLeft w:val="0"/>
                  <w:marRight w:val="0"/>
                  <w:marTop w:val="0"/>
                  <w:marBottom w:val="0"/>
                  <w:divBdr>
                    <w:top w:val="none" w:sz="0" w:space="0" w:color="auto"/>
                    <w:left w:val="none" w:sz="0" w:space="0" w:color="auto"/>
                    <w:bottom w:val="none" w:sz="0" w:space="0" w:color="auto"/>
                    <w:right w:val="none" w:sz="0" w:space="0" w:color="auto"/>
                  </w:divBdr>
                </w:div>
              </w:divsChild>
            </w:div>
            <w:div w:id="1896892407">
              <w:marLeft w:val="0"/>
              <w:marRight w:val="0"/>
              <w:marTop w:val="0"/>
              <w:marBottom w:val="0"/>
              <w:divBdr>
                <w:top w:val="none" w:sz="0" w:space="0" w:color="auto"/>
                <w:left w:val="none" w:sz="0" w:space="0" w:color="auto"/>
                <w:bottom w:val="none" w:sz="0" w:space="0" w:color="auto"/>
                <w:right w:val="none" w:sz="0" w:space="0" w:color="auto"/>
              </w:divBdr>
            </w:div>
          </w:divsChild>
        </w:div>
        <w:div w:id="1074232107">
          <w:marLeft w:val="0"/>
          <w:marRight w:val="0"/>
          <w:marTop w:val="0"/>
          <w:marBottom w:val="0"/>
          <w:divBdr>
            <w:top w:val="none" w:sz="0" w:space="0" w:color="auto"/>
            <w:left w:val="none" w:sz="0" w:space="0" w:color="auto"/>
            <w:bottom w:val="none" w:sz="0" w:space="0" w:color="auto"/>
            <w:right w:val="none" w:sz="0" w:space="0" w:color="auto"/>
          </w:divBdr>
          <w:divsChild>
            <w:div w:id="1328364831">
              <w:marLeft w:val="0"/>
              <w:marRight w:val="0"/>
              <w:marTop w:val="0"/>
              <w:marBottom w:val="0"/>
              <w:divBdr>
                <w:top w:val="none" w:sz="0" w:space="0" w:color="auto"/>
                <w:left w:val="none" w:sz="0" w:space="0" w:color="auto"/>
                <w:bottom w:val="none" w:sz="0" w:space="0" w:color="auto"/>
                <w:right w:val="none" w:sz="0" w:space="0" w:color="auto"/>
              </w:divBdr>
              <w:divsChild>
                <w:div w:id="262341387">
                  <w:marLeft w:val="0"/>
                  <w:marRight w:val="0"/>
                  <w:marTop w:val="0"/>
                  <w:marBottom w:val="0"/>
                  <w:divBdr>
                    <w:top w:val="none" w:sz="0" w:space="0" w:color="auto"/>
                    <w:left w:val="none" w:sz="0" w:space="0" w:color="auto"/>
                    <w:bottom w:val="none" w:sz="0" w:space="0" w:color="auto"/>
                    <w:right w:val="none" w:sz="0" w:space="0" w:color="auto"/>
                  </w:divBdr>
                </w:div>
              </w:divsChild>
            </w:div>
            <w:div w:id="146508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22669">
      <w:bodyDiv w:val="1"/>
      <w:marLeft w:val="0"/>
      <w:marRight w:val="0"/>
      <w:marTop w:val="0"/>
      <w:marBottom w:val="0"/>
      <w:divBdr>
        <w:top w:val="none" w:sz="0" w:space="0" w:color="auto"/>
        <w:left w:val="none" w:sz="0" w:space="0" w:color="auto"/>
        <w:bottom w:val="none" w:sz="0" w:space="0" w:color="auto"/>
        <w:right w:val="none" w:sz="0" w:space="0" w:color="auto"/>
      </w:divBdr>
    </w:div>
    <w:div w:id="1913536961">
      <w:bodyDiv w:val="1"/>
      <w:marLeft w:val="0"/>
      <w:marRight w:val="0"/>
      <w:marTop w:val="0"/>
      <w:marBottom w:val="0"/>
      <w:divBdr>
        <w:top w:val="none" w:sz="0" w:space="0" w:color="auto"/>
        <w:left w:val="none" w:sz="0" w:space="0" w:color="auto"/>
        <w:bottom w:val="none" w:sz="0" w:space="0" w:color="auto"/>
        <w:right w:val="none" w:sz="0" w:space="0" w:color="auto"/>
      </w:divBdr>
      <w:divsChild>
        <w:div w:id="1947610986">
          <w:marLeft w:val="0"/>
          <w:marRight w:val="0"/>
          <w:marTop w:val="0"/>
          <w:marBottom w:val="0"/>
          <w:divBdr>
            <w:top w:val="none" w:sz="0" w:space="0" w:color="auto"/>
            <w:left w:val="none" w:sz="0" w:space="0" w:color="auto"/>
            <w:bottom w:val="none" w:sz="0" w:space="0" w:color="auto"/>
            <w:right w:val="none" w:sz="0" w:space="0" w:color="auto"/>
          </w:divBdr>
          <w:divsChild>
            <w:div w:id="1946303031">
              <w:marLeft w:val="0"/>
              <w:marRight w:val="0"/>
              <w:marTop w:val="0"/>
              <w:marBottom w:val="0"/>
              <w:divBdr>
                <w:top w:val="none" w:sz="0" w:space="0" w:color="auto"/>
                <w:left w:val="none" w:sz="0" w:space="0" w:color="auto"/>
                <w:bottom w:val="none" w:sz="0" w:space="0" w:color="auto"/>
                <w:right w:val="none" w:sz="0" w:space="0" w:color="auto"/>
              </w:divBdr>
              <w:divsChild>
                <w:div w:id="4482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34862">
          <w:marLeft w:val="0"/>
          <w:marRight w:val="0"/>
          <w:marTop w:val="0"/>
          <w:marBottom w:val="0"/>
          <w:divBdr>
            <w:top w:val="none" w:sz="0" w:space="0" w:color="auto"/>
            <w:left w:val="none" w:sz="0" w:space="0" w:color="auto"/>
            <w:bottom w:val="none" w:sz="0" w:space="0" w:color="auto"/>
            <w:right w:val="none" w:sz="0" w:space="0" w:color="auto"/>
          </w:divBdr>
          <w:divsChild>
            <w:div w:id="1439176371">
              <w:marLeft w:val="0"/>
              <w:marRight w:val="0"/>
              <w:marTop w:val="0"/>
              <w:marBottom w:val="0"/>
              <w:divBdr>
                <w:top w:val="none" w:sz="0" w:space="0" w:color="auto"/>
                <w:left w:val="none" w:sz="0" w:space="0" w:color="auto"/>
                <w:bottom w:val="none" w:sz="0" w:space="0" w:color="auto"/>
                <w:right w:val="none" w:sz="0" w:space="0" w:color="auto"/>
              </w:divBdr>
              <w:divsChild>
                <w:div w:id="32851988">
                  <w:marLeft w:val="0"/>
                  <w:marRight w:val="0"/>
                  <w:marTop w:val="0"/>
                  <w:marBottom w:val="0"/>
                  <w:divBdr>
                    <w:top w:val="none" w:sz="0" w:space="0" w:color="auto"/>
                    <w:left w:val="none" w:sz="0" w:space="0" w:color="auto"/>
                    <w:bottom w:val="none" w:sz="0" w:space="0" w:color="auto"/>
                    <w:right w:val="none" w:sz="0" w:space="0" w:color="auto"/>
                  </w:divBdr>
                </w:div>
              </w:divsChild>
            </w:div>
            <w:div w:id="1516381400">
              <w:marLeft w:val="0"/>
              <w:marRight w:val="0"/>
              <w:marTop w:val="0"/>
              <w:marBottom w:val="0"/>
              <w:divBdr>
                <w:top w:val="none" w:sz="0" w:space="0" w:color="auto"/>
                <w:left w:val="none" w:sz="0" w:space="0" w:color="auto"/>
                <w:bottom w:val="none" w:sz="0" w:space="0" w:color="auto"/>
                <w:right w:val="none" w:sz="0" w:space="0" w:color="auto"/>
              </w:divBdr>
            </w:div>
          </w:divsChild>
        </w:div>
        <w:div w:id="339743721">
          <w:marLeft w:val="0"/>
          <w:marRight w:val="0"/>
          <w:marTop w:val="0"/>
          <w:marBottom w:val="0"/>
          <w:divBdr>
            <w:top w:val="none" w:sz="0" w:space="0" w:color="auto"/>
            <w:left w:val="none" w:sz="0" w:space="0" w:color="auto"/>
            <w:bottom w:val="none" w:sz="0" w:space="0" w:color="auto"/>
            <w:right w:val="none" w:sz="0" w:space="0" w:color="auto"/>
          </w:divBdr>
          <w:divsChild>
            <w:div w:id="1075324918">
              <w:marLeft w:val="0"/>
              <w:marRight w:val="0"/>
              <w:marTop w:val="0"/>
              <w:marBottom w:val="0"/>
              <w:divBdr>
                <w:top w:val="none" w:sz="0" w:space="0" w:color="auto"/>
                <w:left w:val="none" w:sz="0" w:space="0" w:color="auto"/>
                <w:bottom w:val="none" w:sz="0" w:space="0" w:color="auto"/>
                <w:right w:val="none" w:sz="0" w:space="0" w:color="auto"/>
              </w:divBdr>
              <w:divsChild>
                <w:div w:id="144881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88005">
          <w:marLeft w:val="0"/>
          <w:marRight w:val="0"/>
          <w:marTop w:val="0"/>
          <w:marBottom w:val="0"/>
          <w:divBdr>
            <w:top w:val="none" w:sz="0" w:space="0" w:color="auto"/>
            <w:left w:val="none" w:sz="0" w:space="0" w:color="auto"/>
            <w:bottom w:val="none" w:sz="0" w:space="0" w:color="auto"/>
            <w:right w:val="none" w:sz="0" w:space="0" w:color="auto"/>
          </w:divBdr>
          <w:divsChild>
            <w:div w:id="1568149647">
              <w:marLeft w:val="0"/>
              <w:marRight w:val="0"/>
              <w:marTop w:val="0"/>
              <w:marBottom w:val="0"/>
              <w:divBdr>
                <w:top w:val="none" w:sz="0" w:space="0" w:color="auto"/>
                <w:left w:val="none" w:sz="0" w:space="0" w:color="auto"/>
                <w:bottom w:val="none" w:sz="0" w:space="0" w:color="auto"/>
                <w:right w:val="none" w:sz="0" w:space="0" w:color="auto"/>
              </w:divBdr>
              <w:divsChild>
                <w:div w:id="146677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7880">
          <w:marLeft w:val="0"/>
          <w:marRight w:val="0"/>
          <w:marTop w:val="0"/>
          <w:marBottom w:val="0"/>
          <w:divBdr>
            <w:top w:val="none" w:sz="0" w:space="0" w:color="auto"/>
            <w:left w:val="none" w:sz="0" w:space="0" w:color="auto"/>
            <w:bottom w:val="none" w:sz="0" w:space="0" w:color="auto"/>
            <w:right w:val="none" w:sz="0" w:space="0" w:color="auto"/>
          </w:divBdr>
          <w:divsChild>
            <w:div w:id="132449237">
              <w:marLeft w:val="0"/>
              <w:marRight w:val="0"/>
              <w:marTop w:val="0"/>
              <w:marBottom w:val="0"/>
              <w:divBdr>
                <w:top w:val="none" w:sz="0" w:space="0" w:color="auto"/>
                <w:left w:val="none" w:sz="0" w:space="0" w:color="auto"/>
                <w:bottom w:val="none" w:sz="0" w:space="0" w:color="auto"/>
                <w:right w:val="none" w:sz="0" w:space="0" w:color="auto"/>
              </w:divBdr>
              <w:divsChild>
                <w:div w:id="773987443">
                  <w:marLeft w:val="0"/>
                  <w:marRight w:val="0"/>
                  <w:marTop w:val="0"/>
                  <w:marBottom w:val="0"/>
                  <w:divBdr>
                    <w:top w:val="none" w:sz="0" w:space="0" w:color="auto"/>
                    <w:left w:val="none" w:sz="0" w:space="0" w:color="auto"/>
                    <w:bottom w:val="none" w:sz="0" w:space="0" w:color="auto"/>
                    <w:right w:val="none" w:sz="0" w:space="0" w:color="auto"/>
                  </w:divBdr>
                </w:div>
              </w:divsChild>
            </w:div>
            <w:div w:id="46808589">
              <w:marLeft w:val="0"/>
              <w:marRight w:val="0"/>
              <w:marTop w:val="0"/>
              <w:marBottom w:val="0"/>
              <w:divBdr>
                <w:top w:val="none" w:sz="0" w:space="0" w:color="auto"/>
                <w:left w:val="none" w:sz="0" w:space="0" w:color="auto"/>
                <w:bottom w:val="none" w:sz="0" w:space="0" w:color="auto"/>
                <w:right w:val="none" w:sz="0" w:space="0" w:color="auto"/>
              </w:divBdr>
            </w:div>
          </w:divsChild>
        </w:div>
        <w:div w:id="59402303">
          <w:marLeft w:val="0"/>
          <w:marRight w:val="0"/>
          <w:marTop w:val="0"/>
          <w:marBottom w:val="0"/>
          <w:divBdr>
            <w:top w:val="none" w:sz="0" w:space="0" w:color="auto"/>
            <w:left w:val="none" w:sz="0" w:space="0" w:color="auto"/>
            <w:bottom w:val="none" w:sz="0" w:space="0" w:color="auto"/>
            <w:right w:val="none" w:sz="0" w:space="0" w:color="auto"/>
          </w:divBdr>
          <w:divsChild>
            <w:div w:id="93869550">
              <w:marLeft w:val="0"/>
              <w:marRight w:val="0"/>
              <w:marTop w:val="0"/>
              <w:marBottom w:val="0"/>
              <w:divBdr>
                <w:top w:val="none" w:sz="0" w:space="0" w:color="auto"/>
                <w:left w:val="none" w:sz="0" w:space="0" w:color="auto"/>
                <w:bottom w:val="none" w:sz="0" w:space="0" w:color="auto"/>
                <w:right w:val="none" w:sz="0" w:space="0" w:color="auto"/>
              </w:divBdr>
              <w:divsChild>
                <w:div w:id="1834838550">
                  <w:marLeft w:val="0"/>
                  <w:marRight w:val="0"/>
                  <w:marTop w:val="0"/>
                  <w:marBottom w:val="0"/>
                  <w:divBdr>
                    <w:top w:val="none" w:sz="0" w:space="0" w:color="auto"/>
                    <w:left w:val="none" w:sz="0" w:space="0" w:color="auto"/>
                    <w:bottom w:val="none" w:sz="0" w:space="0" w:color="auto"/>
                    <w:right w:val="none" w:sz="0" w:space="0" w:color="auto"/>
                  </w:divBdr>
                </w:div>
              </w:divsChild>
            </w:div>
            <w:div w:id="48759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193">
      <w:bodyDiv w:val="1"/>
      <w:marLeft w:val="0"/>
      <w:marRight w:val="0"/>
      <w:marTop w:val="0"/>
      <w:marBottom w:val="0"/>
      <w:divBdr>
        <w:top w:val="none" w:sz="0" w:space="0" w:color="auto"/>
        <w:left w:val="none" w:sz="0" w:space="0" w:color="auto"/>
        <w:bottom w:val="none" w:sz="0" w:space="0" w:color="auto"/>
        <w:right w:val="none" w:sz="0" w:space="0" w:color="auto"/>
      </w:divBdr>
      <w:divsChild>
        <w:div w:id="1349717390">
          <w:marLeft w:val="0"/>
          <w:marRight w:val="0"/>
          <w:marTop w:val="0"/>
          <w:marBottom w:val="0"/>
          <w:divBdr>
            <w:top w:val="none" w:sz="0" w:space="0" w:color="auto"/>
            <w:left w:val="none" w:sz="0" w:space="0" w:color="auto"/>
            <w:bottom w:val="none" w:sz="0" w:space="0" w:color="auto"/>
            <w:right w:val="none" w:sz="0" w:space="0" w:color="auto"/>
          </w:divBdr>
          <w:divsChild>
            <w:div w:id="212936098">
              <w:marLeft w:val="0"/>
              <w:marRight w:val="0"/>
              <w:marTop w:val="0"/>
              <w:marBottom w:val="0"/>
              <w:divBdr>
                <w:top w:val="none" w:sz="0" w:space="0" w:color="auto"/>
                <w:left w:val="none" w:sz="0" w:space="0" w:color="auto"/>
                <w:bottom w:val="none" w:sz="0" w:space="0" w:color="auto"/>
                <w:right w:val="none" w:sz="0" w:space="0" w:color="auto"/>
              </w:divBdr>
              <w:divsChild>
                <w:div w:id="727458568">
                  <w:marLeft w:val="0"/>
                  <w:marRight w:val="0"/>
                  <w:marTop w:val="0"/>
                  <w:marBottom w:val="0"/>
                  <w:divBdr>
                    <w:top w:val="none" w:sz="0" w:space="0" w:color="auto"/>
                    <w:left w:val="none" w:sz="0" w:space="0" w:color="auto"/>
                    <w:bottom w:val="none" w:sz="0" w:space="0" w:color="auto"/>
                    <w:right w:val="none" w:sz="0" w:space="0" w:color="auto"/>
                  </w:divBdr>
                  <w:divsChild>
                    <w:div w:id="961426233">
                      <w:marLeft w:val="0"/>
                      <w:marRight w:val="0"/>
                      <w:marTop w:val="0"/>
                      <w:marBottom w:val="0"/>
                      <w:divBdr>
                        <w:top w:val="none" w:sz="0" w:space="0" w:color="auto"/>
                        <w:left w:val="none" w:sz="0" w:space="0" w:color="auto"/>
                        <w:bottom w:val="none" w:sz="0" w:space="0" w:color="auto"/>
                        <w:right w:val="none" w:sz="0" w:space="0" w:color="auto"/>
                      </w:divBdr>
                      <w:divsChild>
                        <w:div w:id="13908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78448">
                  <w:marLeft w:val="0"/>
                  <w:marRight w:val="0"/>
                  <w:marTop w:val="0"/>
                  <w:marBottom w:val="0"/>
                  <w:divBdr>
                    <w:top w:val="none" w:sz="0" w:space="0" w:color="auto"/>
                    <w:left w:val="none" w:sz="0" w:space="0" w:color="auto"/>
                    <w:bottom w:val="none" w:sz="0" w:space="0" w:color="auto"/>
                    <w:right w:val="none" w:sz="0" w:space="0" w:color="auto"/>
                  </w:divBdr>
                  <w:divsChild>
                    <w:div w:id="529609568">
                      <w:marLeft w:val="0"/>
                      <w:marRight w:val="0"/>
                      <w:marTop w:val="0"/>
                      <w:marBottom w:val="0"/>
                      <w:divBdr>
                        <w:top w:val="none" w:sz="0" w:space="0" w:color="auto"/>
                        <w:left w:val="none" w:sz="0" w:space="0" w:color="auto"/>
                        <w:bottom w:val="none" w:sz="0" w:space="0" w:color="auto"/>
                        <w:right w:val="none" w:sz="0" w:space="0" w:color="auto"/>
                      </w:divBdr>
                      <w:divsChild>
                        <w:div w:id="6665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11415">
                  <w:marLeft w:val="0"/>
                  <w:marRight w:val="0"/>
                  <w:marTop w:val="0"/>
                  <w:marBottom w:val="0"/>
                  <w:divBdr>
                    <w:top w:val="none" w:sz="0" w:space="0" w:color="auto"/>
                    <w:left w:val="none" w:sz="0" w:space="0" w:color="auto"/>
                    <w:bottom w:val="none" w:sz="0" w:space="0" w:color="auto"/>
                    <w:right w:val="none" w:sz="0" w:space="0" w:color="auto"/>
                  </w:divBdr>
                  <w:divsChild>
                    <w:div w:id="194081465">
                      <w:marLeft w:val="0"/>
                      <w:marRight w:val="0"/>
                      <w:marTop w:val="0"/>
                      <w:marBottom w:val="0"/>
                      <w:divBdr>
                        <w:top w:val="none" w:sz="0" w:space="0" w:color="auto"/>
                        <w:left w:val="none" w:sz="0" w:space="0" w:color="auto"/>
                        <w:bottom w:val="none" w:sz="0" w:space="0" w:color="auto"/>
                        <w:right w:val="none" w:sz="0" w:space="0" w:color="auto"/>
                      </w:divBdr>
                      <w:divsChild>
                        <w:div w:id="170081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7537">
                  <w:marLeft w:val="0"/>
                  <w:marRight w:val="0"/>
                  <w:marTop w:val="0"/>
                  <w:marBottom w:val="0"/>
                  <w:divBdr>
                    <w:top w:val="none" w:sz="0" w:space="0" w:color="auto"/>
                    <w:left w:val="none" w:sz="0" w:space="0" w:color="auto"/>
                    <w:bottom w:val="none" w:sz="0" w:space="0" w:color="auto"/>
                    <w:right w:val="none" w:sz="0" w:space="0" w:color="auto"/>
                  </w:divBdr>
                  <w:divsChild>
                    <w:div w:id="1702318647">
                      <w:marLeft w:val="0"/>
                      <w:marRight w:val="0"/>
                      <w:marTop w:val="0"/>
                      <w:marBottom w:val="0"/>
                      <w:divBdr>
                        <w:top w:val="none" w:sz="0" w:space="0" w:color="auto"/>
                        <w:left w:val="none" w:sz="0" w:space="0" w:color="auto"/>
                        <w:bottom w:val="none" w:sz="0" w:space="0" w:color="auto"/>
                        <w:right w:val="none" w:sz="0" w:space="0" w:color="auto"/>
                      </w:divBdr>
                      <w:divsChild>
                        <w:div w:id="14741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97628">
                  <w:marLeft w:val="0"/>
                  <w:marRight w:val="0"/>
                  <w:marTop w:val="0"/>
                  <w:marBottom w:val="0"/>
                  <w:divBdr>
                    <w:top w:val="none" w:sz="0" w:space="0" w:color="auto"/>
                    <w:left w:val="none" w:sz="0" w:space="0" w:color="auto"/>
                    <w:bottom w:val="none" w:sz="0" w:space="0" w:color="auto"/>
                    <w:right w:val="none" w:sz="0" w:space="0" w:color="auto"/>
                  </w:divBdr>
                  <w:divsChild>
                    <w:div w:id="406153164">
                      <w:marLeft w:val="0"/>
                      <w:marRight w:val="0"/>
                      <w:marTop w:val="0"/>
                      <w:marBottom w:val="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7534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4</Pages>
  <Words>1358</Words>
  <Characters>7746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 С. Емец</dc:creator>
  <cp:lastModifiedBy>BUH</cp:lastModifiedBy>
  <cp:revision>7</cp:revision>
  <cp:lastPrinted>2026-03-13T13:14:00Z</cp:lastPrinted>
  <dcterms:created xsi:type="dcterms:W3CDTF">2026-03-13T12:05:00Z</dcterms:created>
  <dcterms:modified xsi:type="dcterms:W3CDTF">2026-03-30T09:06:00Z</dcterms:modified>
</cp:coreProperties>
</file>