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0507D" w14:textId="77777777" w:rsidR="00F9461C" w:rsidRDefault="00F57D2F">
      <w:pPr>
        <w:jc w:val="center"/>
        <w:rPr>
          <w:b/>
        </w:rPr>
      </w:pPr>
      <w:r>
        <w:rPr>
          <w:b/>
        </w:rPr>
        <w:t>ТЕХНИЧЕСКОЕ ЗАДАНИЕ</w:t>
      </w:r>
    </w:p>
    <w:p w14:paraId="6B7C9AAF" w14:textId="77777777" w:rsidR="00F9461C" w:rsidRDefault="00F9461C">
      <w:pPr>
        <w:jc w:val="center"/>
        <w:rPr>
          <w:b/>
          <w:sz w:val="20"/>
        </w:rPr>
      </w:pPr>
    </w:p>
    <w:p w14:paraId="26470C29" w14:textId="77777777" w:rsidR="00F9461C" w:rsidRDefault="00F57D2F">
      <w:pPr>
        <w:jc w:val="center"/>
        <w:rPr>
          <w:b/>
        </w:rPr>
      </w:pPr>
      <w:r>
        <w:rPr>
          <w:b/>
        </w:rPr>
        <w:t>на оказание услуг по добровольному</w:t>
      </w:r>
    </w:p>
    <w:p w14:paraId="0EAA399E" w14:textId="44F437A2" w:rsidR="00F9461C" w:rsidRDefault="00F57D2F">
      <w:pPr>
        <w:jc w:val="center"/>
        <w:rPr>
          <w:b/>
        </w:rPr>
      </w:pPr>
      <w:r>
        <w:rPr>
          <w:b/>
        </w:rPr>
        <w:t xml:space="preserve">комплексному страхованию транспортного средства (КАСКО) </w:t>
      </w:r>
    </w:p>
    <w:p w14:paraId="68072A00" w14:textId="77777777" w:rsidR="00A34BF5" w:rsidRDefault="00A34BF5">
      <w:pPr>
        <w:jc w:val="center"/>
        <w:rPr>
          <w:b/>
        </w:rPr>
      </w:pPr>
      <w:bookmarkStart w:id="0" w:name="_GoBack"/>
      <w:bookmarkEnd w:id="0"/>
    </w:p>
    <w:p w14:paraId="33712922" w14:textId="77777777" w:rsidR="00EC1199" w:rsidRDefault="0081464C" w:rsidP="0081464C">
      <w:r>
        <w:rPr>
          <w:b/>
        </w:rPr>
        <w:t xml:space="preserve">          1. Общие сведения:</w:t>
      </w:r>
    </w:p>
    <w:p w14:paraId="1743C2D0" w14:textId="77777777" w:rsidR="00EC1199" w:rsidRDefault="00EC1199">
      <w:pPr>
        <w:ind w:firstLine="567"/>
        <w:jc w:val="both"/>
      </w:pPr>
      <w:r>
        <w:t>1.1.</w:t>
      </w:r>
      <w:r w:rsidRPr="00EC1199">
        <w:t>Заказчик: Федеральное государственное бюджетное учреждение культуры «Российский национальный музей музыки» («Музей музыки»)</w:t>
      </w:r>
    </w:p>
    <w:p w14:paraId="1D9567A7" w14:textId="77777777" w:rsidR="00F9461C" w:rsidRDefault="0081464C">
      <w:pPr>
        <w:ind w:firstLine="567"/>
        <w:jc w:val="both"/>
      </w:pPr>
      <w:r>
        <w:t>1.2.</w:t>
      </w:r>
      <w:r w:rsidRPr="0081464C">
        <w:t xml:space="preserve"> Наименование  услуги:</w:t>
      </w:r>
      <w:r>
        <w:t xml:space="preserve"> добровольное</w:t>
      </w:r>
      <w:r w:rsidRPr="0081464C">
        <w:t xml:space="preserve"> страхование гражданской ответственности владельцев транспортных средств (автострахование </w:t>
      </w:r>
      <w:r>
        <w:t>КАСКО</w:t>
      </w:r>
      <w:r w:rsidRPr="0081464C">
        <w:t xml:space="preserve">) </w:t>
      </w:r>
      <w:r>
        <w:t>с выдачей полиса КАСКО.</w:t>
      </w:r>
      <w:r w:rsidRPr="0081464C">
        <w:t xml:space="preserve"> </w:t>
      </w:r>
      <w:r w:rsidR="00F57D2F">
        <w:t>Объектом страхования КАСКО является не противоречащие законодательству Российской Федерации имущественные интересы Страхователя, связанные с владением, пользованием, распоряжением транспортным средством, принадлежащим Страхователю на праве собственности или ином законном основании</w:t>
      </w:r>
      <w:r w:rsidR="00EC1199">
        <w:t xml:space="preserve"> </w:t>
      </w:r>
      <w:r w:rsidR="00EC1199" w:rsidRPr="00EC1199">
        <w:t>кроме использования: автосалонами для тест-драйва, в качестве такси, маршрутного транспорта, курьерами и в службах доставки, для предоставления в прокат, краткосрочную аренду, автосалонами в качестве подменных и демонстрационных, для обучения вождению, в краткосрочную аренду типа Каршеринг</w:t>
      </w:r>
      <w:r w:rsidR="00F57D2F">
        <w:t>, вследствие их гибели, утраты или повреждения в результате наступления страхового случая.</w:t>
      </w:r>
    </w:p>
    <w:p w14:paraId="07B62D17" w14:textId="3E491A78" w:rsidR="00F9461C" w:rsidRDefault="0081464C">
      <w:pPr>
        <w:ind w:firstLine="567"/>
        <w:jc w:val="both"/>
      </w:pPr>
      <w:r>
        <w:t xml:space="preserve">1.3. </w:t>
      </w:r>
      <w:r w:rsidR="00F57D2F">
        <w:t xml:space="preserve">Оказание услуг </w:t>
      </w:r>
      <w:r w:rsidR="00263A8C" w:rsidRPr="00263A8C">
        <w:t xml:space="preserve">, применимых к предмету Договора, </w:t>
      </w:r>
      <w:r w:rsidR="00F57D2F">
        <w:t>должно осуществляться в полном соответствии с требованиями действующих Федеральных законов Российской Федерации</w:t>
      </w:r>
      <w:r w:rsidR="00525495">
        <w:t xml:space="preserve"> (</w:t>
      </w:r>
      <w:r w:rsidR="0008084A" w:rsidRPr="0008084A">
        <w:t>Закон РФ от 27.11.1992 N 4015-1 (ред. от 10.06.2026) "Об организации страхового дела в Российской Федерации"</w:t>
      </w:r>
      <w:r w:rsidR="0008084A">
        <w:t xml:space="preserve">, </w:t>
      </w:r>
      <w:r w:rsidR="0008084A" w:rsidRPr="0008084A">
        <w:t>Статья 32. Лицензирование деятельности субъектов страхового дела</w:t>
      </w:r>
      <w:r w:rsidR="0008084A">
        <w:t xml:space="preserve">, </w:t>
      </w:r>
      <w:r w:rsidR="0008084A" w:rsidRPr="0008084A">
        <w:t>Федеральный закон от 27.11.1992 № 4015-1 "О страховании"</w:t>
      </w:r>
      <w:r w:rsidR="0008084A">
        <w:t>)</w:t>
      </w:r>
      <w:r w:rsidR="00F57D2F">
        <w:t xml:space="preserve"> и указания Центрального банка Российской Федерации</w:t>
      </w:r>
      <w:r w:rsidR="00263A8C">
        <w:t xml:space="preserve">, </w:t>
      </w:r>
      <w:r w:rsidR="00263A8C" w:rsidRPr="00263A8C">
        <w:t>обязательных для страховых организаций</w:t>
      </w:r>
      <w:r w:rsidR="00263A8C">
        <w:t>.</w:t>
      </w:r>
    </w:p>
    <w:p w14:paraId="72EC8067" w14:textId="77777777" w:rsidR="00F9461C" w:rsidRDefault="0081464C">
      <w:pPr>
        <w:ind w:firstLine="567"/>
        <w:jc w:val="both"/>
      </w:pPr>
      <w:r>
        <w:t xml:space="preserve">1.4. </w:t>
      </w:r>
      <w:r w:rsidR="00F57D2F">
        <w:t>При заключении Договора страхования Страховщик должен ознакомить Страхователя с Правилами обязательного страхования.</w:t>
      </w:r>
    </w:p>
    <w:p w14:paraId="7606E055" w14:textId="77777777" w:rsidR="00F9461C" w:rsidRDefault="00F9461C">
      <w:pPr>
        <w:ind w:firstLine="567"/>
        <w:jc w:val="both"/>
        <w:rPr>
          <w:sz w:val="20"/>
        </w:rPr>
      </w:pPr>
    </w:p>
    <w:p w14:paraId="00D912E5" w14:textId="77777777" w:rsidR="00F9461C" w:rsidRPr="0081464C" w:rsidRDefault="0081464C" w:rsidP="0081464C">
      <w:pPr>
        <w:ind w:left="720"/>
        <w:jc w:val="center"/>
        <w:rPr>
          <w:b/>
        </w:rPr>
      </w:pPr>
      <w:r>
        <w:rPr>
          <w:b/>
        </w:rPr>
        <w:t xml:space="preserve">2. </w:t>
      </w:r>
      <w:r w:rsidR="00F57D2F" w:rsidRPr="0081464C">
        <w:rPr>
          <w:b/>
        </w:rPr>
        <w:t>Страхование транспортного средства</w:t>
      </w:r>
    </w:p>
    <w:p w14:paraId="22B691F7" w14:textId="77777777" w:rsidR="00F9461C" w:rsidRDefault="0081464C" w:rsidP="0081464C">
      <w:pPr>
        <w:jc w:val="both"/>
      </w:pPr>
      <w:r>
        <w:t xml:space="preserve">          2.1. </w:t>
      </w:r>
      <w:r w:rsidR="00F57D2F">
        <w:t>Транспортн</w:t>
      </w:r>
      <w:r w:rsidR="00402D96">
        <w:t>ые</w:t>
      </w:r>
      <w:r w:rsidR="00F57D2F">
        <w:t xml:space="preserve"> средств</w:t>
      </w:r>
      <w:r w:rsidR="00402D96">
        <w:t>а</w:t>
      </w:r>
      <w:r w:rsidR="00F57D2F">
        <w:t>, подлежащее страхованию, указан</w:t>
      </w:r>
      <w:r w:rsidR="00402D96">
        <w:t>ы</w:t>
      </w:r>
      <w:r w:rsidR="00F57D2F">
        <w:t xml:space="preserve"> в Приложении № 1 к настоящему техническому заданию. </w:t>
      </w:r>
    </w:p>
    <w:p w14:paraId="510A821A" w14:textId="77777777" w:rsidR="00F9461C" w:rsidRDefault="00F57D2F">
      <w:pPr>
        <w:ind w:firstLine="708"/>
        <w:jc w:val="both"/>
      </w:pPr>
      <w:r>
        <w:t>Перечень автотранспортных средств, подлежащих страхованию, может быть скорректирован Страхователем при заключении Договора страхования и в течение срока действия Договора.</w:t>
      </w:r>
    </w:p>
    <w:p w14:paraId="1B2E0ED4" w14:textId="77777777" w:rsidR="00F9461C" w:rsidRPr="0081464C" w:rsidRDefault="0081464C" w:rsidP="0081464C">
      <w:pPr>
        <w:tabs>
          <w:tab w:val="left" w:pos="0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         2.2. </w:t>
      </w:r>
      <w:r w:rsidR="00F57D2F" w:rsidRPr="0081464C">
        <w:rPr>
          <w:b/>
        </w:rPr>
        <w:t>Территория преимущественного использования транспортного средства:</w:t>
      </w:r>
    </w:p>
    <w:p w14:paraId="50FBA20C" w14:textId="77777777" w:rsidR="00F9461C" w:rsidRDefault="00F57D2F">
      <w:pPr>
        <w:jc w:val="both"/>
      </w:pPr>
      <w:r>
        <w:t>Российская Федерация</w:t>
      </w:r>
    </w:p>
    <w:p w14:paraId="608487B1" w14:textId="77777777" w:rsidR="00F9461C" w:rsidRDefault="0081464C" w:rsidP="0081464C">
      <w:pPr>
        <w:ind w:firstLine="567"/>
        <w:jc w:val="both"/>
      </w:pPr>
      <w:r>
        <w:rPr>
          <w:b/>
        </w:rPr>
        <w:t xml:space="preserve">2.3. </w:t>
      </w:r>
      <w:r w:rsidR="00F57D2F" w:rsidRPr="0081464C">
        <w:rPr>
          <w:b/>
        </w:rPr>
        <w:t xml:space="preserve">Срок страхования: </w:t>
      </w:r>
      <w:r w:rsidR="00F57D2F">
        <w:t xml:space="preserve">полис страхования автотранспортного средства заключается по мере окончания срока страхования по действующим полисам страхования. </w:t>
      </w:r>
    </w:p>
    <w:p w14:paraId="57566944" w14:textId="77777777" w:rsidR="00F9461C" w:rsidRDefault="0081464C" w:rsidP="0081464C">
      <w:pPr>
        <w:ind w:left="567"/>
        <w:jc w:val="both"/>
      </w:pPr>
      <w:r>
        <w:rPr>
          <w:b/>
        </w:rPr>
        <w:t xml:space="preserve">2.4. </w:t>
      </w:r>
      <w:r w:rsidR="00F57D2F" w:rsidRPr="0081464C">
        <w:rPr>
          <w:b/>
        </w:rPr>
        <w:t>Срок действия страхового полиса КАСКО –</w:t>
      </w:r>
      <w:r w:rsidR="00F57D2F">
        <w:t xml:space="preserve"> 12 (двенадцать) месяцев.</w:t>
      </w:r>
    </w:p>
    <w:p w14:paraId="291138FC" w14:textId="77777777" w:rsidR="00F9461C" w:rsidRDefault="0081464C" w:rsidP="0081464C">
      <w:pPr>
        <w:ind w:firstLine="567"/>
        <w:jc w:val="both"/>
      </w:pPr>
      <w:r>
        <w:rPr>
          <w:b/>
        </w:rPr>
        <w:t xml:space="preserve">2.5. </w:t>
      </w:r>
      <w:r w:rsidR="00F57D2F" w:rsidRPr="0081464C">
        <w:rPr>
          <w:b/>
        </w:rPr>
        <w:t xml:space="preserve">Срок оказания услуг: </w:t>
      </w:r>
      <w:r w:rsidR="00F57D2F">
        <w:t xml:space="preserve">Действие оформленного Страховщиком полиса КАСКО должно начинаться с момента окончания срока действия текущего полиса КАСКО на данном транспортном средстве (срок действия текущего полиса КАСКО указан в Приложении №1 к настоящему Техническому заданию) </w:t>
      </w:r>
    </w:p>
    <w:p w14:paraId="14C3E8E0" w14:textId="77777777" w:rsidR="00F9461C" w:rsidRDefault="0081464C" w:rsidP="0081464C">
      <w:pPr>
        <w:jc w:val="both"/>
      </w:pPr>
      <w:r>
        <w:t xml:space="preserve">         </w:t>
      </w:r>
      <w:r w:rsidRPr="0081464C">
        <w:rPr>
          <w:b/>
        </w:rPr>
        <w:t>2.6.</w:t>
      </w:r>
      <w:r>
        <w:t xml:space="preserve"> </w:t>
      </w:r>
      <w:r w:rsidR="00F57D2F">
        <w:t>Лица, допущенные к управлению транспортными средствами и их водительский стаж - без ограничения (штатные работники страхователя</w:t>
      </w:r>
      <w:r w:rsidR="00402D96">
        <w:t>,</w:t>
      </w:r>
      <w:r w:rsidR="00F57D2F">
        <w:t xml:space="preserve"> </w:t>
      </w:r>
      <w:r w:rsidR="00F57D2F" w:rsidRPr="00402D96">
        <w:t>имеющие соответствующее право на управление транспортным средством</w:t>
      </w:r>
      <w:r w:rsidR="00F57D2F">
        <w:t xml:space="preserve"> (водительское удостоверение на управление транспортным средством определённой категории установленного образца).</w:t>
      </w:r>
    </w:p>
    <w:p w14:paraId="3AC99E3C" w14:textId="77777777" w:rsidR="00F9461C" w:rsidRDefault="0081464C" w:rsidP="0081464C">
      <w:pPr>
        <w:jc w:val="both"/>
      </w:pPr>
      <w:r>
        <w:rPr>
          <w:b/>
        </w:rPr>
        <w:t xml:space="preserve">        2.7. </w:t>
      </w:r>
      <w:r w:rsidR="00F57D2F" w:rsidRPr="0081464C">
        <w:rPr>
          <w:b/>
        </w:rPr>
        <w:t xml:space="preserve">Форма, сроки и порядок оплаты услуг: </w:t>
      </w:r>
      <w:r w:rsidR="00F57D2F">
        <w:t>Оплата осуществляется по безналичному расчету путем перечисления денежных средств на расчетный счет Страховщика.</w:t>
      </w:r>
      <w:r w:rsidR="00F57D2F">
        <w:tab/>
      </w:r>
    </w:p>
    <w:p w14:paraId="63C83ADD" w14:textId="77777777" w:rsidR="00F9461C" w:rsidRDefault="00F57D2F">
      <w:pPr>
        <w:jc w:val="both"/>
      </w:pPr>
      <w:r>
        <w:tab/>
        <w:t>Оплата по Договору страхования (страховому полису) осуществляется в течение 10 (Десяти) рабочих дней с момента выставления счета на оплату.</w:t>
      </w:r>
    </w:p>
    <w:p w14:paraId="003C1520" w14:textId="77777777" w:rsidR="0081464C" w:rsidRDefault="0081464C">
      <w:pPr>
        <w:jc w:val="both"/>
        <w:rPr>
          <w:b/>
          <w:sz w:val="18"/>
        </w:rPr>
      </w:pPr>
    </w:p>
    <w:p w14:paraId="1C030D5F" w14:textId="77777777" w:rsidR="00F9461C" w:rsidRPr="0081464C" w:rsidRDefault="0081464C" w:rsidP="0081464C">
      <w:pPr>
        <w:ind w:left="720"/>
        <w:jc w:val="center"/>
        <w:rPr>
          <w:b/>
        </w:rPr>
      </w:pPr>
      <w:r>
        <w:rPr>
          <w:b/>
        </w:rPr>
        <w:t xml:space="preserve">3. </w:t>
      </w:r>
      <w:r w:rsidR="00F57D2F" w:rsidRPr="0081464C">
        <w:rPr>
          <w:b/>
        </w:rPr>
        <w:t>Место, сроки и условия оказания Услуг</w:t>
      </w:r>
    </w:p>
    <w:p w14:paraId="3C24B773" w14:textId="77777777" w:rsidR="00F9461C" w:rsidRDefault="0081464C" w:rsidP="0081464C">
      <w:pPr>
        <w:ind w:left="720"/>
        <w:jc w:val="both"/>
      </w:pPr>
      <w:r>
        <w:rPr>
          <w:b/>
        </w:rPr>
        <w:lastRenderedPageBreak/>
        <w:t xml:space="preserve">3.1. </w:t>
      </w:r>
      <w:r w:rsidR="00F57D2F" w:rsidRPr="0081464C">
        <w:rPr>
          <w:b/>
        </w:rPr>
        <w:t xml:space="preserve">Место оказания Услуг: </w:t>
      </w:r>
      <w:r w:rsidR="00402D96" w:rsidRPr="00402D96">
        <w:t>125047, г. Москва, ул. Фадеева, д. 4</w:t>
      </w:r>
      <w:r w:rsidR="00F57D2F">
        <w:t>.</w:t>
      </w:r>
    </w:p>
    <w:p w14:paraId="679E9902" w14:textId="77777777" w:rsidR="00A623E6" w:rsidRPr="0081464C" w:rsidRDefault="0081464C" w:rsidP="0081464C">
      <w:pPr>
        <w:ind w:left="720"/>
        <w:jc w:val="both"/>
        <w:rPr>
          <w:b/>
        </w:rPr>
      </w:pPr>
      <w:r>
        <w:rPr>
          <w:b/>
        </w:rPr>
        <w:t xml:space="preserve">3.2. </w:t>
      </w:r>
      <w:r w:rsidR="00F57D2F" w:rsidRPr="0081464C">
        <w:rPr>
          <w:b/>
        </w:rPr>
        <w:t>Срок оказания Услуг –</w:t>
      </w:r>
      <w:r w:rsidR="00F57D2F">
        <w:t xml:space="preserve"> с даты заключения договора </w:t>
      </w:r>
      <w:r w:rsidR="00A623E6">
        <w:t xml:space="preserve">на 1 календарный год </w:t>
      </w:r>
    </w:p>
    <w:p w14:paraId="4A60C096" w14:textId="77777777" w:rsidR="00F9461C" w:rsidRPr="0081464C" w:rsidRDefault="0081464C" w:rsidP="0081464C">
      <w:pPr>
        <w:ind w:left="720"/>
        <w:jc w:val="both"/>
        <w:rPr>
          <w:b/>
        </w:rPr>
      </w:pPr>
      <w:r>
        <w:rPr>
          <w:b/>
        </w:rPr>
        <w:t xml:space="preserve">3.3. </w:t>
      </w:r>
      <w:r w:rsidR="00F57D2F" w:rsidRPr="0081464C">
        <w:rPr>
          <w:b/>
        </w:rPr>
        <w:t>Условия оказания Услуг КАСКО:</w:t>
      </w:r>
    </w:p>
    <w:p w14:paraId="7CC912AE" w14:textId="77777777" w:rsidR="00F9461C" w:rsidRDefault="0081464C" w:rsidP="0081464C">
      <w:pPr>
        <w:tabs>
          <w:tab w:val="left" w:pos="709"/>
          <w:tab w:val="left" w:pos="851"/>
        </w:tabs>
        <w:ind w:left="720"/>
        <w:jc w:val="both"/>
      </w:pPr>
      <w:r>
        <w:t xml:space="preserve">3.1.1. </w:t>
      </w:r>
      <w:r w:rsidR="00F57D2F">
        <w:t>Территория страхования: РФ</w:t>
      </w:r>
      <w:r w:rsidR="008C187A">
        <w:t xml:space="preserve"> </w:t>
      </w:r>
    </w:p>
    <w:p w14:paraId="48DE9565" w14:textId="77777777" w:rsidR="00F9461C" w:rsidRDefault="0081464C" w:rsidP="008D6101">
      <w:pPr>
        <w:tabs>
          <w:tab w:val="left" w:pos="851"/>
        </w:tabs>
        <w:ind w:firstLine="720"/>
        <w:jc w:val="both"/>
      </w:pPr>
      <w:r>
        <w:t>3.1.2.</w:t>
      </w:r>
      <w:r w:rsidR="00F57D2F">
        <w:t xml:space="preserve"> Количество лиц, допущенных к управлению транспортными средствами: не ограничено.</w:t>
      </w:r>
    </w:p>
    <w:p w14:paraId="1E162B05" w14:textId="77777777" w:rsidR="00F9461C" w:rsidRDefault="0081464C" w:rsidP="0081464C">
      <w:pPr>
        <w:tabs>
          <w:tab w:val="left" w:pos="709"/>
          <w:tab w:val="left" w:pos="851"/>
        </w:tabs>
        <w:ind w:left="720"/>
        <w:jc w:val="both"/>
      </w:pPr>
      <w:r>
        <w:t>3.1.3.</w:t>
      </w:r>
      <w:r w:rsidR="00F57D2F">
        <w:t xml:space="preserve"> Предоставление Страховщиком Страхователю услугу аварийного комиссара;</w:t>
      </w:r>
    </w:p>
    <w:p w14:paraId="537D24CC" w14:textId="77777777" w:rsidR="00F9461C" w:rsidRDefault="0081464C" w:rsidP="008D6101">
      <w:pPr>
        <w:tabs>
          <w:tab w:val="left" w:pos="851"/>
        </w:tabs>
        <w:ind w:firstLine="720"/>
        <w:jc w:val="both"/>
      </w:pPr>
      <w:r>
        <w:t>3.1.4.</w:t>
      </w:r>
      <w:r w:rsidR="00F57D2F">
        <w:t xml:space="preserve"> Осуществление Страховщиком помощи в формировании пакета документов для осуществления страхового возмещения в иных страховых компаниях; </w:t>
      </w:r>
    </w:p>
    <w:p w14:paraId="02F998FA" w14:textId="77777777" w:rsidR="00F9461C" w:rsidRDefault="0081464C" w:rsidP="008D6101">
      <w:pPr>
        <w:tabs>
          <w:tab w:val="left" w:pos="851"/>
        </w:tabs>
        <w:ind w:firstLine="720"/>
        <w:jc w:val="both"/>
      </w:pPr>
      <w:r>
        <w:t>3.1.5.</w:t>
      </w:r>
      <w:r w:rsidR="00F57D2F">
        <w:t xml:space="preserve"> Оказание Страховщиком услуг по оценке ущерба имуществу в результате ДТП.</w:t>
      </w:r>
    </w:p>
    <w:p w14:paraId="3C6E73C1" w14:textId="77777777" w:rsidR="00F9461C" w:rsidRDefault="0081464C" w:rsidP="008D6101">
      <w:pPr>
        <w:tabs>
          <w:tab w:val="left" w:pos="851"/>
        </w:tabs>
        <w:ind w:firstLine="720"/>
        <w:jc w:val="both"/>
      </w:pPr>
      <w:r>
        <w:t>3.1.6.</w:t>
      </w:r>
      <w:r w:rsidR="00F57D2F">
        <w:t xml:space="preserve"> Полисы страхования оформляются Страховщиком отдельно на каждое транспортное средство.</w:t>
      </w:r>
    </w:p>
    <w:p w14:paraId="745B9126" w14:textId="77777777" w:rsidR="00F9461C" w:rsidRDefault="0081464C" w:rsidP="008D6101">
      <w:pPr>
        <w:tabs>
          <w:tab w:val="left" w:pos="720"/>
          <w:tab w:val="left" w:pos="851"/>
          <w:tab w:val="left" w:pos="993"/>
        </w:tabs>
        <w:ind w:firstLine="720"/>
        <w:jc w:val="both"/>
      </w:pPr>
      <w:r>
        <w:t>3.1.7.</w:t>
      </w:r>
      <w:r w:rsidR="00F57D2F">
        <w:t xml:space="preserve"> Количество обращений по страховым случаям в течение срока действия полиса, не ограничено.</w:t>
      </w:r>
    </w:p>
    <w:p w14:paraId="77DC4E12" w14:textId="77777777" w:rsidR="00F9461C" w:rsidRDefault="0081464C" w:rsidP="008D6101">
      <w:pPr>
        <w:tabs>
          <w:tab w:val="left" w:pos="0"/>
        </w:tabs>
        <w:ind w:firstLine="720"/>
        <w:jc w:val="both"/>
      </w:pPr>
      <w:r>
        <w:t>3.1.8.</w:t>
      </w:r>
      <w:r w:rsidR="00F57D2F">
        <w:t xml:space="preserve"> Отсутствие ограничений на условия хранения транспортного средства в период действия полиса страхования.</w:t>
      </w:r>
    </w:p>
    <w:p w14:paraId="59ABFEB3" w14:textId="44943CC0" w:rsidR="00F9461C" w:rsidRDefault="008D6101" w:rsidP="008D6101">
      <w:pPr>
        <w:tabs>
          <w:tab w:val="left" w:pos="0"/>
        </w:tabs>
        <w:ind w:left="720"/>
        <w:jc w:val="both"/>
      </w:pPr>
      <w:r w:rsidRPr="00F4371B">
        <w:t xml:space="preserve">3.1.9. </w:t>
      </w:r>
      <w:r w:rsidR="00F57D2F" w:rsidRPr="00F4371B">
        <w:t xml:space="preserve"> </w:t>
      </w:r>
      <w:r w:rsidR="00D56F4A" w:rsidRPr="00F4371B">
        <w:t>Э</w:t>
      </w:r>
      <w:r w:rsidR="00F57D2F" w:rsidRPr="00F4371B">
        <w:t xml:space="preserve">вакуация в случае ДТП </w:t>
      </w:r>
      <w:r w:rsidR="00D56F4A" w:rsidRPr="00F4371B">
        <w:t>с учтением в тарифе, одна эвакуация на один страховой случай с лимитом до 20000 руб</w:t>
      </w:r>
      <w:r w:rsidR="00F57D2F" w:rsidRPr="00F4371B">
        <w:t>.</w:t>
      </w:r>
    </w:p>
    <w:p w14:paraId="3657041A" w14:textId="77777777" w:rsidR="00F9461C" w:rsidRDefault="008D6101" w:rsidP="008D6101">
      <w:pPr>
        <w:tabs>
          <w:tab w:val="left" w:pos="0"/>
          <w:tab w:val="left" w:pos="993"/>
        </w:tabs>
        <w:ind w:firstLine="851"/>
        <w:jc w:val="both"/>
      </w:pPr>
      <w:r>
        <w:t>3.1.10.</w:t>
      </w:r>
      <w:r w:rsidR="00F57D2F">
        <w:t xml:space="preserve">Выплата страхового возмещения на основании калькуляции затрат по восстановлению поврежденного транспортного средства. Расчет выплат страхового возмещения осуществляется без учета процента износа узлов и деталей, подлежащих замене в результате страхового случая; </w:t>
      </w:r>
    </w:p>
    <w:p w14:paraId="43452293" w14:textId="77777777" w:rsidR="00F9461C" w:rsidRDefault="008D6101" w:rsidP="008D6101">
      <w:pPr>
        <w:tabs>
          <w:tab w:val="left" w:pos="0"/>
          <w:tab w:val="left" w:pos="851"/>
        </w:tabs>
        <w:ind w:firstLine="720"/>
        <w:jc w:val="both"/>
      </w:pPr>
      <w:r>
        <w:t xml:space="preserve">3.1.11. </w:t>
      </w:r>
      <w:r w:rsidR="00F57D2F">
        <w:t>Выплаты по ранее произошедшим страховым случаям не уменьшают размер страховой суммы.</w:t>
      </w:r>
    </w:p>
    <w:p w14:paraId="4E4C4608" w14:textId="77777777" w:rsidR="00F9461C" w:rsidRDefault="008D6101" w:rsidP="008D6101">
      <w:pPr>
        <w:tabs>
          <w:tab w:val="left" w:pos="0"/>
          <w:tab w:val="left" w:pos="851"/>
        </w:tabs>
        <w:ind w:firstLine="720"/>
        <w:jc w:val="both"/>
      </w:pPr>
      <w:r>
        <w:t xml:space="preserve">3.1.12. </w:t>
      </w:r>
      <w:r w:rsidR="00F57D2F">
        <w:t>Ремонт транспортного средства на станции технического обслуживания автомобиля (далее – СТОА) по направлению Страховщика.</w:t>
      </w:r>
    </w:p>
    <w:p w14:paraId="5F277892" w14:textId="77777777" w:rsidR="00F9461C" w:rsidRDefault="008D6101" w:rsidP="008D6101">
      <w:pPr>
        <w:tabs>
          <w:tab w:val="left" w:pos="0"/>
          <w:tab w:val="left" w:pos="851"/>
        </w:tabs>
        <w:ind w:left="720"/>
        <w:jc w:val="both"/>
      </w:pPr>
      <w:r>
        <w:t xml:space="preserve">3.1.13. </w:t>
      </w:r>
      <w:r w:rsidR="00F57D2F">
        <w:t>Состав рисков, подлежащих включению в Договор страхования автотранспортных средств</w:t>
      </w:r>
      <w:r w:rsidR="00EC1199">
        <w:t xml:space="preserve"> (указаны в Приложении №1)</w:t>
      </w:r>
      <w:r w:rsidR="00F57D2F">
        <w:t>:</w:t>
      </w:r>
    </w:p>
    <w:p w14:paraId="084966D0" w14:textId="77777777" w:rsidR="00F9461C" w:rsidRDefault="00F57D2F">
      <w:pPr>
        <w:tabs>
          <w:tab w:val="left" w:pos="0"/>
        </w:tabs>
        <w:jc w:val="both"/>
      </w:pPr>
      <w:r>
        <w:tab/>
        <w:t>Риск «Хищение» («Угон») – кража, грабеж, разбой или угон застрахованного транспортного средства, совершенные третьими лицами.</w:t>
      </w:r>
    </w:p>
    <w:p w14:paraId="02F9F103" w14:textId="77777777" w:rsidR="00F9461C" w:rsidRDefault="00F57D2F">
      <w:pPr>
        <w:tabs>
          <w:tab w:val="left" w:pos="0"/>
        </w:tabs>
        <w:ind w:firstLine="709"/>
        <w:jc w:val="both"/>
      </w:pPr>
      <w:r>
        <w:t>Риск «Ущерб». Под ущербом понимается повреждение транспортного средства:</w:t>
      </w:r>
    </w:p>
    <w:p w14:paraId="499FC373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а) Повреждение транспортного средства в результате попадания в транспортное средство какого-либо предмета в процессе дорожного движения, в том числе вылетевшего из-под колес других транспортных средств (например, дорожных, коммунальных или технических служб);</w:t>
      </w:r>
    </w:p>
    <w:p w14:paraId="1119F7F0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б) Бой стекол транспортного средства, стекол внешних световых приборов;</w:t>
      </w:r>
    </w:p>
    <w:p w14:paraId="2C495E8C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в) Хищение установленных на транспортном средстве отдельных частей, деталей, узлов, агрегатов, в том числе ключей от застрахованного ТС;</w:t>
      </w:r>
    </w:p>
    <w:p w14:paraId="15BCE8B8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г) Злоумышленные, противоправные действия третьих лиц;</w:t>
      </w:r>
    </w:p>
    <w:p w14:paraId="0B3895BE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д) Дорожно-транспортное происшествие (далее ДТП), как в процессе его движения по дороге, так и во время его остановки/стоянки вне дороги, в том числе столкновение с неподвижными и движущимися предметами, опрокидывание;</w:t>
      </w:r>
    </w:p>
    <w:p w14:paraId="14D544A9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е) Пожар, взрыв;</w:t>
      </w:r>
    </w:p>
    <w:p w14:paraId="54B7C86E" w14:textId="77777777" w:rsidR="00F9461C" w:rsidRDefault="008D6101">
      <w:pPr>
        <w:tabs>
          <w:tab w:val="left" w:pos="0"/>
        </w:tabs>
        <w:ind w:firstLine="142"/>
        <w:jc w:val="both"/>
      </w:pPr>
      <w:r>
        <w:tab/>
      </w:r>
      <w:r w:rsidR="00F57D2F">
        <w:t>ж) Стихийное бедствие и опасные природные явления. Под стихийным бедствием и опасными природными явлениями понимается:</w:t>
      </w:r>
    </w:p>
    <w:p w14:paraId="29911747" w14:textId="77777777" w:rsidR="00F9461C" w:rsidRDefault="00F57D2F">
      <w:pPr>
        <w:tabs>
          <w:tab w:val="left" w:pos="0"/>
        </w:tabs>
        <w:ind w:firstLine="142"/>
        <w:jc w:val="both"/>
      </w:pPr>
      <w:r>
        <w:t>- буря, вихрь;</w:t>
      </w:r>
    </w:p>
    <w:p w14:paraId="3E36C72D" w14:textId="77777777" w:rsidR="00F9461C" w:rsidRDefault="00F57D2F">
      <w:pPr>
        <w:tabs>
          <w:tab w:val="left" w:pos="0"/>
        </w:tabs>
        <w:ind w:firstLine="142"/>
        <w:jc w:val="both"/>
      </w:pPr>
      <w:r>
        <w:t>- ураган, смерч;</w:t>
      </w:r>
    </w:p>
    <w:p w14:paraId="5683CEA8" w14:textId="77777777" w:rsidR="00F9461C" w:rsidRDefault="00F57D2F">
      <w:pPr>
        <w:tabs>
          <w:tab w:val="left" w:pos="0"/>
        </w:tabs>
        <w:ind w:firstLine="142"/>
        <w:jc w:val="both"/>
      </w:pPr>
      <w:r>
        <w:t>- ливень, град;</w:t>
      </w:r>
    </w:p>
    <w:p w14:paraId="199BDD8C" w14:textId="77777777" w:rsidR="00F9461C" w:rsidRDefault="00F57D2F">
      <w:pPr>
        <w:tabs>
          <w:tab w:val="left" w:pos="0"/>
        </w:tabs>
        <w:ind w:firstLine="142"/>
        <w:jc w:val="both"/>
      </w:pPr>
      <w:r>
        <w:t xml:space="preserve">- землетрясение, сели, обвал, оползни; </w:t>
      </w:r>
    </w:p>
    <w:p w14:paraId="0B8F0786" w14:textId="77777777" w:rsidR="00F9461C" w:rsidRDefault="00F57D2F">
      <w:pPr>
        <w:tabs>
          <w:tab w:val="left" w:pos="0"/>
        </w:tabs>
        <w:ind w:firstLine="142"/>
        <w:jc w:val="both"/>
      </w:pPr>
      <w:r>
        <w:t>- удар молнии;</w:t>
      </w:r>
    </w:p>
    <w:p w14:paraId="092053FC" w14:textId="77777777" w:rsidR="00F9461C" w:rsidRDefault="00F57D2F">
      <w:pPr>
        <w:tabs>
          <w:tab w:val="left" w:pos="0"/>
        </w:tabs>
        <w:ind w:firstLine="142"/>
        <w:jc w:val="both"/>
      </w:pPr>
      <w:r>
        <w:t>- наводнение, паводок,</w:t>
      </w:r>
    </w:p>
    <w:p w14:paraId="384295C8" w14:textId="77777777" w:rsidR="00F9461C" w:rsidRDefault="008D6101">
      <w:pPr>
        <w:tabs>
          <w:tab w:val="left" w:pos="0"/>
        </w:tabs>
        <w:ind w:firstLine="142"/>
        <w:jc w:val="both"/>
      </w:pPr>
      <w:r>
        <w:t xml:space="preserve">      </w:t>
      </w:r>
      <w:r w:rsidR="00F57D2F">
        <w:t>з) Падение или попадание в транспортное средство инородных предметов, в том числе снега и льда, столбов, мачт освещения, рекламных вывесок и т. п.;</w:t>
      </w:r>
    </w:p>
    <w:p w14:paraId="6D78EC13" w14:textId="77777777" w:rsidR="00F9461C" w:rsidRDefault="00F57D2F">
      <w:pPr>
        <w:tabs>
          <w:tab w:val="left" w:pos="0"/>
        </w:tabs>
        <w:ind w:firstLine="142"/>
        <w:jc w:val="both"/>
      </w:pPr>
      <w:r>
        <w:lastRenderedPageBreak/>
        <w:t>и) Столкновение с животными или птицами;</w:t>
      </w:r>
    </w:p>
    <w:p w14:paraId="53058D9C" w14:textId="25ABD2E8" w:rsidR="00F9461C" w:rsidRDefault="00F57D2F">
      <w:pPr>
        <w:tabs>
          <w:tab w:val="left" w:pos="0"/>
        </w:tabs>
        <w:ind w:firstLine="142"/>
        <w:jc w:val="both"/>
      </w:pPr>
      <w:r>
        <w:t>к) Просадка грунта, провал дорог или мостов, обвал тоннелей, падения ТС в воду, провала ТС под лёд;</w:t>
      </w:r>
    </w:p>
    <w:p w14:paraId="4BC6CA86" w14:textId="77777777" w:rsidR="00685DAD" w:rsidRDefault="00685DAD">
      <w:pPr>
        <w:tabs>
          <w:tab w:val="left" w:pos="0"/>
        </w:tabs>
        <w:ind w:firstLine="142"/>
        <w:jc w:val="both"/>
      </w:pPr>
    </w:p>
    <w:p w14:paraId="56F210E0" w14:textId="77777777" w:rsidR="00F9461C" w:rsidRPr="008D6101" w:rsidRDefault="008D6101" w:rsidP="008D6101">
      <w:pPr>
        <w:tabs>
          <w:tab w:val="left" w:pos="426"/>
        </w:tabs>
        <w:ind w:left="720"/>
        <w:jc w:val="center"/>
        <w:rPr>
          <w:b/>
        </w:rPr>
      </w:pPr>
      <w:r>
        <w:rPr>
          <w:b/>
        </w:rPr>
        <w:t xml:space="preserve">4. </w:t>
      </w:r>
      <w:r w:rsidR="00F57D2F" w:rsidRPr="008D6101">
        <w:rPr>
          <w:b/>
        </w:rPr>
        <w:t>Требования к Страховщику и условия оказания услуг</w:t>
      </w:r>
    </w:p>
    <w:p w14:paraId="1F7E52BE" w14:textId="77777777" w:rsidR="00F9461C" w:rsidRDefault="008D6101" w:rsidP="003B7DC3">
      <w:pPr>
        <w:ind w:left="142" w:firstLine="567"/>
        <w:jc w:val="both"/>
      </w:pPr>
      <w:r>
        <w:t xml:space="preserve">4.1. </w:t>
      </w:r>
      <w:r w:rsidR="00F57D2F">
        <w:t>Возможность обращения к Страховщику при наступлении страхового случая в круглосуточном режиме.</w:t>
      </w:r>
    </w:p>
    <w:p w14:paraId="4C39160B" w14:textId="77777777" w:rsidR="00F9461C" w:rsidRDefault="008D6101" w:rsidP="003B7DC3">
      <w:pPr>
        <w:tabs>
          <w:tab w:val="left" w:pos="426"/>
          <w:tab w:val="left" w:pos="709"/>
        </w:tabs>
        <w:ind w:left="142" w:firstLine="567"/>
        <w:jc w:val="both"/>
      </w:pPr>
      <w:r>
        <w:t xml:space="preserve">4.2. </w:t>
      </w:r>
      <w:r w:rsidR="00F57D2F">
        <w:t>Представление Страхователю:</w:t>
      </w:r>
    </w:p>
    <w:p w14:paraId="450F87BA" w14:textId="77777777" w:rsidR="00F9461C" w:rsidRDefault="00F57D2F" w:rsidP="003B7DC3">
      <w:pPr>
        <w:ind w:left="142"/>
        <w:jc w:val="both"/>
      </w:pPr>
      <w:r>
        <w:t>- копии отчета по независимой экспертизе (с указанием процента износа) по прямому урегулированию убытков;</w:t>
      </w:r>
    </w:p>
    <w:p w14:paraId="7FD6BB57" w14:textId="77777777" w:rsidR="00F9461C" w:rsidRDefault="00F57D2F" w:rsidP="003B7DC3">
      <w:pPr>
        <w:ind w:left="142"/>
        <w:jc w:val="both"/>
      </w:pPr>
      <w:r>
        <w:t>- персонального менеджера для оперативного решения всех возникающих страховых вопросов.</w:t>
      </w:r>
    </w:p>
    <w:p w14:paraId="6BDDF176" w14:textId="77777777" w:rsidR="00F9461C" w:rsidRDefault="008D6101" w:rsidP="003B7DC3">
      <w:pPr>
        <w:ind w:left="142" w:firstLine="567"/>
        <w:jc w:val="both"/>
      </w:pPr>
      <w:r>
        <w:t xml:space="preserve">4.3. </w:t>
      </w:r>
      <w:r w:rsidR="00F57D2F">
        <w:t>Осуществление бесплатной доставки страховых полисов КАСКО по адресу:</w:t>
      </w:r>
    </w:p>
    <w:p w14:paraId="3C853B9F" w14:textId="77777777" w:rsidR="00F9461C" w:rsidRDefault="00F57D2F" w:rsidP="003B7DC3">
      <w:pPr>
        <w:ind w:left="142"/>
        <w:jc w:val="both"/>
      </w:pPr>
      <w:r>
        <w:t xml:space="preserve"> </w:t>
      </w:r>
      <w:r w:rsidR="00402D96" w:rsidRPr="00402D96">
        <w:t>125047, г. Москва, ул. Фадеева, д. 4</w:t>
      </w:r>
      <w:r>
        <w:t>.</w:t>
      </w:r>
    </w:p>
    <w:p w14:paraId="5E4D110F" w14:textId="77777777" w:rsidR="00F9461C" w:rsidRDefault="008D6101" w:rsidP="003B7DC3">
      <w:pPr>
        <w:tabs>
          <w:tab w:val="left" w:pos="284"/>
        </w:tabs>
        <w:ind w:left="142" w:firstLine="567"/>
        <w:jc w:val="both"/>
      </w:pPr>
      <w:r>
        <w:t xml:space="preserve">4.4. </w:t>
      </w:r>
      <w:r w:rsidR="00F57D2F">
        <w:t>Заблаговременное информирование Страхователя об окончании сроков действия полисов (не менее чем за 21 день).</w:t>
      </w:r>
    </w:p>
    <w:p w14:paraId="4D946588" w14:textId="77777777" w:rsidR="00F9461C" w:rsidRDefault="008D6101" w:rsidP="003B7DC3">
      <w:pPr>
        <w:tabs>
          <w:tab w:val="left" w:pos="284"/>
        </w:tabs>
        <w:ind w:left="142" w:firstLine="567"/>
        <w:jc w:val="both"/>
      </w:pPr>
      <w:r>
        <w:t>4.</w:t>
      </w:r>
      <w:proofErr w:type="gramStart"/>
      <w:r>
        <w:t>5.</w:t>
      </w:r>
      <w:r w:rsidR="00F57D2F">
        <w:t>Срок</w:t>
      </w:r>
      <w:proofErr w:type="gramEnd"/>
      <w:r w:rsidR="00F57D2F">
        <w:t xml:space="preserve"> рассмотрения заявления о страховой выплате (выплата или мотивированный отказ), не более 20</w:t>
      </w:r>
      <w:r w:rsidR="00F57D2F" w:rsidRPr="008D6101">
        <w:rPr>
          <w:color w:val="FF0000"/>
        </w:rPr>
        <w:t xml:space="preserve"> </w:t>
      </w:r>
      <w:r w:rsidR="00F57D2F">
        <w:t>календарных дней, за исключением нерабочих и праздничных дней, со дня предоставления заявления и требуемых документов.</w:t>
      </w:r>
    </w:p>
    <w:p w14:paraId="510800A0" w14:textId="77777777" w:rsidR="00F9461C" w:rsidRDefault="008D6101" w:rsidP="003B7DC3">
      <w:pPr>
        <w:tabs>
          <w:tab w:val="left" w:pos="284"/>
        </w:tabs>
        <w:ind w:left="142" w:firstLine="567"/>
        <w:jc w:val="both"/>
      </w:pPr>
      <w:r>
        <w:t>4.</w:t>
      </w:r>
      <w:proofErr w:type="gramStart"/>
      <w:r>
        <w:t>6.</w:t>
      </w:r>
      <w:r w:rsidR="00F57D2F">
        <w:t>Срок</w:t>
      </w:r>
      <w:proofErr w:type="gramEnd"/>
      <w:r w:rsidR="00F57D2F">
        <w:t xml:space="preserve"> осмотра поврежденного имущества и организации его независимой экспертизы (при необходимости): не более 5-и рабочих дней со дня обращения Страхователя.</w:t>
      </w:r>
    </w:p>
    <w:p w14:paraId="3B0CDB62" w14:textId="77777777" w:rsidR="00F9461C" w:rsidRDefault="002C307D" w:rsidP="003B7DC3">
      <w:pPr>
        <w:tabs>
          <w:tab w:val="left" w:pos="284"/>
        </w:tabs>
        <w:ind w:left="142" w:firstLine="567"/>
        <w:jc w:val="both"/>
      </w:pPr>
      <w:r>
        <w:t>4.7.</w:t>
      </w:r>
      <w:r w:rsidR="00F57D2F">
        <w:t xml:space="preserve">Автомобиль, подлежащий страхованию, находятся в собственности. Используется без прицепов, записи в ПТС о регистрации прицепного устройства отсутствуют. </w:t>
      </w:r>
    </w:p>
    <w:p w14:paraId="77490F99" w14:textId="77777777" w:rsidR="00F9461C" w:rsidRDefault="00F57D2F">
      <w:pPr>
        <w:rPr>
          <w:color w:val="FFFFFF" w:themeColor="background1"/>
        </w:rPr>
      </w:pPr>
      <w:r>
        <w:rPr>
          <w:color w:val="FFFFFF" w:themeColor="background1"/>
        </w:rPr>
        <w:t>Начальник управления</w:t>
      </w:r>
    </w:p>
    <w:p w14:paraId="48E847FC" w14:textId="77777777" w:rsidR="00F9461C" w:rsidRDefault="00F57D2F">
      <w:pPr>
        <w:rPr>
          <w:color w:val="FFFFFF" w:themeColor="background1"/>
        </w:rPr>
      </w:pPr>
      <w:r>
        <w:rPr>
          <w:color w:val="FFFFFF" w:themeColor="background1"/>
        </w:rPr>
        <w:t>по инженерным изысканиям                                                                                  П.С. Злобин</w:t>
      </w:r>
    </w:p>
    <w:p w14:paraId="121E5B80" w14:textId="77777777" w:rsidR="00F9461C" w:rsidRDefault="00F9461C">
      <w:pPr>
        <w:rPr>
          <w:color w:val="FFFFFF" w:themeColor="background1"/>
        </w:rPr>
      </w:pPr>
    </w:p>
    <w:p w14:paraId="31A905E2" w14:textId="77777777" w:rsidR="00F9461C" w:rsidRDefault="00F9461C">
      <w:pPr>
        <w:rPr>
          <w:color w:val="FFFFFF" w:themeColor="background1"/>
        </w:rPr>
      </w:pPr>
    </w:p>
    <w:p w14:paraId="3C537469" w14:textId="77777777" w:rsidR="00F9461C" w:rsidRDefault="00F9461C">
      <w:pPr>
        <w:rPr>
          <w:color w:val="FFFFFF" w:themeColor="background1"/>
        </w:rPr>
      </w:pPr>
    </w:p>
    <w:p w14:paraId="68A5BAA8" w14:textId="77777777" w:rsidR="00F9461C" w:rsidRDefault="00F9461C">
      <w:pPr>
        <w:rPr>
          <w:color w:val="FFFFFF" w:themeColor="background1"/>
        </w:rPr>
      </w:pPr>
    </w:p>
    <w:p w14:paraId="38F6A90E" w14:textId="77777777" w:rsidR="00F9461C" w:rsidRDefault="00F9461C">
      <w:pPr>
        <w:rPr>
          <w:color w:val="FFFFFF" w:themeColor="background1"/>
        </w:rPr>
      </w:pPr>
    </w:p>
    <w:p w14:paraId="69C058BF" w14:textId="77777777" w:rsidR="00F9461C" w:rsidRDefault="00F9461C">
      <w:pPr>
        <w:rPr>
          <w:color w:val="FFFFFF" w:themeColor="background1"/>
        </w:rPr>
      </w:pPr>
    </w:p>
    <w:p w14:paraId="13198F5A" w14:textId="77777777" w:rsidR="00F9461C" w:rsidRDefault="00F9461C">
      <w:pPr>
        <w:rPr>
          <w:color w:val="FFFFFF" w:themeColor="background1"/>
        </w:rPr>
      </w:pPr>
    </w:p>
    <w:p w14:paraId="569D1BC1" w14:textId="77777777" w:rsidR="00F9461C" w:rsidRDefault="00F9461C">
      <w:pPr>
        <w:rPr>
          <w:color w:val="FFFFFF" w:themeColor="background1"/>
        </w:rPr>
      </w:pPr>
    </w:p>
    <w:p w14:paraId="643E8D75" w14:textId="77777777" w:rsidR="00F9461C" w:rsidRDefault="00F9461C">
      <w:pPr>
        <w:rPr>
          <w:color w:val="FFFFFF" w:themeColor="background1"/>
        </w:rPr>
      </w:pPr>
    </w:p>
    <w:p w14:paraId="4EC5B33F" w14:textId="77777777" w:rsidR="00F9461C" w:rsidRDefault="00F9461C">
      <w:pPr>
        <w:rPr>
          <w:color w:val="FFFFFF" w:themeColor="background1"/>
        </w:rPr>
      </w:pPr>
    </w:p>
    <w:p w14:paraId="117A4764" w14:textId="77777777" w:rsidR="00F9461C" w:rsidRDefault="00F9461C">
      <w:pPr>
        <w:rPr>
          <w:color w:val="FFFFFF" w:themeColor="background1"/>
        </w:rPr>
      </w:pPr>
    </w:p>
    <w:p w14:paraId="1B117017" w14:textId="77777777" w:rsidR="00F9461C" w:rsidRDefault="00F9461C">
      <w:pPr>
        <w:rPr>
          <w:color w:val="FFFFFF" w:themeColor="background1"/>
        </w:rPr>
      </w:pPr>
    </w:p>
    <w:p w14:paraId="0705F501" w14:textId="77777777" w:rsidR="00F9461C" w:rsidRDefault="00F9461C">
      <w:pPr>
        <w:rPr>
          <w:color w:val="FFFFFF" w:themeColor="background1"/>
        </w:rPr>
      </w:pPr>
    </w:p>
    <w:p w14:paraId="0A94E841" w14:textId="77777777" w:rsidR="00F9461C" w:rsidRDefault="00F9461C">
      <w:pPr>
        <w:rPr>
          <w:color w:val="FFFFFF" w:themeColor="background1"/>
        </w:rPr>
      </w:pPr>
    </w:p>
    <w:p w14:paraId="0D9EC4A2" w14:textId="77777777" w:rsidR="00F9461C" w:rsidRDefault="00F9461C">
      <w:pPr>
        <w:rPr>
          <w:color w:val="FFFFFF" w:themeColor="background1"/>
        </w:rPr>
      </w:pPr>
    </w:p>
    <w:p w14:paraId="1EEA251D" w14:textId="77777777" w:rsidR="00F9461C" w:rsidRDefault="00F57D2F">
      <w:pPr>
        <w:rPr>
          <w:color w:val="FFFFFF" w:themeColor="background1"/>
        </w:rPr>
      </w:pPr>
      <w:r>
        <w:rPr>
          <w:color w:val="FFFFFF" w:themeColor="background1"/>
        </w:rPr>
        <w:t xml:space="preserve">                                                                                   Д.А.</w:t>
      </w:r>
    </w:p>
    <w:p w14:paraId="179E8E19" w14:textId="77777777" w:rsidR="00F9461C" w:rsidRDefault="00F9461C">
      <w:pPr>
        <w:sectPr w:rsidR="00F9461C">
          <w:pgSz w:w="11906" w:h="16838"/>
          <w:pgMar w:top="851" w:right="850" w:bottom="993" w:left="1701" w:header="708" w:footer="708" w:gutter="0"/>
          <w:cols w:space="720"/>
        </w:sectPr>
      </w:pPr>
    </w:p>
    <w:p w14:paraId="38BE1047" w14:textId="77777777" w:rsidR="00F9461C" w:rsidRPr="003B7DC3" w:rsidRDefault="00F57D2F" w:rsidP="003B7DC3">
      <w:pPr>
        <w:tabs>
          <w:tab w:val="center" w:pos="4677"/>
          <w:tab w:val="left" w:pos="8931"/>
          <w:tab w:val="right" w:pos="9214"/>
        </w:tabs>
        <w:ind w:right="907" w:firstLine="567"/>
        <w:jc w:val="right"/>
        <w:rPr>
          <w:szCs w:val="24"/>
        </w:rPr>
      </w:pPr>
      <w:r w:rsidRPr="003B7DC3">
        <w:rPr>
          <w:szCs w:val="24"/>
        </w:rPr>
        <w:lastRenderedPageBreak/>
        <w:t xml:space="preserve">Приложение №1 </w:t>
      </w:r>
    </w:p>
    <w:p w14:paraId="6E833A4C" w14:textId="77777777" w:rsidR="00F9461C" w:rsidRDefault="00F9461C">
      <w:pPr>
        <w:tabs>
          <w:tab w:val="center" w:pos="4677"/>
          <w:tab w:val="left" w:pos="8931"/>
          <w:tab w:val="right" w:pos="9214"/>
        </w:tabs>
        <w:ind w:firstLine="567"/>
        <w:jc w:val="right"/>
        <w:rPr>
          <w:sz w:val="20"/>
        </w:rPr>
      </w:pPr>
    </w:p>
    <w:p w14:paraId="3B6072E4" w14:textId="77777777" w:rsidR="00F9461C" w:rsidRDefault="00F9461C">
      <w:pPr>
        <w:tabs>
          <w:tab w:val="center" w:pos="4677"/>
          <w:tab w:val="left" w:pos="8931"/>
          <w:tab w:val="right" w:pos="9214"/>
        </w:tabs>
        <w:ind w:firstLine="567"/>
        <w:jc w:val="right"/>
        <w:rPr>
          <w:sz w:val="20"/>
        </w:rPr>
      </w:pPr>
    </w:p>
    <w:p w14:paraId="7E246346" w14:textId="77777777" w:rsidR="00F9461C" w:rsidRPr="000A4718" w:rsidRDefault="00F57D2F">
      <w:pPr>
        <w:tabs>
          <w:tab w:val="center" w:pos="4677"/>
          <w:tab w:val="right" w:pos="9355"/>
        </w:tabs>
        <w:ind w:firstLine="567"/>
        <w:jc w:val="center"/>
        <w:rPr>
          <w:szCs w:val="24"/>
        </w:rPr>
      </w:pPr>
      <w:r w:rsidRPr="000A4718">
        <w:rPr>
          <w:szCs w:val="24"/>
        </w:rPr>
        <w:t>Перечень объектов, подлежащих страхованию КАСКО</w:t>
      </w:r>
      <w:r w:rsidR="001031D2" w:rsidRPr="000A4718">
        <w:rPr>
          <w:szCs w:val="24"/>
        </w:rPr>
        <w:t xml:space="preserve"> и страховые риски</w:t>
      </w:r>
    </w:p>
    <w:p w14:paraId="55017B73" w14:textId="77777777" w:rsidR="00F9461C" w:rsidRPr="000A4718" w:rsidRDefault="00F9461C">
      <w:pPr>
        <w:tabs>
          <w:tab w:val="center" w:pos="4677"/>
          <w:tab w:val="left" w:pos="8931"/>
          <w:tab w:val="right" w:pos="9214"/>
        </w:tabs>
        <w:ind w:firstLine="567"/>
        <w:jc w:val="center"/>
        <w:rPr>
          <w:szCs w:val="24"/>
        </w:rPr>
      </w:pPr>
    </w:p>
    <w:tbl>
      <w:tblPr>
        <w:tblW w:w="14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2281"/>
        <w:gridCol w:w="1446"/>
        <w:gridCol w:w="709"/>
        <w:gridCol w:w="850"/>
        <w:gridCol w:w="709"/>
        <w:gridCol w:w="3260"/>
        <w:gridCol w:w="1276"/>
        <w:gridCol w:w="1418"/>
        <w:gridCol w:w="1984"/>
      </w:tblGrid>
      <w:tr w:rsidR="00AF0353" w:rsidRPr="000A4718" w14:paraId="53FE14D0" w14:textId="77777777" w:rsidTr="003B7DC3">
        <w:trPr>
          <w:trHeight w:val="42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9D0E8" w14:textId="77777777" w:rsidR="00AF0353" w:rsidRPr="000A4718" w:rsidRDefault="00AF0353">
            <w:pPr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№</w:t>
            </w:r>
          </w:p>
          <w:p w14:paraId="09001DDD" w14:textId="77777777" w:rsidR="00AF0353" w:rsidRPr="000A4718" w:rsidRDefault="00AF0353">
            <w:pPr>
              <w:ind w:left="-142" w:right="-108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п.п.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68FF" w14:textId="77777777" w:rsidR="00AF0353" w:rsidRPr="000A4718" w:rsidRDefault="00AF0353">
            <w:pPr>
              <w:tabs>
                <w:tab w:val="left" w:pos="1777"/>
              </w:tabs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Марка авто-</w:t>
            </w:r>
          </w:p>
          <w:p w14:paraId="1376E3F1" w14:textId="77777777" w:rsidR="00AF0353" w:rsidRPr="000A4718" w:rsidRDefault="00AF0353">
            <w:pPr>
              <w:tabs>
                <w:tab w:val="left" w:pos="1777"/>
              </w:tabs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транспортного средства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5E34" w14:textId="77777777" w:rsidR="00AF0353" w:rsidRPr="000A4718" w:rsidRDefault="00AF0353">
            <w:pPr>
              <w:ind w:left="-74" w:right="-142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Гос. номер трансп. средства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DFF0" w14:textId="77777777" w:rsidR="00AF0353" w:rsidRPr="000A4718" w:rsidRDefault="00AF0353">
            <w:pPr>
              <w:ind w:left="-108" w:right="-108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Год выпуска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B502" w14:textId="77777777" w:rsidR="00AF0353" w:rsidRPr="000A4718" w:rsidRDefault="00AF0353">
            <w:pPr>
              <w:ind w:left="-11" w:right="-108" w:hanging="102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Разр.</w:t>
            </w:r>
          </w:p>
          <w:p w14:paraId="07D4D7C2" w14:textId="77777777" w:rsidR="00AF0353" w:rsidRPr="000A4718" w:rsidRDefault="00AF0353">
            <w:pPr>
              <w:ind w:left="-104" w:right="-108" w:hanging="9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макс. масса, 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F2A4" w14:textId="77777777" w:rsidR="00AF0353" w:rsidRPr="000A4718" w:rsidRDefault="00AF0353">
            <w:pPr>
              <w:ind w:left="-57" w:right="-57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Кат. ТС, тип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23CA" w14:textId="77777777" w:rsidR="00AF0353" w:rsidRPr="000A4718" w:rsidRDefault="00AF0353">
            <w:pPr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VIN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EEA6" w14:textId="77777777" w:rsidR="00AF0353" w:rsidRPr="000A4718" w:rsidRDefault="00AF0353">
            <w:pPr>
              <w:ind w:left="-107" w:right="-108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Мощность, Л.С.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3039" w14:textId="77777777" w:rsidR="00AF0353" w:rsidRPr="000A4718" w:rsidRDefault="00AF0353">
            <w:pPr>
              <w:ind w:left="-108" w:right="-107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Тип топлива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ACFD" w14:textId="77777777" w:rsidR="00AF0353" w:rsidRPr="000A4718" w:rsidRDefault="00AF0353">
            <w:pPr>
              <w:ind w:left="-110" w:right="-105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 xml:space="preserve">Дата окончания полиса </w:t>
            </w:r>
          </w:p>
        </w:tc>
      </w:tr>
      <w:tr w:rsidR="00AF0353" w:rsidRPr="000A4718" w14:paraId="7F545306" w14:textId="77777777" w:rsidTr="003B7DC3">
        <w:trPr>
          <w:trHeight w:val="42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16487" w14:textId="77777777" w:rsidR="00AF0353" w:rsidRPr="000A4718" w:rsidRDefault="00AF0353">
            <w:pPr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62BC" w14:textId="5FCB6533" w:rsidR="00AF0353" w:rsidRPr="000A4718" w:rsidRDefault="0034464F">
            <w:pPr>
              <w:rPr>
                <w:szCs w:val="24"/>
              </w:rPr>
            </w:pPr>
            <w:r w:rsidRPr="000A4718">
              <w:rPr>
                <w:szCs w:val="24"/>
              </w:rPr>
              <w:t>Haval F7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C261" w14:textId="7509E6AD" w:rsidR="00AF0353" w:rsidRPr="000A4718" w:rsidRDefault="0034464F" w:rsidP="00F423FB">
            <w:pPr>
              <w:ind w:left="-74" w:right="-142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У 461 ОЕ 977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D548" w14:textId="0B3407A6" w:rsidR="00AF0353" w:rsidRPr="000A4718" w:rsidRDefault="00AF0353">
            <w:pPr>
              <w:ind w:left="-74" w:right="-142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202</w:t>
            </w:r>
            <w:r w:rsidR="0034464F" w:rsidRPr="000A4718">
              <w:rPr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62763" w14:textId="0BEB91F3" w:rsidR="00AF0353" w:rsidRPr="000A4718" w:rsidRDefault="0034464F" w:rsidP="009C304C">
            <w:pPr>
              <w:ind w:left="85" w:right="-57" w:hanging="85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2225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1E0F4" w14:textId="77777777" w:rsidR="00AF0353" w:rsidRPr="000A4718" w:rsidRDefault="00AF0353">
            <w:pPr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97E8" w14:textId="3207A9B0" w:rsidR="00AF0353" w:rsidRPr="000A4718" w:rsidRDefault="0034464F">
            <w:pPr>
              <w:rPr>
                <w:szCs w:val="24"/>
                <w:lang w:val="en-US"/>
              </w:rPr>
            </w:pPr>
            <w:r w:rsidRPr="000A4718">
              <w:rPr>
                <w:szCs w:val="24"/>
                <w:lang w:val="en-US"/>
              </w:rPr>
              <w:t>XZGFF06A0TA310691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59A7" w14:textId="57B668CC" w:rsidR="00AF0353" w:rsidRPr="000A4718" w:rsidRDefault="0034464F" w:rsidP="009E68A9">
            <w:pPr>
              <w:ind w:left="57" w:right="-108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2241" w14:textId="5E6B98A0" w:rsidR="00AF0353" w:rsidRPr="000A4718" w:rsidRDefault="0034464F">
            <w:pPr>
              <w:ind w:left="-108" w:right="-107"/>
              <w:jc w:val="center"/>
              <w:rPr>
                <w:szCs w:val="24"/>
              </w:rPr>
            </w:pPr>
            <w:r w:rsidRPr="000A4718">
              <w:rPr>
                <w:szCs w:val="24"/>
              </w:rPr>
              <w:t>бензин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CF23" w14:textId="227B2B94" w:rsidR="00AF0353" w:rsidRPr="000A4718" w:rsidRDefault="00AF0353">
            <w:pPr>
              <w:ind w:left="-108" w:right="-107"/>
              <w:jc w:val="center"/>
              <w:rPr>
                <w:szCs w:val="24"/>
              </w:rPr>
            </w:pPr>
          </w:p>
          <w:p w14:paraId="03E83C0C" w14:textId="77777777" w:rsidR="00AF0353" w:rsidRPr="000A4718" w:rsidRDefault="00AF0353">
            <w:pPr>
              <w:ind w:left="-108" w:right="-107"/>
              <w:jc w:val="center"/>
              <w:rPr>
                <w:szCs w:val="24"/>
              </w:rPr>
            </w:pPr>
          </w:p>
        </w:tc>
      </w:tr>
    </w:tbl>
    <w:p w14:paraId="2B42503B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jc w:val="center"/>
        <w:rPr>
          <w:szCs w:val="24"/>
          <w:u w:val="single"/>
        </w:rPr>
      </w:pPr>
      <w:r w:rsidRPr="000A4718">
        <w:rPr>
          <w:szCs w:val="24"/>
          <w:u w:val="single"/>
        </w:rPr>
        <w:t>Условия страхования КАСКО:</w:t>
      </w:r>
    </w:p>
    <w:p w14:paraId="2A0CAACC" w14:textId="4B8811F9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1) Страховые риски - «Ущерб», «Хищение»;</w:t>
      </w:r>
    </w:p>
    <w:p w14:paraId="430112E6" w14:textId="288B6255" w:rsidR="000A4718" w:rsidRPr="000A4718" w:rsidRDefault="000A4718" w:rsidP="003B7DC3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2) Страховая сумма неагрегатная (</w:t>
      </w:r>
      <w:proofErr w:type="spellStart"/>
      <w:r w:rsidRPr="000A4718">
        <w:rPr>
          <w:szCs w:val="24"/>
        </w:rPr>
        <w:t>неуменьшаемая</w:t>
      </w:r>
      <w:proofErr w:type="spellEnd"/>
      <w:r w:rsidRPr="000A4718">
        <w:rPr>
          <w:szCs w:val="24"/>
        </w:rPr>
        <w:t xml:space="preserve"> вне зависимости от количества страховых случаев);</w:t>
      </w:r>
    </w:p>
    <w:p w14:paraId="1B3EE3A3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3) Без франшизы;</w:t>
      </w:r>
    </w:p>
    <w:p w14:paraId="56AFB523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4) Хранение – без ограничений;</w:t>
      </w:r>
    </w:p>
    <w:p w14:paraId="2DC4E026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5) Допуск к управлению без ограничений;</w:t>
      </w:r>
    </w:p>
    <w:p w14:paraId="74D7E2E0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6) Установка дополнительных противоугонных устройств не требуется;</w:t>
      </w:r>
    </w:p>
    <w:p w14:paraId="192799BF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7) Выплата страхового возмещения осуществляется без учета износа узлов и деталей, подлежащих замене в результате страхового случая;</w:t>
      </w:r>
    </w:p>
    <w:p w14:paraId="1F41FD4B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8) Компенсация расходов по одной эвакуации ТС после ДТП в размере 7000 руб. в рамках одного страхового события;</w:t>
      </w:r>
    </w:p>
    <w:p w14:paraId="419EF5F8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9) Ремонт на специализированной СТОА по направлению страховщика (для гарантийных ТС – СТОА ОД);</w:t>
      </w:r>
    </w:p>
    <w:p w14:paraId="0A4F0F20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10) Расширение покрытия на события, произошедшие в случае короткого замыкания или неисправности электропроводки транспортного средства;</w:t>
      </w:r>
    </w:p>
    <w:p w14:paraId="160404E9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11)Урегулирование без справок из компетентных органов: 1 (один) раз в течение срока страхования в случае повреждения (в любой комбинации) в результате 1 (одного) страхового случая:</w:t>
      </w:r>
    </w:p>
    <w:p w14:paraId="333D20A8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- 2 (две) смежные наружные кузовные детали 1 раз в год;</w:t>
      </w:r>
    </w:p>
    <w:p w14:paraId="4B1AA7D8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- 1 (одного) элемента остекления кузова ТС (за исключением остекления крыши ТС);</w:t>
      </w:r>
    </w:p>
    <w:p w14:paraId="58A5E900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- 1 (одного) внешнего штатного светового прибора ТС или штатного светоотражателя;</w:t>
      </w:r>
    </w:p>
    <w:p w14:paraId="6FE8958A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- 1 (одного) внешнего штатного зеркала заднего вида;</w:t>
      </w:r>
    </w:p>
    <w:p w14:paraId="48BDC897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- внешняя штатная радиоантенна.</w:t>
      </w:r>
    </w:p>
    <w:p w14:paraId="33C533A1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Территория страхования – Российская Федерация;</w:t>
      </w:r>
    </w:p>
    <w:p w14:paraId="2F5A7B1C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12) Наличие круглосуточной диспетчерской службы;</w:t>
      </w:r>
    </w:p>
    <w:p w14:paraId="3D31AFEC" w14:textId="7777777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13) Закрепление персонального менеджера по сопровождению договора страхования и по урегулированию убытков;</w:t>
      </w:r>
    </w:p>
    <w:p w14:paraId="052E11A9" w14:textId="3636C6E7" w:rsidR="000A4718" w:rsidRPr="000A4718" w:rsidRDefault="000A4718" w:rsidP="000A4718">
      <w:pPr>
        <w:tabs>
          <w:tab w:val="center" w:pos="4677"/>
          <w:tab w:val="right" w:pos="9355"/>
        </w:tabs>
        <w:ind w:firstLine="567"/>
        <w:rPr>
          <w:szCs w:val="24"/>
        </w:rPr>
      </w:pPr>
      <w:r w:rsidRPr="000A4718">
        <w:rPr>
          <w:szCs w:val="24"/>
        </w:rPr>
        <w:t>14) Выдача направления на СТОА без посещения офиса Компании. Взаимодействие со СТОА в электронном виде без участия Клиента.</w:t>
      </w:r>
    </w:p>
    <w:p w14:paraId="55AAAB83" w14:textId="77777777" w:rsidR="005F1043" w:rsidRDefault="005F1043">
      <w:pPr>
        <w:tabs>
          <w:tab w:val="center" w:pos="4677"/>
          <w:tab w:val="right" w:pos="9355"/>
        </w:tabs>
        <w:ind w:firstLine="567"/>
        <w:jc w:val="center"/>
        <w:rPr>
          <w:sz w:val="20"/>
        </w:rPr>
      </w:pPr>
    </w:p>
    <w:sectPr w:rsidR="005F1043" w:rsidSect="003B7DC3">
      <w:pgSz w:w="16838" w:h="11906" w:orient="landscape"/>
      <w:pgMar w:top="426" w:right="284" w:bottom="566" w:left="113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0DC4"/>
    <w:multiLevelType w:val="multilevel"/>
    <w:tmpl w:val="7C901E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7068B6"/>
    <w:multiLevelType w:val="multilevel"/>
    <w:tmpl w:val="C17AF2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4CCE3F43"/>
    <w:multiLevelType w:val="multilevel"/>
    <w:tmpl w:val="7C901E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1C"/>
    <w:rsid w:val="00051314"/>
    <w:rsid w:val="0008084A"/>
    <w:rsid w:val="000A4718"/>
    <w:rsid w:val="001031D2"/>
    <w:rsid w:val="00131BE8"/>
    <w:rsid w:val="001E13DF"/>
    <w:rsid w:val="00263A8C"/>
    <w:rsid w:val="002C307D"/>
    <w:rsid w:val="0034464F"/>
    <w:rsid w:val="0034703E"/>
    <w:rsid w:val="003B7DC3"/>
    <w:rsid w:val="00402D96"/>
    <w:rsid w:val="004109AE"/>
    <w:rsid w:val="00455C50"/>
    <w:rsid w:val="00480F7E"/>
    <w:rsid w:val="004F6E57"/>
    <w:rsid w:val="0050262F"/>
    <w:rsid w:val="00525495"/>
    <w:rsid w:val="005F1043"/>
    <w:rsid w:val="00685DAD"/>
    <w:rsid w:val="00764E77"/>
    <w:rsid w:val="00796857"/>
    <w:rsid w:val="0081464C"/>
    <w:rsid w:val="008C187A"/>
    <w:rsid w:val="008D6101"/>
    <w:rsid w:val="009C304C"/>
    <w:rsid w:val="009E68A9"/>
    <w:rsid w:val="00A34BF5"/>
    <w:rsid w:val="00A623E6"/>
    <w:rsid w:val="00AF0353"/>
    <w:rsid w:val="00AF2800"/>
    <w:rsid w:val="00AF5BDF"/>
    <w:rsid w:val="00C238BE"/>
    <w:rsid w:val="00C96279"/>
    <w:rsid w:val="00D56F4A"/>
    <w:rsid w:val="00E35AFF"/>
    <w:rsid w:val="00EC1199"/>
    <w:rsid w:val="00F423FB"/>
    <w:rsid w:val="00F4371B"/>
    <w:rsid w:val="00F57D2F"/>
    <w:rsid w:val="00F87FF3"/>
    <w:rsid w:val="00F9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A835"/>
  <w15:docId w15:val="{C538B9A7-953A-439B-A8FC-C62693A5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Default">
    <w:name w:val="Default"/>
    <w:rsid w:val="005F104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39"/>
    <w:rsid w:val="00C23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480F7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80F7E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80F7E"/>
    <w:rPr>
      <w:rFonts w:ascii="Times New Roman" w:hAnsi="Times New Roman"/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0F7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80F7E"/>
    <w:rPr>
      <w:rFonts w:ascii="Times New Roman" w:hAnsi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Довлет Н. Моллаев</dc:creator>
  <cp:lastModifiedBy>Мария А.Мокшанкина</cp:lastModifiedBy>
  <cp:revision>7</cp:revision>
  <dcterms:created xsi:type="dcterms:W3CDTF">2026-07-27T10:19:00Z</dcterms:created>
  <dcterms:modified xsi:type="dcterms:W3CDTF">2026-08-07T12:10:00Z</dcterms:modified>
</cp:coreProperties>
</file>