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2B" w:rsidRPr="0086562B" w:rsidRDefault="0086562B" w:rsidP="0086562B">
      <w:pPr>
        <w:pStyle w:val="2"/>
        <w:spacing w:after="0" w:line="100" w:lineRule="atLeas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62B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 </w:t>
      </w:r>
    </w:p>
    <w:p w:rsidR="0086562B" w:rsidRPr="0086562B" w:rsidRDefault="0086562B" w:rsidP="0086562B">
      <w:pPr>
        <w:jc w:val="center"/>
        <w:rPr>
          <w:b/>
          <w:bCs/>
          <w:color w:val="000000"/>
        </w:rPr>
      </w:pPr>
      <w:bookmarkStart w:id="0" w:name="_Hlk178326095"/>
      <w:r w:rsidRPr="0086562B">
        <w:rPr>
          <w:b/>
          <w:bCs/>
          <w:color w:val="000000"/>
        </w:rPr>
        <w:t>по </w:t>
      </w:r>
      <w:bookmarkEnd w:id="0"/>
      <w:r w:rsidRPr="0086562B">
        <w:rPr>
          <w:b/>
          <w:bCs/>
          <w:color w:val="000000"/>
        </w:rPr>
        <w:t>п</w:t>
      </w:r>
      <w:r w:rsidRPr="0086562B">
        <w:rPr>
          <w:b/>
          <w:bCs/>
          <w:color w:val="000000"/>
        </w:rPr>
        <w:t>ередаче неисключительных прав на использование программных продуктов "1</w:t>
      </w:r>
      <w:r w:rsidRPr="0086562B">
        <w:rPr>
          <w:b/>
          <w:bCs/>
          <w:color w:val="000000"/>
        </w:rPr>
        <w:t xml:space="preserve"> </w:t>
      </w:r>
      <w:r w:rsidRPr="0086562B">
        <w:rPr>
          <w:b/>
          <w:bCs/>
          <w:color w:val="000000"/>
        </w:rPr>
        <w:t>С: Комплект поддержки". 1С: КП ПРОФ</w:t>
      </w:r>
      <w:bookmarkStart w:id="1" w:name="_Hlk178326114"/>
    </w:p>
    <w:p w:rsidR="0086562B" w:rsidRPr="0086562B" w:rsidRDefault="0086562B" w:rsidP="0086562B">
      <w:pPr>
        <w:rPr>
          <w:b/>
          <w:bCs/>
          <w:color w:val="000000"/>
        </w:rPr>
      </w:pPr>
    </w:p>
    <w:p w:rsidR="0086562B" w:rsidRPr="0086562B" w:rsidRDefault="0086562B" w:rsidP="0086562B">
      <w:pPr>
        <w:rPr>
          <w:bCs/>
          <w:lang w:eastAsia="ar-SA"/>
        </w:rPr>
      </w:pPr>
      <w:r w:rsidRPr="0086562B">
        <w:rPr>
          <w:b/>
        </w:rPr>
        <w:t xml:space="preserve">Наименование объекта </w:t>
      </w:r>
      <w:proofErr w:type="gramStart"/>
      <w:r w:rsidRPr="0086562B">
        <w:rPr>
          <w:b/>
        </w:rPr>
        <w:t xml:space="preserve">закупки: </w:t>
      </w:r>
      <w:r w:rsidRPr="0086562B">
        <w:t xml:space="preserve"> </w:t>
      </w:r>
      <w:r w:rsidRPr="0086562B">
        <w:rPr>
          <w:lang w:eastAsia="ar-SA"/>
        </w:rPr>
        <w:t>Передача</w:t>
      </w:r>
      <w:proofErr w:type="gramEnd"/>
      <w:r w:rsidRPr="0086562B">
        <w:rPr>
          <w:lang w:eastAsia="ar-SA"/>
        </w:rPr>
        <w:t xml:space="preserve"> неисключительных прав на использование программных продуктов "1С: Комплект поддержки". 1С: КП </w:t>
      </w:r>
      <w:proofErr w:type="gramStart"/>
      <w:r w:rsidRPr="0086562B">
        <w:rPr>
          <w:lang w:eastAsia="ar-SA"/>
        </w:rPr>
        <w:t>ПРОФ  на</w:t>
      </w:r>
      <w:proofErr w:type="gramEnd"/>
      <w:r w:rsidRPr="0086562B">
        <w:rPr>
          <w:lang w:eastAsia="ar-SA"/>
        </w:rPr>
        <w:t xml:space="preserve"> 12 месяцев</w:t>
      </w:r>
      <w:r w:rsidRPr="0086562B">
        <w:rPr>
          <w:bCs/>
          <w:lang w:eastAsia="ar-SA"/>
        </w:rPr>
        <w:t>.</w:t>
      </w:r>
    </w:p>
    <w:p w:rsidR="0086562B" w:rsidRPr="0086562B" w:rsidRDefault="0086562B" w:rsidP="0086562B">
      <w:pPr>
        <w:rPr>
          <w:bCs/>
          <w:lang w:eastAsia="ar-SA"/>
        </w:rPr>
      </w:pPr>
    </w:p>
    <w:p w:rsidR="0086562B" w:rsidRPr="0086562B" w:rsidRDefault="0086562B" w:rsidP="0086562B">
      <w:pPr>
        <w:pStyle w:val="2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562B">
        <w:rPr>
          <w:rFonts w:ascii="Times New Roman" w:hAnsi="Times New Roman" w:cs="Times New Roman"/>
          <w:color w:val="auto"/>
          <w:sz w:val="24"/>
          <w:szCs w:val="24"/>
        </w:rPr>
        <w:t xml:space="preserve">Срок предоставления права: </w:t>
      </w:r>
      <w:r w:rsidRPr="0086562B">
        <w:rPr>
          <w:rFonts w:ascii="Times New Roman" w:hAnsi="Times New Roman" w:cs="Times New Roman"/>
          <w:color w:val="auto"/>
          <w:sz w:val="24"/>
          <w:szCs w:val="24"/>
        </w:rPr>
        <w:t>12 месяцев</w:t>
      </w:r>
    </w:p>
    <w:bookmarkEnd w:id="1"/>
    <w:p w:rsidR="0086562B" w:rsidRPr="0086562B" w:rsidRDefault="0086562B" w:rsidP="0086562B">
      <w:pPr>
        <w:jc w:val="both"/>
        <w:rPr>
          <w:lang w:eastAsia="ar-SA"/>
        </w:rPr>
      </w:pPr>
    </w:p>
    <w:p w:rsidR="0086562B" w:rsidRPr="0086562B" w:rsidRDefault="0086562B" w:rsidP="0086562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656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Состав, содержание и объем сервиса включенных в 1</w:t>
      </w:r>
      <w:r w:rsidRPr="008656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656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С:</w:t>
      </w:r>
      <w:r w:rsidRPr="008656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8656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КП  ПРОФ</w:t>
      </w:r>
      <w:proofErr w:type="gramEnd"/>
      <w:r w:rsidRPr="008656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86562B" w:rsidRPr="0086562B" w:rsidRDefault="0086562B" w:rsidP="0086562B">
      <w:pPr>
        <w:rPr>
          <w:b/>
        </w:rPr>
      </w:pPr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044"/>
      </w:tblGrid>
      <w:tr w:rsidR="0086562B" w:rsidRPr="0086562B" w:rsidTr="0086562B">
        <w:trPr>
          <w:jc w:val="center"/>
        </w:trPr>
        <w:tc>
          <w:tcPr>
            <w:tcW w:w="900" w:type="dxa"/>
            <w:shd w:val="clear" w:color="auto" w:fill="auto"/>
          </w:tcPr>
          <w:p w:rsidR="0086562B" w:rsidRPr="0086562B" w:rsidRDefault="0086562B" w:rsidP="00DB627F">
            <w:pPr>
              <w:rPr>
                <w:b/>
              </w:rPr>
            </w:pPr>
            <w:r w:rsidRPr="0086562B">
              <w:rPr>
                <w:b/>
              </w:rPr>
              <w:t>№ п/п</w:t>
            </w:r>
          </w:p>
        </w:tc>
        <w:tc>
          <w:tcPr>
            <w:tcW w:w="8044" w:type="dxa"/>
            <w:shd w:val="clear" w:color="auto" w:fill="auto"/>
          </w:tcPr>
          <w:p w:rsidR="0086562B" w:rsidRPr="0086562B" w:rsidRDefault="0086562B" w:rsidP="00DB627F">
            <w:pPr>
              <w:rPr>
                <w:b/>
              </w:rPr>
            </w:pPr>
            <w:r w:rsidRPr="0086562B">
              <w:rPr>
                <w:b/>
              </w:rPr>
              <w:t xml:space="preserve">Состав продукта </w:t>
            </w:r>
          </w:p>
        </w:tc>
      </w:tr>
      <w:tr w:rsidR="0086562B" w:rsidRPr="0086562B" w:rsidTr="0086562B">
        <w:trPr>
          <w:jc w:val="center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86562B" w:rsidRPr="0086562B" w:rsidRDefault="0086562B" w:rsidP="00DB627F">
            <w:r w:rsidRPr="0086562B">
              <w:t>1</w:t>
            </w:r>
          </w:p>
        </w:tc>
        <w:tc>
          <w:tcPr>
            <w:tcW w:w="8044" w:type="dxa"/>
            <w:shd w:val="clear" w:color="auto" w:fill="auto"/>
            <w:vAlign w:val="center"/>
          </w:tcPr>
          <w:p w:rsidR="0086562B" w:rsidRPr="0086562B" w:rsidRDefault="0086562B" w:rsidP="00DB627F">
            <w:pPr>
              <w:rPr>
                <w:b/>
              </w:rPr>
            </w:pPr>
            <w:r w:rsidRPr="0086562B">
              <w:rPr>
                <w:b/>
              </w:rPr>
              <w:t>«1С:Комплект поддержки»:</w:t>
            </w:r>
          </w:p>
        </w:tc>
      </w:tr>
      <w:tr w:rsidR="0086562B" w:rsidRPr="0086562B" w:rsidTr="0086562B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86562B" w:rsidRPr="0086562B" w:rsidRDefault="0086562B" w:rsidP="00DB627F"/>
        </w:tc>
        <w:tc>
          <w:tcPr>
            <w:tcW w:w="8044" w:type="dxa"/>
            <w:shd w:val="clear" w:color="auto" w:fill="auto"/>
            <w:vAlign w:val="center"/>
          </w:tcPr>
          <w:p w:rsidR="0086562B" w:rsidRPr="0086562B" w:rsidRDefault="0086562B" w:rsidP="00DB627F">
            <w:pPr>
              <w:ind w:firstLine="498"/>
              <w:rPr>
                <w:shd w:val="clear" w:color="auto" w:fill="FFFFFF"/>
              </w:rPr>
            </w:pPr>
            <w:r w:rsidRPr="0086562B">
              <w:t>«Информационная система «1</w:t>
            </w:r>
            <w:proofErr w:type="gramStart"/>
            <w:r w:rsidRPr="0086562B">
              <w:t>С:ИТС</w:t>
            </w:r>
            <w:proofErr w:type="gramEnd"/>
            <w:r w:rsidRPr="0086562B">
              <w:t>» уровень Бюджет ПРОФ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spacing w:after="100" w:afterAutospacing="1"/>
              <w:ind w:left="300"/>
            </w:pPr>
            <w:r w:rsidRPr="0086562B">
              <w:t>методические материалы и документация по настройке и эффективному использованию продуктов «1</w:t>
            </w:r>
            <w:proofErr w:type="gramStart"/>
            <w:r w:rsidRPr="0086562B">
              <w:t>С:Бухгалтерия</w:t>
            </w:r>
            <w:proofErr w:type="gramEnd"/>
            <w:r w:rsidRPr="0086562B">
              <w:t xml:space="preserve"> государственного учреждения 8», «1С:Зарплата и кадры государственного учреждения 8» и других программ 1С;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spacing w:after="100" w:afterAutospacing="1"/>
              <w:ind w:left="300"/>
            </w:pPr>
            <w:r w:rsidRPr="0086562B">
              <w:t>рекомендации по разработке и администрированию программ 1С;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spacing w:after="100" w:afterAutospacing="1"/>
              <w:ind w:left="300"/>
            </w:pPr>
            <w:r w:rsidRPr="0086562B">
              <w:t>справочники по бухгалтерскому и налоговому учету в программах 1С;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spacing w:after="100" w:afterAutospacing="1"/>
              <w:ind w:left="300"/>
            </w:pPr>
            <w:r w:rsidRPr="0086562B">
              <w:t>справочники по налогам и взносам;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spacing w:after="100" w:afterAutospacing="1"/>
              <w:ind w:left="300"/>
            </w:pPr>
            <w:r w:rsidRPr="0086562B">
              <w:t>справочники по составлению налоговой отчетности, а также отчетности по страховым взносам в программах 1С;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spacing w:after="100" w:afterAutospacing="1"/>
              <w:ind w:left="300"/>
            </w:pPr>
            <w:r w:rsidRPr="0086562B">
              <w:t>справочник по электронному документообороту и его применению в программах 1С;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spacing w:after="100" w:afterAutospacing="1"/>
              <w:ind w:left="300"/>
            </w:pPr>
            <w:r w:rsidRPr="0086562B">
              <w:t>справочник по универсальному передаточному документу и его применению в программах 1С;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spacing w:after="100" w:afterAutospacing="1"/>
              <w:ind w:left="300"/>
            </w:pPr>
            <w:r w:rsidRPr="0086562B">
              <w:t>справочник по универсальному корректировочному документу и его применению в программах 1С;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spacing w:after="100" w:afterAutospacing="1"/>
              <w:ind w:left="300"/>
            </w:pPr>
            <w:r w:rsidRPr="0086562B">
              <w:t>справочники по кадрам и ведению кадрового учета и расчетов с персоналом в программах 1С;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spacing w:after="100" w:afterAutospacing="1"/>
              <w:ind w:left="300"/>
            </w:pPr>
            <w:r w:rsidRPr="0086562B">
              <w:t>помощники расчетов отпускных, командировочных и различных пособий;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spacing w:after="100" w:afterAutospacing="1"/>
              <w:ind w:left="300"/>
            </w:pPr>
            <w:r w:rsidRPr="0086562B">
              <w:t>правовой справочник руководителя по ведению бизнеса;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spacing w:after="100" w:afterAutospacing="1"/>
              <w:ind w:left="300"/>
            </w:pPr>
            <w:r w:rsidRPr="0086562B">
              <w:t>справочник по договорам и налоговым последствиям при их заключении;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spacing w:after="100" w:afterAutospacing="1"/>
              <w:ind w:left="300"/>
            </w:pPr>
            <w:r w:rsidRPr="0086562B">
              <w:t>справочник по контрольно-кассовой технике и ответы на распространенные вопросы по ее использованию;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spacing w:after="100" w:afterAutospacing="1"/>
              <w:ind w:left="300"/>
            </w:pPr>
            <w:r w:rsidRPr="0086562B">
              <w:t>ответы аудиторов и экспертов на вопросы пользователей 1</w:t>
            </w:r>
            <w:proofErr w:type="gramStart"/>
            <w:r w:rsidRPr="0086562B">
              <w:t>C:ИТС</w:t>
            </w:r>
            <w:proofErr w:type="gramEnd"/>
            <w:r w:rsidRPr="0086562B">
              <w:t xml:space="preserve"> по бухгалтерскому учету, налогообложению и кадровым вопросам;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spacing w:after="100" w:afterAutospacing="1"/>
              <w:ind w:left="300"/>
            </w:pPr>
            <w:r w:rsidRPr="0086562B">
              <w:t>ответы специалистов 1С на вопросы по программе;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spacing w:after="100" w:afterAutospacing="1"/>
              <w:ind w:left="300"/>
            </w:pPr>
            <w:r w:rsidRPr="0086562B">
              <w:t>нормативно-правовая база «1</w:t>
            </w:r>
            <w:proofErr w:type="gramStart"/>
            <w:r w:rsidRPr="0086562B">
              <w:t>С:Гарант</w:t>
            </w:r>
            <w:proofErr w:type="gramEnd"/>
            <w:r w:rsidRPr="0086562B">
              <w:t>»;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spacing w:after="100" w:afterAutospacing="1"/>
              <w:ind w:left="300"/>
            </w:pPr>
            <w:r w:rsidRPr="0086562B">
              <w:t>комментарии экспертов фирмы «1С» к законам, письмам и решениям судов;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spacing w:after="100" w:afterAutospacing="1"/>
              <w:ind w:left="300"/>
            </w:pPr>
            <w:r w:rsidRPr="0086562B">
              <w:t>1</w:t>
            </w:r>
            <w:proofErr w:type="gramStart"/>
            <w:r w:rsidRPr="0086562B">
              <w:t>С:Лекторий</w:t>
            </w:r>
            <w:proofErr w:type="gramEnd"/>
            <w:r w:rsidRPr="0086562B">
              <w:rPr>
                <w:lang w:val="en-US"/>
              </w:rPr>
              <w:t>;</w:t>
            </w:r>
          </w:p>
          <w:p w:rsidR="0086562B" w:rsidRPr="0086562B" w:rsidRDefault="0086562B" w:rsidP="0086562B">
            <w:pPr>
              <w:numPr>
                <w:ilvl w:val="0"/>
                <w:numId w:val="1"/>
              </w:numPr>
              <w:ind w:left="300"/>
            </w:pPr>
            <w:r w:rsidRPr="0086562B">
              <w:t>бухгалтерская периодика и электронные версии книг издательства «1С-Паблишинг».</w:t>
            </w:r>
          </w:p>
        </w:tc>
      </w:tr>
      <w:tr w:rsidR="0086562B" w:rsidRPr="0086562B" w:rsidTr="0086562B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86562B" w:rsidRPr="0086562B" w:rsidRDefault="0086562B" w:rsidP="00DB627F"/>
        </w:tc>
        <w:tc>
          <w:tcPr>
            <w:tcW w:w="8044" w:type="dxa"/>
            <w:shd w:val="clear" w:color="auto" w:fill="auto"/>
            <w:vAlign w:val="center"/>
          </w:tcPr>
          <w:p w:rsidR="0086562B" w:rsidRPr="0086562B" w:rsidRDefault="0086562B" w:rsidP="0086562B">
            <w:pPr>
              <w:ind w:firstLine="498"/>
            </w:pPr>
            <w:r w:rsidRPr="0086562B">
              <w:t xml:space="preserve">«1С:Обновление программ», для программных продуктов, </w:t>
            </w:r>
          </w:p>
        </w:tc>
      </w:tr>
      <w:tr w:rsidR="0086562B" w:rsidRPr="0086562B" w:rsidTr="0086562B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86562B" w:rsidRPr="0086562B" w:rsidRDefault="0086562B" w:rsidP="00DB627F"/>
        </w:tc>
        <w:tc>
          <w:tcPr>
            <w:tcW w:w="8044" w:type="dxa"/>
            <w:shd w:val="clear" w:color="auto" w:fill="auto"/>
            <w:vAlign w:val="center"/>
          </w:tcPr>
          <w:p w:rsidR="0086562B" w:rsidRPr="0086562B" w:rsidRDefault="0086562B" w:rsidP="00DB627F">
            <w:pPr>
              <w:ind w:firstLine="498"/>
            </w:pPr>
            <w:r w:rsidRPr="0086562B">
              <w:t xml:space="preserve">«1С:Контрагент на 12 месяцев» </w:t>
            </w:r>
            <w:r w:rsidRPr="0086562B">
              <w:rPr>
                <w:shd w:val="clear" w:color="auto" w:fill="FFFFFF"/>
              </w:rPr>
              <w:t xml:space="preserve">(быстрая проверка информации о контрагентах, автоматическое заполнение реквизитов контрагентов в различных документах,  получение сведений, полезных для оценки </w:t>
            </w:r>
            <w:r w:rsidRPr="0086562B">
              <w:rPr>
                <w:shd w:val="clear" w:color="auto" w:fill="FFFFFF"/>
              </w:rPr>
              <w:lastRenderedPageBreak/>
              <w:t>благонадежности контрагентов, в том числе информация о проверках государственными органами")</w:t>
            </w:r>
          </w:p>
        </w:tc>
      </w:tr>
      <w:tr w:rsidR="0086562B" w:rsidRPr="0086562B" w:rsidTr="0086562B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86562B" w:rsidRPr="0086562B" w:rsidRDefault="0086562B" w:rsidP="00DB627F"/>
        </w:tc>
        <w:tc>
          <w:tcPr>
            <w:tcW w:w="8044" w:type="dxa"/>
            <w:shd w:val="clear" w:color="auto" w:fill="auto"/>
            <w:vAlign w:val="center"/>
          </w:tcPr>
          <w:p w:rsidR="0086562B" w:rsidRPr="0086562B" w:rsidRDefault="0086562B" w:rsidP="00DB627F">
            <w:pPr>
              <w:ind w:firstLine="498"/>
            </w:pPr>
            <w:r w:rsidRPr="0086562B">
              <w:t>«Инфраструктура 1С-Коннект. Клиентская лицензия пользователя ПП 1С»</w:t>
            </w:r>
            <w:r w:rsidRPr="0086562B">
              <w:rPr>
                <w:shd w:val="clear" w:color="auto" w:fill="FFFFFF"/>
              </w:rPr>
              <w:t xml:space="preserve"> (связь со специалистами поддержки компании Первый Бит, технической поддержкой сервисов 1С и для общения с коллегами)</w:t>
            </w:r>
          </w:p>
        </w:tc>
      </w:tr>
      <w:tr w:rsidR="0086562B" w:rsidRPr="0086562B" w:rsidTr="0086562B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86562B" w:rsidRPr="0086562B" w:rsidRDefault="0086562B" w:rsidP="00DB627F"/>
        </w:tc>
        <w:tc>
          <w:tcPr>
            <w:tcW w:w="8044" w:type="dxa"/>
            <w:shd w:val="clear" w:color="auto" w:fill="auto"/>
            <w:vAlign w:val="center"/>
          </w:tcPr>
          <w:p w:rsidR="0086562B" w:rsidRPr="0086562B" w:rsidRDefault="0086562B" w:rsidP="00DB627F">
            <w:pPr>
              <w:ind w:firstLine="498"/>
            </w:pPr>
            <w:r w:rsidRPr="0086562B">
              <w:t xml:space="preserve">«1С-Отчетность» </w:t>
            </w:r>
            <w:r w:rsidRPr="0086562B">
              <w:rPr>
                <w:shd w:val="clear" w:color="auto" w:fill="FFFFFF"/>
              </w:rPr>
              <w:t>(отправка электронной отчетности и других видов электронного документооборота между предприятием и контролирующими органами по телекоммуникационным каналам связи непосредственно из программ «1С» для одного юридического лица)</w:t>
            </w:r>
          </w:p>
        </w:tc>
      </w:tr>
      <w:tr w:rsidR="0086562B" w:rsidRPr="0086562B" w:rsidTr="0086562B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86562B" w:rsidRPr="0086562B" w:rsidRDefault="0086562B" w:rsidP="00DB627F"/>
        </w:tc>
        <w:tc>
          <w:tcPr>
            <w:tcW w:w="8044" w:type="dxa"/>
            <w:shd w:val="clear" w:color="auto" w:fill="auto"/>
            <w:vAlign w:val="center"/>
          </w:tcPr>
          <w:p w:rsidR="0086562B" w:rsidRPr="0086562B" w:rsidRDefault="0086562B" w:rsidP="00DB627F">
            <w:pPr>
              <w:ind w:firstLine="498"/>
            </w:pPr>
            <w:r w:rsidRPr="0086562B">
              <w:rPr>
                <w:bCs/>
              </w:rPr>
              <w:t xml:space="preserve">«Агент 1С:Линк 2» </w:t>
            </w:r>
            <w:r w:rsidRPr="0086562B">
              <w:rPr>
                <w:shd w:val="clear" w:color="auto" w:fill="FFFFFF"/>
              </w:rPr>
              <w:t>(организация безопасного доступа через Интернет к программам 1С, установленным на компьютере пользователя в офисе или дома)</w:t>
            </w:r>
          </w:p>
        </w:tc>
      </w:tr>
      <w:tr w:rsidR="0086562B" w:rsidRPr="0086562B" w:rsidTr="0086562B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86562B" w:rsidRPr="0086562B" w:rsidRDefault="0086562B" w:rsidP="00DB627F"/>
        </w:tc>
        <w:tc>
          <w:tcPr>
            <w:tcW w:w="8044" w:type="dxa"/>
            <w:shd w:val="clear" w:color="auto" w:fill="auto"/>
            <w:vAlign w:val="center"/>
          </w:tcPr>
          <w:p w:rsidR="0086562B" w:rsidRPr="0086562B" w:rsidRDefault="0086562B" w:rsidP="00DB627F">
            <w:pPr>
              <w:ind w:firstLine="498"/>
            </w:pPr>
            <w:r w:rsidRPr="0086562B">
              <w:t xml:space="preserve">«1С-ЭДО» </w:t>
            </w:r>
            <w:r w:rsidRPr="0086562B">
              <w:rPr>
                <w:shd w:val="clear" w:color="auto" w:fill="FFFFFF"/>
              </w:rPr>
              <w:t>(электронный обмен юридически значимыми документами с контрагентами при наличии локальной ЭЦП до 100 исходящих пакетов документов в месяц)</w:t>
            </w:r>
          </w:p>
        </w:tc>
      </w:tr>
      <w:tr w:rsidR="0086562B" w:rsidRPr="0086562B" w:rsidTr="0086562B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86562B" w:rsidRPr="0086562B" w:rsidRDefault="0086562B" w:rsidP="00DB627F"/>
        </w:tc>
        <w:tc>
          <w:tcPr>
            <w:tcW w:w="8044" w:type="dxa"/>
            <w:shd w:val="clear" w:color="auto" w:fill="auto"/>
            <w:vAlign w:val="center"/>
          </w:tcPr>
          <w:p w:rsidR="0086562B" w:rsidRPr="0086562B" w:rsidRDefault="0086562B" w:rsidP="00DB627F">
            <w:pPr>
              <w:ind w:firstLine="498"/>
            </w:pPr>
            <w:r w:rsidRPr="0086562B">
              <w:t xml:space="preserve">1С:Сверка </w:t>
            </w:r>
            <w:r w:rsidRPr="0086562B">
              <w:rPr>
                <w:shd w:val="clear" w:color="auto" w:fill="FFFFFF"/>
              </w:rPr>
              <w:t>(автоматическая сверка счетов-фактур с контрагентами непосредственно в программе 1С в любое удобное время: как в процессе ведения учета, так и перед отправкой декларации в ФНС)</w:t>
            </w:r>
          </w:p>
        </w:tc>
      </w:tr>
      <w:tr w:rsidR="0086562B" w:rsidRPr="0086562B" w:rsidTr="0086562B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86562B" w:rsidRPr="0086562B" w:rsidRDefault="0086562B" w:rsidP="00DB627F"/>
        </w:tc>
        <w:tc>
          <w:tcPr>
            <w:tcW w:w="8044" w:type="dxa"/>
            <w:shd w:val="clear" w:color="auto" w:fill="auto"/>
            <w:vAlign w:val="center"/>
          </w:tcPr>
          <w:p w:rsidR="0086562B" w:rsidRPr="0086562B" w:rsidRDefault="0086562B" w:rsidP="00DB627F">
            <w:pPr>
              <w:ind w:firstLine="498"/>
            </w:pPr>
            <w:r w:rsidRPr="0086562B">
              <w:rPr>
                <w:bCs/>
              </w:rPr>
              <w:t>«</w:t>
            </w:r>
            <w:r w:rsidRPr="0086562B">
              <w:t>Агент резервного копирования 1</w:t>
            </w:r>
            <w:proofErr w:type="gramStart"/>
            <w:r w:rsidRPr="0086562B">
              <w:t>С:Облачный</w:t>
            </w:r>
            <w:proofErr w:type="gramEnd"/>
            <w:r w:rsidRPr="0086562B">
              <w:t xml:space="preserve"> архив. Стандарт»</w:t>
            </w:r>
            <w:r w:rsidRPr="0086562B">
              <w:rPr>
                <w:shd w:val="clear" w:color="auto" w:fill="FFFFFF"/>
              </w:rPr>
              <w:t xml:space="preserve"> (архивирование  неограниченного количества информационных баз общим объемом не более 20 ГБ в "облачном" хранилище)</w:t>
            </w:r>
          </w:p>
        </w:tc>
      </w:tr>
      <w:tr w:rsidR="0086562B" w:rsidRPr="0086562B" w:rsidTr="0086562B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86562B" w:rsidRPr="0086562B" w:rsidRDefault="0086562B" w:rsidP="00DB627F"/>
        </w:tc>
        <w:tc>
          <w:tcPr>
            <w:tcW w:w="8044" w:type="dxa"/>
            <w:shd w:val="clear" w:color="auto" w:fill="auto"/>
            <w:vAlign w:val="center"/>
          </w:tcPr>
          <w:p w:rsidR="0086562B" w:rsidRPr="0086562B" w:rsidRDefault="0086562B" w:rsidP="00DB627F">
            <w:pPr>
              <w:ind w:firstLine="498"/>
            </w:pPr>
            <w:r w:rsidRPr="0086562B">
              <w:t xml:space="preserve">1С:Предприятие через Интернет </w:t>
            </w:r>
            <w:r w:rsidRPr="0086562B">
              <w:rPr>
                <w:shd w:val="clear" w:color="auto" w:fill="FFFFFF"/>
              </w:rPr>
              <w:t>(«Облачная» технология для работы с популярными программами 1С через Интернет, которая доступна круглосуточно из любой точки мира)</w:t>
            </w:r>
          </w:p>
        </w:tc>
      </w:tr>
      <w:tr w:rsidR="0086562B" w:rsidRPr="0086562B" w:rsidTr="0086562B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86562B" w:rsidRPr="0086562B" w:rsidRDefault="0086562B" w:rsidP="00DB627F"/>
        </w:tc>
        <w:tc>
          <w:tcPr>
            <w:tcW w:w="8044" w:type="dxa"/>
            <w:shd w:val="clear" w:color="auto" w:fill="auto"/>
            <w:vAlign w:val="center"/>
          </w:tcPr>
          <w:p w:rsidR="0086562B" w:rsidRPr="0086562B" w:rsidRDefault="0086562B" w:rsidP="00DB627F">
            <w:pPr>
              <w:ind w:firstLine="498"/>
            </w:pPr>
            <w:r w:rsidRPr="0086562B">
              <w:t xml:space="preserve">1С:ДиректБанк </w:t>
            </w:r>
            <w:r w:rsidRPr="0086562B">
              <w:rPr>
                <w:shd w:val="clear" w:color="auto" w:fill="FFFFFF"/>
              </w:rPr>
              <w:t>(прямой обмен электронными документами с банком, позволяющий отправлять платежи в банк и получать выписки по расчетн</w:t>
            </w:r>
            <w:bookmarkStart w:id="2" w:name="_GoBack"/>
            <w:bookmarkEnd w:id="2"/>
            <w:r w:rsidRPr="0086562B">
              <w:rPr>
                <w:shd w:val="clear" w:color="auto" w:fill="FFFFFF"/>
              </w:rPr>
              <w:t>ым счетам непосредственно из программ «1С», без переключения в систему «Клиент-банк»)</w:t>
            </w:r>
          </w:p>
        </w:tc>
      </w:tr>
      <w:tr w:rsidR="0086562B" w:rsidRPr="0086562B" w:rsidTr="0086562B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86562B" w:rsidRPr="0086562B" w:rsidRDefault="0086562B" w:rsidP="00DB627F"/>
        </w:tc>
        <w:tc>
          <w:tcPr>
            <w:tcW w:w="8044" w:type="dxa"/>
            <w:shd w:val="clear" w:color="auto" w:fill="auto"/>
            <w:vAlign w:val="center"/>
          </w:tcPr>
          <w:p w:rsidR="0086562B" w:rsidRPr="0086562B" w:rsidRDefault="0086562B" w:rsidP="00DB627F">
            <w:pPr>
              <w:ind w:firstLine="498"/>
            </w:pPr>
            <w:r w:rsidRPr="0086562B">
              <w:t xml:space="preserve">«1С:Подпись» </w:t>
            </w:r>
            <w:r w:rsidRPr="0086562B">
              <w:rPr>
                <w:shd w:val="clear" w:color="auto" w:fill="FFFFFF"/>
              </w:rPr>
              <w:t>(обеспечивает подготовку, печать и отправку заявления на выпуск квалифицированного сертификата; получение и установку квалифицированного сертификата на одном компьютере)</w:t>
            </w:r>
          </w:p>
        </w:tc>
      </w:tr>
    </w:tbl>
    <w:p w:rsidR="00291D75" w:rsidRDefault="00291D75"/>
    <w:sectPr w:rsidR="00291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22824"/>
    <w:multiLevelType w:val="multilevel"/>
    <w:tmpl w:val="BD063348"/>
    <w:lvl w:ilvl="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48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4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6" w:hanging="1440"/>
      </w:pPr>
      <w:rPr>
        <w:rFonts w:hint="default"/>
        <w:b/>
      </w:rPr>
    </w:lvl>
  </w:abstractNum>
  <w:abstractNum w:abstractNumId="1" w15:restartNumberingAfterBreak="0">
    <w:nsid w:val="4C116023"/>
    <w:multiLevelType w:val="multilevel"/>
    <w:tmpl w:val="E56E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2B"/>
    <w:rsid w:val="00291D75"/>
    <w:rsid w:val="008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9B3B"/>
  <w15:chartTrackingRefBased/>
  <w15:docId w15:val="{25645F38-8051-4391-8319-A9CF3C03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65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Текст2"/>
    <w:basedOn w:val="a"/>
    <w:rsid w:val="0086562B"/>
    <w:pPr>
      <w:tabs>
        <w:tab w:val="left" w:pos="708"/>
      </w:tabs>
      <w:suppressAutoHyphens/>
      <w:spacing w:after="200" w:line="276" w:lineRule="auto"/>
    </w:pPr>
    <w:rPr>
      <w:rFonts w:ascii="Courier New" w:hAnsi="Courier New" w:cs="Courier New"/>
      <w:color w:val="00000A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Зинина Татьяна Николаевна</dc:creator>
  <cp:keywords/>
  <dc:description/>
  <cp:lastModifiedBy>Зинина Татьяна Николаевна</cp:lastModifiedBy>
  <cp:revision>1</cp:revision>
  <dcterms:created xsi:type="dcterms:W3CDTF">2026-05-28T13:06:00Z</dcterms:created>
  <dcterms:modified xsi:type="dcterms:W3CDTF">2026-05-28T13:15:00Z</dcterms:modified>
</cp:coreProperties>
</file>