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0529" w14:textId="1D0098CA" w:rsidR="009C2D5F" w:rsidRPr="00F354A2" w:rsidRDefault="009C2D5F" w:rsidP="009C2D5F">
      <w:pPr>
        <w:spacing w:after="0" w:line="240" w:lineRule="auto"/>
        <w:jc w:val="right"/>
        <w:rPr>
          <w:rFonts w:ascii="Times New Roman" w:eastAsia="Times New Roman" w:hAnsi="Times New Roman" w:cs="Times New Roman"/>
          <w:sz w:val="20"/>
          <w:szCs w:val="20"/>
          <w:lang w:eastAsia="ru-RU"/>
        </w:rPr>
      </w:pPr>
      <w:bookmarkStart w:id="0" w:name="_Hlk83825115"/>
      <w:r w:rsidRPr="00F354A2">
        <w:rPr>
          <w:rFonts w:ascii="Times New Roman" w:eastAsia="Times New Roman" w:hAnsi="Times New Roman" w:cs="Times New Roman"/>
          <w:sz w:val="20"/>
          <w:szCs w:val="20"/>
          <w:lang w:eastAsia="ru-RU"/>
        </w:rPr>
        <w:t>Приложение</w:t>
      </w:r>
      <w:r w:rsidRPr="00F354A2">
        <w:rPr>
          <w:rFonts w:ascii="Times New Roman" w:eastAsia="Times New Roman" w:hAnsi="Times New Roman" w:cs="Times New Roman"/>
          <w:sz w:val="20"/>
          <w:szCs w:val="20"/>
          <w:lang w:eastAsia="ru-RU"/>
        </w:rPr>
        <w:t xml:space="preserve"> №1</w:t>
      </w:r>
      <w:r w:rsidRPr="00F354A2">
        <w:rPr>
          <w:rFonts w:ascii="Times New Roman" w:eastAsia="Times New Roman" w:hAnsi="Times New Roman" w:cs="Times New Roman"/>
          <w:sz w:val="20"/>
          <w:szCs w:val="20"/>
          <w:lang w:eastAsia="ru-RU"/>
        </w:rPr>
        <w:t xml:space="preserve"> к электронной версии контракта</w:t>
      </w:r>
    </w:p>
    <w:p w14:paraId="616860F3" w14:textId="77777777" w:rsidR="009C2D5F" w:rsidRPr="00F354A2" w:rsidRDefault="009C2D5F" w:rsidP="00EA27D5">
      <w:pPr>
        <w:suppressAutoHyphens/>
        <w:autoSpaceDN w:val="0"/>
        <w:spacing w:after="0" w:line="240" w:lineRule="auto"/>
        <w:ind w:firstLine="709"/>
        <w:jc w:val="center"/>
        <w:textAlignment w:val="baseline"/>
        <w:rPr>
          <w:rFonts w:ascii="Times New Roman" w:eastAsia="Calibri" w:hAnsi="Times New Roman" w:cs="Times New Roman"/>
          <w:b/>
          <w:kern w:val="2"/>
          <w:sz w:val="28"/>
          <w:szCs w:val="28"/>
          <w:u w:val="single"/>
          <w:lang w:eastAsia="ar-SA"/>
        </w:rPr>
      </w:pPr>
    </w:p>
    <w:p w14:paraId="7AF5AA1D" w14:textId="77777777" w:rsidR="009C2D5F" w:rsidRPr="00F354A2" w:rsidRDefault="009C2D5F" w:rsidP="00EA27D5">
      <w:pPr>
        <w:suppressAutoHyphens/>
        <w:autoSpaceDN w:val="0"/>
        <w:spacing w:after="0" w:line="240" w:lineRule="auto"/>
        <w:ind w:firstLine="709"/>
        <w:jc w:val="center"/>
        <w:textAlignment w:val="baseline"/>
        <w:rPr>
          <w:rFonts w:ascii="Times New Roman" w:eastAsia="Calibri" w:hAnsi="Times New Roman" w:cs="Times New Roman"/>
          <w:b/>
          <w:kern w:val="2"/>
          <w:sz w:val="28"/>
          <w:szCs w:val="28"/>
          <w:u w:val="single"/>
          <w:lang w:eastAsia="ar-SA"/>
        </w:rPr>
      </w:pPr>
    </w:p>
    <w:p w14:paraId="77125A77" w14:textId="3BC0757F" w:rsidR="00EA27D5" w:rsidRPr="00F354A2" w:rsidRDefault="00EA27D5" w:rsidP="00EA27D5">
      <w:pPr>
        <w:suppressAutoHyphens/>
        <w:autoSpaceDN w:val="0"/>
        <w:spacing w:after="0" w:line="240" w:lineRule="auto"/>
        <w:ind w:firstLine="709"/>
        <w:jc w:val="center"/>
        <w:textAlignment w:val="baseline"/>
        <w:rPr>
          <w:rFonts w:ascii="Times New Roman" w:eastAsia="Calibri" w:hAnsi="Times New Roman" w:cs="Times New Roman"/>
          <w:b/>
          <w:kern w:val="2"/>
          <w:sz w:val="28"/>
          <w:szCs w:val="28"/>
          <w:u w:val="single"/>
          <w:lang w:eastAsia="ar-SA"/>
        </w:rPr>
      </w:pPr>
      <w:r w:rsidRPr="00F354A2">
        <w:rPr>
          <w:rFonts w:ascii="Times New Roman" w:eastAsia="Calibri" w:hAnsi="Times New Roman" w:cs="Times New Roman"/>
          <w:b/>
          <w:kern w:val="2"/>
          <w:sz w:val="28"/>
          <w:szCs w:val="28"/>
          <w:u w:val="single"/>
          <w:lang w:eastAsia="ar-SA"/>
        </w:rPr>
        <w:t>ОПИСАНИЕ ОБЪЕКТА ЗАКУПКИ</w:t>
      </w:r>
    </w:p>
    <w:p w14:paraId="46A74954" w14:textId="58BB3551" w:rsidR="00021E97" w:rsidRPr="00F354A2" w:rsidRDefault="00503A2B" w:rsidP="00503A2B">
      <w:pPr>
        <w:spacing w:after="0" w:line="240" w:lineRule="auto"/>
        <w:jc w:val="center"/>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Выполнение работ по модернизации и оптимизации системы управления документооборотом ФКУ "Объединенная дирекция" Минстроя России</w:t>
      </w:r>
    </w:p>
    <w:p w14:paraId="5E06FA71" w14:textId="77777777" w:rsidR="00503A2B" w:rsidRPr="00F354A2" w:rsidRDefault="00503A2B" w:rsidP="00503A2B">
      <w:pPr>
        <w:spacing w:after="0" w:line="240" w:lineRule="auto"/>
        <w:jc w:val="center"/>
        <w:rPr>
          <w:rFonts w:ascii="Times New Roman" w:eastAsia="Times New Roman" w:hAnsi="Times New Roman" w:cs="Times New Roman"/>
          <w:b/>
          <w:sz w:val="28"/>
          <w:szCs w:val="28"/>
          <w:lang w:eastAsia="ru-RU"/>
        </w:rPr>
      </w:pPr>
    </w:p>
    <w:p w14:paraId="5B97B17A" w14:textId="4CC2B56A" w:rsidR="00503A2B" w:rsidRPr="00F354A2" w:rsidRDefault="00503A2B" w:rsidP="00503A2B">
      <w:pPr>
        <w:spacing w:after="0" w:line="240" w:lineRule="auto"/>
        <w:ind w:firstLine="709"/>
        <w:rPr>
          <w:rFonts w:ascii="Times New Roman" w:eastAsia="Times New Roman" w:hAnsi="Times New Roman" w:cs="Times New Roman"/>
          <w:b/>
          <w:sz w:val="28"/>
          <w:szCs w:val="28"/>
          <w:u w:val="single"/>
          <w:lang w:eastAsia="ru-RU"/>
        </w:rPr>
      </w:pPr>
      <w:r w:rsidRPr="00F354A2">
        <w:rPr>
          <w:rFonts w:ascii="Times New Roman" w:eastAsia="Times New Roman" w:hAnsi="Times New Roman" w:cs="Times New Roman"/>
          <w:b/>
          <w:sz w:val="28"/>
          <w:szCs w:val="28"/>
          <w:u w:val="single"/>
          <w:lang w:eastAsia="ru-RU"/>
        </w:rPr>
        <w:t>ОКПД 62.01.11.000</w:t>
      </w:r>
    </w:p>
    <w:p w14:paraId="35BAE599" w14:textId="77777777" w:rsidR="00503A2B" w:rsidRPr="00F354A2" w:rsidRDefault="00503A2B" w:rsidP="00503A2B">
      <w:pPr>
        <w:spacing w:after="0" w:line="240" w:lineRule="auto"/>
        <w:ind w:firstLine="709"/>
        <w:rPr>
          <w:rFonts w:ascii="Times New Roman" w:eastAsia="Times New Roman" w:hAnsi="Times New Roman" w:cs="Times New Roman"/>
          <w:b/>
          <w:sz w:val="28"/>
          <w:szCs w:val="28"/>
          <w:lang w:eastAsia="ru-RU"/>
        </w:rPr>
      </w:pPr>
    </w:p>
    <w:p w14:paraId="08255D39" w14:textId="77777777" w:rsidR="002D0BE5" w:rsidRPr="00F354A2" w:rsidRDefault="002D0BE5" w:rsidP="003E5084">
      <w:pPr>
        <w:pStyle w:val="a7"/>
        <w:keepNext/>
        <w:keepLines/>
        <w:numPr>
          <w:ilvl w:val="0"/>
          <w:numId w:val="27"/>
        </w:numPr>
        <w:spacing w:after="0" w:line="360" w:lineRule="auto"/>
        <w:jc w:val="both"/>
        <w:outlineLvl w:val="0"/>
        <w:rPr>
          <w:rFonts w:ascii="Times New Roman" w:eastAsia="Times New Roman" w:hAnsi="Times New Roman" w:cs="Times New Roman"/>
          <w:b/>
          <w:sz w:val="28"/>
          <w:szCs w:val="32"/>
          <w:lang w:eastAsia="ru-RU"/>
        </w:rPr>
      </w:pPr>
      <w:r w:rsidRPr="00F354A2">
        <w:rPr>
          <w:rFonts w:ascii="Times New Roman" w:eastAsia="Times New Roman" w:hAnsi="Times New Roman" w:cs="Times New Roman"/>
          <w:b/>
          <w:sz w:val="28"/>
          <w:szCs w:val="32"/>
          <w:lang w:eastAsia="ru-RU"/>
        </w:rPr>
        <w:t>Предмет контракта</w:t>
      </w:r>
    </w:p>
    <w:p w14:paraId="09D7BE57" w14:textId="0B15F7CD" w:rsidR="003E5084" w:rsidRPr="00F354A2" w:rsidRDefault="00503A2B" w:rsidP="003E5084">
      <w:pPr>
        <w:pStyle w:val="a7"/>
        <w:keepNext/>
        <w:keepLines/>
        <w:numPr>
          <w:ilvl w:val="1"/>
          <w:numId w:val="27"/>
        </w:numPr>
        <w:spacing w:after="0" w:line="360" w:lineRule="auto"/>
        <w:jc w:val="both"/>
        <w:outlineLvl w:val="0"/>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Выполнение работ по модернизации и оптимизации системы управления документооборотом ФКУ "Объединенная дирекция" Минстроя России </w:t>
      </w:r>
      <w:r w:rsidR="002D0BE5" w:rsidRPr="00F354A2">
        <w:rPr>
          <w:rFonts w:ascii="Times New Roman" w:eastAsia="Times New Roman" w:hAnsi="Times New Roman" w:cs="Times New Roman"/>
          <w:sz w:val="28"/>
          <w:szCs w:val="28"/>
          <w:lang w:eastAsia="ru-RU"/>
        </w:rPr>
        <w:t>(далее – Работы).</w:t>
      </w:r>
      <w:r w:rsidR="003E5084" w:rsidRPr="00F354A2">
        <w:rPr>
          <w:rFonts w:ascii="Times New Roman" w:eastAsia="Times New Roman" w:hAnsi="Times New Roman" w:cs="Times New Roman"/>
          <w:sz w:val="28"/>
          <w:szCs w:val="28"/>
          <w:lang w:eastAsia="ru-RU"/>
        </w:rPr>
        <w:t xml:space="preserve"> </w:t>
      </w:r>
    </w:p>
    <w:p w14:paraId="2C32D4F7" w14:textId="4970C22F" w:rsidR="003E5084" w:rsidRPr="00F354A2" w:rsidRDefault="003E5084" w:rsidP="003E5084">
      <w:pPr>
        <w:pStyle w:val="a7"/>
        <w:keepNext/>
        <w:keepLines/>
        <w:numPr>
          <w:ilvl w:val="0"/>
          <w:numId w:val="27"/>
        </w:numPr>
        <w:spacing w:after="0" w:line="360" w:lineRule="auto"/>
        <w:jc w:val="both"/>
        <w:outlineLvl w:val="0"/>
        <w:rPr>
          <w:rFonts w:ascii="Times New Roman" w:eastAsia="Times New Roman" w:hAnsi="Times New Roman" w:cs="Times New Roman"/>
          <w:b/>
          <w:sz w:val="28"/>
          <w:szCs w:val="32"/>
          <w:lang w:eastAsia="ru-RU"/>
        </w:rPr>
      </w:pPr>
      <w:r w:rsidRPr="00F354A2">
        <w:rPr>
          <w:rFonts w:ascii="Times New Roman" w:eastAsia="Times New Roman" w:hAnsi="Times New Roman" w:cs="Times New Roman"/>
          <w:b/>
          <w:sz w:val="28"/>
          <w:szCs w:val="32"/>
          <w:lang w:eastAsia="ru-RU"/>
        </w:rPr>
        <w:t>Общие сведения</w:t>
      </w:r>
    </w:p>
    <w:p w14:paraId="055D86B7" w14:textId="7F5F1E69" w:rsidR="002D0BE5" w:rsidRPr="00F354A2" w:rsidRDefault="002D0BE5" w:rsidP="003E5084">
      <w:pPr>
        <w:pStyle w:val="a7"/>
        <w:keepNext/>
        <w:keepLines/>
        <w:spacing w:after="0" w:line="360" w:lineRule="auto"/>
        <w:ind w:left="786"/>
        <w:jc w:val="both"/>
        <w:outlineLvl w:val="0"/>
        <w:rPr>
          <w:rFonts w:ascii="Times New Roman" w:eastAsia="Times New Roman" w:hAnsi="Times New Roman" w:cs="Times New Roman"/>
          <w:b/>
          <w:sz w:val="28"/>
          <w:szCs w:val="32"/>
          <w:lang w:eastAsia="ru-RU"/>
        </w:rPr>
      </w:pPr>
      <w:r w:rsidRPr="00F354A2">
        <w:rPr>
          <w:rFonts w:ascii="Times New Roman" w:eastAsia="Times New Roman" w:hAnsi="Times New Roman" w:cs="Times New Roman"/>
          <w:sz w:val="28"/>
          <w:szCs w:val="28"/>
          <w:lang w:eastAsia="zh-CN"/>
        </w:rPr>
        <w:t>2.1. Государственный заказчик:</w:t>
      </w:r>
      <w:r w:rsidRPr="00F354A2">
        <w:rPr>
          <w:rFonts w:ascii="Times New Roman" w:eastAsia="Times New Roman" w:hAnsi="Times New Roman" w:cs="Times New Roman"/>
          <w:b/>
          <w:sz w:val="28"/>
          <w:szCs w:val="28"/>
          <w:lang w:eastAsia="zh-CN"/>
        </w:rPr>
        <w:t xml:space="preserve"> </w:t>
      </w:r>
      <w:r w:rsidRPr="00F354A2">
        <w:rPr>
          <w:rFonts w:ascii="Times New Roman" w:eastAsia="Times New Roman" w:hAnsi="Times New Roman" w:cs="Times New Roman"/>
          <w:sz w:val="28"/>
          <w:szCs w:val="28"/>
          <w:shd w:val="clear" w:color="auto" w:fill="FFFFFF"/>
          <w:lang w:eastAsia="ru-RU"/>
        </w:rPr>
        <w:t>ФКУ «Объединенная дирекция» Минстроя России</w:t>
      </w:r>
      <w:r w:rsidRPr="00F354A2">
        <w:rPr>
          <w:rFonts w:ascii="Times New Roman" w:eastAsia="Times New Roman" w:hAnsi="Times New Roman" w:cs="Times New Roman"/>
          <w:bCs/>
          <w:sz w:val="28"/>
          <w:szCs w:val="28"/>
          <w:lang w:eastAsia="ru-RU"/>
        </w:rPr>
        <w:t>.</w:t>
      </w:r>
    </w:p>
    <w:p w14:paraId="7005C350" w14:textId="561B7AB5"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zh-CN"/>
        </w:rPr>
      </w:pPr>
      <w:r w:rsidRPr="00F354A2">
        <w:rPr>
          <w:rFonts w:ascii="Times New Roman" w:eastAsia="Times New Roman" w:hAnsi="Times New Roman" w:cs="Times New Roman"/>
          <w:sz w:val="28"/>
          <w:szCs w:val="28"/>
          <w:lang w:eastAsia="zh-CN"/>
        </w:rPr>
        <w:t xml:space="preserve">2.2. Местонахождение Государственного заказчика: </w:t>
      </w:r>
      <w:r w:rsidR="005A2A39" w:rsidRPr="00F354A2">
        <w:rPr>
          <w:rFonts w:ascii="Times New Roman" w:eastAsia="Times New Roman" w:hAnsi="Times New Roman" w:cs="Times New Roman"/>
          <w:bCs/>
          <w:sz w:val="28"/>
          <w:szCs w:val="28"/>
          <w:lang w:eastAsia="ru-RU"/>
        </w:rPr>
        <w:t>г. Москва, улица Старая Басманная, д. 20</w:t>
      </w:r>
      <w:r w:rsidR="005A2A39" w:rsidRPr="00F354A2">
        <w:rPr>
          <w:rFonts w:ascii="Times New Roman" w:eastAsia="Times New Roman" w:hAnsi="Times New Roman" w:cs="Times New Roman"/>
          <w:sz w:val="28"/>
          <w:szCs w:val="28"/>
          <w:lang w:eastAsia="ru-RU"/>
        </w:rPr>
        <w:t>, корп. 8</w:t>
      </w:r>
      <w:r w:rsidRPr="00F354A2">
        <w:rPr>
          <w:rFonts w:ascii="Times New Roman" w:eastAsia="Times New Roman" w:hAnsi="Times New Roman" w:cs="Times New Roman"/>
          <w:sz w:val="28"/>
          <w:szCs w:val="28"/>
          <w:lang w:eastAsia="ru-RU"/>
        </w:rPr>
        <w:t>.</w:t>
      </w:r>
    </w:p>
    <w:p w14:paraId="2822D40B"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zh-CN"/>
        </w:rPr>
      </w:pPr>
      <w:r w:rsidRPr="00F354A2">
        <w:rPr>
          <w:rFonts w:ascii="Times New Roman" w:eastAsia="Times New Roman" w:hAnsi="Times New Roman" w:cs="Times New Roman"/>
          <w:sz w:val="28"/>
          <w:szCs w:val="28"/>
          <w:lang w:eastAsia="zh-CN"/>
        </w:rPr>
        <w:t>2.3. Исполнитель выполняет работы по развитию системы электронного документооборота Государственного заказчика на базе программного обеспечения, предоставляемого Государственным заказчиком (далее – Система) в соответствии с требованиями, указанными в п.5.</w:t>
      </w:r>
    </w:p>
    <w:p w14:paraId="5B2D66C3" w14:textId="4459DBB0" w:rsidR="002D0BE5" w:rsidRPr="00F354A2" w:rsidRDefault="002D0BE5" w:rsidP="003E5084">
      <w:pPr>
        <w:pStyle w:val="a7"/>
        <w:keepNext/>
        <w:keepLines/>
        <w:numPr>
          <w:ilvl w:val="0"/>
          <w:numId w:val="27"/>
        </w:numPr>
        <w:spacing w:after="0" w:line="360" w:lineRule="auto"/>
        <w:jc w:val="both"/>
        <w:outlineLvl w:val="0"/>
        <w:rPr>
          <w:rFonts w:ascii="Times New Roman" w:eastAsia="Times New Roman" w:hAnsi="Times New Roman" w:cs="Times New Roman"/>
          <w:b/>
          <w:sz w:val="28"/>
          <w:szCs w:val="32"/>
          <w:lang w:eastAsia="zh-CN"/>
        </w:rPr>
      </w:pPr>
      <w:r w:rsidRPr="00F354A2">
        <w:rPr>
          <w:rFonts w:ascii="Times New Roman" w:eastAsia="Times New Roman" w:hAnsi="Times New Roman" w:cs="Times New Roman"/>
          <w:b/>
          <w:sz w:val="28"/>
          <w:szCs w:val="32"/>
          <w:lang w:eastAsia="zh-CN"/>
        </w:rPr>
        <w:t xml:space="preserve">Сроки начала и окончания </w:t>
      </w:r>
      <w:bookmarkStart w:id="1" w:name="_Toc190148002"/>
      <w:bookmarkStart w:id="2" w:name="_Toc190147830"/>
      <w:bookmarkStart w:id="3" w:name="_Toc190146901"/>
      <w:r w:rsidRPr="00F354A2">
        <w:rPr>
          <w:rFonts w:ascii="Times New Roman" w:eastAsia="Times New Roman" w:hAnsi="Times New Roman" w:cs="Times New Roman"/>
          <w:b/>
          <w:sz w:val="28"/>
          <w:szCs w:val="32"/>
          <w:lang w:eastAsia="zh-CN"/>
        </w:rPr>
        <w:t>работ</w:t>
      </w:r>
    </w:p>
    <w:bookmarkEnd w:id="1"/>
    <w:bookmarkEnd w:id="2"/>
    <w:bookmarkEnd w:id="3"/>
    <w:p w14:paraId="77CC2C97" w14:textId="34BFE852"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3.1. Сроки выполнения работ: </w:t>
      </w:r>
      <w:r w:rsidR="003C4BF3" w:rsidRPr="00F354A2">
        <w:rPr>
          <w:rFonts w:ascii="Times New Roman" w:eastAsia="Times New Roman" w:hAnsi="Times New Roman" w:cs="Times New Roman"/>
          <w:sz w:val="28"/>
          <w:szCs w:val="28"/>
          <w:lang w:eastAsia="ru-RU"/>
        </w:rPr>
        <w:t>15</w:t>
      </w:r>
      <w:r w:rsidR="007C15F9" w:rsidRPr="00F354A2">
        <w:rPr>
          <w:rFonts w:ascii="Times New Roman" w:eastAsia="Times New Roman" w:hAnsi="Times New Roman" w:cs="Times New Roman"/>
          <w:sz w:val="28"/>
          <w:szCs w:val="28"/>
          <w:lang w:eastAsia="ru-RU"/>
        </w:rPr>
        <w:t xml:space="preserve"> рабочих</w:t>
      </w:r>
      <w:r w:rsidR="00503A2B" w:rsidRPr="00F354A2">
        <w:rPr>
          <w:rFonts w:ascii="Times New Roman" w:eastAsia="Times New Roman" w:hAnsi="Times New Roman" w:cs="Times New Roman"/>
          <w:sz w:val="28"/>
          <w:szCs w:val="28"/>
          <w:lang w:eastAsia="ru-RU"/>
        </w:rPr>
        <w:t xml:space="preserve"> дней с момента заключения контракта</w:t>
      </w:r>
      <w:r w:rsidR="00733C86" w:rsidRPr="00F354A2">
        <w:rPr>
          <w:rFonts w:ascii="Times New Roman" w:eastAsia="Times New Roman" w:hAnsi="Times New Roman" w:cs="Times New Roman"/>
          <w:sz w:val="28"/>
          <w:szCs w:val="28"/>
          <w:lang w:eastAsia="ru-RU"/>
        </w:rPr>
        <w:t>.</w:t>
      </w:r>
    </w:p>
    <w:p w14:paraId="6ED79051" w14:textId="41811DAB"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zh-CN"/>
        </w:rPr>
      </w:pPr>
      <w:r w:rsidRPr="00F354A2">
        <w:rPr>
          <w:rFonts w:ascii="Times New Roman" w:eastAsia="Times New Roman" w:hAnsi="Times New Roman" w:cs="Times New Roman"/>
          <w:sz w:val="28"/>
          <w:szCs w:val="28"/>
          <w:lang w:eastAsia="ru-RU"/>
        </w:rPr>
        <w:t xml:space="preserve">3.2. </w:t>
      </w:r>
      <w:r w:rsidRPr="00F354A2">
        <w:rPr>
          <w:rFonts w:ascii="Times New Roman" w:eastAsia="Times New Roman" w:hAnsi="Times New Roman" w:cs="Times New Roman"/>
          <w:sz w:val="28"/>
          <w:szCs w:val="28"/>
          <w:lang w:eastAsia="zh-CN"/>
        </w:rPr>
        <w:t>Место выполнение работ: по месту нахождения</w:t>
      </w:r>
      <w:r w:rsidR="003C4BF3" w:rsidRPr="00F354A2">
        <w:rPr>
          <w:rFonts w:ascii="Times New Roman" w:eastAsia="Times New Roman" w:hAnsi="Times New Roman" w:cs="Times New Roman"/>
          <w:sz w:val="28"/>
          <w:szCs w:val="28"/>
          <w:lang w:eastAsia="zh-CN"/>
        </w:rPr>
        <w:t xml:space="preserve"> Государственного заказчика</w:t>
      </w:r>
      <w:r w:rsidRPr="00F354A2">
        <w:rPr>
          <w:rFonts w:ascii="Times New Roman" w:eastAsia="Times New Roman" w:hAnsi="Times New Roman" w:cs="Times New Roman"/>
          <w:sz w:val="28"/>
          <w:szCs w:val="28"/>
          <w:lang w:eastAsia="zh-CN"/>
        </w:rPr>
        <w:t>.</w:t>
      </w:r>
    </w:p>
    <w:p w14:paraId="5EC8702E" w14:textId="238BCAD0" w:rsidR="002D0BE5" w:rsidRPr="00F354A2" w:rsidRDefault="002D0BE5" w:rsidP="003E5084">
      <w:pPr>
        <w:pStyle w:val="a7"/>
        <w:keepNext/>
        <w:keepLines/>
        <w:numPr>
          <w:ilvl w:val="0"/>
          <w:numId w:val="27"/>
        </w:numPr>
        <w:spacing w:after="0" w:line="360" w:lineRule="auto"/>
        <w:jc w:val="both"/>
        <w:outlineLvl w:val="0"/>
        <w:rPr>
          <w:rFonts w:ascii="Times New Roman" w:eastAsia="Times New Roman" w:hAnsi="Times New Roman" w:cs="Times New Roman"/>
          <w:b/>
          <w:sz w:val="28"/>
          <w:szCs w:val="32"/>
          <w:lang w:eastAsia="zh-CN"/>
        </w:rPr>
      </w:pPr>
      <w:r w:rsidRPr="00F354A2">
        <w:rPr>
          <w:rFonts w:ascii="Times New Roman" w:eastAsia="Times New Roman" w:hAnsi="Times New Roman" w:cs="Times New Roman"/>
          <w:b/>
          <w:sz w:val="28"/>
          <w:szCs w:val="32"/>
          <w:lang w:eastAsia="zh-CN"/>
        </w:rPr>
        <w:lastRenderedPageBreak/>
        <w:t>Характеристики объекта автоматизации</w:t>
      </w:r>
    </w:p>
    <w:p w14:paraId="4A847F2F" w14:textId="77777777" w:rsidR="002D0BE5" w:rsidRPr="00F354A2" w:rsidRDefault="002D0BE5" w:rsidP="002D0BE5">
      <w:pPr>
        <w:widowControl w:val="0"/>
        <w:spacing w:after="0" w:line="360" w:lineRule="auto"/>
        <w:ind w:firstLine="35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Объектом автоматизации является совокупность программно-аппаратных средств, обеспечивающих электронный документооборот Государственного заказчика в составе: ПО «Система электронного документооборота</w:t>
      </w:r>
      <w:r w:rsidRPr="00F354A2">
        <w:rPr>
          <w:rFonts w:ascii="Times New Roman" w:eastAsia="Times New Roman" w:hAnsi="Times New Roman" w:cs="Times New Roman"/>
          <w:sz w:val="28"/>
          <w:szCs w:val="28"/>
          <w:lang w:eastAsia="zh-CN"/>
        </w:rPr>
        <w:t xml:space="preserve"> </w:t>
      </w:r>
      <w:r w:rsidRPr="00F354A2">
        <w:rPr>
          <w:rFonts w:ascii="Times New Roman" w:eastAsia="Times New Roman" w:hAnsi="Times New Roman" w:cs="Times New Roman"/>
          <w:sz w:val="28"/>
          <w:szCs w:val="28"/>
          <w:lang w:eastAsia="ru-RU"/>
        </w:rPr>
        <w:t xml:space="preserve">ФКУ </w:t>
      </w:r>
      <w:r w:rsidRPr="00F354A2">
        <w:rPr>
          <w:rFonts w:ascii="Times New Roman" w:eastAsia="Times New Roman" w:hAnsi="Times New Roman" w:cs="Times New Roman"/>
          <w:sz w:val="28"/>
          <w:szCs w:val="28"/>
          <w:lang w:eastAsia="zh-CN"/>
        </w:rPr>
        <w:t xml:space="preserve">«Объединенная дирекция» Минстроя России, интегрированное с </w:t>
      </w:r>
      <w:r w:rsidRPr="00F354A2">
        <w:rPr>
          <w:rFonts w:ascii="Times New Roman" w:eastAsia="Times New Roman" w:hAnsi="Times New Roman" w:cs="Times New Roman"/>
          <w:sz w:val="28"/>
          <w:szCs w:val="28"/>
          <w:lang w:eastAsia="ru-RU"/>
        </w:rPr>
        <w:t>ПО «Система электронного документооборота Министерства строительства и жилищно-коммунального хозяйства Российской Федерации», комплекс аппаратных средств, предоставляемые</w:t>
      </w:r>
      <w:r w:rsidRPr="00F354A2">
        <w:rPr>
          <w:rFonts w:ascii="Times New Roman" w:eastAsia="Times New Roman" w:hAnsi="Times New Roman" w:cs="Times New Roman"/>
          <w:b/>
          <w:bCs/>
          <w:sz w:val="28"/>
          <w:szCs w:val="28"/>
          <w:lang w:eastAsia="ru-RU"/>
        </w:rPr>
        <w:t xml:space="preserve"> </w:t>
      </w:r>
      <w:r w:rsidRPr="00F354A2">
        <w:rPr>
          <w:rFonts w:ascii="Times New Roman" w:eastAsia="Times New Roman" w:hAnsi="Times New Roman" w:cs="Times New Roman"/>
          <w:sz w:val="28"/>
          <w:szCs w:val="28"/>
          <w:lang w:eastAsia="ru-RU"/>
        </w:rPr>
        <w:t>Государственным заказчиком.</w:t>
      </w:r>
    </w:p>
    <w:p w14:paraId="58100C2F" w14:textId="77777777" w:rsidR="002D0BE5" w:rsidRPr="00F354A2" w:rsidRDefault="002D0BE5" w:rsidP="002D0BE5">
      <w:pPr>
        <w:keepNext/>
        <w:keepLines/>
        <w:spacing w:after="0" w:line="360" w:lineRule="auto"/>
        <w:ind w:firstLine="357"/>
        <w:jc w:val="both"/>
        <w:outlineLvl w:val="0"/>
        <w:rPr>
          <w:rFonts w:ascii="Times New Roman" w:eastAsia="Times New Roman" w:hAnsi="Times New Roman" w:cs="Times New Roman"/>
          <w:sz w:val="28"/>
          <w:szCs w:val="32"/>
          <w:lang w:eastAsia="zh-CN"/>
        </w:rPr>
      </w:pPr>
      <w:r w:rsidRPr="00F354A2">
        <w:rPr>
          <w:rFonts w:ascii="Times New Roman" w:eastAsia="Times New Roman" w:hAnsi="Times New Roman" w:cs="Times New Roman"/>
          <w:sz w:val="28"/>
          <w:szCs w:val="32"/>
          <w:lang w:eastAsia="zh-CN"/>
        </w:rPr>
        <w:t>4.1 Характеристики оборудования.</w:t>
      </w:r>
    </w:p>
    <w:p w14:paraId="7AB0464E" w14:textId="42C740D2" w:rsidR="002D0BE5" w:rsidRPr="00F354A2" w:rsidRDefault="002D0BE5" w:rsidP="002D0BE5">
      <w:pPr>
        <w:keepNext/>
        <w:keepLines/>
        <w:spacing w:after="0" w:line="360" w:lineRule="auto"/>
        <w:jc w:val="both"/>
        <w:outlineLvl w:val="0"/>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Комплекс аппаратных средств имеет характеристики, приведенные в Таблице 1 </w:t>
      </w:r>
      <w:r w:rsidR="00D84487">
        <w:rPr>
          <w:rFonts w:ascii="Times New Roman" w:eastAsia="Times New Roman" w:hAnsi="Times New Roman" w:cs="Times New Roman"/>
          <w:sz w:val="28"/>
          <w:szCs w:val="28"/>
          <w:lang w:eastAsia="ru-RU"/>
        </w:rPr>
        <w:br/>
      </w:r>
      <w:r w:rsidRPr="00F354A2">
        <w:rPr>
          <w:rFonts w:ascii="Times New Roman" w:eastAsia="Times New Roman" w:hAnsi="Times New Roman" w:cs="Times New Roman"/>
          <w:sz w:val="28"/>
          <w:szCs w:val="28"/>
          <w:lang w:eastAsia="ru-RU"/>
        </w:rPr>
        <w:t>и 2.</w:t>
      </w:r>
    </w:p>
    <w:p w14:paraId="5786195E" w14:textId="77777777" w:rsidR="002D0BE5" w:rsidRPr="00F354A2" w:rsidRDefault="002D0BE5" w:rsidP="002D0BE5">
      <w:pPr>
        <w:widowControl w:val="0"/>
        <w:spacing w:after="0" w:line="240" w:lineRule="auto"/>
        <w:ind w:firstLine="567"/>
        <w:jc w:val="right"/>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zh-CN"/>
        </w:rPr>
        <w:t>Таблица 1 – Перечень аппаратных средств</w:t>
      </w:r>
    </w:p>
    <w:tbl>
      <w:tblPr>
        <w:tblStyle w:val="13"/>
        <w:tblpPr w:leftFromText="180" w:rightFromText="180" w:vertAnchor="text" w:horzAnchor="margin" w:tblpY="177"/>
        <w:tblW w:w="10065" w:type="dxa"/>
        <w:tblLayout w:type="fixed"/>
        <w:tblLook w:val="04A0" w:firstRow="1" w:lastRow="0" w:firstColumn="1" w:lastColumn="0" w:noHBand="0" w:noVBand="1"/>
      </w:tblPr>
      <w:tblGrid>
        <w:gridCol w:w="704"/>
        <w:gridCol w:w="2269"/>
        <w:gridCol w:w="7092"/>
      </w:tblGrid>
      <w:tr w:rsidR="00F354A2" w:rsidRPr="00F354A2" w14:paraId="4500B29B" w14:textId="77777777" w:rsidTr="009567CF">
        <w:tc>
          <w:tcPr>
            <w:tcW w:w="704" w:type="dxa"/>
            <w:tcBorders>
              <w:top w:val="single" w:sz="4" w:space="0" w:color="auto"/>
              <w:left w:val="single" w:sz="4" w:space="0" w:color="auto"/>
              <w:bottom w:val="single" w:sz="4" w:space="0" w:color="auto"/>
              <w:right w:val="single" w:sz="4" w:space="0" w:color="auto"/>
            </w:tcBorders>
            <w:hideMark/>
          </w:tcPr>
          <w:p w14:paraId="44B57DB7" w14:textId="77777777" w:rsidR="009567CF" w:rsidRPr="00F354A2" w:rsidRDefault="009567CF" w:rsidP="009567CF">
            <w:pPr>
              <w:jc w:val="center"/>
              <w:rPr>
                <w:rFonts w:ascii="Times New Roman" w:eastAsia="Times New Roman" w:hAnsi="Times New Roman"/>
                <w:b/>
                <w:sz w:val="28"/>
                <w:szCs w:val="28"/>
              </w:rPr>
            </w:pPr>
            <w:r w:rsidRPr="00F354A2">
              <w:rPr>
                <w:rFonts w:ascii="Times New Roman" w:eastAsia="Times New Roman" w:hAnsi="Times New Roman"/>
                <w:b/>
                <w:sz w:val="28"/>
                <w:szCs w:val="28"/>
              </w:rPr>
              <w:t>№ п/п</w:t>
            </w:r>
          </w:p>
        </w:tc>
        <w:tc>
          <w:tcPr>
            <w:tcW w:w="2269" w:type="dxa"/>
            <w:tcBorders>
              <w:top w:val="single" w:sz="4" w:space="0" w:color="auto"/>
              <w:left w:val="single" w:sz="4" w:space="0" w:color="auto"/>
              <w:bottom w:val="single" w:sz="4" w:space="0" w:color="auto"/>
              <w:right w:val="single" w:sz="4" w:space="0" w:color="auto"/>
            </w:tcBorders>
            <w:hideMark/>
          </w:tcPr>
          <w:p w14:paraId="01A4B492" w14:textId="77777777" w:rsidR="009567CF" w:rsidRPr="00F354A2" w:rsidRDefault="009567CF" w:rsidP="009567CF">
            <w:pPr>
              <w:jc w:val="center"/>
              <w:rPr>
                <w:rFonts w:ascii="Times New Roman" w:eastAsia="Times New Roman" w:hAnsi="Times New Roman"/>
                <w:b/>
                <w:sz w:val="28"/>
                <w:szCs w:val="28"/>
              </w:rPr>
            </w:pPr>
            <w:r w:rsidRPr="00F354A2">
              <w:rPr>
                <w:rFonts w:ascii="Times New Roman" w:eastAsia="Times New Roman" w:hAnsi="Times New Roman"/>
                <w:b/>
                <w:sz w:val="28"/>
                <w:szCs w:val="28"/>
              </w:rPr>
              <w:t>Наименование</w:t>
            </w:r>
          </w:p>
        </w:tc>
        <w:tc>
          <w:tcPr>
            <w:tcW w:w="7092" w:type="dxa"/>
            <w:tcBorders>
              <w:top w:val="single" w:sz="4" w:space="0" w:color="auto"/>
              <w:left w:val="single" w:sz="4" w:space="0" w:color="auto"/>
              <w:bottom w:val="single" w:sz="4" w:space="0" w:color="auto"/>
              <w:right w:val="single" w:sz="4" w:space="0" w:color="auto"/>
            </w:tcBorders>
            <w:hideMark/>
          </w:tcPr>
          <w:p w14:paraId="26AFE569" w14:textId="77777777" w:rsidR="009567CF" w:rsidRPr="00F354A2" w:rsidRDefault="009567CF" w:rsidP="009567CF">
            <w:pPr>
              <w:ind w:firstLine="567"/>
              <w:jc w:val="center"/>
              <w:rPr>
                <w:rFonts w:ascii="Times New Roman" w:eastAsia="Times New Roman" w:hAnsi="Times New Roman"/>
                <w:b/>
                <w:sz w:val="28"/>
                <w:szCs w:val="28"/>
              </w:rPr>
            </w:pPr>
            <w:r w:rsidRPr="00F354A2">
              <w:rPr>
                <w:rFonts w:ascii="Times New Roman" w:eastAsia="Times New Roman" w:hAnsi="Times New Roman"/>
                <w:b/>
                <w:sz w:val="28"/>
                <w:szCs w:val="28"/>
              </w:rPr>
              <w:t>Характеристики</w:t>
            </w:r>
          </w:p>
        </w:tc>
      </w:tr>
      <w:tr w:rsidR="00F354A2" w:rsidRPr="00F354A2" w14:paraId="4EB02F85" w14:textId="77777777" w:rsidTr="009567CF">
        <w:tc>
          <w:tcPr>
            <w:tcW w:w="704" w:type="dxa"/>
            <w:tcBorders>
              <w:top w:val="single" w:sz="4" w:space="0" w:color="auto"/>
              <w:left w:val="single" w:sz="4" w:space="0" w:color="auto"/>
              <w:bottom w:val="single" w:sz="4" w:space="0" w:color="auto"/>
              <w:right w:val="single" w:sz="4" w:space="0" w:color="auto"/>
            </w:tcBorders>
            <w:hideMark/>
          </w:tcPr>
          <w:p w14:paraId="46D0B1E6" w14:textId="77777777" w:rsidR="009567CF" w:rsidRPr="00F354A2" w:rsidRDefault="009567CF" w:rsidP="009567CF">
            <w:pPr>
              <w:ind w:firstLine="567"/>
              <w:rPr>
                <w:rFonts w:ascii="Times New Roman" w:eastAsia="Times New Roman" w:hAnsi="Times New Roman"/>
                <w:sz w:val="28"/>
                <w:szCs w:val="28"/>
              </w:rPr>
            </w:pPr>
            <w:r w:rsidRPr="00F354A2">
              <w:rPr>
                <w:rFonts w:ascii="Times New Roman" w:eastAsia="Times New Roman" w:hAnsi="Times New Roman"/>
                <w:sz w:val="28"/>
                <w:szCs w:val="28"/>
              </w:rPr>
              <w:t>1</w:t>
            </w:r>
          </w:p>
        </w:tc>
        <w:tc>
          <w:tcPr>
            <w:tcW w:w="2269" w:type="dxa"/>
            <w:tcBorders>
              <w:top w:val="single" w:sz="4" w:space="0" w:color="auto"/>
              <w:left w:val="single" w:sz="4" w:space="0" w:color="auto"/>
              <w:bottom w:val="single" w:sz="4" w:space="0" w:color="auto"/>
              <w:right w:val="single" w:sz="4" w:space="0" w:color="auto"/>
            </w:tcBorders>
            <w:hideMark/>
          </w:tcPr>
          <w:p w14:paraId="4F458E95" w14:textId="77777777" w:rsidR="009567CF" w:rsidRPr="00F354A2" w:rsidRDefault="009567CF" w:rsidP="009567CF">
            <w:pPr>
              <w:rPr>
                <w:rFonts w:ascii="Times New Roman" w:eastAsia="Times New Roman" w:hAnsi="Times New Roman"/>
                <w:sz w:val="28"/>
                <w:szCs w:val="28"/>
                <w:highlight w:val="yellow"/>
              </w:rPr>
            </w:pPr>
            <w:r w:rsidRPr="00F354A2">
              <w:rPr>
                <w:rFonts w:ascii="Times New Roman" w:eastAsia="Times New Roman" w:hAnsi="Times New Roman"/>
                <w:sz w:val="28"/>
                <w:szCs w:val="28"/>
              </w:rPr>
              <w:t>Сервер БД</w:t>
            </w:r>
          </w:p>
        </w:tc>
        <w:tc>
          <w:tcPr>
            <w:tcW w:w="7092" w:type="dxa"/>
            <w:tcBorders>
              <w:top w:val="single" w:sz="4" w:space="0" w:color="auto"/>
              <w:left w:val="single" w:sz="4" w:space="0" w:color="auto"/>
              <w:bottom w:val="single" w:sz="4" w:space="0" w:color="auto"/>
              <w:right w:val="single" w:sz="4" w:space="0" w:color="auto"/>
            </w:tcBorders>
            <w:hideMark/>
          </w:tcPr>
          <w:p w14:paraId="3A7BD5A7"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 xml:space="preserve">2 процессора (количество ядер – 4 тактовая частота – 2,4 ГГц); </w:t>
            </w:r>
          </w:p>
          <w:p w14:paraId="3BC0343F"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Оперативная память – 30 Гб;</w:t>
            </w:r>
          </w:p>
          <w:p w14:paraId="57A120CA"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Емкость жестких дисков – 500Гб;</w:t>
            </w:r>
          </w:p>
          <w:p w14:paraId="5B73BF4C" w14:textId="77777777" w:rsidR="009567CF" w:rsidRPr="00F354A2" w:rsidRDefault="009567CF" w:rsidP="009567CF">
            <w:pPr>
              <w:rPr>
                <w:rFonts w:ascii="Times New Roman" w:hAnsi="Times New Roman"/>
                <w:sz w:val="28"/>
                <w:szCs w:val="28"/>
                <w:lang w:val="en-US"/>
              </w:rPr>
            </w:pPr>
            <w:r w:rsidRPr="00F354A2">
              <w:rPr>
                <w:rFonts w:ascii="Times New Roman" w:hAnsi="Times New Roman"/>
                <w:sz w:val="28"/>
                <w:szCs w:val="28"/>
              </w:rPr>
              <w:t>СУБД</w:t>
            </w:r>
            <w:r w:rsidRPr="00F354A2">
              <w:rPr>
                <w:rFonts w:ascii="Times New Roman" w:hAnsi="Times New Roman"/>
                <w:sz w:val="28"/>
                <w:szCs w:val="28"/>
                <w:lang w:val="en-US"/>
              </w:rPr>
              <w:t xml:space="preserve"> – PostgreSQL 9.6.24;</w:t>
            </w:r>
          </w:p>
          <w:p w14:paraId="027E9F41" w14:textId="77777777" w:rsidR="009567CF" w:rsidRPr="00F354A2" w:rsidRDefault="009567CF" w:rsidP="009567CF">
            <w:pPr>
              <w:rPr>
                <w:rFonts w:ascii="Times New Roman" w:hAnsi="Times New Roman"/>
                <w:sz w:val="28"/>
                <w:szCs w:val="28"/>
                <w:lang w:val="en-US"/>
              </w:rPr>
            </w:pPr>
            <w:r w:rsidRPr="00F354A2">
              <w:rPr>
                <w:rFonts w:ascii="Times New Roman" w:hAnsi="Times New Roman"/>
                <w:sz w:val="28"/>
                <w:szCs w:val="28"/>
              </w:rPr>
              <w:t>ОС</w:t>
            </w:r>
            <w:r w:rsidRPr="00F354A2">
              <w:rPr>
                <w:rFonts w:ascii="Times New Roman" w:hAnsi="Times New Roman"/>
                <w:sz w:val="28"/>
                <w:szCs w:val="28"/>
                <w:lang w:val="en-US"/>
              </w:rPr>
              <w:t xml:space="preserve"> – CentOS Linux release 7.9.2009 (Core)</w:t>
            </w:r>
          </w:p>
        </w:tc>
      </w:tr>
      <w:tr w:rsidR="00F354A2" w:rsidRPr="00F354A2" w14:paraId="478D9CA4" w14:textId="77777777" w:rsidTr="009567CF">
        <w:tc>
          <w:tcPr>
            <w:tcW w:w="704" w:type="dxa"/>
            <w:tcBorders>
              <w:top w:val="single" w:sz="4" w:space="0" w:color="auto"/>
              <w:left w:val="single" w:sz="4" w:space="0" w:color="auto"/>
              <w:bottom w:val="single" w:sz="4" w:space="0" w:color="auto"/>
              <w:right w:val="single" w:sz="4" w:space="0" w:color="auto"/>
            </w:tcBorders>
            <w:hideMark/>
          </w:tcPr>
          <w:p w14:paraId="581BCFEB" w14:textId="77777777" w:rsidR="009567CF" w:rsidRPr="00F354A2" w:rsidRDefault="009567CF" w:rsidP="009567CF">
            <w:pPr>
              <w:ind w:firstLine="567"/>
              <w:rPr>
                <w:rFonts w:ascii="Times New Roman" w:eastAsia="Times New Roman" w:hAnsi="Times New Roman"/>
                <w:sz w:val="28"/>
                <w:szCs w:val="28"/>
              </w:rPr>
            </w:pPr>
            <w:r w:rsidRPr="00F354A2">
              <w:rPr>
                <w:rFonts w:ascii="Times New Roman" w:eastAsia="Times New Roman" w:hAnsi="Times New Roman"/>
                <w:sz w:val="28"/>
                <w:szCs w:val="28"/>
              </w:rPr>
              <w:t>2</w:t>
            </w:r>
          </w:p>
        </w:tc>
        <w:tc>
          <w:tcPr>
            <w:tcW w:w="2269" w:type="dxa"/>
            <w:tcBorders>
              <w:top w:val="single" w:sz="4" w:space="0" w:color="auto"/>
              <w:left w:val="single" w:sz="4" w:space="0" w:color="auto"/>
              <w:bottom w:val="single" w:sz="4" w:space="0" w:color="auto"/>
              <w:right w:val="single" w:sz="4" w:space="0" w:color="auto"/>
            </w:tcBorders>
            <w:hideMark/>
          </w:tcPr>
          <w:p w14:paraId="3E04499B" w14:textId="77777777" w:rsidR="009567CF" w:rsidRPr="00F354A2" w:rsidRDefault="009567CF" w:rsidP="009567CF">
            <w:pPr>
              <w:rPr>
                <w:rFonts w:ascii="Times New Roman" w:eastAsia="Times New Roman" w:hAnsi="Times New Roman"/>
                <w:sz w:val="28"/>
                <w:szCs w:val="28"/>
                <w:highlight w:val="yellow"/>
              </w:rPr>
            </w:pPr>
            <w:r w:rsidRPr="00F354A2">
              <w:rPr>
                <w:rFonts w:ascii="Times New Roman" w:eastAsia="Times New Roman" w:hAnsi="Times New Roman"/>
                <w:sz w:val="28"/>
                <w:szCs w:val="28"/>
              </w:rPr>
              <w:t>Сервер веб-приложений</w:t>
            </w:r>
          </w:p>
        </w:tc>
        <w:tc>
          <w:tcPr>
            <w:tcW w:w="7092" w:type="dxa"/>
            <w:tcBorders>
              <w:top w:val="single" w:sz="4" w:space="0" w:color="auto"/>
              <w:left w:val="single" w:sz="4" w:space="0" w:color="auto"/>
              <w:bottom w:val="single" w:sz="4" w:space="0" w:color="auto"/>
              <w:right w:val="single" w:sz="4" w:space="0" w:color="auto"/>
            </w:tcBorders>
            <w:hideMark/>
          </w:tcPr>
          <w:p w14:paraId="458893FA"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2 процессора (количество ядер – 4 тактовая частота – 2,4 ГГц);</w:t>
            </w:r>
          </w:p>
          <w:p w14:paraId="23A1C167"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Оперативная память – 32 Гб;</w:t>
            </w:r>
          </w:p>
          <w:p w14:paraId="0F854F42" w14:textId="77777777" w:rsidR="009567CF" w:rsidRPr="00F354A2" w:rsidRDefault="009567CF" w:rsidP="009567CF">
            <w:pPr>
              <w:rPr>
                <w:rFonts w:ascii="Times New Roman" w:eastAsia="Times New Roman" w:hAnsi="Times New Roman"/>
                <w:sz w:val="28"/>
                <w:szCs w:val="28"/>
              </w:rPr>
            </w:pPr>
            <w:r w:rsidRPr="00F354A2">
              <w:rPr>
                <w:rFonts w:ascii="Times New Roman" w:eastAsia="Times New Roman" w:hAnsi="Times New Roman"/>
                <w:sz w:val="28"/>
                <w:szCs w:val="28"/>
              </w:rPr>
              <w:t>Емкость жестких дисков – 1 Тб;</w:t>
            </w:r>
          </w:p>
          <w:p w14:paraId="083E4B5B" w14:textId="77777777" w:rsidR="009567CF" w:rsidRPr="00F354A2" w:rsidRDefault="009567CF" w:rsidP="009567CF">
            <w:pPr>
              <w:rPr>
                <w:rFonts w:ascii="Times New Roman" w:hAnsi="Times New Roman"/>
                <w:sz w:val="28"/>
                <w:szCs w:val="28"/>
                <w:lang w:val="en-US"/>
              </w:rPr>
            </w:pPr>
            <w:r w:rsidRPr="00F354A2">
              <w:rPr>
                <w:rFonts w:ascii="Times New Roman" w:hAnsi="Times New Roman"/>
                <w:sz w:val="28"/>
                <w:szCs w:val="28"/>
              </w:rPr>
              <w:t>ОС</w:t>
            </w:r>
            <w:r w:rsidRPr="00F354A2">
              <w:rPr>
                <w:rFonts w:ascii="Times New Roman" w:hAnsi="Times New Roman"/>
                <w:sz w:val="28"/>
                <w:szCs w:val="28"/>
                <w:lang w:val="en-US"/>
              </w:rPr>
              <w:t xml:space="preserve"> – CentOS Linux release 7.9.2009 (Core), PHP 7.2.34;</w:t>
            </w:r>
          </w:p>
          <w:p w14:paraId="58DD9442" w14:textId="77777777" w:rsidR="009567CF" w:rsidRPr="00F354A2" w:rsidRDefault="009567CF" w:rsidP="009567CF">
            <w:pPr>
              <w:rPr>
                <w:rFonts w:ascii="Times New Roman" w:eastAsia="Times New Roman" w:hAnsi="Times New Roman"/>
                <w:sz w:val="28"/>
                <w:szCs w:val="28"/>
              </w:rPr>
            </w:pPr>
            <w:r w:rsidRPr="00F354A2">
              <w:rPr>
                <w:rFonts w:ascii="Times New Roman" w:hAnsi="Times New Roman"/>
                <w:sz w:val="28"/>
                <w:szCs w:val="28"/>
              </w:rPr>
              <w:t xml:space="preserve">Веб-сервер – </w:t>
            </w:r>
            <w:r w:rsidRPr="00F354A2">
              <w:rPr>
                <w:rFonts w:ascii="Times New Roman" w:hAnsi="Times New Roman"/>
                <w:sz w:val="28"/>
                <w:szCs w:val="28"/>
                <w:lang w:val="en-US"/>
              </w:rPr>
              <w:t>Nginx/</w:t>
            </w:r>
            <w:r w:rsidRPr="00F354A2">
              <w:rPr>
                <w:rFonts w:ascii="Times New Roman" w:hAnsi="Times New Roman"/>
                <w:sz w:val="28"/>
                <w:szCs w:val="28"/>
              </w:rPr>
              <w:t>1.20.1</w:t>
            </w:r>
          </w:p>
        </w:tc>
      </w:tr>
    </w:tbl>
    <w:p w14:paraId="727372F5" w14:textId="77777777" w:rsidR="002D0BE5" w:rsidRPr="00F354A2" w:rsidRDefault="002D0BE5" w:rsidP="002D0BE5">
      <w:pPr>
        <w:widowControl w:val="0"/>
        <w:spacing w:after="0" w:line="240" w:lineRule="auto"/>
        <w:ind w:firstLine="567"/>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Характеристики и состав аппаратных средств могут быть изменены в ходе исполнения контракта.</w:t>
      </w:r>
    </w:p>
    <w:p w14:paraId="520E1152" w14:textId="77777777" w:rsidR="002D0BE5" w:rsidRPr="00F354A2" w:rsidRDefault="002D0BE5" w:rsidP="002D0BE5">
      <w:pPr>
        <w:widowControl w:val="0"/>
        <w:spacing w:after="0" w:line="240" w:lineRule="auto"/>
        <w:ind w:firstLine="567"/>
        <w:rPr>
          <w:rFonts w:ascii="Times New Roman" w:eastAsia="Times New Roman" w:hAnsi="Times New Roman" w:cs="Times New Roman"/>
          <w:sz w:val="28"/>
          <w:szCs w:val="28"/>
          <w:lang w:eastAsia="ru-RU"/>
        </w:rPr>
      </w:pPr>
    </w:p>
    <w:p w14:paraId="00BB5B6C" w14:textId="77777777" w:rsidR="002D0BE5" w:rsidRPr="00F354A2" w:rsidRDefault="002D0BE5" w:rsidP="002D0BE5">
      <w:pPr>
        <w:widowControl w:val="0"/>
        <w:spacing w:after="0" w:line="240" w:lineRule="auto"/>
        <w:ind w:firstLine="567"/>
        <w:jc w:val="right"/>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Таблица 2 – Характеристики ПК,</w:t>
      </w:r>
      <w:r w:rsidRPr="00F354A2">
        <w:rPr>
          <w:rFonts w:ascii="Times New Roman" w:eastAsia="Times New Roman" w:hAnsi="Times New Roman" w:cs="Times New Roman"/>
          <w:sz w:val="28"/>
          <w:szCs w:val="28"/>
          <w:lang w:eastAsia="ru-RU"/>
        </w:rPr>
        <w:t xml:space="preserve"> </w:t>
      </w:r>
      <w:r w:rsidRPr="00F354A2">
        <w:rPr>
          <w:rFonts w:ascii="Times New Roman" w:eastAsia="Times New Roman" w:hAnsi="Times New Roman" w:cs="Times New Roman"/>
          <w:b/>
          <w:sz w:val="28"/>
          <w:szCs w:val="28"/>
          <w:lang w:eastAsia="ru-RU"/>
        </w:rPr>
        <w:t>используемых на рабочих местах сотрудников Государственного заказчика</w:t>
      </w:r>
    </w:p>
    <w:p w14:paraId="2EAEEF8A" w14:textId="77777777" w:rsidR="002D0BE5" w:rsidRPr="00F354A2" w:rsidRDefault="002D0BE5" w:rsidP="002D0BE5">
      <w:pPr>
        <w:widowControl w:val="0"/>
        <w:spacing w:after="0" w:line="240" w:lineRule="auto"/>
        <w:ind w:firstLine="567"/>
        <w:jc w:val="right"/>
        <w:rPr>
          <w:rFonts w:ascii="Times New Roman" w:eastAsia="Times New Roman" w:hAnsi="Times New Roman" w:cs="Times New Roman"/>
          <w:b/>
          <w:sz w:val="28"/>
          <w:szCs w:val="28"/>
          <w:lang w:eastAsia="ru-RU"/>
        </w:rPr>
      </w:pPr>
    </w:p>
    <w:tbl>
      <w:tblPr>
        <w:tblStyle w:val="13"/>
        <w:tblW w:w="10065" w:type="dxa"/>
        <w:tblInd w:w="-5" w:type="dxa"/>
        <w:tblLook w:val="04A0" w:firstRow="1" w:lastRow="0" w:firstColumn="1" w:lastColumn="0" w:noHBand="0" w:noVBand="1"/>
      </w:tblPr>
      <w:tblGrid>
        <w:gridCol w:w="2657"/>
        <w:gridCol w:w="4729"/>
        <w:gridCol w:w="2679"/>
      </w:tblGrid>
      <w:tr w:rsidR="00F354A2" w:rsidRPr="00F354A2" w14:paraId="2127F6CD" w14:textId="77777777" w:rsidTr="002D0BE5">
        <w:tc>
          <w:tcPr>
            <w:tcW w:w="2268" w:type="dxa"/>
            <w:tcBorders>
              <w:top w:val="single" w:sz="4" w:space="0" w:color="auto"/>
              <w:left w:val="single" w:sz="4" w:space="0" w:color="auto"/>
              <w:bottom w:val="single" w:sz="4" w:space="0" w:color="auto"/>
              <w:right w:val="single" w:sz="4" w:space="0" w:color="auto"/>
            </w:tcBorders>
            <w:hideMark/>
          </w:tcPr>
          <w:p w14:paraId="0828488B" w14:textId="77777777" w:rsidR="002D0BE5" w:rsidRPr="00F354A2" w:rsidRDefault="002D0BE5" w:rsidP="002D0BE5">
            <w:pPr>
              <w:widowControl w:val="0"/>
              <w:ind w:firstLine="567"/>
              <w:rPr>
                <w:rFonts w:ascii="Times New Roman" w:eastAsia="Times New Roman" w:hAnsi="Times New Roman"/>
                <w:b/>
                <w:sz w:val="28"/>
                <w:szCs w:val="28"/>
                <w:lang w:eastAsia="zh-CN"/>
              </w:rPr>
            </w:pPr>
            <w:r w:rsidRPr="00F354A2">
              <w:rPr>
                <w:rFonts w:ascii="Times New Roman" w:eastAsia="Times New Roman" w:hAnsi="Times New Roman"/>
                <w:b/>
                <w:sz w:val="28"/>
                <w:szCs w:val="28"/>
                <w:lang w:eastAsia="zh-CN"/>
              </w:rPr>
              <w:t>Наименование</w:t>
            </w:r>
          </w:p>
        </w:tc>
        <w:tc>
          <w:tcPr>
            <w:tcW w:w="5103" w:type="dxa"/>
            <w:tcBorders>
              <w:top w:val="single" w:sz="4" w:space="0" w:color="auto"/>
              <w:left w:val="single" w:sz="4" w:space="0" w:color="auto"/>
              <w:bottom w:val="single" w:sz="4" w:space="0" w:color="auto"/>
              <w:right w:val="single" w:sz="4" w:space="0" w:color="auto"/>
            </w:tcBorders>
            <w:hideMark/>
          </w:tcPr>
          <w:p w14:paraId="0C73BF73" w14:textId="77777777" w:rsidR="002D0BE5" w:rsidRPr="00F354A2" w:rsidRDefault="002D0BE5" w:rsidP="002D0BE5">
            <w:pPr>
              <w:widowControl w:val="0"/>
              <w:ind w:firstLine="567"/>
              <w:rPr>
                <w:rFonts w:ascii="Times New Roman" w:eastAsia="Times New Roman" w:hAnsi="Times New Roman"/>
                <w:b/>
                <w:sz w:val="28"/>
                <w:szCs w:val="28"/>
                <w:lang w:eastAsia="zh-CN"/>
              </w:rPr>
            </w:pPr>
            <w:r w:rsidRPr="00F354A2">
              <w:rPr>
                <w:rFonts w:ascii="Times New Roman" w:eastAsia="Times New Roman" w:hAnsi="Times New Roman"/>
                <w:b/>
                <w:sz w:val="28"/>
                <w:szCs w:val="28"/>
                <w:lang w:eastAsia="zh-CN"/>
              </w:rPr>
              <w:t>Характеристика</w:t>
            </w:r>
          </w:p>
        </w:tc>
        <w:tc>
          <w:tcPr>
            <w:tcW w:w="2694" w:type="dxa"/>
            <w:tcBorders>
              <w:top w:val="single" w:sz="4" w:space="0" w:color="auto"/>
              <w:left w:val="single" w:sz="4" w:space="0" w:color="auto"/>
              <w:bottom w:val="single" w:sz="4" w:space="0" w:color="auto"/>
              <w:right w:val="single" w:sz="4" w:space="0" w:color="auto"/>
            </w:tcBorders>
            <w:hideMark/>
          </w:tcPr>
          <w:p w14:paraId="4F844A6C" w14:textId="77777777" w:rsidR="002D0BE5" w:rsidRPr="00F354A2" w:rsidRDefault="002D0BE5" w:rsidP="002D0BE5">
            <w:pPr>
              <w:widowControl w:val="0"/>
              <w:ind w:firstLine="567"/>
              <w:rPr>
                <w:rFonts w:ascii="Times New Roman" w:eastAsia="Times New Roman" w:hAnsi="Times New Roman"/>
                <w:b/>
                <w:sz w:val="28"/>
                <w:szCs w:val="28"/>
                <w:lang w:eastAsia="zh-CN"/>
              </w:rPr>
            </w:pPr>
            <w:r w:rsidRPr="00F354A2">
              <w:rPr>
                <w:rFonts w:ascii="Times New Roman" w:eastAsia="Times New Roman" w:hAnsi="Times New Roman"/>
                <w:b/>
                <w:sz w:val="28"/>
                <w:szCs w:val="28"/>
                <w:lang w:eastAsia="zh-CN"/>
              </w:rPr>
              <w:t>Примечание</w:t>
            </w:r>
          </w:p>
        </w:tc>
      </w:tr>
      <w:tr w:rsidR="00F354A2" w:rsidRPr="00F354A2" w14:paraId="3A063C1E" w14:textId="77777777" w:rsidTr="002D0BE5">
        <w:tc>
          <w:tcPr>
            <w:tcW w:w="2268" w:type="dxa"/>
            <w:tcBorders>
              <w:top w:val="single" w:sz="4" w:space="0" w:color="auto"/>
              <w:left w:val="single" w:sz="4" w:space="0" w:color="auto"/>
              <w:bottom w:val="single" w:sz="4" w:space="0" w:color="auto"/>
              <w:right w:val="single" w:sz="4" w:space="0" w:color="auto"/>
            </w:tcBorders>
            <w:hideMark/>
          </w:tcPr>
          <w:p w14:paraId="1533E54D"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t>Персональный компьютер</w:t>
            </w:r>
          </w:p>
        </w:tc>
        <w:tc>
          <w:tcPr>
            <w:tcW w:w="5103" w:type="dxa"/>
            <w:tcBorders>
              <w:top w:val="single" w:sz="4" w:space="0" w:color="auto"/>
              <w:left w:val="single" w:sz="4" w:space="0" w:color="auto"/>
              <w:bottom w:val="single" w:sz="4" w:space="0" w:color="auto"/>
              <w:right w:val="single" w:sz="4" w:space="0" w:color="auto"/>
            </w:tcBorders>
            <w:hideMark/>
          </w:tcPr>
          <w:p w14:paraId="02F071C0"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t xml:space="preserve">- предустановленный веб-браузер (Google </w:t>
            </w:r>
            <w:proofErr w:type="spellStart"/>
            <w:r w:rsidRPr="00F354A2">
              <w:rPr>
                <w:rFonts w:ascii="Times New Roman" w:eastAsia="Times New Roman" w:hAnsi="Times New Roman"/>
                <w:sz w:val="28"/>
                <w:szCs w:val="28"/>
                <w:lang w:eastAsia="zh-CN"/>
              </w:rPr>
              <w:t>Chrome</w:t>
            </w:r>
            <w:proofErr w:type="spellEnd"/>
            <w:r w:rsidRPr="00F354A2">
              <w:rPr>
                <w:rFonts w:ascii="Times New Roman" w:eastAsia="Times New Roman" w:hAnsi="Times New Roman"/>
                <w:sz w:val="28"/>
                <w:szCs w:val="28"/>
                <w:lang w:eastAsia="zh-CN"/>
              </w:rPr>
              <w:t xml:space="preserve">, Яндекс, </w:t>
            </w:r>
            <w:r w:rsidRPr="00F354A2">
              <w:rPr>
                <w:rFonts w:ascii="Times New Roman" w:eastAsia="Times New Roman" w:hAnsi="Times New Roman"/>
                <w:sz w:val="28"/>
                <w:szCs w:val="28"/>
                <w:lang w:val="en-US" w:eastAsia="zh-CN"/>
              </w:rPr>
              <w:t>Firefox</w:t>
            </w:r>
            <w:r w:rsidRPr="00F354A2">
              <w:rPr>
                <w:rFonts w:ascii="Times New Roman" w:eastAsia="Times New Roman" w:hAnsi="Times New Roman"/>
                <w:sz w:val="28"/>
                <w:szCs w:val="28"/>
                <w:lang w:eastAsia="zh-CN"/>
              </w:rPr>
              <w:t xml:space="preserve">, Safari 11, Спутник) с поддержкой HTML 5 и JavaScript и установленным КриптоПро ЭЦП </w:t>
            </w:r>
            <w:proofErr w:type="spellStart"/>
            <w:r w:rsidRPr="00F354A2">
              <w:rPr>
                <w:rFonts w:ascii="Times New Roman" w:eastAsia="Times New Roman" w:hAnsi="Times New Roman"/>
                <w:sz w:val="28"/>
                <w:szCs w:val="28"/>
                <w:lang w:eastAsia="zh-CN"/>
              </w:rPr>
              <w:t>Browser</w:t>
            </w:r>
            <w:proofErr w:type="spellEnd"/>
            <w:r w:rsidRPr="00F354A2">
              <w:rPr>
                <w:rFonts w:ascii="Times New Roman" w:eastAsia="Times New Roman" w:hAnsi="Times New Roman"/>
                <w:sz w:val="28"/>
                <w:szCs w:val="28"/>
                <w:lang w:eastAsia="zh-CN"/>
              </w:rPr>
              <w:t xml:space="preserve"> </w:t>
            </w:r>
            <w:proofErr w:type="spellStart"/>
            <w:r w:rsidRPr="00F354A2">
              <w:rPr>
                <w:rFonts w:ascii="Times New Roman" w:eastAsia="Times New Roman" w:hAnsi="Times New Roman"/>
                <w:sz w:val="28"/>
                <w:szCs w:val="28"/>
                <w:lang w:eastAsia="zh-CN"/>
              </w:rPr>
              <w:t>plug-in</w:t>
            </w:r>
            <w:proofErr w:type="spellEnd"/>
            <w:r w:rsidRPr="00F354A2">
              <w:rPr>
                <w:rFonts w:ascii="Times New Roman" w:eastAsia="Times New Roman" w:hAnsi="Times New Roman"/>
                <w:sz w:val="28"/>
                <w:szCs w:val="28"/>
                <w:lang w:eastAsia="zh-CN"/>
              </w:rPr>
              <w:t xml:space="preserve"> 2.0</w:t>
            </w:r>
          </w:p>
          <w:p w14:paraId="5D487DC2"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t>- установленное ПО для работы с ЭП КриптоПро CSP 4.0</w:t>
            </w:r>
          </w:p>
          <w:p w14:paraId="410D5F5C"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lastRenderedPageBreak/>
              <w:t>- цветной дисплей с поддержкой не менее 4096 цветов и разрешение по ширине не менее 1024 пикселей, по высоте не менее 640 пикселей;</w:t>
            </w:r>
          </w:p>
        </w:tc>
        <w:tc>
          <w:tcPr>
            <w:tcW w:w="2694" w:type="dxa"/>
            <w:tcBorders>
              <w:top w:val="single" w:sz="4" w:space="0" w:color="auto"/>
              <w:left w:val="single" w:sz="4" w:space="0" w:color="auto"/>
              <w:bottom w:val="single" w:sz="4" w:space="0" w:color="auto"/>
              <w:right w:val="single" w:sz="4" w:space="0" w:color="auto"/>
            </w:tcBorders>
            <w:hideMark/>
          </w:tcPr>
          <w:p w14:paraId="39101BC6" w14:textId="77777777" w:rsidR="002D0BE5" w:rsidRPr="00F354A2" w:rsidRDefault="002D0BE5" w:rsidP="002D0BE5">
            <w:pPr>
              <w:widowControl w:val="0"/>
              <w:ind w:firstLine="567"/>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lastRenderedPageBreak/>
              <w:t xml:space="preserve">Установленное КРИПТО-ПРО 4 и выше+ КриптоПро ЭЦП </w:t>
            </w:r>
            <w:proofErr w:type="spellStart"/>
            <w:r w:rsidRPr="00F354A2">
              <w:rPr>
                <w:rFonts w:ascii="Times New Roman" w:eastAsia="Times New Roman" w:hAnsi="Times New Roman"/>
                <w:sz w:val="28"/>
                <w:szCs w:val="28"/>
                <w:lang w:eastAsia="zh-CN"/>
              </w:rPr>
              <w:t>Browser</w:t>
            </w:r>
            <w:proofErr w:type="spellEnd"/>
            <w:r w:rsidRPr="00F354A2">
              <w:rPr>
                <w:rFonts w:ascii="Times New Roman" w:eastAsia="Times New Roman" w:hAnsi="Times New Roman"/>
                <w:sz w:val="28"/>
                <w:szCs w:val="28"/>
                <w:lang w:eastAsia="zh-CN"/>
              </w:rPr>
              <w:t xml:space="preserve"> </w:t>
            </w:r>
            <w:proofErr w:type="spellStart"/>
            <w:r w:rsidRPr="00F354A2">
              <w:rPr>
                <w:rFonts w:ascii="Times New Roman" w:eastAsia="Times New Roman" w:hAnsi="Times New Roman"/>
                <w:sz w:val="28"/>
                <w:szCs w:val="28"/>
                <w:lang w:eastAsia="zh-CN"/>
              </w:rPr>
              <w:t>plug-in</w:t>
            </w:r>
            <w:proofErr w:type="spellEnd"/>
            <w:r w:rsidRPr="00F354A2">
              <w:rPr>
                <w:rFonts w:ascii="Times New Roman" w:eastAsia="Times New Roman" w:hAnsi="Times New Roman"/>
                <w:sz w:val="28"/>
                <w:szCs w:val="28"/>
                <w:lang w:eastAsia="zh-CN"/>
              </w:rPr>
              <w:t xml:space="preserve"> 2.0</w:t>
            </w:r>
          </w:p>
        </w:tc>
      </w:tr>
      <w:tr w:rsidR="00F354A2" w:rsidRPr="00F354A2" w14:paraId="7A05FE34" w14:textId="77777777" w:rsidTr="002D0BE5">
        <w:tc>
          <w:tcPr>
            <w:tcW w:w="2268" w:type="dxa"/>
            <w:tcBorders>
              <w:top w:val="single" w:sz="4" w:space="0" w:color="auto"/>
              <w:left w:val="single" w:sz="4" w:space="0" w:color="auto"/>
              <w:bottom w:val="single" w:sz="4" w:space="0" w:color="auto"/>
              <w:right w:val="single" w:sz="4" w:space="0" w:color="auto"/>
            </w:tcBorders>
            <w:hideMark/>
          </w:tcPr>
          <w:p w14:paraId="1C3D25CA"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t>Мобильное устройство</w:t>
            </w:r>
          </w:p>
        </w:tc>
        <w:tc>
          <w:tcPr>
            <w:tcW w:w="5103" w:type="dxa"/>
            <w:tcBorders>
              <w:top w:val="single" w:sz="4" w:space="0" w:color="auto"/>
              <w:left w:val="single" w:sz="4" w:space="0" w:color="auto"/>
              <w:bottom w:val="single" w:sz="4" w:space="0" w:color="auto"/>
              <w:right w:val="single" w:sz="4" w:space="0" w:color="auto"/>
            </w:tcBorders>
            <w:hideMark/>
          </w:tcPr>
          <w:p w14:paraId="70DF7685" w14:textId="77777777" w:rsidR="002D0BE5" w:rsidRPr="00F354A2" w:rsidRDefault="002D0BE5" w:rsidP="002D0BE5">
            <w:pPr>
              <w:widowControl w:val="0"/>
              <w:rPr>
                <w:rFonts w:ascii="Times New Roman" w:eastAsia="Times New Roman" w:hAnsi="Times New Roman"/>
                <w:sz w:val="28"/>
                <w:szCs w:val="28"/>
                <w:lang w:eastAsia="zh-CN"/>
              </w:rPr>
            </w:pPr>
            <w:r w:rsidRPr="00F354A2">
              <w:rPr>
                <w:rFonts w:ascii="Times New Roman" w:eastAsia="Times New Roman" w:hAnsi="Times New Roman"/>
                <w:sz w:val="28"/>
                <w:szCs w:val="28"/>
                <w:lang w:eastAsia="zh-CN"/>
              </w:rPr>
              <w:t xml:space="preserve">Устройства с операционной системой под управлением </w:t>
            </w:r>
            <w:r w:rsidRPr="00F354A2">
              <w:rPr>
                <w:rFonts w:ascii="Times New Roman" w:eastAsia="Times New Roman" w:hAnsi="Times New Roman"/>
                <w:sz w:val="28"/>
                <w:szCs w:val="28"/>
                <w:lang w:val="en-US" w:eastAsia="zh-CN"/>
              </w:rPr>
              <w:t>IOS</w:t>
            </w:r>
            <w:r w:rsidRPr="00F354A2">
              <w:rPr>
                <w:rFonts w:ascii="Times New Roman" w:eastAsia="Times New Roman" w:hAnsi="Times New Roman"/>
                <w:sz w:val="28"/>
                <w:szCs w:val="28"/>
                <w:lang w:eastAsia="zh-CN"/>
              </w:rPr>
              <w:t xml:space="preserve">, </w:t>
            </w:r>
            <w:r w:rsidRPr="00F354A2">
              <w:rPr>
                <w:rFonts w:ascii="Times New Roman" w:eastAsia="Times New Roman" w:hAnsi="Times New Roman"/>
                <w:sz w:val="28"/>
                <w:szCs w:val="28"/>
                <w:lang w:val="en-US" w:eastAsia="zh-CN"/>
              </w:rPr>
              <w:t>Android</w:t>
            </w:r>
            <w:r w:rsidRPr="00F354A2">
              <w:rPr>
                <w:rFonts w:ascii="Times New Roman" w:eastAsia="Times New Roman" w:hAnsi="Times New Roman"/>
                <w:sz w:val="28"/>
                <w:szCs w:val="28"/>
                <w:lang w:eastAsia="zh-CN"/>
              </w:rPr>
              <w:t>, с установленным веб-браузером с поддержкой HTML 5 и шириной рабочей области не менее 1024 пикселей, высотой не менее 768 пикселей</w:t>
            </w:r>
          </w:p>
        </w:tc>
        <w:tc>
          <w:tcPr>
            <w:tcW w:w="2694" w:type="dxa"/>
            <w:tcBorders>
              <w:top w:val="single" w:sz="4" w:space="0" w:color="auto"/>
              <w:left w:val="single" w:sz="4" w:space="0" w:color="auto"/>
              <w:bottom w:val="single" w:sz="4" w:space="0" w:color="auto"/>
              <w:right w:val="single" w:sz="4" w:space="0" w:color="auto"/>
            </w:tcBorders>
          </w:tcPr>
          <w:p w14:paraId="47D2B8BD" w14:textId="77777777" w:rsidR="002D0BE5" w:rsidRPr="00F354A2" w:rsidRDefault="002D0BE5" w:rsidP="002D0BE5">
            <w:pPr>
              <w:widowControl w:val="0"/>
              <w:ind w:firstLine="567"/>
              <w:rPr>
                <w:rFonts w:ascii="Times New Roman" w:eastAsia="Times New Roman" w:hAnsi="Times New Roman"/>
                <w:sz w:val="28"/>
                <w:szCs w:val="28"/>
                <w:lang w:eastAsia="zh-CN"/>
              </w:rPr>
            </w:pPr>
          </w:p>
        </w:tc>
      </w:tr>
    </w:tbl>
    <w:p w14:paraId="52F5FF09" w14:textId="77777777" w:rsidR="002D0BE5" w:rsidRPr="00F354A2" w:rsidRDefault="002D0BE5" w:rsidP="004A0571">
      <w:pPr>
        <w:widowControl w:val="0"/>
        <w:spacing w:after="0" w:line="360" w:lineRule="auto"/>
        <w:ind w:firstLine="567"/>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Перечень и количество оборудования и ПО программно-аппаратного комплекса может изменяться в процессе выполнения работ.</w:t>
      </w:r>
    </w:p>
    <w:p w14:paraId="4245D6B5" w14:textId="77777777" w:rsidR="002D0BE5" w:rsidRPr="00F354A2" w:rsidRDefault="002D0BE5" w:rsidP="002D0BE5">
      <w:pPr>
        <w:keepNext/>
        <w:keepLines/>
        <w:spacing w:after="0" w:line="360" w:lineRule="auto"/>
        <w:jc w:val="both"/>
        <w:outlineLvl w:val="0"/>
        <w:rPr>
          <w:rFonts w:ascii="Times New Roman" w:eastAsia="Times New Roman" w:hAnsi="Times New Roman" w:cs="Times New Roman"/>
          <w:b/>
          <w:sz w:val="28"/>
          <w:szCs w:val="32"/>
          <w:lang w:eastAsia="zh-CN"/>
        </w:rPr>
      </w:pPr>
    </w:p>
    <w:p w14:paraId="0C4AC0D0" w14:textId="77777777" w:rsidR="002D0BE5" w:rsidRPr="00F354A2" w:rsidRDefault="002D0BE5" w:rsidP="002D0BE5">
      <w:pPr>
        <w:keepNext/>
        <w:keepLines/>
        <w:spacing w:after="0" w:line="360" w:lineRule="auto"/>
        <w:jc w:val="both"/>
        <w:outlineLvl w:val="0"/>
        <w:rPr>
          <w:rFonts w:ascii="Times New Roman" w:eastAsia="Times New Roman" w:hAnsi="Times New Roman" w:cs="Times New Roman"/>
          <w:sz w:val="28"/>
          <w:szCs w:val="32"/>
          <w:lang w:eastAsia="zh-CN"/>
        </w:rPr>
      </w:pPr>
      <w:r w:rsidRPr="00F354A2">
        <w:rPr>
          <w:rFonts w:ascii="Times New Roman" w:eastAsia="Times New Roman" w:hAnsi="Times New Roman" w:cs="Times New Roman"/>
          <w:sz w:val="28"/>
          <w:szCs w:val="32"/>
          <w:lang w:eastAsia="zh-CN"/>
        </w:rPr>
        <w:t>4.2 Описание программного обеспечения</w:t>
      </w:r>
    </w:p>
    <w:p w14:paraId="2AD3A3FC" w14:textId="77777777" w:rsidR="002D0BE5" w:rsidRPr="00F354A2" w:rsidRDefault="002D0BE5" w:rsidP="002D0BE5">
      <w:pPr>
        <w:widowControl w:val="0"/>
        <w:spacing w:after="0" w:line="360" w:lineRule="auto"/>
        <w:ind w:firstLine="567"/>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На рабочих местах работников Государственного заказчика установлена операционная система </w:t>
      </w:r>
      <w:r w:rsidRPr="00F354A2">
        <w:rPr>
          <w:rFonts w:ascii="Times New Roman" w:eastAsia="Times New Roman" w:hAnsi="Times New Roman" w:cs="Times New Roman"/>
          <w:bCs/>
          <w:sz w:val="28"/>
          <w:szCs w:val="24"/>
          <w:lang w:eastAsia="ru-RU"/>
        </w:rPr>
        <w:t>Astra Linux Special Edition - Смоленск.</w:t>
      </w:r>
    </w:p>
    <w:p w14:paraId="1446CBC6" w14:textId="77777777" w:rsidR="002D0BE5" w:rsidRPr="00F354A2" w:rsidRDefault="002D0BE5" w:rsidP="002D0BE5">
      <w:pPr>
        <w:widowControl w:val="0"/>
        <w:spacing w:after="0" w:line="360" w:lineRule="auto"/>
        <w:ind w:firstLine="567"/>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Для работы клиентской части используются </w:t>
      </w:r>
      <w:r w:rsidRPr="00F354A2">
        <w:rPr>
          <w:rFonts w:ascii="Times New Roman" w:eastAsia="Times New Roman" w:hAnsi="Times New Roman" w:cs="Times New Roman"/>
          <w:sz w:val="28"/>
          <w:szCs w:val="28"/>
          <w:lang w:eastAsia="zh-CN"/>
        </w:rPr>
        <w:t>веб-браузеры актуальных версий.</w:t>
      </w:r>
    </w:p>
    <w:p w14:paraId="53B7A188" w14:textId="46BCBA31" w:rsidR="003E5084" w:rsidRPr="00F354A2" w:rsidRDefault="002D0BE5" w:rsidP="003E5084">
      <w:pPr>
        <w:widowControl w:val="0"/>
        <w:spacing w:after="0" w:line="360" w:lineRule="auto"/>
        <w:ind w:firstLine="567"/>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Количество одновременно работающих пользователей Системы – не менее 163 (ста шестидесяти трех) пользователей</w:t>
      </w:r>
      <w:r w:rsidR="00B70751" w:rsidRPr="00F354A2">
        <w:rPr>
          <w:rFonts w:ascii="Times New Roman" w:eastAsia="Times New Roman" w:hAnsi="Times New Roman" w:cs="Times New Roman"/>
          <w:sz w:val="28"/>
          <w:szCs w:val="28"/>
          <w:lang w:eastAsia="ru-RU"/>
        </w:rPr>
        <w:t>, но не более 350 пользователей</w:t>
      </w:r>
    </w:p>
    <w:p w14:paraId="1E9BE846" w14:textId="5BE890ED" w:rsidR="007C15F9" w:rsidRPr="00F354A2" w:rsidRDefault="002D0BE5" w:rsidP="003E5084">
      <w:pPr>
        <w:pStyle w:val="a7"/>
        <w:widowControl w:val="0"/>
        <w:numPr>
          <w:ilvl w:val="0"/>
          <w:numId w:val="27"/>
        </w:numPr>
        <w:spacing w:after="0" w:line="360" w:lineRule="auto"/>
        <w:ind w:left="567" w:firstLine="0"/>
        <w:rPr>
          <w:rFonts w:ascii="Times New Roman" w:eastAsia="Times New Roman" w:hAnsi="Times New Roman" w:cs="Times New Roman"/>
          <w:sz w:val="28"/>
          <w:szCs w:val="28"/>
          <w:lang w:eastAsia="ru-RU"/>
        </w:rPr>
      </w:pPr>
      <w:r w:rsidRPr="00F354A2">
        <w:rPr>
          <w:rFonts w:ascii="Times New Roman" w:eastAsia="Times New Roman" w:hAnsi="Times New Roman" w:cs="Times New Roman"/>
          <w:b/>
          <w:sz w:val="28"/>
          <w:szCs w:val="32"/>
          <w:lang w:eastAsia="zh-CN"/>
        </w:rPr>
        <w:t>Требования к выполнению работ</w:t>
      </w:r>
    </w:p>
    <w:p w14:paraId="09DBA882" w14:textId="77777777" w:rsidR="003C4BF3" w:rsidRPr="00F354A2" w:rsidRDefault="00F73EF6"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 xml:space="preserve">          Требования к</w:t>
      </w:r>
      <w:r w:rsidR="009230A3" w:rsidRPr="00F354A2">
        <w:rPr>
          <w:rFonts w:ascii="Times New Roman" w:hAnsi="Times New Roman" w:cs="Times New Roman"/>
          <w:sz w:val="28"/>
          <w:szCs w:val="28"/>
          <w:shd w:val="clear" w:color="auto" w:fill="FFFFFF"/>
        </w:rPr>
        <w:t xml:space="preserve"> </w:t>
      </w:r>
      <w:r w:rsidR="0047633E" w:rsidRPr="00F354A2">
        <w:rPr>
          <w:rFonts w:ascii="Times New Roman" w:hAnsi="Times New Roman" w:cs="Times New Roman"/>
          <w:sz w:val="28"/>
          <w:szCs w:val="28"/>
          <w:shd w:val="clear" w:color="auto" w:fill="FFFFFF"/>
        </w:rPr>
        <w:t>расширению функциональных возможностей</w:t>
      </w:r>
      <w:r w:rsidR="009230A3" w:rsidRPr="00F354A2">
        <w:rPr>
          <w:rFonts w:ascii="Times New Roman" w:hAnsi="Times New Roman" w:cs="Times New Roman"/>
          <w:sz w:val="28"/>
          <w:szCs w:val="28"/>
          <w:shd w:val="clear" w:color="auto" w:fill="FFFFFF"/>
        </w:rPr>
        <w:t xml:space="preserve"> блока Кадровых документов</w:t>
      </w:r>
      <w:r w:rsidRPr="00F354A2">
        <w:rPr>
          <w:rFonts w:ascii="Times New Roman" w:hAnsi="Times New Roman" w:cs="Times New Roman"/>
          <w:sz w:val="28"/>
          <w:szCs w:val="28"/>
          <w:shd w:val="clear" w:color="auto" w:fill="FFFFFF"/>
        </w:rPr>
        <w:t>.</w:t>
      </w:r>
      <w:r w:rsidRPr="00F354A2">
        <w:rPr>
          <w:rFonts w:ascii="Times New Roman" w:hAnsi="Times New Roman" w:cs="Times New Roman"/>
          <w:sz w:val="28"/>
          <w:szCs w:val="28"/>
        </w:rPr>
        <w:br/>
      </w:r>
      <w:r w:rsidR="0047633E" w:rsidRPr="00F354A2">
        <w:rPr>
          <w:rFonts w:ascii="Times New Roman" w:hAnsi="Times New Roman" w:cs="Times New Roman"/>
          <w:sz w:val="28"/>
          <w:szCs w:val="28"/>
          <w:shd w:val="clear" w:color="auto" w:fill="FFFFFF"/>
        </w:rPr>
        <w:t>5.1</w:t>
      </w:r>
      <w:r w:rsidRPr="00F354A2">
        <w:rPr>
          <w:rFonts w:ascii="Times New Roman" w:hAnsi="Times New Roman" w:cs="Times New Roman"/>
          <w:sz w:val="28"/>
          <w:szCs w:val="28"/>
          <w:shd w:val="clear" w:color="auto" w:fill="FFFFFF"/>
        </w:rPr>
        <w:t> </w:t>
      </w:r>
      <w:r w:rsidR="00473AD7" w:rsidRPr="00F354A2">
        <w:rPr>
          <w:rFonts w:ascii="Times New Roman" w:hAnsi="Times New Roman" w:cs="Times New Roman"/>
          <w:sz w:val="28"/>
          <w:szCs w:val="28"/>
          <w:shd w:val="clear" w:color="auto" w:fill="FFFFFF"/>
        </w:rPr>
        <w:t>Необходимо реализовать возможность</w:t>
      </w:r>
      <w:r w:rsidRPr="00F354A2">
        <w:rPr>
          <w:rFonts w:ascii="Times New Roman" w:hAnsi="Times New Roman" w:cs="Times New Roman"/>
          <w:sz w:val="28"/>
          <w:szCs w:val="28"/>
          <w:shd w:val="clear" w:color="auto" w:fill="FFFFFF"/>
        </w:rPr>
        <w:t xml:space="preserve"> </w:t>
      </w:r>
      <w:r w:rsidR="0047633E" w:rsidRPr="00F354A2">
        <w:rPr>
          <w:rFonts w:ascii="Times New Roman" w:hAnsi="Times New Roman" w:cs="Times New Roman"/>
          <w:sz w:val="28"/>
          <w:szCs w:val="28"/>
          <w:shd w:val="clear" w:color="auto" w:fill="FFFFFF"/>
        </w:rPr>
        <w:t>выбора разных типов</w:t>
      </w:r>
      <w:r w:rsidR="009230A3" w:rsidRPr="00F354A2">
        <w:rPr>
          <w:rFonts w:ascii="Times New Roman" w:hAnsi="Times New Roman" w:cs="Times New Roman"/>
          <w:sz w:val="28"/>
          <w:szCs w:val="28"/>
          <w:shd w:val="clear" w:color="auto" w:fill="FFFFFF"/>
        </w:rPr>
        <w:t xml:space="preserve"> </w:t>
      </w:r>
      <w:r w:rsidR="0047633E" w:rsidRPr="00F354A2">
        <w:rPr>
          <w:rFonts w:ascii="Times New Roman" w:hAnsi="Times New Roman" w:cs="Times New Roman"/>
          <w:sz w:val="28"/>
          <w:szCs w:val="28"/>
          <w:shd w:val="clear" w:color="auto" w:fill="FFFFFF"/>
        </w:rPr>
        <w:t xml:space="preserve">кадровых </w:t>
      </w:r>
      <w:r w:rsidR="009230A3" w:rsidRPr="00F354A2">
        <w:rPr>
          <w:rFonts w:ascii="Times New Roman" w:hAnsi="Times New Roman" w:cs="Times New Roman"/>
          <w:sz w:val="28"/>
          <w:szCs w:val="28"/>
          <w:shd w:val="clear" w:color="auto" w:fill="FFFFFF"/>
        </w:rPr>
        <w:t>документов</w:t>
      </w:r>
      <w:r w:rsidR="00473AD7" w:rsidRPr="00F354A2">
        <w:rPr>
          <w:rFonts w:ascii="Times New Roman" w:hAnsi="Times New Roman" w:cs="Times New Roman"/>
          <w:sz w:val="28"/>
          <w:szCs w:val="28"/>
          <w:shd w:val="clear" w:color="auto" w:fill="FFFFFF"/>
        </w:rPr>
        <w:t>.</w:t>
      </w:r>
      <w:r w:rsidR="009230A3" w:rsidRPr="00F354A2">
        <w:rPr>
          <w:rFonts w:ascii="Times New Roman" w:hAnsi="Times New Roman" w:cs="Times New Roman"/>
          <w:sz w:val="28"/>
          <w:szCs w:val="28"/>
          <w:shd w:val="clear" w:color="auto" w:fill="FFFFFF"/>
        </w:rPr>
        <w:t xml:space="preserve"> </w:t>
      </w:r>
      <w:r w:rsidR="0047633E" w:rsidRPr="00F354A2">
        <w:rPr>
          <w:rFonts w:ascii="Times New Roman" w:hAnsi="Times New Roman" w:cs="Times New Roman"/>
          <w:sz w:val="28"/>
          <w:szCs w:val="28"/>
          <w:shd w:val="clear" w:color="auto" w:fill="FFFFFF"/>
        </w:rPr>
        <w:t xml:space="preserve">При нажатии на кнопку </w:t>
      </w:r>
      <w:r w:rsidR="0036173F" w:rsidRPr="00F354A2">
        <w:rPr>
          <w:rFonts w:ascii="Times New Roman" w:hAnsi="Times New Roman" w:cs="Times New Roman"/>
          <w:sz w:val="28"/>
          <w:szCs w:val="28"/>
          <w:shd w:val="clear" w:color="auto" w:fill="FFFFFF"/>
        </w:rPr>
        <w:t xml:space="preserve">создания кадровых документов необходимо реализовать диалоговое окно с выбором типа кадрового документа: </w:t>
      </w:r>
    </w:p>
    <w:p w14:paraId="4EB6D989" w14:textId="5C9CE3CA"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перенос отпуска,</w:t>
      </w:r>
    </w:p>
    <w:p w14:paraId="57C44A9D"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о внесении изменений в график отпусков,</w:t>
      </w:r>
    </w:p>
    <w:p w14:paraId="206F4DD1"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учебный отпуск,</w:t>
      </w:r>
    </w:p>
    <w:p w14:paraId="69090A2A"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отпуск по беременности и родам,</w:t>
      </w:r>
    </w:p>
    <w:p w14:paraId="1AD7D2CA"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о продлении отпуска по беременности и родам,</w:t>
      </w:r>
    </w:p>
    <w:p w14:paraId="64BE4794"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отпуск по уходу за ребенком до 1,5 лет,</w:t>
      </w:r>
    </w:p>
    <w:p w14:paraId="72CCDB72"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отпуск по уходу за ребенком до 3 лет,</w:t>
      </w:r>
    </w:p>
    <w:p w14:paraId="380B86B9"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досрочный выход из отпуска по уходу за ребенком,</w:t>
      </w:r>
    </w:p>
    <w:p w14:paraId="2D3C26AC"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заявление на компенсацию дополнительного отпуска,</w:t>
      </w:r>
    </w:p>
    <w:p w14:paraId="1BD88617" w14:textId="77777777" w:rsidR="003C4BF3" w:rsidRPr="00F354A2" w:rsidRDefault="003C4BF3"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 xml:space="preserve">заявление об изменении учетных (анкетных) данных. </w:t>
      </w:r>
    </w:p>
    <w:p w14:paraId="12931654" w14:textId="21BE47E3" w:rsidR="00BA4CCA" w:rsidRPr="00F354A2" w:rsidRDefault="0036173F" w:rsidP="003C4BF3">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После выбора типа должна открываться карточка создания документа с типом полей, соответствующих выбранному типу</w:t>
      </w:r>
      <w:r w:rsidR="009230A3" w:rsidRPr="00F354A2">
        <w:rPr>
          <w:rFonts w:ascii="Times New Roman" w:hAnsi="Times New Roman" w:cs="Times New Roman"/>
          <w:sz w:val="28"/>
          <w:szCs w:val="28"/>
          <w:shd w:val="clear" w:color="auto" w:fill="FFFFFF"/>
        </w:rPr>
        <w:t>.</w:t>
      </w:r>
      <w:r w:rsidR="00473AD7" w:rsidRPr="00F354A2">
        <w:rPr>
          <w:rFonts w:ascii="Times New Roman" w:hAnsi="Times New Roman" w:cs="Times New Roman"/>
          <w:sz w:val="28"/>
          <w:szCs w:val="28"/>
          <w:shd w:val="clear" w:color="auto" w:fill="FFFFFF"/>
        </w:rPr>
        <w:t xml:space="preserve"> </w:t>
      </w:r>
    </w:p>
    <w:p w14:paraId="5385094D" w14:textId="7DC981F2" w:rsidR="00540793" w:rsidRPr="00F354A2" w:rsidRDefault="00540793" w:rsidP="00F9013C">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 xml:space="preserve">5.2 </w:t>
      </w:r>
      <w:r w:rsidR="00BA4CCA" w:rsidRPr="00F354A2">
        <w:rPr>
          <w:rFonts w:ascii="Times New Roman" w:hAnsi="Times New Roman" w:cs="Times New Roman"/>
          <w:sz w:val="28"/>
          <w:szCs w:val="28"/>
          <w:shd w:val="clear" w:color="auto" w:fill="FFFFFF"/>
        </w:rPr>
        <w:t xml:space="preserve">Необходимо реализовать возможность создания </w:t>
      </w:r>
      <w:r w:rsidRPr="00F354A2">
        <w:rPr>
          <w:rFonts w:ascii="Times New Roman" w:hAnsi="Times New Roman" w:cs="Times New Roman"/>
          <w:sz w:val="28"/>
          <w:szCs w:val="28"/>
          <w:shd w:val="clear" w:color="auto" w:fill="FFFFFF"/>
        </w:rPr>
        <w:t>проекта ответа документа через кнопку «Ответить» над карточкой документа</w:t>
      </w:r>
      <w:r w:rsidR="00BA4CCA" w:rsidRPr="00F354A2">
        <w:rPr>
          <w:rFonts w:ascii="Times New Roman" w:hAnsi="Times New Roman" w:cs="Times New Roman"/>
          <w:sz w:val="28"/>
          <w:szCs w:val="28"/>
          <w:shd w:val="clear" w:color="auto" w:fill="FFFFFF"/>
        </w:rPr>
        <w:t xml:space="preserve">. </w:t>
      </w:r>
      <w:r w:rsidR="0070660F" w:rsidRPr="00F354A2">
        <w:rPr>
          <w:rFonts w:ascii="Times New Roman" w:hAnsi="Times New Roman" w:cs="Times New Roman"/>
          <w:sz w:val="28"/>
          <w:szCs w:val="28"/>
          <w:shd w:val="clear" w:color="auto" w:fill="FFFFFF"/>
        </w:rPr>
        <w:t>В созданном проекте документа необходимо автоматически заполнять поля из карточки связанного документа.</w:t>
      </w:r>
    </w:p>
    <w:p w14:paraId="00EF4855" w14:textId="59913EAF" w:rsidR="00F9013C" w:rsidRPr="00F354A2" w:rsidRDefault="007F7B36" w:rsidP="00F9013C">
      <w:pPr>
        <w:widowControl w:val="0"/>
        <w:spacing w:after="0" w:line="360" w:lineRule="auto"/>
        <w:jc w:val="both"/>
        <w:rPr>
          <w:rFonts w:ascii="Times New Roman" w:hAnsi="Times New Roman" w:cs="Times New Roman"/>
          <w:sz w:val="28"/>
          <w:szCs w:val="28"/>
          <w:shd w:val="clear" w:color="auto" w:fill="FFFFFF"/>
        </w:rPr>
      </w:pPr>
      <w:r w:rsidRPr="00F354A2">
        <w:rPr>
          <w:rFonts w:ascii="Times New Roman" w:hAnsi="Times New Roman" w:cs="Times New Roman"/>
          <w:sz w:val="28"/>
          <w:szCs w:val="28"/>
          <w:shd w:val="clear" w:color="auto" w:fill="FFFFFF"/>
        </w:rPr>
        <w:t xml:space="preserve">5.3 </w:t>
      </w:r>
      <w:r w:rsidR="009230A3" w:rsidRPr="00F354A2">
        <w:rPr>
          <w:rFonts w:ascii="Times New Roman" w:hAnsi="Times New Roman" w:cs="Times New Roman"/>
          <w:sz w:val="28"/>
          <w:szCs w:val="28"/>
          <w:shd w:val="clear" w:color="auto" w:fill="FFFFFF"/>
        </w:rPr>
        <w:t xml:space="preserve">Необходимо реализовать возможность </w:t>
      </w:r>
      <w:r w:rsidRPr="00F354A2">
        <w:rPr>
          <w:rFonts w:ascii="Times New Roman" w:hAnsi="Times New Roman" w:cs="Times New Roman"/>
          <w:sz w:val="28"/>
          <w:szCs w:val="28"/>
          <w:shd w:val="clear" w:color="auto" w:fill="FFFFFF"/>
        </w:rPr>
        <w:t>заполнения поля «Табельный номер» в карточке проекта документа из карточки пользователя</w:t>
      </w:r>
      <w:r w:rsidR="009230A3" w:rsidRPr="00F354A2">
        <w:rPr>
          <w:rFonts w:ascii="Times New Roman" w:hAnsi="Times New Roman" w:cs="Times New Roman"/>
          <w:sz w:val="28"/>
          <w:szCs w:val="28"/>
          <w:shd w:val="clear" w:color="auto" w:fill="FFFFFF"/>
        </w:rPr>
        <w:t>.</w:t>
      </w:r>
      <w:r w:rsidRPr="00F354A2">
        <w:rPr>
          <w:rFonts w:ascii="Times New Roman" w:hAnsi="Times New Roman" w:cs="Times New Roman"/>
          <w:sz w:val="28"/>
          <w:szCs w:val="28"/>
          <w:shd w:val="clear" w:color="auto" w:fill="FFFFFF"/>
        </w:rPr>
        <w:t xml:space="preserve"> Для этого необходимо добавить поле для ввода табельного номера в карточку пользователя в Справочнике организаций и пользователей. </w:t>
      </w:r>
    </w:p>
    <w:p w14:paraId="4101271C" w14:textId="76B69654" w:rsidR="002D0BE5" w:rsidRPr="00F354A2" w:rsidRDefault="002D0BE5" w:rsidP="00F9013C">
      <w:pPr>
        <w:widowControl w:val="0"/>
        <w:spacing w:after="0" w:line="360" w:lineRule="auto"/>
        <w:jc w:val="both"/>
        <w:rPr>
          <w:rFonts w:ascii="Times New Roman" w:eastAsia="Times New Roman" w:hAnsi="Times New Roman" w:cs="Times New Roman"/>
          <w:b/>
          <w:sz w:val="28"/>
          <w:szCs w:val="32"/>
          <w:lang w:eastAsia="zh-CN"/>
        </w:rPr>
      </w:pPr>
      <w:r w:rsidRPr="00F354A2">
        <w:rPr>
          <w:rFonts w:ascii="Times New Roman" w:eastAsia="Times New Roman" w:hAnsi="Times New Roman" w:cs="Times New Roman"/>
          <w:b/>
          <w:sz w:val="28"/>
          <w:szCs w:val="32"/>
          <w:lang w:eastAsia="zh-CN"/>
        </w:rPr>
        <w:t>Дополнительные требования к выполнению работ.</w:t>
      </w:r>
    </w:p>
    <w:p w14:paraId="644629BF"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Работы должны быть выполнены с сохранением полной работоспособности текущей функциональности Системы. При проведении работ должна быть обеспечена возможность непрерывного использования Системы работниками Государственного заказчика в рабочее время и сохранен имеющийся уровень производительности Системы. </w:t>
      </w:r>
    </w:p>
    <w:p w14:paraId="664BDC8F" w14:textId="77777777" w:rsidR="007C15F9"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Тестирование разработанного функционала должно проводиться на тестовом сервере Исполнителя. </w:t>
      </w:r>
    </w:p>
    <w:p w14:paraId="72BC76A6" w14:textId="493C5ACE"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Перенос разработанного функционала на промышленный сервер Государственного заказчика должен производиться в нерабочее время пользователей Системы или в другое время по согласован</w:t>
      </w:r>
      <w:r w:rsidR="007C15F9" w:rsidRPr="00F354A2">
        <w:rPr>
          <w:rFonts w:ascii="Times New Roman" w:eastAsia="Times New Roman" w:hAnsi="Times New Roman" w:cs="Times New Roman"/>
          <w:sz w:val="28"/>
          <w:szCs w:val="28"/>
          <w:lang w:eastAsia="ru-RU"/>
        </w:rPr>
        <w:t>ию с Государственным заказчиком.</w:t>
      </w:r>
    </w:p>
    <w:p w14:paraId="4320BE95" w14:textId="77777777" w:rsidR="002D0BE5" w:rsidRPr="00F354A2" w:rsidRDefault="002D0BE5" w:rsidP="003E5084">
      <w:pPr>
        <w:keepNext/>
        <w:keepLines/>
        <w:numPr>
          <w:ilvl w:val="0"/>
          <w:numId w:val="27"/>
        </w:numPr>
        <w:spacing w:after="0" w:line="360" w:lineRule="auto"/>
        <w:jc w:val="both"/>
        <w:outlineLvl w:val="0"/>
        <w:rPr>
          <w:rFonts w:ascii="Times New Roman" w:eastAsia="Times New Roman" w:hAnsi="Times New Roman" w:cs="Times New Roman"/>
          <w:b/>
          <w:sz w:val="28"/>
          <w:szCs w:val="32"/>
          <w:lang w:eastAsia="zh-CN"/>
        </w:rPr>
      </w:pPr>
      <w:r w:rsidRPr="00F354A2">
        <w:rPr>
          <w:rFonts w:ascii="Times New Roman" w:eastAsia="Times New Roman" w:hAnsi="Times New Roman" w:cs="Times New Roman"/>
          <w:b/>
          <w:sz w:val="28"/>
          <w:szCs w:val="32"/>
          <w:lang w:eastAsia="zh-CN"/>
        </w:rPr>
        <w:t>Порядок контроля и приемки работ.</w:t>
      </w:r>
    </w:p>
    <w:p w14:paraId="5A3C32C5"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Для приемки работ предусмотрены приемочные испытания. </w:t>
      </w:r>
    </w:p>
    <w:p w14:paraId="527484D6" w14:textId="60E9013E"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Испытания должны производиться</w:t>
      </w:r>
      <w:r w:rsidR="00C57932" w:rsidRPr="00F354A2">
        <w:rPr>
          <w:rFonts w:ascii="Times New Roman" w:eastAsia="Times New Roman" w:hAnsi="Times New Roman" w:cs="Times New Roman"/>
          <w:sz w:val="28"/>
          <w:szCs w:val="28"/>
          <w:lang w:eastAsia="ru-RU"/>
        </w:rPr>
        <w:t xml:space="preserve"> представителями Государственного заказчика.</w:t>
      </w:r>
      <w:r w:rsidRPr="00F354A2">
        <w:rPr>
          <w:rFonts w:ascii="Times New Roman" w:eastAsia="Times New Roman" w:hAnsi="Times New Roman" w:cs="Times New Roman"/>
          <w:sz w:val="28"/>
          <w:szCs w:val="28"/>
          <w:lang w:eastAsia="ru-RU"/>
        </w:rPr>
        <w:t xml:space="preserve"> </w:t>
      </w:r>
    </w:p>
    <w:p w14:paraId="5B18D457"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Результаты испытаний должны фиксироваться в Протоколе проведения испытаний</w:t>
      </w:r>
      <w:r w:rsidRPr="00F354A2">
        <w:rPr>
          <w:rFonts w:ascii="Times New Roman" w:eastAsia="Times New Roman" w:hAnsi="Times New Roman" w:cs="Times New Roman"/>
          <w:b/>
          <w:bCs/>
          <w:sz w:val="28"/>
          <w:szCs w:val="28"/>
          <w:lang w:eastAsia="ru-RU"/>
        </w:rPr>
        <w:t>,</w:t>
      </w:r>
      <w:r w:rsidRPr="00F354A2">
        <w:rPr>
          <w:rFonts w:ascii="Times New Roman" w:eastAsia="Times New Roman" w:hAnsi="Times New Roman" w:cs="Times New Roman"/>
          <w:sz w:val="28"/>
          <w:szCs w:val="28"/>
          <w:lang w:eastAsia="ru-RU"/>
        </w:rPr>
        <w:t xml:space="preserve"> который должен утверждаться со стороны Государственного заказчика и Исполнителя.</w:t>
      </w:r>
    </w:p>
    <w:p w14:paraId="65E19C7C" w14:textId="77777777" w:rsidR="00732D2D"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При выявлении в ходе испытаний критичных замечаний Исполнитель должен устранить замечания в согласованные с Государственным заказчиком сроки (5 рабочих дней), и приемочные испытания должны быть проведены повторно. </w:t>
      </w:r>
    </w:p>
    <w:p w14:paraId="6296FC33" w14:textId="1B3D2FA5"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Критичными замечаниями считаются выявленные в Системе ошибки, после которых Система не может продолжать свою работу. Некритичные замечания при выявлении в ходе приемочных испытаний устраняются Исполнителем до завершения испытаний.</w:t>
      </w:r>
    </w:p>
    <w:p w14:paraId="55560E43" w14:textId="77777777" w:rsidR="002D0BE5" w:rsidRPr="00F354A2" w:rsidRDefault="002D0BE5" w:rsidP="003E5084">
      <w:pPr>
        <w:keepNext/>
        <w:keepLines/>
        <w:numPr>
          <w:ilvl w:val="0"/>
          <w:numId w:val="27"/>
        </w:numPr>
        <w:spacing w:after="0" w:line="360" w:lineRule="auto"/>
        <w:jc w:val="both"/>
        <w:outlineLvl w:val="0"/>
        <w:rPr>
          <w:rFonts w:ascii="Times New Roman" w:eastAsia="Times New Roman" w:hAnsi="Times New Roman" w:cs="Times New Roman"/>
          <w:b/>
          <w:sz w:val="28"/>
          <w:szCs w:val="32"/>
          <w:lang w:eastAsia="zh-CN"/>
        </w:rPr>
      </w:pPr>
      <w:r w:rsidRPr="00F354A2">
        <w:rPr>
          <w:rFonts w:ascii="Times New Roman" w:eastAsia="Times New Roman" w:hAnsi="Times New Roman" w:cs="Times New Roman"/>
          <w:b/>
          <w:sz w:val="28"/>
          <w:szCs w:val="32"/>
          <w:lang w:eastAsia="zh-CN"/>
        </w:rPr>
        <w:t>Требования к документированию и оформлению отчетных материалов.</w:t>
      </w:r>
    </w:p>
    <w:p w14:paraId="616E0318"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Вся документация должна быть выполнена на русском языке, за исключением официальных наименований используемого программного и технического обеспечения, а также кодов программ.</w:t>
      </w:r>
    </w:p>
    <w:p w14:paraId="547998FE"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zh-CN"/>
        </w:rPr>
        <w:t xml:space="preserve">Документация на Систему передается на бумажных носителях </w:t>
      </w:r>
      <w:r w:rsidRPr="00F354A2">
        <w:rPr>
          <w:rFonts w:ascii="Times New Roman" w:eastAsia="Times New Roman" w:hAnsi="Times New Roman" w:cs="Times New Roman"/>
          <w:sz w:val="28"/>
          <w:szCs w:val="28"/>
          <w:lang w:eastAsia="ru-RU"/>
        </w:rPr>
        <w:t>в двух экземплярах и в одном экземпляре на электронном носителе (</w:t>
      </w:r>
      <w:r w:rsidRPr="00F354A2">
        <w:rPr>
          <w:rFonts w:ascii="Times New Roman" w:eastAsia="Times New Roman" w:hAnsi="Times New Roman" w:cs="Times New Roman"/>
          <w:sz w:val="28"/>
          <w:szCs w:val="28"/>
          <w:lang w:val="en-US" w:eastAsia="ru-RU"/>
        </w:rPr>
        <w:t>DVD</w:t>
      </w:r>
      <w:r w:rsidRPr="00F354A2">
        <w:rPr>
          <w:rFonts w:ascii="Times New Roman" w:eastAsia="Times New Roman" w:hAnsi="Times New Roman" w:cs="Times New Roman"/>
          <w:sz w:val="28"/>
          <w:szCs w:val="28"/>
          <w:lang w:eastAsia="ru-RU"/>
        </w:rPr>
        <w:t xml:space="preserve">- или </w:t>
      </w:r>
      <w:r w:rsidRPr="00F354A2">
        <w:rPr>
          <w:rFonts w:ascii="Times New Roman" w:eastAsia="Times New Roman" w:hAnsi="Times New Roman" w:cs="Times New Roman"/>
          <w:sz w:val="28"/>
          <w:szCs w:val="28"/>
          <w:lang w:val="en-US" w:eastAsia="ru-RU"/>
        </w:rPr>
        <w:t>CD</w:t>
      </w:r>
      <w:r w:rsidRPr="00F354A2">
        <w:rPr>
          <w:rFonts w:ascii="Times New Roman" w:eastAsia="Times New Roman" w:hAnsi="Times New Roman" w:cs="Times New Roman"/>
          <w:sz w:val="28"/>
          <w:szCs w:val="28"/>
          <w:lang w:eastAsia="ru-RU"/>
        </w:rPr>
        <w:t>-диске).</w:t>
      </w:r>
    </w:p>
    <w:p w14:paraId="57EF29FB"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zh-CN"/>
        </w:rPr>
      </w:pPr>
      <w:r w:rsidRPr="00F354A2">
        <w:rPr>
          <w:rFonts w:ascii="Times New Roman" w:eastAsia="Times New Roman" w:hAnsi="Times New Roman" w:cs="Times New Roman"/>
          <w:sz w:val="28"/>
          <w:szCs w:val="28"/>
          <w:lang w:eastAsia="zh-CN"/>
        </w:rPr>
        <w:t>При разработке Системы Исполнителем должны быть подготовлены отчетные документы согласно Таблицы 3.</w:t>
      </w:r>
    </w:p>
    <w:p w14:paraId="0D2A56A2" w14:textId="77777777" w:rsidR="002D0BE5" w:rsidRPr="00F354A2" w:rsidRDefault="002D0BE5" w:rsidP="002D0BE5">
      <w:pPr>
        <w:spacing w:after="0" w:line="240" w:lineRule="auto"/>
        <w:ind w:firstLine="567"/>
        <w:jc w:val="right"/>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Таблица 3. – Выпускаемые документы</w:t>
      </w:r>
    </w:p>
    <w:p w14:paraId="2C4A2D2A" w14:textId="77777777" w:rsidR="002D0BE5" w:rsidRPr="00F354A2" w:rsidRDefault="002D0BE5" w:rsidP="002D0BE5">
      <w:pPr>
        <w:spacing w:after="0" w:line="240" w:lineRule="auto"/>
        <w:ind w:firstLine="567"/>
        <w:rPr>
          <w:rFonts w:ascii="Times New Roman" w:eastAsia="Times New Roman" w:hAnsi="Times New Roman" w:cs="Times New Roman"/>
          <w:b/>
          <w:sz w:val="28"/>
          <w:szCs w:val="28"/>
          <w:lang w:eastAsia="ru-RU"/>
        </w:rPr>
      </w:pPr>
    </w:p>
    <w:tbl>
      <w:tblPr>
        <w:tblStyle w:val="13"/>
        <w:tblW w:w="10201" w:type="dxa"/>
        <w:tblLook w:val="04A0" w:firstRow="1" w:lastRow="0" w:firstColumn="1" w:lastColumn="0" w:noHBand="0" w:noVBand="1"/>
      </w:tblPr>
      <w:tblGrid>
        <w:gridCol w:w="840"/>
        <w:gridCol w:w="5789"/>
        <w:gridCol w:w="3572"/>
      </w:tblGrid>
      <w:tr w:rsidR="00F354A2" w:rsidRPr="00F354A2" w14:paraId="5E78BD4B" w14:textId="77777777" w:rsidTr="002D0BE5">
        <w:tc>
          <w:tcPr>
            <w:tcW w:w="840" w:type="dxa"/>
            <w:tcBorders>
              <w:top w:val="single" w:sz="4" w:space="0" w:color="auto"/>
              <w:left w:val="single" w:sz="4" w:space="0" w:color="auto"/>
              <w:bottom w:val="single" w:sz="4" w:space="0" w:color="auto"/>
              <w:right w:val="single" w:sz="4" w:space="0" w:color="auto"/>
            </w:tcBorders>
            <w:hideMark/>
          </w:tcPr>
          <w:p w14:paraId="34B37375" w14:textId="77777777" w:rsidR="002D0BE5" w:rsidRPr="00F354A2" w:rsidRDefault="002D0BE5" w:rsidP="002D0BE5">
            <w:pPr>
              <w:jc w:val="center"/>
              <w:rPr>
                <w:rFonts w:ascii="Times New Roman" w:eastAsia="Times New Roman" w:hAnsi="Times New Roman"/>
                <w:b/>
                <w:sz w:val="28"/>
                <w:szCs w:val="28"/>
              </w:rPr>
            </w:pPr>
            <w:r w:rsidRPr="00F354A2">
              <w:rPr>
                <w:rFonts w:ascii="Times New Roman" w:eastAsia="Times New Roman" w:hAnsi="Times New Roman"/>
                <w:b/>
                <w:sz w:val="28"/>
                <w:szCs w:val="28"/>
              </w:rPr>
              <w:t>№ п/п</w:t>
            </w:r>
          </w:p>
        </w:tc>
        <w:tc>
          <w:tcPr>
            <w:tcW w:w="5789" w:type="dxa"/>
            <w:tcBorders>
              <w:top w:val="single" w:sz="4" w:space="0" w:color="auto"/>
              <w:left w:val="single" w:sz="4" w:space="0" w:color="auto"/>
              <w:bottom w:val="single" w:sz="4" w:space="0" w:color="auto"/>
              <w:right w:val="single" w:sz="4" w:space="0" w:color="auto"/>
            </w:tcBorders>
            <w:hideMark/>
          </w:tcPr>
          <w:p w14:paraId="6361291E" w14:textId="77777777" w:rsidR="002D0BE5" w:rsidRPr="00F354A2" w:rsidRDefault="002D0BE5" w:rsidP="002D0BE5">
            <w:pPr>
              <w:jc w:val="center"/>
              <w:rPr>
                <w:rFonts w:ascii="Times New Roman" w:eastAsia="Times New Roman" w:hAnsi="Times New Roman"/>
                <w:b/>
                <w:sz w:val="28"/>
                <w:szCs w:val="28"/>
              </w:rPr>
            </w:pPr>
            <w:r w:rsidRPr="00F354A2">
              <w:rPr>
                <w:rFonts w:ascii="Times New Roman" w:eastAsia="Times New Roman" w:hAnsi="Times New Roman"/>
                <w:b/>
                <w:sz w:val="28"/>
                <w:szCs w:val="28"/>
              </w:rPr>
              <w:t>Выпускаемый документ</w:t>
            </w:r>
          </w:p>
        </w:tc>
        <w:tc>
          <w:tcPr>
            <w:tcW w:w="3572" w:type="dxa"/>
            <w:tcBorders>
              <w:top w:val="single" w:sz="4" w:space="0" w:color="auto"/>
              <w:left w:val="single" w:sz="4" w:space="0" w:color="auto"/>
              <w:bottom w:val="single" w:sz="4" w:space="0" w:color="auto"/>
              <w:right w:val="single" w:sz="4" w:space="0" w:color="auto"/>
            </w:tcBorders>
            <w:hideMark/>
          </w:tcPr>
          <w:p w14:paraId="21734708" w14:textId="77777777" w:rsidR="002D0BE5" w:rsidRPr="00F354A2" w:rsidRDefault="002D0BE5" w:rsidP="002D0BE5">
            <w:pPr>
              <w:jc w:val="center"/>
              <w:rPr>
                <w:rFonts w:ascii="Times New Roman" w:eastAsia="Times New Roman" w:hAnsi="Times New Roman"/>
                <w:b/>
                <w:sz w:val="28"/>
                <w:szCs w:val="28"/>
              </w:rPr>
            </w:pPr>
            <w:r w:rsidRPr="00F354A2">
              <w:rPr>
                <w:rFonts w:ascii="Times New Roman" w:eastAsia="Times New Roman" w:hAnsi="Times New Roman"/>
                <w:b/>
                <w:sz w:val="28"/>
                <w:szCs w:val="28"/>
              </w:rPr>
              <w:t>Руководящий документ</w:t>
            </w:r>
          </w:p>
        </w:tc>
      </w:tr>
      <w:tr w:rsidR="00F354A2" w:rsidRPr="00F354A2" w14:paraId="7B61515F" w14:textId="77777777" w:rsidTr="002D0BE5">
        <w:tc>
          <w:tcPr>
            <w:tcW w:w="840" w:type="dxa"/>
            <w:tcBorders>
              <w:top w:val="single" w:sz="4" w:space="0" w:color="auto"/>
              <w:left w:val="single" w:sz="4" w:space="0" w:color="auto"/>
              <w:bottom w:val="single" w:sz="4" w:space="0" w:color="auto"/>
              <w:right w:val="single" w:sz="4" w:space="0" w:color="auto"/>
            </w:tcBorders>
            <w:hideMark/>
          </w:tcPr>
          <w:p w14:paraId="5902D9B6" w14:textId="77777777" w:rsidR="002D0BE5" w:rsidRPr="00F354A2" w:rsidRDefault="002D0BE5" w:rsidP="002D0BE5">
            <w:pPr>
              <w:jc w:val="center"/>
              <w:rPr>
                <w:rFonts w:ascii="Times New Roman" w:eastAsia="Times New Roman" w:hAnsi="Times New Roman"/>
                <w:sz w:val="28"/>
                <w:szCs w:val="28"/>
              </w:rPr>
            </w:pPr>
            <w:r w:rsidRPr="00F354A2">
              <w:rPr>
                <w:rFonts w:ascii="Times New Roman" w:eastAsia="Times New Roman" w:hAnsi="Times New Roman"/>
                <w:sz w:val="28"/>
                <w:szCs w:val="28"/>
              </w:rPr>
              <w:t>1</w:t>
            </w:r>
          </w:p>
        </w:tc>
        <w:tc>
          <w:tcPr>
            <w:tcW w:w="5789" w:type="dxa"/>
            <w:tcBorders>
              <w:top w:val="single" w:sz="4" w:space="0" w:color="auto"/>
              <w:left w:val="single" w:sz="4" w:space="0" w:color="auto"/>
              <w:bottom w:val="single" w:sz="4" w:space="0" w:color="auto"/>
              <w:right w:val="single" w:sz="4" w:space="0" w:color="auto"/>
            </w:tcBorders>
            <w:hideMark/>
          </w:tcPr>
          <w:p w14:paraId="5D66F16F" w14:textId="77777777" w:rsidR="002D0BE5" w:rsidRPr="00F354A2" w:rsidRDefault="002D0BE5" w:rsidP="002D0BE5">
            <w:pPr>
              <w:rPr>
                <w:rFonts w:ascii="Times New Roman" w:eastAsia="Times New Roman" w:hAnsi="Times New Roman"/>
                <w:sz w:val="28"/>
                <w:szCs w:val="28"/>
              </w:rPr>
            </w:pPr>
            <w:r w:rsidRPr="00F354A2">
              <w:rPr>
                <w:rFonts w:ascii="Times New Roman" w:eastAsia="Times New Roman" w:hAnsi="Times New Roman"/>
                <w:sz w:val="28"/>
                <w:szCs w:val="28"/>
                <w:lang w:eastAsia="zh-CN"/>
              </w:rPr>
              <w:t>Описание доработанного модуля Системы для включения в инструкции</w:t>
            </w:r>
          </w:p>
        </w:tc>
        <w:tc>
          <w:tcPr>
            <w:tcW w:w="3572" w:type="dxa"/>
            <w:tcBorders>
              <w:top w:val="single" w:sz="4" w:space="0" w:color="auto"/>
              <w:left w:val="single" w:sz="4" w:space="0" w:color="auto"/>
              <w:bottom w:val="single" w:sz="4" w:space="0" w:color="auto"/>
              <w:right w:val="single" w:sz="4" w:space="0" w:color="auto"/>
            </w:tcBorders>
            <w:hideMark/>
          </w:tcPr>
          <w:p w14:paraId="514912C1" w14:textId="77AD517C" w:rsidR="002D0BE5" w:rsidRPr="00F354A2" w:rsidRDefault="00671EFF" w:rsidP="002D0BE5">
            <w:pPr>
              <w:rPr>
                <w:rFonts w:ascii="Times New Roman" w:eastAsia="Times New Roman" w:hAnsi="Times New Roman"/>
                <w:sz w:val="28"/>
                <w:szCs w:val="28"/>
              </w:rPr>
            </w:pPr>
            <w:r w:rsidRPr="00F354A2">
              <w:rPr>
                <w:rFonts w:ascii="Times New Roman" w:hAnsi="Times New Roman"/>
                <w:sz w:val="28"/>
                <w:szCs w:val="28"/>
                <w:shd w:val="clear" w:color="auto" w:fill="FFFFFF"/>
              </w:rPr>
              <w:t>ГОСТ 34.201-2020 «Информационные технологии (ИТ).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2D0BE5" w:rsidRPr="00F354A2" w14:paraId="46A826CD" w14:textId="77777777" w:rsidTr="002D0BE5">
        <w:tc>
          <w:tcPr>
            <w:tcW w:w="840" w:type="dxa"/>
            <w:tcBorders>
              <w:top w:val="single" w:sz="4" w:space="0" w:color="auto"/>
              <w:left w:val="single" w:sz="4" w:space="0" w:color="auto"/>
              <w:bottom w:val="single" w:sz="4" w:space="0" w:color="auto"/>
              <w:right w:val="single" w:sz="4" w:space="0" w:color="auto"/>
            </w:tcBorders>
            <w:hideMark/>
          </w:tcPr>
          <w:p w14:paraId="5F7BB2DB" w14:textId="77777777" w:rsidR="002D0BE5" w:rsidRPr="00F354A2" w:rsidRDefault="002D0BE5" w:rsidP="002D0BE5">
            <w:pPr>
              <w:jc w:val="center"/>
              <w:rPr>
                <w:rFonts w:ascii="Times New Roman" w:eastAsia="Times New Roman" w:hAnsi="Times New Roman"/>
                <w:sz w:val="28"/>
                <w:szCs w:val="28"/>
              </w:rPr>
            </w:pPr>
            <w:r w:rsidRPr="00F354A2">
              <w:rPr>
                <w:rFonts w:ascii="Times New Roman" w:eastAsia="Times New Roman" w:hAnsi="Times New Roman"/>
                <w:sz w:val="28"/>
                <w:szCs w:val="28"/>
              </w:rPr>
              <w:t>2</w:t>
            </w:r>
          </w:p>
        </w:tc>
        <w:tc>
          <w:tcPr>
            <w:tcW w:w="5789" w:type="dxa"/>
            <w:tcBorders>
              <w:top w:val="single" w:sz="4" w:space="0" w:color="auto"/>
              <w:left w:val="single" w:sz="4" w:space="0" w:color="auto"/>
              <w:bottom w:val="single" w:sz="4" w:space="0" w:color="auto"/>
              <w:right w:val="single" w:sz="4" w:space="0" w:color="auto"/>
            </w:tcBorders>
            <w:hideMark/>
          </w:tcPr>
          <w:p w14:paraId="27895374" w14:textId="77777777" w:rsidR="002D0BE5" w:rsidRPr="00F354A2" w:rsidRDefault="002D0BE5" w:rsidP="002D0BE5">
            <w:pPr>
              <w:rPr>
                <w:rFonts w:ascii="Times New Roman" w:eastAsia="Times New Roman" w:hAnsi="Times New Roman"/>
                <w:sz w:val="28"/>
                <w:szCs w:val="28"/>
              </w:rPr>
            </w:pPr>
            <w:r w:rsidRPr="00F354A2">
              <w:rPr>
                <w:rFonts w:ascii="Times New Roman" w:eastAsia="Times New Roman" w:hAnsi="Times New Roman"/>
                <w:sz w:val="28"/>
                <w:szCs w:val="28"/>
                <w:lang w:eastAsia="zh-CN"/>
              </w:rPr>
              <w:t>Акт сдачи-приемки выполненных работ</w:t>
            </w:r>
          </w:p>
        </w:tc>
        <w:tc>
          <w:tcPr>
            <w:tcW w:w="3572" w:type="dxa"/>
            <w:tcBorders>
              <w:top w:val="single" w:sz="4" w:space="0" w:color="auto"/>
              <w:left w:val="single" w:sz="4" w:space="0" w:color="auto"/>
              <w:bottom w:val="single" w:sz="4" w:space="0" w:color="auto"/>
              <w:right w:val="single" w:sz="4" w:space="0" w:color="auto"/>
            </w:tcBorders>
            <w:hideMark/>
          </w:tcPr>
          <w:p w14:paraId="5A533F16" w14:textId="77777777" w:rsidR="002D0BE5" w:rsidRPr="00F354A2" w:rsidRDefault="002D0BE5" w:rsidP="002D0BE5">
            <w:pPr>
              <w:rPr>
                <w:rFonts w:ascii="Times New Roman" w:eastAsia="Times New Roman" w:hAnsi="Times New Roman"/>
                <w:sz w:val="28"/>
                <w:szCs w:val="28"/>
              </w:rPr>
            </w:pPr>
            <w:r w:rsidRPr="00F354A2">
              <w:rPr>
                <w:rFonts w:ascii="Times New Roman" w:eastAsia="Times New Roman" w:hAnsi="Times New Roman"/>
                <w:sz w:val="28"/>
                <w:szCs w:val="28"/>
                <w:lang w:eastAsia="zh-CN"/>
              </w:rPr>
              <w:t>Государственный контракт</w:t>
            </w:r>
          </w:p>
        </w:tc>
      </w:tr>
    </w:tbl>
    <w:p w14:paraId="3BE57152" w14:textId="77777777" w:rsidR="002D0BE5" w:rsidRPr="00F354A2" w:rsidRDefault="002D0BE5" w:rsidP="002D0BE5">
      <w:pPr>
        <w:widowControl w:val="0"/>
        <w:spacing w:after="0" w:line="360" w:lineRule="auto"/>
        <w:ind w:firstLine="709"/>
        <w:jc w:val="both"/>
        <w:rPr>
          <w:rFonts w:ascii="Times New Roman" w:eastAsia="Times New Roman" w:hAnsi="Times New Roman" w:cs="Times New Roman"/>
          <w:sz w:val="28"/>
          <w:szCs w:val="28"/>
          <w:lang w:eastAsia="ru-RU"/>
        </w:rPr>
      </w:pPr>
    </w:p>
    <w:p w14:paraId="6C393160" w14:textId="77777777" w:rsidR="002D0BE5" w:rsidRPr="00F354A2" w:rsidRDefault="002D0BE5" w:rsidP="003E5084">
      <w:pPr>
        <w:keepNext/>
        <w:keepLines/>
        <w:numPr>
          <w:ilvl w:val="0"/>
          <w:numId w:val="27"/>
        </w:numPr>
        <w:spacing w:after="0" w:line="360" w:lineRule="auto"/>
        <w:jc w:val="both"/>
        <w:outlineLvl w:val="0"/>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32"/>
          <w:lang w:eastAsia="zh-CN"/>
        </w:rPr>
        <w:t>Права на результаты выполненных работ</w:t>
      </w:r>
      <w:r w:rsidRPr="00F354A2">
        <w:rPr>
          <w:rFonts w:ascii="Times New Roman" w:eastAsia="Times New Roman" w:hAnsi="Times New Roman" w:cs="Times New Roman"/>
          <w:b/>
          <w:sz w:val="28"/>
          <w:szCs w:val="28"/>
          <w:lang w:eastAsia="ru-RU"/>
        </w:rPr>
        <w:t xml:space="preserve"> </w:t>
      </w:r>
    </w:p>
    <w:p w14:paraId="692820DD" w14:textId="77777777" w:rsidR="002D0BE5" w:rsidRPr="00F354A2" w:rsidRDefault="002D0BE5" w:rsidP="002D0BE5">
      <w:pPr>
        <w:widowControl w:val="0"/>
        <w:spacing w:after="0" w:line="360" w:lineRule="auto"/>
        <w:ind w:right="277"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Права на результаты выполненных работ принадлежат Государственному заказчику.</w:t>
      </w:r>
    </w:p>
    <w:p w14:paraId="4381BB31" w14:textId="77777777" w:rsidR="002D0BE5" w:rsidRPr="00F354A2" w:rsidRDefault="002D0BE5" w:rsidP="002D0BE5">
      <w:pPr>
        <w:widowControl w:val="0"/>
        <w:spacing w:after="0" w:line="360" w:lineRule="auto"/>
        <w:ind w:right="277" w:firstLine="709"/>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Государственный заказчик имеет право на использование результатов выполненных работ в любом объеме и любым способом. </w:t>
      </w:r>
    </w:p>
    <w:bookmarkEnd w:id="0"/>
    <w:p w14:paraId="033CF00A" w14:textId="77777777" w:rsidR="002144CC" w:rsidRPr="00F354A2" w:rsidRDefault="002144CC">
      <w:pPr>
        <w:rPr>
          <w:rFonts w:ascii="Times New Roman" w:hAnsi="Times New Roman" w:cs="Times New Roman"/>
          <w:sz w:val="28"/>
          <w:szCs w:val="28"/>
        </w:rPr>
      </w:pPr>
    </w:p>
    <w:p w14:paraId="4D0DB512" w14:textId="77777777" w:rsidR="009C2D5F" w:rsidRPr="00F354A2" w:rsidRDefault="009C2D5F">
      <w:pPr>
        <w:rPr>
          <w:rFonts w:ascii="Times New Roman" w:hAnsi="Times New Roman" w:cs="Times New Roman"/>
          <w:sz w:val="28"/>
          <w:szCs w:val="28"/>
        </w:rPr>
      </w:pPr>
    </w:p>
    <w:p w14:paraId="78BF144A" w14:textId="4FA0E85C" w:rsidR="009C2D5F" w:rsidRPr="00F354A2" w:rsidRDefault="009C2D5F" w:rsidP="009C2D5F">
      <w:pPr>
        <w:spacing w:after="0" w:line="240" w:lineRule="auto"/>
        <w:jc w:val="right"/>
        <w:rPr>
          <w:rFonts w:ascii="Times New Roman" w:eastAsia="Times New Roman" w:hAnsi="Times New Roman" w:cs="Times New Roman"/>
          <w:sz w:val="20"/>
          <w:szCs w:val="20"/>
          <w:lang w:eastAsia="ru-RU"/>
        </w:rPr>
      </w:pPr>
      <w:r w:rsidRPr="00F354A2">
        <w:rPr>
          <w:rFonts w:ascii="Times New Roman" w:eastAsia="Times New Roman" w:hAnsi="Times New Roman" w:cs="Times New Roman"/>
          <w:sz w:val="20"/>
          <w:szCs w:val="20"/>
          <w:lang w:eastAsia="ru-RU"/>
        </w:rPr>
        <w:t>Приложение №</w:t>
      </w:r>
      <w:r w:rsidRPr="00F354A2">
        <w:rPr>
          <w:rFonts w:ascii="Times New Roman" w:eastAsia="Times New Roman" w:hAnsi="Times New Roman" w:cs="Times New Roman"/>
          <w:sz w:val="20"/>
          <w:szCs w:val="20"/>
          <w:lang w:eastAsia="ru-RU"/>
        </w:rPr>
        <w:t>2</w:t>
      </w:r>
      <w:r w:rsidRPr="00F354A2">
        <w:rPr>
          <w:rFonts w:ascii="Times New Roman" w:eastAsia="Times New Roman" w:hAnsi="Times New Roman" w:cs="Times New Roman"/>
          <w:sz w:val="20"/>
          <w:szCs w:val="20"/>
          <w:lang w:eastAsia="ru-RU"/>
        </w:rPr>
        <w:t xml:space="preserve"> к электронной версии контракта</w:t>
      </w:r>
    </w:p>
    <w:p w14:paraId="775B4BD6" w14:textId="77777777" w:rsidR="009C2D5F" w:rsidRPr="00F354A2" w:rsidRDefault="009C2D5F" w:rsidP="009C2D5F">
      <w:pPr>
        <w:tabs>
          <w:tab w:val="left" w:pos="1260"/>
        </w:tabs>
        <w:spacing w:after="0" w:line="240" w:lineRule="auto"/>
        <w:ind w:right="-35" w:firstLine="567"/>
        <w:jc w:val="center"/>
        <w:rPr>
          <w:rFonts w:ascii="Times New Roman" w:eastAsia="Times New Roman" w:hAnsi="Times New Roman" w:cs="Times New Roman"/>
          <w:b/>
          <w:sz w:val="28"/>
          <w:szCs w:val="28"/>
          <w:lang w:eastAsia="ru-RU"/>
        </w:rPr>
      </w:pPr>
    </w:p>
    <w:p w14:paraId="04795392" w14:textId="77777777" w:rsidR="009C2D5F" w:rsidRPr="00F354A2" w:rsidRDefault="009C2D5F" w:rsidP="009C2D5F">
      <w:pPr>
        <w:pStyle w:val="a7"/>
        <w:numPr>
          <w:ilvl w:val="0"/>
          <w:numId w:val="34"/>
        </w:numPr>
        <w:spacing w:after="0" w:line="240" w:lineRule="auto"/>
        <w:jc w:val="center"/>
        <w:rPr>
          <w:rFonts w:ascii="Times New Roman" w:eastAsia="Times New Roman" w:hAnsi="Times New Roman" w:cs="Times New Roman"/>
          <w:b/>
          <w:sz w:val="28"/>
          <w:szCs w:val="28"/>
        </w:rPr>
      </w:pPr>
      <w:r w:rsidRPr="00F354A2">
        <w:rPr>
          <w:rFonts w:ascii="Times New Roman" w:eastAsia="Times New Roman" w:hAnsi="Times New Roman" w:cs="Times New Roman"/>
          <w:b/>
          <w:sz w:val="28"/>
          <w:szCs w:val="28"/>
        </w:rPr>
        <w:t>Порядок расчетов</w:t>
      </w:r>
    </w:p>
    <w:p w14:paraId="3D87C136" w14:textId="77777777" w:rsidR="009C2D5F" w:rsidRPr="00F354A2" w:rsidRDefault="009C2D5F" w:rsidP="009C2D5F">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Цена</w:t>
      </w:r>
      <w:r w:rsidRPr="00F354A2">
        <w:rPr>
          <w:rFonts w:ascii="Times New Roman" w:eastAsia="Times New Roman" w:hAnsi="Times New Roman" w:cs="Times New Roman"/>
          <w:bCs/>
          <w:sz w:val="28"/>
          <w:szCs w:val="28"/>
          <w:lang w:eastAsia="ru-RU"/>
        </w:rPr>
        <w:t xml:space="preserve"> Государственного контракта (далее – Контракт) </w:t>
      </w:r>
      <w:r w:rsidRPr="00F354A2">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1C0BFECC" w14:textId="77777777" w:rsidR="009C2D5F" w:rsidRPr="00F354A2" w:rsidRDefault="009C2D5F" w:rsidP="009C2D5F">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hAnsi="Times New Roman" w:cs="Times New Roman"/>
          <w:sz w:val="28"/>
          <w:szCs w:val="28"/>
        </w:rPr>
        <w:t xml:space="preserve">Цена Контракта включает в себя все расходы, связанные с выполнением Работ, налоги, сборы, затраты, издержки и иные расходы Подрядчика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133AAB35" w14:textId="77777777" w:rsidR="009C2D5F" w:rsidRPr="00F354A2" w:rsidRDefault="009C2D5F" w:rsidP="009C2D5F">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Оплата по Контракту осуществляется за фактически выполненные Работы по безналичному расчету путем перечисления Государственным заказчиком (далее – Заказчик) денежных средств на расчетный счет Подрядчика, указанный в Контракте, в течение 7 (Семи) рабочих дней с даты подписания Заказчиком </w:t>
      </w:r>
      <w:hyperlink w:anchor="актПП" w:history="1">
        <w:r w:rsidRPr="00F354A2">
          <w:rPr>
            <w:rFonts w:ascii="Times New Roman" w:eastAsia="Times New Roman" w:hAnsi="Times New Roman" w:cs="Times New Roman"/>
            <w:sz w:val="28"/>
            <w:szCs w:val="28"/>
            <w:u w:val="single"/>
            <w:lang w:eastAsia="ru-RU"/>
          </w:rPr>
          <w:t>Акта сдачи приема выполненных Работ</w:t>
        </w:r>
      </w:hyperlink>
      <w:r w:rsidRPr="00F354A2">
        <w:rPr>
          <w:rFonts w:ascii="Times New Roman" w:eastAsia="Times New Roman" w:hAnsi="Times New Roman" w:cs="Times New Roman"/>
          <w:sz w:val="28"/>
          <w:szCs w:val="28"/>
          <w:lang w:eastAsia="ru-RU"/>
        </w:rPr>
        <w:t xml:space="preserve"> при условии своевременно представленных Подрядчиком документов.</w:t>
      </w:r>
    </w:p>
    <w:p w14:paraId="4CC6D497" w14:textId="77777777" w:rsidR="009C2D5F" w:rsidRPr="00F354A2" w:rsidRDefault="009C2D5F" w:rsidP="009C2D5F">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02D67183" w14:textId="77777777" w:rsidR="009C2D5F" w:rsidRPr="00F354A2" w:rsidRDefault="009C2D5F" w:rsidP="009C2D5F">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hAnsi="Times New Roman" w:cs="Times New Roman"/>
          <w:sz w:val="28"/>
          <w:szCs w:val="28"/>
        </w:rPr>
        <w:t>У Заказчика отсутствует обязанность оплаты Подрядчику Работ в том числе, но не ограничиваясь:</w:t>
      </w:r>
    </w:p>
    <w:p w14:paraId="77CD5B18" w14:textId="77777777" w:rsidR="009C2D5F" w:rsidRPr="00F354A2" w:rsidRDefault="009C2D5F" w:rsidP="009C2D5F">
      <w:pPr>
        <w:spacing w:after="0" w:line="240" w:lineRule="auto"/>
        <w:ind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 выполненных с изменением или отклонением от требований Контракта, включая </w:t>
      </w:r>
      <w:hyperlink w:anchor="расчетцены" w:history="1">
        <w:r w:rsidRPr="00F354A2">
          <w:rPr>
            <w:rStyle w:val="a6"/>
            <w:rFonts w:ascii="Times New Roman" w:hAnsi="Times New Roman" w:cs="Times New Roman"/>
            <w:color w:val="auto"/>
            <w:sz w:val="28"/>
            <w:szCs w:val="28"/>
          </w:rPr>
          <w:t>Расчет цены</w:t>
        </w:r>
      </w:hyperlink>
      <w:r w:rsidRPr="00F354A2">
        <w:rPr>
          <w:rFonts w:ascii="Times New Roman" w:hAnsi="Times New Roman" w:cs="Times New Roman"/>
          <w:sz w:val="28"/>
          <w:szCs w:val="28"/>
        </w:rPr>
        <w:t>, действующих норм и правил;</w:t>
      </w:r>
    </w:p>
    <w:p w14:paraId="1C2CA3E1" w14:textId="77777777" w:rsidR="009C2D5F" w:rsidRPr="00F354A2" w:rsidRDefault="009C2D5F" w:rsidP="009C2D5F">
      <w:pPr>
        <w:spacing w:after="0" w:line="240" w:lineRule="auto"/>
        <w:ind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 непредставление Подрядчиком какого-либо из документов, указанных в </w:t>
      </w:r>
      <w:hyperlink w:anchor="пункт31" w:history="1">
        <w:r w:rsidRPr="00F354A2">
          <w:rPr>
            <w:rStyle w:val="a6"/>
            <w:rFonts w:ascii="Times New Roman" w:hAnsi="Times New Roman" w:cs="Times New Roman"/>
            <w:color w:val="auto"/>
            <w:sz w:val="28"/>
            <w:szCs w:val="28"/>
          </w:rPr>
          <w:t>п. 3.1.</w:t>
        </w:r>
      </w:hyperlink>
      <w:r w:rsidRPr="00F354A2">
        <w:rPr>
          <w:rFonts w:ascii="Times New Roman" w:hAnsi="Times New Roman" w:cs="Times New Roman"/>
          <w:sz w:val="28"/>
          <w:szCs w:val="28"/>
        </w:rPr>
        <w:t xml:space="preserve"> Контракта или их совокупности;</w:t>
      </w:r>
    </w:p>
    <w:p w14:paraId="7797B864" w14:textId="77777777" w:rsidR="009C2D5F" w:rsidRPr="00F354A2" w:rsidRDefault="009C2D5F" w:rsidP="009C2D5F">
      <w:pPr>
        <w:spacing w:after="0" w:line="240" w:lineRule="auto"/>
        <w:ind w:firstLine="567"/>
        <w:jc w:val="both"/>
        <w:rPr>
          <w:rFonts w:ascii="Times New Roman" w:hAnsi="Times New Roman" w:cs="Times New Roman"/>
          <w:sz w:val="28"/>
          <w:szCs w:val="28"/>
        </w:rPr>
      </w:pPr>
      <w:r w:rsidRPr="00F354A2">
        <w:rPr>
          <w:rFonts w:ascii="Times New Roman" w:hAnsi="Times New Roman" w:cs="Times New Roman"/>
          <w:sz w:val="28"/>
          <w:szCs w:val="28"/>
        </w:rPr>
        <w:t>- не оформленных в установленном порядке, в том числе при отсутствии надлежаще оформленной Подрядчиком документации (если предусмотрена Описанием объекта закупки);</w:t>
      </w:r>
    </w:p>
    <w:p w14:paraId="1289C360" w14:textId="77777777" w:rsidR="009C2D5F" w:rsidRPr="00F354A2" w:rsidRDefault="009C2D5F" w:rsidP="009C2D5F">
      <w:pPr>
        <w:spacing w:after="0" w:line="240" w:lineRule="auto"/>
        <w:ind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 не выполненных или выполненных ненадлежащим образом </w:t>
      </w:r>
    </w:p>
    <w:p w14:paraId="4A18F4D8" w14:textId="77777777" w:rsidR="009C2D5F" w:rsidRPr="00F354A2" w:rsidRDefault="009C2D5F" w:rsidP="009C2D5F">
      <w:pPr>
        <w:spacing w:after="0" w:line="240" w:lineRule="auto"/>
        <w:ind w:firstLine="567"/>
        <w:jc w:val="both"/>
        <w:rPr>
          <w:rFonts w:ascii="Times New Roman" w:hAnsi="Times New Roman" w:cs="Times New Roman"/>
          <w:sz w:val="28"/>
          <w:szCs w:val="28"/>
        </w:rPr>
      </w:pPr>
      <w:r w:rsidRPr="00F354A2">
        <w:rPr>
          <w:rFonts w:ascii="Times New Roman" w:hAnsi="Times New Roman" w:cs="Times New Roman"/>
          <w:sz w:val="28"/>
          <w:szCs w:val="28"/>
        </w:rPr>
        <w:t>- дополнительных Работ, вызванных несвоевременным выполнением Работ Подрядчиком, нарушением технологии оказания Работ, нарушением регламентов, нормативов, недобросовестным выполнением Подрядчиком принятых на себя обязательств.</w:t>
      </w:r>
    </w:p>
    <w:p w14:paraId="3A75DA6F"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В случае, если Подрядчиком при отсутствии письменного согласования Заказчика выполнены наименования Работ, не содержащиеся в </w:t>
      </w:r>
      <w:hyperlink w:anchor="расчетцены" w:history="1">
        <w:r w:rsidRPr="00F354A2">
          <w:rPr>
            <w:rStyle w:val="a6"/>
            <w:rFonts w:ascii="Times New Roman" w:hAnsi="Times New Roman" w:cs="Times New Roman"/>
            <w:color w:val="auto"/>
            <w:sz w:val="28"/>
            <w:szCs w:val="28"/>
          </w:rPr>
          <w:t>Расчете цены</w:t>
        </w:r>
      </w:hyperlink>
      <w:r w:rsidRPr="00F354A2">
        <w:rPr>
          <w:rFonts w:ascii="Times New Roman" w:hAnsi="Times New Roman" w:cs="Times New Roman"/>
          <w:sz w:val="28"/>
          <w:szCs w:val="28"/>
        </w:rPr>
        <w:t xml:space="preserve"> (</w:t>
      </w:r>
      <w:hyperlink w:anchor="ООЗ" w:history="1">
        <w:r w:rsidRPr="00F354A2">
          <w:rPr>
            <w:rStyle w:val="a6"/>
            <w:rFonts w:ascii="Times New Roman" w:hAnsi="Times New Roman" w:cs="Times New Roman"/>
            <w:color w:val="auto"/>
            <w:sz w:val="28"/>
            <w:szCs w:val="28"/>
          </w:rPr>
          <w:t>Описании объекта закупки</w:t>
        </w:r>
      </w:hyperlink>
      <w:r w:rsidRPr="00F354A2">
        <w:rPr>
          <w:rFonts w:ascii="Times New Roman" w:hAnsi="Times New Roman" w:cs="Times New Roman"/>
          <w:sz w:val="28"/>
          <w:szCs w:val="28"/>
        </w:rPr>
        <w:t xml:space="preserve">), в том числе в связи с изменением технологических решений, использованы материалы, оборудование, не указанные и (или) отличающиеся от указанных в </w:t>
      </w:r>
      <w:hyperlink w:anchor="расчетцены" w:history="1">
        <w:r w:rsidRPr="00F354A2">
          <w:rPr>
            <w:rStyle w:val="a6"/>
            <w:rFonts w:ascii="Times New Roman" w:hAnsi="Times New Roman" w:cs="Times New Roman"/>
            <w:color w:val="auto"/>
            <w:sz w:val="28"/>
            <w:szCs w:val="28"/>
          </w:rPr>
          <w:t>Расчете цены</w:t>
        </w:r>
      </w:hyperlink>
      <w:r w:rsidRPr="00F354A2">
        <w:rPr>
          <w:rFonts w:ascii="Times New Roman" w:hAnsi="Times New Roman" w:cs="Times New Roman"/>
          <w:sz w:val="28"/>
          <w:szCs w:val="28"/>
        </w:rPr>
        <w:t xml:space="preserve"> (</w:t>
      </w:r>
      <w:hyperlink w:anchor="ООЗ" w:history="1">
        <w:r w:rsidRPr="00F354A2">
          <w:rPr>
            <w:rStyle w:val="a6"/>
            <w:rFonts w:ascii="Times New Roman" w:hAnsi="Times New Roman" w:cs="Times New Roman"/>
            <w:color w:val="auto"/>
            <w:sz w:val="28"/>
            <w:szCs w:val="28"/>
          </w:rPr>
          <w:t>Описании объекта закупки</w:t>
        </w:r>
      </w:hyperlink>
      <w:r w:rsidRPr="00F354A2">
        <w:rPr>
          <w:rFonts w:ascii="Times New Roman" w:hAnsi="Times New Roman" w:cs="Times New Roman"/>
          <w:sz w:val="28"/>
          <w:szCs w:val="28"/>
        </w:rPr>
        <w:t>), такие Работы, материалы, оборудование оплате не подлежат.</w:t>
      </w:r>
    </w:p>
    <w:p w14:paraId="5649B79A"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В случае, если в </w:t>
      </w:r>
      <w:hyperlink w:anchor="расчетцены" w:history="1">
        <w:r w:rsidRPr="00F354A2">
          <w:rPr>
            <w:rStyle w:val="a6"/>
            <w:rFonts w:ascii="Times New Roman" w:hAnsi="Times New Roman" w:cs="Times New Roman"/>
            <w:color w:val="auto"/>
            <w:sz w:val="28"/>
            <w:szCs w:val="28"/>
          </w:rPr>
          <w:t>Расчете цены</w:t>
        </w:r>
      </w:hyperlink>
      <w:r w:rsidRPr="00F354A2">
        <w:rPr>
          <w:rFonts w:ascii="Times New Roman" w:hAnsi="Times New Roman" w:cs="Times New Roman"/>
          <w:sz w:val="28"/>
          <w:szCs w:val="28"/>
        </w:rPr>
        <w:t xml:space="preserve"> отсутствуют Работы, материалы, оборудование, предусмотренные Описанием объекта закупки, Стороны признают, что стоимость таких Работ, материалов, оборудования входят в цену Контракта и отдельной оплате не подлежат.</w:t>
      </w:r>
    </w:p>
    <w:p w14:paraId="651582A2"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В случае, если при выполнении Работ используются материалы, оборудование, то такие материалы, оборудование должны быть поставлены с сертификатами, декларациями соответствия</w:t>
      </w:r>
      <w:r w:rsidRPr="00F354A2">
        <w:rPr>
          <w:vertAlign w:val="superscript"/>
        </w:rPr>
        <w:footnoteReference w:id="1"/>
      </w:r>
      <w:r w:rsidRPr="00F354A2">
        <w:rPr>
          <w:rFonts w:ascii="Times New Roman" w:hAnsi="Times New Roman" w:cs="Times New Roman"/>
          <w:sz w:val="28"/>
          <w:szCs w:val="28"/>
        </w:rPr>
        <w:t>, инструкцией (</w:t>
      </w:r>
      <w:r w:rsidRPr="00F354A2">
        <w:rPr>
          <w:rFonts w:ascii="Times New Roman" w:hAnsi="Times New Roman" w:cs="Times New Roman"/>
          <w:i/>
          <w:sz w:val="28"/>
          <w:szCs w:val="28"/>
        </w:rPr>
        <w:t>при наличии</w:t>
      </w:r>
      <w:r w:rsidRPr="00F354A2">
        <w:rPr>
          <w:rFonts w:ascii="Times New Roman" w:hAnsi="Times New Roman" w:cs="Times New Roman"/>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05416C14"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39DBEBF8"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Не оказанные Работы и (или) оказанные Работы ненадлежащего качества, а также Работы, оказанные с изменением или отклонением от требований Контракта, считаются не оказанными и оплате не подлежат.</w:t>
      </w:r>
    </w:p>
    <w:p w14:paraId="44F8657B"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Подрядчик,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выполнения Работ, и признает их достаточными для выполнения всех своих обязательств по Контракту в полном объеме. Подрядчик убедился в характере и содержании Работ, принял во внимание общие и местные условия, эпидемиологическую обстановку, а также все прочие аспекты, которые могут повлиять на ход Работ.</w:t>
      </w:r>
    </w:p>
    <w:p w14:paraId="0859F81A"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354A2">
        <w:rPr>
          <w:rStyle w:val="a3"/>
          <w:sz w:val="28"/>
          <w:szCs w:val="28"/>
        </w:rPr>
        <w:footnoteReference w:id="2"/>
      </w:r>
      <w:r w:rsidRPr="00F354A2">
        <w:rPr>
          <w:rFonts w:ascii="Times New Roman" w:hAnsi="Times New Roman" w:cs="Times New Roman"/>
          <w:sz w:val="28"/>
          <w:szCs w:val="28"/>
        </w:rPr>
        <w:t>.</w:t>
      </w:r>
    </w:p>
    <w:p w14:paraId="7E8FBDCE" w14:textId="77777777" w:rsidR="009C2D5F" w:rsidRPr="00F354A2" w:rsidRDefault="009C2D5F" w:rsidP="009C2D5F">
      <w:pPr>
        <w:pStyle w:val="a7"/>
        <w:numPr>
          <w:ilvl w:val="0"/>
          <w:numId w:val="7"/>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B718929" w14:textId="77777777" w:rsidR="009C2D5F" w:rsidRPr="00F354A2" w:rsidRDefault="009C2D5F" w:rsidP="009C2D5F">
      <w:pPr>
        <w:tabs>
          <w:tab w:val="left" w:pos="1260"/>
        </w:tabs>
        <w:spacing w:after="0" w:line="240" w:lineRule="auto"/>
        <w:ind w:right="-35"/>
        <w:rPr>
          <w:rFonts w:ascii="Times New Roman" w:eastAsia="Times New Roman" w:hAnsi="Times New Roman" w:cs="Times New Roman"/>
          <w:b/>
          <w:sz w:val="28"/>
          <w:szCs w:val="28"/>
          <w:lang w:eastAsia="ru-RU"/>
        </w:rPr>
      </w:pPr>
    </w:p>
    <w:p w14:paraId="7DA7D783" w14:textId="77777777" w:rsidR="009C2D5F" w:rsidRPr="00F354A2" w:rsidRDefault="009C2D5F" w:rsidP="009C2D5F">
      <w:pPr>
        <w:pStyle w:val="a7"/>
        <w:numPr>
          <w:ilvl w:val="0"/>
          <w:numId w:val="34"/>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Права и обязанности Сторон</w:t>
      </w:r>
    </w:p>
    <w:p w14:paraId="2B03B2E7" w14:textId="77777777" w:rsidR="009C2D5F" w:rsidRPr="00F354A2" w:rsidRDefault="009C2D5F" w:rsidP="009C2D5F">
      <w:pPr>
        <w:spacing w:after="0" w:line="240" w:lineRule="auto"/>
        <w:ind w:right="-35" w:firstLine="567"/>
        <w:jc w:val="both"/>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2.1. Подрядчик обязан:</w:t>
      </w:r>
    </w:p>
    <w:p w14:paraId="47F31A90" w14:textId="77777777" w:rsidR="009C2D5F" w:rsidRPr="00F354A2" w:rsidRDefault="009C2D5F" w:rsidP="009C2D5F">
      <w:pPr>
        <w:numPr>
          <w:ilvl w:val="0"/>
          <w:numId w:val="3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544EED90" w14:textId="77777777" w:rsidR="009C2D5F" w:rsidRPr="00F354A2" w:rsidRDefault="009C2D5F" w:rsidP="009C2D5F">
      <w:pPr>
        <w:numPr>
          <w:ilvl w:val="0"/>
          <w:numId w:val="3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приступить к исполнению Контракта незамедлительно;</w:t>
      </w:r>
    </w:p>
    <w:p w14:paraId="72FC92B0" w14:textId="77777777" w:rsidR="009C2D5F" w:rsidRPr="00F354A2" w:rsidRDefault="009C2D5F" w:rsidP="009C2D5F">
      <w:pPr>
        <w:numPr>
          <w:ilvl w:val="0"/>
          <w:numId w:val="3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выполнить Работы в соответствии с </w:t>
      </w:r>
      <w:hyperlink w:anchor="расчетцены" w:history="1">
        <w:r w:rsidRPr="00F354A2">
          <w:rPr>
            <w:rFonts w:ascii="Times New Roman" w:eastAsia="Times New Roman" w:hAnsi="Times New Roman" w:cs="Times New Roman"/>
            <w:sz w:val="28"/>
            <w:szCs w:val="28"/>
            <w:u w:val="single"/>
            <w:lang w:eastAsia="ru-RU"/>
          </w:rPr>
          <w:t>Расчетом цены</w:t>
        </w:r>
      </w:hyperlink>
      <w:r w:rsidRPr="00F354A2">
        <w:rPr>
          <w:rFonts w:ascii="Times New Roman" w:eastAsia="Times New Roman" w:hAnsi="Times New Roman" w:cs="Times New Roman"/>
          <w:sz w:val="28"/>
          <w:szCs w:val="28"/>
          <w:lang w:eastAsia="ru-RU"/>
        </w:rPr>
        <w:t xml:space="preserve"> и </w:t>
      </w:r>
      <w:hyperlink w:anchor="ООЗ" w:history="1">
        <w:r w:rsidRPr="00F354A2">
          <w:rPr>
            <w:rFonts w:ascii="Times New Roman" w:eastAsia="Times New Roman" w:hAnsi="Times New Roman" w:cs="Times New Roman"/>
            <w:sz w:val="28"/>
            <w:szCs w:val="28"/>
            <w:u w:val="single"/>
            <w:lang w:eastAsia="ru-RU"/>
          </w:rPr>
          <w:t>Описанием объекта закупки</w:t>
        </w:r>
      </w:hyperlink>
      <w:r w:rsidRPr="00F354A2">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5E9460EC"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выполненных Работ;</w:t>
      </w:r>
    </w:p>
    <w:p w14:paraId="7D5728A7"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уплатить Заказчику убытки, неустойку</w:t>
      </w:r>
      <w:r w:rsidRPr="00F354A2">
        <w:rPr>
          <w:rFonts w:ascii="Times New Roman" w:eastAsia="Times New Roman" w:hAnsi="Times New Roman" w:cs="Times New Roman"/>
          <w:sz w:val="28"/>
          <w:szCs w:val="28"/>
          <w:vertAlign w:val="superscript"/>
          <w:lang w:eastAsia="ru-RU"/>
        </w:rPr>
        <w:footnoteReference w:id="3"/>
      </w:r>
      <w:r w:rsidRPr="00F354A2">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13BF9697"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3800E583"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обеспечить беспрепятственный доступ Заказчика к месту проведения Работ;</w:t>
      </w:r>
    </w:p>
    <w:p w14:paraId="1571B772"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проводить Работы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F354A2">
        <w:rPr>
          <w:rFonts w:ascii="Times New Roman" w:eastAsia="Times New Roman" w:hAnsi="Times New Roman" w:cs="Times New Roman"/>
          <w:i/>
          <w:sz w:val="28"/>
          <w:szCs w:val="28"/>
          <w:lang w:eastAsia="ru-RU"/>
        </w:rPr>
        <w:t>если требуется в соответствии с законодательством</w:t>
      </w:r>
      <w:r w:rsidRPr="00F354A2">
        <w:rPr>
          <w:rFonts w:ascii="Times New Roman" w:eastAsia="Times New Roman" w:hAnsi="Times New Roman" w:cs="Times New Roman"/>
          <w:sz w:val="28"/>
          <w:szCs w:val="28"/>
          <w:lang w:eastAsia="ru-RU"/>
        </w:rPr>
        <w:t>);</w:t>
      </w:r>
    </w:p>
    <w:p w14:paraId="4697569F" w14:textId="77777777" w:rsidR="009C2D5F" w:rsidRPr="00F354A2" w:rsidRDefault="009C2D5F" w:rsidP="009C2D5F">
      <w:pPr>
        <w:numPr>
          <w:ilvl w:val="0"/>
          <w:numId w:val="36"/>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обеспечить наличие документов, подтверждающих соответствие Подрядчика и выполняемых им Работ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Подрядчиком Заказчику по первому требованию. В случае внесения изменений в указанные документы или утраты ими силы, приостановки их действия Подрядчик обязан проинформировать об этом Заказчика не позднее 5 (пяти) рабочих дней с даты наступления указанных событий. Работы, выполненные при отсутствии указанных документов, считаются невыполненными, приемке и оплате не подлежат;</w:t>
      </w:r>
    </w:p>
    <w:p w14:paraId="36E2F32B"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выполнения Работ;</w:t>
      </w:r>
    </w:p>
    <w:p w14:paraId="3B97978E"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419E01BF"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обеспечить содержание и уборку помещений, в которых производятся Работы;</w:t>
      </w:r>
    </w:p>
    <w:p w14:paraId="65B5CA16"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досрочного расторжения Контракта вывезти за пределы территории, на которой производятся Работы, принадлежащие Подрядчику строительные материалы, строительный мусор и другое имущество не позднее 5 (пяти) дней с момента расторжения Контракта;</w:t>
      </w:r>
    </w:p>
    <w:p w14:paraId="0A1695B2"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любых документов и информации;</w:t>
      </w:r>
    </w:p>
    <w:p w14:paraId="1F799021"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F354A2">
        <w:rPr>
          <w:rFonts w:ascii="Times New Roman" w:eastAsia="Times New Roman" w:hAnsi="Times New Roman" w:cs="Times New Roman"/>
          <w:sz w:val="28"/>
          <w:szCs w:val="28"/>
          <w:vertAlign w:val="superscript"/>
          <w:lang w:eastAsia="ru-RU"/>
        </w:rPr>
        <w:footnoteReference w:id="4"/>
      </w:r>
      <w:r w:rsidRPr="00F354A2">
        <w:rPr>
          <w:rFonts w:ascii="Times New Roman" w:eastAsia="Times New Roman" w:hAnsi="Times New Roman" w:cs="Times New Roman"/>
          <w:sz w:val="28"/>
          <w:szCs w:val="28"/>
          <w:lang w:eastAsia="ru-RU"/>
        </w:rPr>
        <w:t>, о нарушении хода выполнения Работ, сроков выполнения Работ и др.;</w:t>
      </w:r>
    </w:p>
    <w:p w14:paraId="159AF9E3"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немедленно предупредить Заказчика и до получения от него указаний приостановить Работы при обнаружении:</w:t>
      </w:r>
    </w:p>
    <w:p w14:paraId="75714045" w14:textId="77777777" w:rsidR="009C2D5F" w:rsidRPr="00F354A2" w:rsidRDefault="009C2D5F" w:rsidP="009C2D5F">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возможных неблагоприятных для Заказчика последствий выполнения его указаний о способе выполнения Работ;</w:t>
      </w:r>
    </w:p>
    <w:p w14:paraId="14BB89DC" w14:textId="77777777" w:rsidR="009C2D5F" w:rsidRPr="00F354A2" w:rsidRDefault="009C2D5F" w:rsidP="009C2D5F">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иных не зависящих от Подрядчика обстоятельств, которые грозят годности результатов выполняемых Работ либо создают невозможность их завершения в срок;</w:t>
      </w:r>
    </w:p>
    <w:p w14:paraId="79A47AE2" w14:textId="77777777" w:rsidR="009C2D5F" w:rsidRPr="00F354A2" w:rsidRDefault="009C2D5F" w:rsidP="009C2D5F">
      <w:pPr>
        <w:numPr>
          <w:ilvl w:val="0"/>
          <w:numId w:val="3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0B389F" w14:textId="77777777" w:rsidR="009C2D5F" w:rsidRPr="00F354A2" w:rsidRDefault="009C2D5F" w:rsidP="009C2D5F">
      <w:pPr>
        <w:numPr>
          <w:ilvl w:val="0"/>
          <w:numId w:val="3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Контрактом;</w:t>
      </w:r>
    </w:p>
    <w:p w14:paraId="678803CD" w14:textId="77777777" w:rsidR="009C2D5F" w:rsidRPr="00F354A2" w:rsidRDefault="009C2D5F" w:rsidP="009C2D5F">
      <w:pPr>
        <w:numPr>
          <w:ilvl w:val="0"/>
          <w:numId w:val="3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обеспечивать соблюдение при выполнении Работ правил по охране труда, правил пожарной безопасности, санитарных норм, а также требований пропускного и внутриобъектового режима объекта;</w:t>
      </w:r>
    </w:p>
    <w:p w14:paraId="6806B9B8" w14:textId="77777777" w:rsidR="009C2D5F" w:rsidRPr="00F354A2" w:rsidRDefault="009C2D5F" w:rsidP="009C2D5F">
      <w:pPr>
        <w:numPr>
          <w:ilvl w:val="0"/>
          <w:numId w:val="3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650FB769" w14:textId="77777777" w:rsidR="009C2D5F" w:rsidRPr="00F354A2" w:rsidRDefault="009C2D5F" w:rsidP="009C2D5F">
      <w:pPr>
        <w:numPr>
          <w:ilvl w:val="0"/>
          <w:numId w:val="3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использовать при выполнении Работ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26FC22BE" w14:textId="77777777" w:rsidR="009C2D5F" w:rsidRPr="00F354A2" w:rsidRDefault="009C2D5F" w:rsidP="009C2D5F">
      <w:pPr>
        <w:numPr>
          <w:ilvl w:val="0"/>
          <w:numId w:val="36"/>
        </w:numPr>
        <w:tabs>
          <w:tab w:val="left" w:pos="993"/>
        </w:tabs>
        <w:spacing w:after="0" w:line="240" w:lineRule="auto"/>
        <w:ind w:left="0" w:right="-35" w:firstLine="567"/>
        <w:jc w:val="both"/>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выполнения Работ;</w:t>
      </w:r>
    </w:p>
    <w:p w14:paraId="31CDA692" w14:textId="77777777" w:rsidR="009C2D5F" w:rsidRPr="00F354A2" w:rsidRDefault="009C2D5F" w:rsidP="009C2D5F">
      <w:pPr>
        <w:numPr>
          <w:ilvl w:val="0"/>
          <w:numId w:val="36"/>
        </w:numPr>
        <w:tabs>
          <w:tab w:val="left" w:pos="0"/>
        </w:tabs>
        <w:spacing w:after="0" w:line="240" w:lineRule="auto"/>
        <w:ind w:left="0" w:right="-35" w:firstLine="567"/>
        <w:jc w:val="both"/>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F354A2">
          <w:rPr>
            <w:rFonts w:ascii="Times New Roman" w:eastAsia="Times New Roman" w:hAnsi="Times New Roman" w:cs="Times New Roman"/>
            <w:sz w:val="28"/>
            <w:szCs w:val="28"/>
            <w:u w:val="single"/>
          </w:rPr>
          <w:t xml:space="preserve">Описанием объекта закупки </w:t>
        </w:r>
      </w:hyperlink>
      <w:r w:rsidRPr="00F354A2">
        <w:rPr>
          <w:rFonts w:ascii="Times New Roman" w:eastAsia="Times New Roman" w:hAnsi="Times New Roman" w:cs="Times New Roman"/>
          <w:sz w:val="28"/>
          <w:szCs w:val="28"/>
        </w:rPr>
        <w:t>и настоящим Контрактом;</w:t>
      </w:r>
    </w:p>
    <w:p w14:paraId="397BF6D2" w14:textId="77777777" w:rsidR="009C2D5F" w:rsidRPr="00F354A2" w:rsidRDefault="009C2D5F" w:rsidP="009C2D5F">
      <w:pPr>
        <w:numPr>
          <w:ilvl w:val="0"/>
          <w:numId w:val="36"/>
        </w:numPr>
        <w:tabs>
          <w:tab w:val="left" w:pos="0"/>
        </w:tabs>
        <w:spacing w:after="0" w:line="240" w:lineRule="auto"/>
        <w:ind w:left="0" w:right="-35" w:firstLine="567"/>
        <w:jc w:val="both"/>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выполненных Работ, незамедлительно представлять все необходимые документы и информацию по выполнению работ на Объекте, в том числе в гарантийный период;</w:t>
      </w:r>
    </w:p>
    <w:p w14:paraId="63B8B093" w14:textId="77777777" w:rsidR="009C2D5F" w:rsidRPr="00F354A2" w:rsidRDefault="009C2D5F" w:rsidP="009C2D5F">
      <w:pPr>
        <w:widowControl w:val="0"/>
        <w:numPr>
          <w:ilvl w:val="0"/>
          <w:numId w:val="3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3F5AF2E2" w14:textId="77777777" w:rsidR="009C2D5F" w:rsidRPr="00F354A2" w:rsidRDefault="009C2D5F" w:rsidP="009C2D5F">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1F24AF21" w14:textId="77777777" w:rsidR="009C2D5F" w:rsidRPr="00F354A2" w:rsidRDefault="009C2D5F" w:rsidP="009C2D5F">
      <w:pPr>
        <w:pStyle w:val="a7"/>
        <w:numPr>
          <w:ilvl w:val="1"/>
          <w:numId w:val="43"/>
        </w:numPr>
        <w:spacing w:after="0" w:line="240" w:lineRule="auto"/>
        <w:ind w:right="-35" w:hanging="153"/>
        <w:jc w:val="both"/>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Заказчик обязан:</w:t>
      </w:r>
    </w:p>
    <w:p w14:paraId="5D5F5576" w14:textId="77777777" w:rsidR="009C2D5F" w:rsidRPr="00F354A2" w:rsidRDefault="009C2D5F" w:rsidP="009C2D5F">
      <w:pPr>
        <w:pStyle w:val="a7"/>
        <w:numPr>
          <w:ilvl w:val="0"/>
          <w:numId w:val="39"/>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произвести оплату фактически выполненных Подрядчиком и принятых Заказчиком Работ в порядке и в сроки, предусмотренные Контрактом;</w:t>
      </w:r>
    </w:p>
    <w:p w14:paraId="2D5E6CDB" w14:textId="77777777" w:rsidR="009C2D5F" w:rsidRPr="00F354A2" w:rsidRDefault="009C2D5F" w:rsidP="009C2D5F">
      <w:pPr>
        <w:pStyle w:val="a7"/>
        <w:numPr>
          <w:ilvl w:val="0"/>
          <w:numId w:val="39"/>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принимать выполненные Работы, проверяя на соответствие их состав и качество;</w:t>
      </w:r>
    </w:p>
    <w:p w14:paraId="1A82D0FF" w14:textId="77777777" w:rsidR="009C2D5F" w:rsidRPr="00F354A2" w:rsidRDefault="009C2D5F" w:rsidP="009C2D5F">
      <w:pPr>
        <w:pStyle w:val="a7"/>
        <w:numPr>
          <w:ilvl w:val="0"/>
          <w:numId w:val="39"/>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Контрактом, либо направлять Подрядчику мотивированный отказ от их подписания;</w:t>
      </w:r>
    </w:p>
    <w:p w14:paraId="27988C66" w14:textId="77777777" w:rsidR="009C2D5F" w:rsidRPr="00F354A2" w:rsidRDefault="009C2D5F" w:rsidP="009C2D5F">
      <w:pPr>
        <w:pStyle w:val="a7"/>
        <w:widowControl w:val="0"/>
        <w:numPr>
          <w:ilvl w:val="0"/>
          <w:numId w:val="3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выполненных Подрядчиком Работ </w:t>
      </w:r>
      <w:hyperlink w:anchor="расчетцены" w:history="1">
        <w:r w:rsidRPr="00F354A2">
          <w:rPr>
            <w:rFonts w:ascii="Times New Roman" w:eastAsia="Times New Roman" w:hAnsi="Times New Roman" w:cs="Times New Roman"/>
            <w:sz w:val="28"/>
            <w:szCs w:val="28"/>
            <w:u w:val="single"/>
            <w:lang w:eastAsia="ru-RU"/>
          </w:rPr>
          <w:t>Расчету цены</w:t>
        </w:r>
      </w:hyperlink>
      <w:r w:rsidRPr="00F354A2">
        <w:rPr>
          <w:rFonts w:ascii="Times New Roman" w:eastAsia="Times New Roman" w:hAnsi="Times New Roman" w:cs="Times New Roman"/>
          <w:sz w:val="28"/>
          <w:szCs w:val="28"/>
          <w:lang w:eastAsia="ru-RU"/>
        </w:rPr>
        <w:t xml:space="preserve"> и </w:t>
      </w:r>
      <w:hyperlink w:anchor="ООЗ" w:history="1">
        <w:r w:rsidRPr="00F354A2">
          <w:rPr>
            <w:rFonts w:ascii="Times New Roman" w:eastAsia="Times New Roman" w:hAnsi="Times New Roman" w:cs="Times New Roman"/>
            <w:sz w:val="28"/>
            <w:szCs w:val="28"/>
            <w:u w:val="single"/>
            <w:lang w:eastAsia="ru-RU"/>
          </w:rPr>
          <w:t>Описанию объекта закупки</w:t>
        </w:r>
      </w:hyperlink>
      <w:r w:rsidRPr="00F354A2">
        <w:rPr>
          <w:rFonts w:ascii="Times New Roman" w:eastAsia="Times New Roman" w:hAnsi="Times New Roman" w:cs="Times New Roman"/>
          <w:sz w:val="28"/>
          <w:szCs w:val="28"/>
          <w:lang w:eastAsia="ru-RU"/>
        </w:rPr>
        <w:t xml:space="preserve"> вызвать полномочных представителей Подрядчика для представления разъяснений в отношении выполненных Работ;</w:t>
      </w:r>
    </w:p>
    <w:p w14:paraId="224EDCA7" w14:textId="77777777" w:rsidR="009C2D5F" w:rsidRPr="00F354A2" w:rsidRDefault="009C2D5F" w:rsidP="009C2D5F">
      <w:pPr>
        <w:pStyle w:val="a7"/>
        <w:widowControl w:val="0"/>
        <w:numPr>
          <w:ilvl w:val="0"/>
          <w:numId w:val="3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w:t>
      </w:r>
    </w:p>
    <w:p w14:paraId="4673C3F7" w14:textId="77777777" w:rsidR="009C2D5F" w:rsidRPr="00F354A2" w:rsidRDefault="009C2D5F" w:rsidP="009C2D5F">
      <w:pPr>
        <w:pStyle w:val="a7"/>
        <w:widowControl w:val="0"/>
        <w:numPr>
          <w:ilvl w:val="0"/>
          <w:numId w:val="3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провести экспертизу, для проверки предоставленных Подрядчиком,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F354A2">
        <w:rPr>
          <w:rFonts w:ascii="Times New Roman" w:hAnsi="Times New Roman" w:cs="Times New Roman"/>
          <w:sz w:val="28"/>
          <w:szCs w:val="28"/>
          <w:vertAlign w:val="superscript"/>
          <w:lang w:eastAsia="ru-RU"/>
        </w:rPr>
        <w:footnoteReference w:id="5"/>
      </w:r>
      <w:r w:rsidRPr="00F354A2">
        <w:rPr>
          <w:rFonts w:ascii="Times New Roman" w:eastAsia="Times New Roman" w:hAnsi="Times New Roman" w:cs="Times New Roman"/>
          <w:sz w:val="28"/>
          <w:szCs w:val="28"/>
          <w:lang w:eastAsia="ru-RU"/>
        </w:rPr>
        <w:t>;</w:t>
      </w:r>
    </w:p>
    <w:p w14:paraId="6231B7A4" w14:textId="77777777" w:rsidR="009C2D5F" w:rsidRPr="00F354A2" w:rsidRDefault="009C2D5F" w:rsidP="009C2D5F">
      <w:pPr>
        <w:pStyle w:val="a7"/>
        <w:widowControl w:val="0"/>
        <w:numPr>
          <w:ilvl w:val="0"/>
          <w:numId w:val="3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285EF169" w14:textId="77777777" w:rsidR="009C2D5F" w:rsidRPr="00F354A2" w:rsidRDefault="009C2D5F" w:rsidP="009C2D5F">
      <w:pPr>
        <w:pStyle w:val="a7"/>
        <w:widowControl w:val="0"/>
        <w:numPr>
          <w:ilvl w:val="0"/>
          <w:numId w:val="3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5D601306" w14:textId="77777777" w:rsidR="009C2D5F" w:rsidRPr="00F354A2" w:rsidRDefault="009C2D5F" w:rsidP="009C2D5F">
      <w:pPr>
        <w:spacing w:after="0" w:line="240" w:lineRule="auto"/>
        <w:ind w:right="-35" w:firstLine="567"/>
        <w:jc w:val="both"/>
        <w:rPr>
          <w:rFonts w:ascii="Times New Roman" w:eastAsia="Times New Roman" w:hAnsi="Times New Roman" w:cs="Times New Roman"/>
          <w:b/>
          <w:sz w:val="28"/>
          <w:szCs w:val="28"/>
          <w:lang w:eastAsia="ru-RU"/>
        </w:rPr>
      </w:pPr>
    </w:p>
    <w:p w14:paraId="49C6AAC4" w14:textId="77777777" w:rsidR="009C2D5F" w:rsidRPr="00F354A2" w:rsidRDefault="009C2D5F" w:rsidP="009C2D5F">
      <w:pPr>
        <w:spacing w:after="0" w:line="240" w:lineRule="auto"/>
        <w:ind w:right="-35" w:firstLine="567"/>
        <w:jc w:val="both"/>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2.3. Подрядчик вправе:</w:t>
      </w:r>
    </w:p>
    <w:p w14:paraId="6591F605" w14:textId="77777777" w:rsidR="009C2D5F" w:rsidRPr="00F354A2" w:rsidRDefault="009C2D5F" w:rsidP="009C2D5F">
      <w:pPr>
        <w:widowControl w:val="0"/>
        <w:numPr>
          <w:ilvl w:val="0"/>
          <w:numId w:val="37"/>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F354A2">
          <w:rPr>
            <w:rFonts w:ascii="Times New Roman" w:eastAsia="Times New Roman" w:hAnsi="Times New Roman" w:cs="Times New Roman"/>
            <w:sz w:val="28"/>
            <w:szCs w:val="28"/>
            <w:u w:val="single"/>
            <w:lang w:eastAsia="ru-RU"/>
          </w:rPr>
          <w:t>Акта сдачи-приемки выполненных Работ</w:t>
        </w:r>
      </w:hyperlink>
      <w:r w:rsidRPr="00F354A2">
        <w:rPr>
          <w:rFonts w:ascii="Times New Roman" w:eastAsia="Times New Roman" w:hAnsi="Times New Roman" w:cs="Times New Roman"/>
          <w:sz w:val="28"/>
          <w:szCs w:val="28"/>
          <w:lang w:eastAsia="ru-RU"/>
        </w:rPr>
        <w:t xml:space="preserve">, при условии предоставления Подрядчиком документов, указанных в настоящем Контракте, и соответствия выполненных Работ требованиям, установленным Контрактом и </w:t>
      </w:r>
      <w:hyperlink w:anchor="ООЗ" w:history="1">
        <w:r w:rsidRPr="00F354A2">
          <w:rPr>
            <w:rFonts w:ascii="Times New Roman" w:eastAsia="Times New Roman" w:hAnsi="Times New Roman" w:cs="Times New Roman"/>
            <w:sz w:val="28"/>
            <w:szCs w:val="28"/>
            <w:u w:val="single"/>
            <w:lang w:eastAsia="ru-RU"/>
          </w:rPr>
          <w:t>Описанием объекта закупки</w:t>
        </w:r>
      </w:hyperlink>
      <w:r w:rsidRPr="00F354A2">
        <w:rPr>
          <w:rFonts w:ascii="Times New Roman" w:eastAsia="Times New Roman" w:hAnsi="Times New Roman" w:cs="Times New Roman"/>
          <w:sz w:val="28"/>
          <w:szCs w:val="28"/>
          <w:lang w:eastAsia="ru-RU"/>
        </w:rPr>
        <w:t>, а также соблюдения сроков выполнения Работ;</w:t>
      </w:r>
    </w:p>
    <w:p w14:paraId="2B980F56" w14:textId="77777777" w:rsidR="009C2D5F" w:rsidRPr="00F354A2" w:rsidRDefault="009C2D5F" w:rsidP="009C2D5F">
      <w:pPr>
        <w:widowControl w:val="0"/>
        <w:numPr>
          <w:ilvl w:val="0"/>
          <w:numId w:val="3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9110D7" w14:textId="77777777" w:rsidR="009C2D5F" w:rsidRPr="00F354A2" w:rsidRDefault="009C2D5F" w:rsidP="009C2D5F">
      <w:pPr>
        <w:widowControl w:val="0"/>
        <w:numPr>
          <w:ilvl w:val="0"/>
          <w:numId w:val="37"/>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требовать своевременной оплаты за Работы, принятые Заказчиком;</w:t>
      </w:r>
    </w:p>
    <w:p w14:paraId="6F3FBD3A" w14:textId="77777777" w:rsidR="009C2D5F" w:rsidRPr="00F354A2" w:rsidRDefault="009C2D5F" w:rsidP="009C2D5F">
      <w:pPr>
        <w:widowControl w:val="0"/>
        <w:numPr>
          <w:ilvl w:val="0"/>
          <w:numId w:val="3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запрашивать у Заказчика разъяснения по вопросам выполнения Работ в рамках настоящего Контракта;</w:t>
      </w:r>
    </w:p>
    <w:p w14:paraId="7B4B51F4" w14:textId="77777777" w:rsidR="009C2D5F" w:rsidRPr="00F354A2" w:rsidRDefault="009C2D5F" w:rsidP="009C2D5F">
      <w:pPr>
        <w:numPr>
          <w:ilvl w:val="0"/>
          <w:numId w:val="37"/>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досрочно выполнить Работы, если иное не установлено Контрактом и </w:t>
      </w:r>
      <w:hyperlink w:anchor="ООЗ" w:history="1">
        <w:r w:rsidRPr="00F354A2">
          <w:rPr>
            <w:rFonts w:ascii="Times New Roman" w:eastAsia="Times New Roman" w:hAnsi="Times New Roman" w:cs="Times New Roman"/>
            <w:sz w:val="28"/>
            <w:szCs w:val="28"/>
            <w:u w:val="single"/>
            <w:lang w:eastAsia="ru-RU"/>
          </w:rPr>
          <w:t>Описанием объекта закупки</w:t>
        </w:r>
      </w:hyperlink>
      <w:r w:rsidRPr="00F354A2">
        <w:rPr>
          <w:rFonts w:ascii="Times New Roman" w:eastAsia="Times New Roman" w:hAnsi="Times New Roman" w:cs="Times New Roman"/>
          <w:sz w:val="28"/>
          <w:szCs w:val="28"/>
          <w:lang w:eastAsia="ru-RU"/>
        </w:rPr>
        <w:t>;</w:t>
      </w:r>
    </w:p>
    <w:p w14:paraId="1393EF76" w14:textId="77777777" w:rsidR="009C2D5F" w:rsidRPr="00F354A2" w:rsidRDefault="009C2D5F" w:rsidP="009C2D5F">
      <w:pPr>
        <w:widowControl w:val="0"/>
        <w:numPr>
          <w:ilvl w:val="0"/>
          <w:numId w:val="3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2D56320C" w14:textId="77777777" w:rsidR="009C2D5F" w:rsidRPr="00F354A2" w:rsidRDefault="009C2D5F" w:rsidP="009C2D5F">
      <w:pPr>
        <w:spacing w:after="0" w:line="240" w:lineRule="auto"/>
        <w:ind w:firstLine="567"/>
        <w:jc w:val="both"/>
        <w:rPr>
          <w:rFonts w:ascii="Times New Roman" w:eastAsia="Times New Roman" w:hAnsi="Times New Roman" w:cs="Times New Roman"/>
          <w:sz w:val="28"/>
          <w:szCs w:val="28"/>
          <w:lang w:eastAsia="ru-RU"/>
        </w:rPr>
      </w:pPr>
    </w:p>
    <w:p w14:paraId="5ECAC854" w14:textId="77777777" w:rsidR="009C2D5F" w:rsidRPr="00F354A2" w:rsidRDefault="009C2D5F" w:rsidP="009C2D5F">
      <w:pPr>
        <w:spacing w:after="0" w:line="240" w:lineRule="auto"/>
        <w:ind w:right="-35" w:firstLine="567"/>
        <w:jc w:val="both"/>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2.4. Заказчик вправе:</w:t>
      </w:r>
    </w:p>
    <w:p w14:paraId="247433C8" w14:textId="77777777" w:rsidR="009C2D5F" w:rsidRPr="00F354A2" w:rsidRDefault="009C2D5F" w:rsidP="009C2D5F">
      <w:pPr>
        <w:numPr>
          <w:ilvl w:val="0"/>
          <w:numId w:val="3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требовать от Подрядчика надлежащего исполнения обязательств в соответствии с настоящим Контрактом;</w:t>
      </w:r>
    </w:p>
    <w:p w14:paraId="18F33D66" w14:textId="77777777" w:rsidR="009C2D5F" w:rsidRPr="00F354A2" w:rsidRDefault="009C2D5F" w:rsidP="009C2D5F">
      <w:pPr>
        <w:numPr>
          <w:ilvl w:val="0"/>
          <w:numId w:val="3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требовать от Подрядчика представления надлежащим образом оформленных документов, в соответствии с Контрактом и </w:t>
      </w:r>
      <w:hyperlink w:anchor="ООЗ" w:history="1">
        <w:r w:rsidRPr="00F354A2">
          <w:rPr>
            <w:rFonts w:ascii="Times New Roman" w:eastAsia="Times New Roman" w:hAnsi="Times New Roman" w:cs="Times New Roman"/>
            <w:sz w:val="28"/>
            <w:szCs w:val="28"/>
            <w:u w:val="single"/>
            <w:lang w:eastAsia="ru-RU"/>
          </w:rPr>
          <w:t>Описанием объекта закупки</w:t>
        </w:r>
      </w:hyperlink>
      <w:r w:rsidRPr="00F354A2">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46873F4E" w14:textId="77777777" w:rsidR="009C2D5F" w:rsidRPr="00F354A2" w:rsidRDefault="009C2D5F" w:rsidP="009C2D5F">
      <w:pPr>
        <w:numPr>
          <w:ilvl w:val="0"/>
          <w:numId w:val="3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запрашивать у Подрядчика информацию о ходе выполняемых Работ;</w:t>
      </w:r>
    </w:p>
    <w:p w14:paraId="4D947797"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осуществлять беспрепятственный контроль за объемом и сроками выполнения Работ;</w:t>
      </w:r>
    </w:p>
    <w:p w14:paraId="53BCB70B"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ссылаться на недостатки выполненных Работ, в том числе в части объема, качества и стоимости Работ;</w:t>
      </w:r>
    </w:p>
    <w:p w14:paraId="09C6FD03"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31E511AA"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отказать в приемке и (или) оплате выполненных Работ, до уплаты Подрядчиком убытков, неустойки, указанной в Контракте;</w:t>
      </w:r>
    </w:p>
    <w:p w14:paraId="3BE37BBA" w14:textId="77777777" w:rsidR="009C2D5F" w:rsidRPr="00F354A2" w:rsidRDefault="009C2D5F" w:rsidP="009C2D5F">
      <w:pPr>
        <w:pStyle w:val="a7"/>
        <w:widowControl w:val="0"/>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удержать сумму неисполненных Подрядчиком требований об уплате неустоек (штрафов, пеней), предъявленных Заказчиком из суммы, подлежащей оплате Подрядчику; </w:t>
      </w:r>
    </w:p>
    <w:p w14:paraId="210E67AA"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40AB971C"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требовать от Подрядчика за свой счет устранить недостатки выполненных Работ в течение срока, установленного Заказчиком;</w:t>
      </w:r>
    </w:p>
    <w:p w14:paraId="11D0E969" w14:textId="77777777" w:rsidR="009C2D5F" w:rsidRPr="00F354A2" w:rsidRDefault="009C2D5F" w:rsidP="009C2D5F">
      <w:pPr>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16972BA0" w14:textId="77777777" w:rsidR="009C2D5F" w:rsidRPr="00F354A2" w:rsidRDefault="009C2D5F" w:rsidP="009C2D5F">
      <w:pPr>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потребовать присутствия представителей Подрядчика для составления, подписания и вручения Акта (уведомления) о недостатках, подготовленным в соответствии </w:t>
      </w:r>
      <w:proofErr w:type="gramStart"/>
      <w:r w:rsidRPr="00F354A2">
        <w:rPr>
          <w:rFonts w:ascii="Times New Roman" w:eastAsia="Times New Roman" w:hAnsi="Times New Roman" w:cs="Times New Roman"/>
          <w:sz w:val="28"/>
          <w:szCs w:val="28"/>
          <w:lang w:eastAsia="ru-RU"/>
        </w:rPr>
        <w:t>с  Контрактом</w:t>
      </w:r>
      <w:proofErr w:type="gramEnd"/>
      <w:r w:rsidRPr="00F354A2">
        <w:rPr>
          <w:rFonts w:ascii="Times New Roman" w:eastAsia="Times New Roman" w:hAnsi="Times New Roman" w:cs="Times New Roman"/>
          <w:sz w:val="28"/>
          <w:szCs w:val="28"/>
          <w:lang w:eastAsia="ru-RU"/>
        </w:rPr>
        <w:t>;</w:t>
      </w:r>
    </w:p>
    <w:p w14:paraId="407161BB" w14:textId="77777777" w:rsidR="009C2D5F" w:rsidRPr="00F354A2" w:rsidRDefault="009C2D5F" w:rsidP="009C2D5F">
      <w:pPr>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требовать безвозмездного устранения недостатков выполненных Работ;</w:t>
      </w:r>
    </w:p>
    <w:p w14:paraId="58BF1D25"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аннулировать пропуска сотрудников Подрядчика и отказать в допуске на объекты Заказчика при ненадлежащем исполнении обязательств Подрядчиком и (или) нарушения сроков выполнения Работ, предусмотренных Контрактом;</w:t>
      </w:r>
    </w:p>
    <w:p w14:paraId="36CE08F5" w14:textId="77777777" w:rsidR="009C2D5F" w:rsidRPr="00F354A2" w:rsidRDefault="009C2D5F" w:rsidP="009C2D5F">
      <w:pPr>
        <w:numPr>
          <w:ilvl w:val="0"/>
          <w:numId w:val="38"/>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14:paraId="193A63CA" w14:textId="77777777" w:rsidR="009C2D5F" w:rsidRPr="00F354A2" w:rsidRDefault="009C2D5F" w:rsidP="009C2D5F">
      <w:pPr>
        <w:widowControl w:val="0"/>
        <w:numPr>
          <w:ilvl w:val="0"/>
          <w:numId w:val="3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осуществлять</w:t>
      </w:r>
      <w:r w:rsidRPr="00F354A2">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70130C7B"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25D2AB31" w14:textId="77777777" w:rsidR="009C2D5F" w:rsidRPr="00F354A2" w:rsidRDefault="009C2D5F" w:rsidP="009C2D5F">
      <w:pPr>
        <w:pStyle w:val="a7"/>
        <w:numPr>
          <w:ilvl w:val="0"/>
          <w:numId w:val="43"/>
        </w:numPr>
        <w:spacing w:after="0" w:line="240" w:lineRule="auto"/>
        <w:jc w:val="center"/>
        <w:rPr>
          <w:rFonts w:ascii="Times New Roman" w:eastAsia="Times New Roman" w:hAnsi="Times New Roman" w:cs="Times New Roman"/>
          <w:b/>
          <w:sz w:val="28"/>
          <w:szCs w:val="28"/>
          <w:lang w:eastAsia="ar-SA"/>
        </w:rPr>
      </w:pPr>
      <w:r w:rsidRPr="00F354A2">
        <w:rPr>
          <w:rFonts w:ascii="Times New Roman" w:eastAsia="Times New Roman" w:hAnsi="Times New Roman" w:cs="Times New Roman"/>
          <w:b/>
          <w:sz w:val="28"/>
          <w:szCs w:val="28"/>
        </w:rPr>
        <w:t>С</w:t>
      </w:r>
      <w:r w:rsidRPr="00F354A2">
        <w:rPr>
          <w:rFonts w:ascii="Times New Roman" w:eastAsia="Times New Roman" w:hAnsi="Times New Roman" w:cs="Times New Roman"/>
          <w:b/>
          <w:sz w:val="28"/>
          <w:szCs w:val="28"/>
          <w:lang w:eastAsia="ar-SA"/>
        </w:rPr>
        <w:t>роки, условия приемки выполненных Работ</w:t>
      </w:r>
    </w:p>
    <w:p w14:paraId="1DFE4ED8" w14:textId="77777777" w:rsidR="009C2D5F" w:rsidRPr="00F354A2" w:rsidRDefault="009C2D5F" w:rsidP="009C2D5F">
      <w:pPr>
        <w:numPr>
          <w:ilvl w:val="0"/>
          <w:numId w:val="14"/>
        </w:numPr>
        <w:spacing w:after="0" w:line="240" w:lineRule="auto"/>
        <w:ind w:left="0" w:right="-35" w:firstLine="567"/>
        <w:jc w:val="both"/>
        <w:rPr>
          <w:rFonts w:ascii="Times New Roman" w:eastAsia="Times New Roman" w:hAnsi="Times New Roman" w:cs="Times New Roman"/>
          <w:sz w:val="28"/>
          <w:szCs w:val="28"/>
          <w:lang w:eastAsia="ru-RU"/>
        </w:rPr>
      </w:pPr>
      <w:bookmarkStart w:id="4" w:name="пункт31"/>
      <w:r w:rsidRPr="00F354A2">
        <w:rPr>
          <w:rFonts w:ascii="Times New Roman" w:eastAsia="Times New Roman" w:hAnsi="Times New Roman" w:cs="Times New Roman"/>
          <w:sz w:val="28"/>
          <w:szCs w:val="28"/>
          <w:lang w:eastAsia="ru-RU"/>
        </w:rPr>
        <w:t xml:space="preserve">Подрядчик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4"/>
      <w:r w:rsidRPr="00F354A2">
        <w:rPr>
          <w:rFonts w:ascii="Times New Roman" w:eastAsia="Times New Roman" w:hAnsi="Times New Roman" w:cs="Times New Roman"/>
          <w:sz w:val="28"/>
          <w:szCs w:val="28"/>
          <w:lang w:eastAsia="ru-RU"/>
        </w:rPr>
        <w:t>актов:</w:t>
      </w:r>
    </w:p>
    <w:p w14:paraId="4023785B"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 </w:t>
      </w:r>
      <w:hyperlink w:anchor="акт" w:history="1">
        <w:r w:rsidRPr="00F354A2">
          <w:rPr>
            <w:rFonts w:ascii="Times New Roman" w:eastAsia="Times New Roman" w:hAnsi="Times New Roman" w:cs="Times New Roman"/>
            <w:sz w:val="28"/>
            <w:szCs w:val="28"/>
            <w:u w:val="single"/>
            <w:lang w:eastAsia="ru-RU"/>
          </w:rPr>
          <w:t>Акт сдачи-приема выполненных Работ</w:t>
        </w:r>
      </w:hyperlink>
      <w:r w:rsidRPr="00F354A2">
        <w:rPr>
          <w:rFonts w:ascii="Times New Roman" w:eastAsia="Times New Roman" w:hAnsi="Times New Roman" w:cs="Times New Roman"/>
          <w:sz w:val="28"/>
          <w:szCs w:val="28"/>
          <w:lang w:eastAsia="ru-RU"/>
        </w:rPr>
        <w:t>, подписанный Подрядчиком в двух экземплярах;</w:t>
      </w:r>
    </w:p>
    <w:p w14:paraId="2BCD0444" w14:textId="77777777" w:rsidR="009C2D5F" w:rsidRPr="00F354A2" w:rsidRDefault="009C2D5F" w:rsidP="009C2D5F">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счет на оплату;</w:t>
      </w:r>
    </w:p>
    <w:p w14:paraId="732969EF"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счет-фактура (</w:t>
      </w:r>
      <w:r w:rsidRPr="00F354A2">
        <w:rPr>
          <w:rFonts w:ascii="Times New Roman" w:eastAsia="Times New Roman" w:hAnsi="Times New Roman" w:cs="Times New Roman"/>
          <w:i/>
          <w:sz w:val="28"/>
          <w:szCs w:val="28"/>
          <w:lang w:eastAsia="ru-RU"/>
        </w:rPr>
        <w:t>при наличии</w:t>
      </w:r>
      <w:r w:rsidRPr="00F354A2">
        <w:rPr>
          <w:rFonts w:ascii="Times New Roman" w:eastAsia="Times New Roman" w:hAnsi="Times New Roman" w:cs="Times New Roman"/>
          <w:sz w:val="28"/>
          <w:szCs w:val="28"/>
          <w:lang w:eastAsia="ru-RU"/>
        </w:rPr>
        <w:t>);</w:t>
      </w:r>
    </w:p>
    <w:p w14:paraId="16D1EFBC"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универсальный передаточный документ (</w:t>
      </w:r>
      <w:r w:rsidRPr="00F354A2">
        <w:rPr>
          <w:rFonts w:ascii="Times New Roman" w:eastAsia="Times New Roman" w:hAnsi="Times New Roman" w:cs="Times New Roman"/>
          <w:i/>
          <w:sz w:val="28"/>
          <w:szCs w:val="28"/>
          <w:lang w:eastAsia="ru-RU"/>
        </w:rPr>
        <w:t>при необходимости</w:t>
      </w:r>
      <w:r w:rsidRPr="00F354A2">
        <w:rPr>
          <w:rFonts w:ascii="Times New Roman" w:eastAsia="Times New Roman" w:hAnsi="Times New Roman" w:cs="Times New Roman"/>
          <w:sz w:val="28"/>
          <w:szCs w:val="28"/>
          <w:lang w:eastAsia="ru-RU"/>
        </w:rPr>
        <w:t>);</w:t>
      </w:r>
    </w:p>
    <w:p w14:paraId="0EE6C728" w14:textId="77777777" w:rsidR="009C2D5F" w:rsidRPr="00F354A2" w:rsidRDefault="009C2D5F" w:rsidP="009C2D5F">
      <w:pPr>
        <w:numPr>
          <w:ilvl w:val="1"/>
          <w:numId w:val="15"/>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Подрядчика надлежащим образом оформленных документов, указанных в п. 3.1 Контракта, а так же получения от Подрядчика отчетных документов, указанных в </w:t>
      </w:r>
      <w:hyperlink w:anchor="ООЗ" w:history="1">
        <w:r w:rsidRPr="00F354A2">
          <w:rPr>
            <w:rFonts w:ascii="Times New Roman" w:eastAsia="Times New Roman" w:hAnsi="Times New Roman" w:cs="Times New Roman"/>
            <w:sz w:val="28"/>
            <w:szCs w:val="28"/>
            <w:u w:val="single"/>
            <w:lang w:eastAsia="ru-RU"/>
          </w:rPr>
          <w:t>Описании объекта закупки</w:t>
        </w:r>
      </w:hyperlink>
      <w:r w:rsidRPr="00F354A2">
        <w:rPr>
          <w:rFonts w:ascii="Times New Roman" w:eastAsia="Times New Roman" w:hAnsi="Times New Roman" w:cs="Times New Roman"/>
          <w:sz w:val="28"/>
          <w:szCs w:val="28"/>
          <w:lang w:eastAsia="ru-RU"/>
        </w:rPr>
        <w:t xml:space="preserve">, осуществляет приемку выполненных Работ по настоящему Контракту на предмет соответствия их объема и качества требованиям, указанным в </w:t>
      </w:r>
      <w:hyperlink w:anchor="расчетцены" w:history="1">
        <w:r w:rsidRPr="00F354A2">
          <w:rPr>
            <w:rFonts w:ascii="Times New Roman" w:eastAsia="Times New Roman" w:hAnsi="Times New Roman" w:cs="Times New Roman"/>
            <w:sz w:val="28"/>
            <w:szCs w:val="28"/>
            <w:u w:val="single"/>
            <w:lang w:eastAsia="ru-RU"/>
          </w:rPr>
          <w:t>Расчете цены</w:t>
        </w:r>
      </w:hyperlink>
      <w:r w:rsidRPr="00F354A2">
        <w:rPr>
          <w:rFonts w:ascii="Times New Roman" w:eastAsia="Times New Roman" w:hAnsi="Times New Roman" w:cs="Times New Roman"/>
          <w:sz w:val="28"/>
          <w:szCs w:val="28"/>
          <w:lang w:eastAsia="ru-RU"/>
        </w:rPr>
        <w:t xml:space="preserve"> </w:t>
      </w:r>
      <w:hyperlink w:anchor="приложение1" w:history="1"/>
      <w:r w:rsidRPr="00F354A2">
        <w:rPr>
          <w:rFonts w:ascii="Times New Roman" w:eastAsia="Times New Roman" w:hAnsi="Times New Roman" w:cs="Times New Roman"/>
          <w:sz w:val="28"/>
          <w:szCs w:val="28"/>
          <w:lang w:eastAsia="ru-RU"/>
        </w:rPr>
        <w:t xml:space="preserve">и </w:t>
      </w:r>
      <w:hyperlink w:anchor="ООЗ" w:history="1">
        <w:r w:rsidRPr="00F354A2">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F354A2">
          <w:rPr>
            <w:rFonts w:ascii="Times New Roman" w:eastAsia="Times New Roman" w:hAnsi="Times New Roman" w:cs="Times New Roman"/>
            <w:sz w:val="28"/>
            <w:szCs w:val="28"/>
            <w:u w:val="single"/>
            <w:lang w:eastAsia="ru-RU"/>
          </w:rPr>
          <w:t>,</w:t>
        </w:r>
      </w:hyperlink>
      <w:r w:rsidRPr="00F354A2">
        <w:rPr>
          <w:rFonts w:ascii="Times New Roman" w:eastAsia="Times New Roman" w:hAnsi="Times New Roman" w:cs="Times New Roman"/>
          <w:sz w:val="28"/>
          <w:szCs w:val="28"/>
          <w:lang w:eastAsia="ru-RU"/>
        </w:rPr>
        <w:t xml:space="preserve"> а также другим условиям Контракта.</w:t>
      </w:r>
    </w:p>
    <w:p w14:paraId="4673046D" w14:textId="77777777" w:rsidR="009C2D5F" w:rsidRPr="00F354A2" w:rsidRDefault="009C2D5F" w:rsidP="009C2D5F">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отказа от принятия выполненных Работ, наличия претензий к содержанию и качеству выполненных Работ Заказчик направляет Подрядчику запрос о предоставлении разъяснений относительно выполненных Работ, либо мотивированный отказ от принятия выполненных Работ с перечнем выявленных недостатков и сроком их устранения</w:t>
      </w:r>
      <w:r w:rsidRPr="00F354A2">
        <w:rPr>
          <w:rFonts w:ascii="Times New Roman" w:eastAsia="Times New Roman" w:hAnsi="Times New Roman" w:cs="Times New Roman"/>
          <w:sz w:val="28"/>
          <w:szCs w:val="28"/>
          <w:vertAlign w:val="superscript"/>
          <w:lang w:eastAsia="ru-RU"/>
        </w:rPr>
        <w:footnoteReference w:id="6"/>
      </w:r>
      <w:r w:rsidRPr="00F354A2">
        <w:rPr>
          <w:rFonts w:ascii="Times New Roman" w:eastAsia="Times New Roman" w:hAnsi="Times New Roman" w:cs="Times New Roman"/>
          <w:sz w:val="28"/>
          <w:szCs w:val="28"/>
          <w:lang w:eastAsia="ru-RU"/>
        </w:rPr>
        <w:t>:</w:t>
      </w:r>
    </w:p>
    <w:p w14:paraId="457D9A98" w14:textId="77777777" w:rsidR="009C2D5F" w:rsidRPr="00F354A2" w:rsidRDefault="009C2D5F" w:rsidP="009C2D5F">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выполненных Работ, Подрядчик в течение 3 (трех) рабочих дней обязан предоставить Заказчику запрашиваемые разъяснения в отношении выполненных Работ, если иной срок не установлен в таком запросе;</w:t>
      </w:r>
    </w:p>
    <w:p w14:paraId="7EA0A09E" w14:textId="77777777" w:rsidR="009C2D5F" w:rsidRPr="00F354A2" w:rsidRDefault="009C2D5F" w:rsidP="009C2D5F">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мотивированного отказа Заказчика от принятия выполненных Работ, Подрядчик обязуется в срок, установленный в таком отказе, составленном Заказчиком, устранить недостатки за свой счет.</w:t>
      </w:r>
    </w:p>
    <w:p w14:paraId="733EC0B6" w14:textId="77777777" w:rsidR="009C2D5F" w:rsidRPr="00F354A2" w:rsidRDefault="009C2D5F" w:rsidP="009C2D5F">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представленной Подрядчиком на запросы Заказчика, указанные в п. 3.3 Контракта, Заказчик:</w:t>
      </w:r>
    </w:p>
    <w:p w14:paraId="4973F4F0" w14:textId="77777777" w:rsidR="009C2D5F" w:rsidRPr="00F354A2" w:rsidRDefault="009C2D5F" w:rsidP="009C2D5F">
      <w:pPr>
        <w:spacing w:after="0" w:line="240" w:lineRule="auto"/>
        <w:ind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принимает решение об устранении Подрядчиком недостатков в надлежащем порядке и в установленные сроки принимает оказанные Работы в соответствии с п. 3.2, 3.3 Контракта;</w:t>
      </w:r>
    </w:p>
    <w:p w14:paraId="0088678B"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0BF8F67F" w14:textId="77777777" w:rsidR="009C2D5F" w:rsidRPr="00F354A2" w:rsidRDefault="009C2D5F" w:rsidP="009C2D5F">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если Работы были приняты Заказчиком без проверки он не лишается права ссылаться на недостатки выполненных Работ, которые могли быть установлены при обычном способе ее приемки.</w:t>
      </w:r>
    </w:p>
    <w:p w14:paraId="6915260D" w14:textId="77777777" w:rsidR="009C2D5F" w:rsidRPr="00F354A2" w:rsidRDefault="009C2D5F" w:rsidP="009C2D5F">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На Подрядчике лежит риск случайного уничтожения и повреждения результатов исполнения Контракта до момента сдачи Работ Заказчику. В случае частичной приемки выполненных Работ к Заказчику не переходит риск случайной гибели или случайного повреждения принятых Работ до подписания Заказчиком </w:t>
      </w:r>
      <w:hyperlink w:anchor="акт" w:history="1">
        <w:r w:rsidRPr="00F354A2">
          <w:rPr>
            <w:rFonts w:ascii="Times New Roman" w:eastAsia="Times New Roman" w:hAnsi="Times New Roman" w:cs="Times New Roman"/>
            <w:sz w:val="28"/>
            <w:szCs w:val="28"/>
            <w:u w:val="single"/>
            <w:lang w:eastAsia="ru-RU"/>
          </w:rPr>
          <w:t>Акта сдачи-приема выполненных Работ</w:t>
        </w:r>
      </w:hyperlink>
      <w:r w:rsidRPr="00F354A2">
        <w:rPr>
          <w:rFonts w:ascii="Times New Roman" w:eastAsia="Times New Roman" w:hAnsi="Times New Roman" w:cs="Times New Roman"/>
          <w:sz w:val="28"/>
          <w:szCs w:val="28"/>
          <w:lang w:eastAsia="ru-RU"/>
        </w:rPr>
        <w:t>.</w:t>
      </w:r>
    </w:p>
    <w:p w14:paraId="6B61A3BD" w14:textId="77777777" w:rsidR="009C2D5F" w:rsidRPr="00F354A2" w:rsidRDefault="009C2D5F" w:rsidP="009C2D5F">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Подписание Заказчиком </w:t>
      </w:r>
      <w:hyperlink w:anchor="акт" w:history="1">
        <w:r w:rsidRPr="00F354A2">
          <w:rPr>
            <w:rFonts w:ascii="Times New Roman" w:eastAsia="Times New Roman" w:hAnsi="Times New Roman" w:cs="Times New Roman"/>
            <w:sz w:val="28"/>
            <w:szCs w:val="28"/>
            <w:u w:val="single"/>
            <w:lang w:eastAsia="ru-RU"/>
          </w:rPr>
          <w:t>Акта сдачи-приема выполненных Работ</w:t>
        </w:r>
      </w:hyperlink>
      <w:r w:rsidRPr="00F354A2">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F354A2">
        <w:rPr>
          <w:rFonts w:ascii="Times New Roman" w:eastAsia="Calibri" w:hAnsi="Times New Roman" w:cs="Times New Roman"/>
          <w:sz w:val="28"/>
          <w:szCs w:val="28"/>
          <w:lang w:eastAsia="ru-RU"/>
        </w:rPr>
        <w:t xml:space="preserve"> Закона.</w:t>
      </w:r>
    </w:p>
    <w:p w14:paraId="1BD3781B"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AB373C2" w14:textId="77777777" w:rsidR="009C2D5F" w:rsidRPr="00F354A2" w:rsidRDefault="009C2D5F" w:rsidP="009C2D5F">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Требования к гарантии и качеству Работ</w:t>
      </w:r>
    </w:p>
    <w:p w14:paraId="716CAC0B"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Подрядчик гарантирует качество выполненных Работ в соответствии с требованиями настоящего Контракта на протяжении всего срока гарантийных обязательств.</w:t>
      </w:r>
    </w:p>
    <w:p w14:paraId="711128A4"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Гарантия качества распространяются на все Работы, выполненные по Контракту, использованные материалы, оборудования и системы. Подрядчик гарантирует, что качество материалов, конструкций и систем, применяемых при выполнении Работ,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3A510527"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xml:space="preserve">Гарантийный срок на выполненные по настоящему Контракту Работы действует в соответствии с Описанием объекта закупки и начинают течь с момента оформления Заказчиком </w:t>
      </w:r>
      <w:hyperlink w:anchor="АктПП" w:history="1">
        <w:r w:rsidRPr="00F354A2">
          <w:rPr>
            <w:rStyle w:val="a6"/>
            <w:rFonts w:ascii="Times New Roman" w:hAnsi="Times New Roman" w:cs="Times New Roman"/>
            <w:color w:val="auto"/>
            <w:sz w:val="28"/>
            <w:szCs w:val="28"/>
          </w:rPr>
          <w:t>Акта сдачи-приема выполненных Работ</w:t>
        </w:r>
      </w:hyperlink>
      <w:r w:rsidRPr="00F354A2">
        <w:rPr>
          <w:rFonts w:ascii="Times New Roman" w:hAnsi="Times New Roman" w:cs="Times New Roman"/>
          <w:sz w:val="28"/>
          <w:szCs w:val="28"/>
        </w:rPr>
        <w:t>.</w:t>
      </w:r>
    </w:p>
    <w:p w14:paraId="513F8075"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Объем гарантий качества Работ обеспечивается Подрядчиком за свой счет, без дополнительной оплаты и включает в себя, но не ограничивается:</w:t>
      </w:r>
    </w:p>
    <w:p w14:paraId="0C2FF9CD" w14:textId="77777777" w:rsidR="009C2D5F" w:rsidRPr="00F354A2" w:rsidRDefault="009C2D5F" w:rsidP="009C2D5F">
      <w:pPr>
        <w:pStyle w:val="a7"/>
        <w:spacing w:after="0" w:line="240" w:lineRule="auto"/>
        <w:ind w:left="0" w:firstLine="567"/>
        <w:jc w:val="both"/>
        <w:rPr>
          <w:rFonts w:ascii="Times New Roman" w:hAnsi="Times New Roman" w:cs="Times New Roman"/>
          <w:sz w:val="28"/>
          <w:szCs w:val="28"/>
        </w:rPr>
      </w:pPr>
      <w:bookmarkStart w:id="5" w:name="пункт55"/>
      <w:r w:rsidRPr="00F354A2">
        <w:rPr>
          <w:rFonts w:ascii="Times New Roman" w:hAnsi="Times New Roman" w:cs="Times New Roman"/>
          <w:sz w:val="28"/>
          <w:szCs w:val="28"/>
        </w:rPr>
        <w:t>- возможность безаварийной, нормальной эксплуатации результата выполненных Работ (в том числе смонтированного оборудования и систем);</w:t>
      </w:r>
    </w:p>
    <w:p w14:paraId="278ED32A" w14:textId="77777777" w:rsidR="009C2D5F" w:rsidRPr="00F354A2" w:rsidRDefault="009C2D5F" w:rsidP="009C2D5F">
      <w:pPr>
        <w:pStyle w:val="a7"/>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своевременное устранение за свой счет недостатков и дефектов выполненных Работ;</w:t>
      </w:r>
    </w:p>
    <w:p w14:paraId="2D47B3BF" w14:textId="77777777" w:rsidR="009C2D5F" w:rsidRPr="00F354A2" w:rsidRDefault="009C2D5F" w:rsidP="009C2D5F">
      <w:pPr>
        <w:pStyle w:val="a7"/>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замена (ремонт) вышедшего из строя оборудования (смонтированных систем);</w:t>
      </w:r>
    </w:p>
    <w:p w14:paraId="32C776C9" w14:textId="77777777" w:rsidR="009C2D5F" w:rsidRPr="00F354A2" w:rsidRDefault="009C2D5F" w:rsidP="009C2D5F">
      <w:pPr>
        <w:pStyle w:val="a7"/>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выезд специалиста Подрядчика к месту обнаружения недостатков (дефектов), неисправности до окончания следующего рабочего дня после вызова специалиста Заказчиком;</w:t>
      </w:r>
    </w:p>
    <w:p w14:paraId="2924D30A" w14:textId="77777777" w:rsidR="009C2D5F" w:rsidRPr="00F354A2" w:rsidRDefault="009C2D5F" w:rsidP="009C2D5F">
      <w:pPr>
        <w:pStyle w:val="a7"/>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 отсутствие ухудшения состояния результатов выполнения Работ, его отдельных элементов, в том числе внешнего вида и отделки.</w:t>
      </w:r>
    </w:p>
    <w:p w14:paraId="04C0EE31"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Если в течение гарантийного срока выявится, что Работы (отдельные виды Работ), имеют недостатки и (или) дефекты, в том числе скрытые, которые являются следствием ненадлежащего исполнения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Контракта, либо выявлены иные гарантийные случаи, предусмотренные Контрактом и/или действующим законодательством, Заказчик составляет Акт (уведомление) о недостатках, выявленных Заказчиком в гарантийный период и направляет его Подрядчику. Если иное не установлено в Акте о недостатках Подрядчик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5"/>
      <w:r w:rsidRPr="00F354A2">
        <w:rPr>
          <w:rFonts w:ascii="Times New Roman" w:hAnsi="Times New Roman" w:cs="Times New Roman"/>
          <w:sz w:val="28"/>
          <w:szCs w:val="28"/>
        </w:rPr>
        <w:t>.</w:t>
      </w:r>
    </w:p>
    <w:p w14:paraId="787E932E"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Подрядчик несет ответственность за недостатки (дефекты), обнаруженные в пределах гарантийного срока. Гарантийные обязательства Подрядчика продлеваются на период устранения недостатков и (или) дефектов.</w:t>
      </w:r>
    </w:p>
    <w:p w14:paraId="2AE1538F" w14:textId="77777777" w:rsidR="009C2D5F" w:rsidRPr="00F354A2" w:rsidRDefault="009C2D5F" w:rsidP="009C2D5F">
      <w:pPr>
        <w:pStyle w:val="a7"/>
        <w:numPr>
          <w:ilvl w:val="0"/>
          <w:numId w:val="40"/>
        </w:numPr>
        <w:spacing w:after="0" w:line="240" w:lineRule="auto"/>
        <w:ind w:left="0" w:firstLine="567"/>
        <w:jc w:val="both"/>
        <w:rPr>
          <w:rFonts w:ascii="Times New Roman" w:hAnsi="Times New Roman" w:cs="Times New Roman"/>
          <w:sz w:val="28"/>
          <w:szCs w:val="28"/>
        </w:rPr>
      </w:pPr>
      <w:r w:rsidRPr="00F354A2">
        <w:rPr>
          <w:rFonts w:ascii="Times New Roman" w:hAnsi="Times New Roman" w:cs="Times New Roman"/>
          <w:sz w:val="28"/>
          <w:szCs w:val="28"/>
        </w:rPr>
        <w:t>Гарантийные обязательства Подрядчика продолжают действовать независимо от расторжения Контракта, окончания срока его действия.</w:t>
      </w:r>
    </w:p>
    <w:p w14:paraId="214F5491" w14:textId="77777777" w:rsidR="009C2D5F" w:rsidRPr="00F354A2" w:rsidRDefault="009C2D5F" w:rsidP="009C2D5F">
      <w:pPr>
        <w:rPr>
          <w:rFonts w:ascii="Times New Roman" w:eastAsia="Times New Roman" w:hAnsi="Times New Roman" w:cs="Times New Roman"/>
          <w:sz w:val="28"/>
          <w:szCs w:val="28"/>
        </w:rPr>
      </w:pPr>
    </w:p>
    <w:p w14:paraId="7B6BFA51" w14:textId="77777777" w:rsidR="009C2D5F" w:rsidRPr="00F354A2" w:rsidRDefault="009C2D5F" w:rsidP="009C2D5F">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Ответственность Сторон</w:t>
      </w:r>
    </w:p>
    <w:p w14:paraId="786EE5BD"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F354A2">
        <w:rPr>
          <w:rFonts w:ascii="Calibri" w:eastAsia="Times New Roman" w:hAnsi="Calibri" w:cs="Calibri"/>
          <w:sz w:val="28"/>
          <w:szCs w:val="28"/>
          <w:lang w:eastAsia="ru-RU"/>
        </w:rPr>
        <w:t xml:space="preserve"> </w:t>
      </w:r>
      <w:r w:rsidRPr="00F354A2">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1708EA7"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w:t>
      </w:r>
    </w:p>
    <w:p w14:paraId="661D7468"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07AE86"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F354A2">
        <w:rPr>
          <w:rFonts w:ascii="Times New Roman" w:eastAsia="Times New Roman" w:hAnsi="Times New Roman" w:cs="Times New Roman"/>
          <w:i/>
          <w:sz w:val="28"/>
          <w:szCs w:val="28"/>
          <w:lang w:eastAsia="ru-RU"/>
        </w:rPr>
        <w:t>1 000 рублей</w:t>
      </w:r>
      <w:r w:rsidRPr="00F354A2">
        <w:rPr>
          <w:rFonts w:ascii="Times New Roman" w:eastAsia="Times New Roman" w:hAnsi="Times New Roman" w:cs="Times New Roman"/>
          <w:i/>
          <w:sz w:val="28"/>
          <w:szCs w:val="28"/>
          <w:vertAlign w:val="superscript"/>
          <w:lang w:eastAsia="ru-RU"/>
        </w:rPr>
        <w:footnoteReference w:id="7"/>
      </w:r>
      <w:r w:rsidRPr="00F354A2">
        <w:rPr>
          <w:rFonts w:ascii="Times New Roman" w:eastAsia="Times New Roman" w:hAnsi="Times New Roman" w:cs="Times New Roman"/>
          <w:sz w:val="28"/>
          <w:szCs w:val="28"/>
          <w:lang w:eastAsia="ru-RU"/>
        </w:rPr>
        <w:t xml:space="preserve">. </w:t>
      </w:r>
    </w:p>
    <w:p w14:paraId="28BEFE02"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w:t>
      </w:r>
    </w:p>
    <w:p w14:paraId="42235676"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0B8CE7F"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F354A2">
        <w:rPr>
          <w:rFonts w:ascii="Times New Roman" w:eastAsia="Times New Roman" w:hAnsi="Times New Roman" w:cs="Times New Roman"/>
          <w:i/>
          <w:sz w:val="28"/>
          <w:szCs w:val="28"/>
          <w:lang w:eastAsia="ru-RU"/>
        </w:rPr>
        <w:t xml:space="preserve">10 процентов цены контракта (этапа). </w:t>
      </w:r>
    </w:p>
    <w:p w14:paraId="2CD6D1FA" w14:textId="77777777" w:rsidR="009C2D5F" w:rsidRPr="00F354A2" w:rsidRDefault="009C2D5F" w:rsidP="009C2D5F">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 xml:space="preserve">-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F354A2">
        <w:rPr>
          <w:rFonts w:ascii="Times New Roman" w:eastAsia="Times New Roman" w:hAnsi="Times New Roman" w:cs="Times New Roman"/>
          <w:i/>
          <w:sz w:val="28"/>
          <w:szCs w:val="28"/>
          <w:lang w:eastAsia="ru-RU"/>
        </w:rPr>
        <w:t>1 000 рублей.</w:t>
      </w:r>
      <w:r w:rsidRPr="00F354A2">
        <w:rPr>
          <w:rFonts w:ascii="Times New Roman" w:eastAsia="Times New Roman" w:hAnsi="Times New Roman" w:cs="Times New Roman"/>
          <w:sz w:val="28"/>
          <w:szCs w:val="28"/>
          <w:lang w:eastAsia="ru-RU"/>
        </w:rPr>
        <w:t xml:space="preserve"> </w:t>
      </w:r>
    </w:p>
    <w:p w14:paraId="4842369E"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F354A2">
        <w:rPr>
          <w:vertAlign w:val="superscript"/>
          <w:lang w:eastAsia="ru-RU"/>
        </w:rPr>
        <w:footnoteReference w:id="8"/>
      </w:r>
      <w:r w:rsidRPr="00F354A2">
        <w:rPr>
          <w:rFonts w:ascii="Times New Roman" w:eastAsia="Times New Roman" w:hAnsi="Times New Roman" w:cs="Times New Roman"/>
          <w:sz w:val="28"/>
          <w:szCs w:val="28"/>
          <w:lang w:eastAsia="ru-RU"/>
        </w:rPr>
        <w:t>.</w:t>
      </w:r>
    </w:p>
    <w:p w14:paraId="2F361A39"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998D9D8"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EA04D8"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37C88FFC" w14:textId="77777777" w:rsidR="009C2D5F" w:rsidRPr="00F354A2" w:rsidRDefault="009C2D5F" w:rsidP="009C2D5F">
      <w:pPr>
        <w:pStyle w:val="a7"/>
        <w:widowControl w:val="0"/>
        <w:numPr>
          <w:ilvl w:val="1"/>
          <w:numId w:val="35"/>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F354A2">
        <w:rPr>
          <w:rFonts w:ascii="Times New Roman" w:eastAsia="Times New Roman" w:hAnsi="Times New Roman" w:cs="Times New Roman"/>
          <w:sz w:val="28"/>
          <w:szCs w:val="28"/>
          <w:lang w:eastAsia="ru-RU"/>
        </w:rPr>
        <w:t>В случае нарушения обязательств Подрядчик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24489542" w14:textId="77777777" w:rsidR="009C2D5F" w:rsidRPr="00F354A2" w:rsidRDefault="009C2D5F" w:rsidP="009C2D5F">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p>
    <w:p w14:paraId="0F92CF3C" w14:textId="77777777" w:rsidR="009C2D5F" w:rsidRPr="00F354A2" w:rsidRDefault="009C2D5F" w:rsidP="009C2D5F">
      <w:pPr>
        <w:pStyle w:val="a7"/>
        <w:numPr>
          <w:ilvl w:val="0"/>
          <w:numId w:val="16"/>
        </w:numPr>
        <w:suppressAutoHyphens/>
        <w:spacing w:after="0" w:line="240" w:lineRule="auto"/>
        <w:ind w:left="0" w:right="-35" w:firstLine="567"/>
        <w:jc w:val="center"/>
        <w:rPr>
          <w:rFonts w:ascii="Times New Roman" w:eastAsia="Times New Roman" w:hAnsi="Times New Roman" w:cs="Times New Roman"/>
          <w:b/>
          <w:sz w:val="28"/>
          <w:szCs w:val="28"/>
          <w:lang w:eastAsia="ar-SA"/>
        </w:rPr>
      </w:pPr>
      <w:r w:rsidRPr="00F354A2">
        <w:rPr>
          <w:rFonts w:ascii="Times New Roman" w:eastAsia="Times New Roman" w:hAnsi="Times New Roman" w:cs="Times New Roman"/>
          <w:b/>
          <w:sz w:val="28"/>
          <w:szCs w:val="28"/>
          <w:lang w:eastAsia="ar-SA"/>
        </w:rPr>
        <w:t>Иные условия</w:t>
      </w:r>
    </w:p>
    <w:p w14:paraId="0E24E480" w14:textId="7FA34C0F"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sidRPr="00F354A2">
        <w:rPr>
          <w:rFonts w:ascii="Times New Roman" w:eastAsia="Times New Roman" w:hAnsi="Times New Roman" w:cs="Times New Roman"/>
          <w:b/>
          <w:bCs/>
          <w:sz w:val="28"/>
          <w:szCs w:val="28"/>
          <w:lang w:eastAsia="ru-RU"/>
        </w:rPr>
        <w:t>31</w:t>
      </w:r>
      <w:r w:rsidRPr="00F354A2">
        <w:rPr>
          <w:rFonts w:ascii="Times New Roman" w:eastAsia="Times New Roman" w:hAnsi="Times New Roman" w:cs="Times New Roman"/>
          <w:b/>
          <w:bCs/>
          <w:sz w:val="28"/>
          <w:szCs w:val="28"/>
          <w:lang w:eastAsia="ru-RU"/>
        </w:rPr>
        <w:t xml:space="preserve"> декабря</w:t>
      </w:r>
      <w:r w:rsidRPr="00F354A2">
        <w:rPr>
          <w:rFonts w:ascii="Times New Roman" w:eastAsia="Times New Roman" w:hAnsi="Times New Roman" w:cs="Times New Roman"/>
          <w:b/>
          <w:sz w:val="28"/>
          <w:szCs w:val="28"/>
          <w:lang w:eastAsia="ru-RU"/>
        </w:rPr>
        <w:t xml:space="preserve"> 202</w:t>
      </w:r>
      <w:r w:rsidRPr="00F354A2">
        <w:rPr>
          <w:rFonts w:ascii="Times New Roman" w:eastAsia="Times New Roman" w:hAnsi="Times New Roman" w:cs="Times New Roman"/>
          <w:b/>
          <w:sz w:val="28"/>
          <w:szCs w:val="28"/>
          <w:lang w:eastAsia="ru-RU"/>
        </w:rPr>
        <w:t>6</w:t>
      </w:r>
      <w:r w:rsidRPr="00F354A2">
        <w:rPr>
          <w:rFonts w:ascii="Times New Roman" w:eastAsia="Times New Roman" w:hAnsi="Times New Roman" w:cs="Times New Roman"/>
          <w:b/>
          <w:sz w:val="28"/>
          <w:szCs w:val="28"/>
          <w:lang w:eastAsia="ru-RU"/>
        </w:rPr>
        <w:t xml:space="preserve"> г.</w:t>
      </w:r>
      <w:r w:rsidRPr="00F354A2">
        <w:rPr>
          <w:rFonts w:ascii="Times New Roman" w:eastAsia="Times New Roman" w:hAnsi="Times New Roman" w:cs="Times New Roman"/>
          <w:sz w:val="28"/>
          <w:szCs w:val="28"/>
          <w:lang w:eastAsia="ru-RU"/>
        </w:rPr>
        <w:t xml:space="preserve"> включительно.</w:t>
      </w:r>
    </w:p>
    <w:p w14:paraId="385EC2B7"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2660B382"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Истечение предусмотренного Контрактом срока выполнения Работ не влечет прекращение обязательств Подрядчика по Контракту и не освобождает от ответственности за неисполнение принятых обязательств.</w:t>
      </w:r>
    </w:p>
    <w:p w14:paraId="66D35193"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Настоящий Контракт может быть расторгнут:</w:t>
      </w:r>
    </w:p>
    <w:p w14:paraId="53ED5BF4"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по соглашению Сторон;</w:t>
      </w:r>
    </w:p>
    <w:p w14:paraId="53ED7A87"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в судебном порядке;</w:t>
      </w:r>
    </w:p>
    <w:p w14:paraId="5882738B"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F9787EB"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134615D8"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Подрядчик не приступает своевременно к исполнению Контракта;</w:t>
      </w:r>
    </w:p>
    <w:p w14:paraId="02C0C049"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Подрядчик выполняет работу настолько медленно, что окончание ее к сроку становится явно невозможным;</w:t>
      </w:r>
    </w:p>
    <w:p w14:paraId="379D6891"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 выполнение Работ ненадлежащего качества, если недостатки не могут быть устранены в срок, указанный </w:t>
      </w:r>
      <w:proofErr w:type="gramStart"/>
      <w:r w:rsidRPr="00F354A2">
        <w:rPr>
          <w:rFonts w:ascii="Times New Roman" w:eastAsia="Times New Roman" w:hAnsi="Times New Roman" w:cs="Times New Roman"/>
          <w:sz w:val="28"/>
          <w:szCs w:val="28"/>
          <w:lang w:eastAsia="ru-RU"/>
        </w:rPr>
        <w:t>Заказчиком</w:t>
      </w:r>
      <w:proofErr w:type="gramEnd"/>
      <w:r w:rsidRPr="00F354A2">
        <w:rPr>
          <w:rFonts w:ascii="Times New Roman" w:eastAsia="Times New Roman" w:hAnsi="Times New Roman" w:cs="Times New Roman"/>
          <w:sz w:val="28"/>
          <w:szCs w:val="28"/>
          <w:lang w:eastAsia="ru-RU"/>
        </w:rPr>
        <w:t xml:space="preserve"> или являются неустранимыми;</w:t>
      </w:r>
    </w:p>
    <w:p w14:paraId="2CC1576C"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нарушения сроков выполнения Работ, предусмотренных Контрактом;</w:t>
      </w:r>
    </w:p>
    <w:p w14:paraId="1043A56D"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прекращения действия лицензий, допусков, разрешений, издания актов государственных органов в рамках действующего законодательства, лишающих права Подрядчика на выполнение Работ, а также иные обстоятельства, лишающие Подрядчика права на выполнение Работ;</w:t>
      </w:r>
    </w:p>
    <w:p w14:paraId="0E2DFC40"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установления факта проведения ликвидации Подрядчика или наличия решения арбитражного суда о признании Подрядчика банкротом и открытии в отношении его конкурсного производства;</w:t>
      </w:r>
    </w:p>
    <w:p w14:paraId="1532D8D4"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5AB4EB9F"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неоднократного</w:t>
      </w:r>
      <w:r w:rsidRPr="00F354A2">
        <w:rPr>
          <w:rStyle w:val="a3"/>
          <w:rFonts w:eastAsia="Times New Roman"/>
          <w:sz w:val="28"/>
          <w:szCs w:val="28"/>
          <w:lang w:eastAsia="ru-RU"/>
        </w:rPr>
        <w:footnoteReference w:id="9"/>
      </w:r>
      <w:r w:rsidRPr="00F354A2">
        <w:rPr>
          <w:rFonts w:ascii="Times New Roman" w:eastAsia="Times New Roman" w:hAnsi="Times New Roman" w:cs="Times New Roman"/>
          <w:sz w:val="28"/>
          <w:szCs w:val="28"/>
          <w:lang w:eastAsia="ru-RU"/>
        </w:rPr>
        <w:t xml:space="preserve"> мотивированного отказа Заказчика от приемки выполненных Работ;</w:t>
      </w:r>
    </w:p>
    <w:p w14:paraId="69C00BD9"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отступления от условий Контракта или иные недостатки результата Работы Подрядчика, которые не были устранены Подрядчиком либо являются существенными и неустранимыми;</w:t>
      </w:r>
    </w:p>
    <w:p w14:paraId="079382EA" w14:textId="77777777" w:rsidR="009C2D5F" w:rsidRPr="00F354A2" w:rsidRDefault="009C2D5F" w:rsidP="009C2D5F">
      <w:pPr>
        <w:spacing w:after="0" w:line="240" w:lineRule="auto"/>
        <w:ind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411200E2"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6AB8A894"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Приемка Заказчиком результатов Работ (части Работ), выполненных Подрядчиком с просрочкой, не может рассматриваться как продление сроков выполнения Работ.</w:t>
      </w:r>
    </w:p>
    <w:p w14:paraId="492824BC"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4161A83"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7F03E1BD" w14:textId="77777777" w:rsidR="009C2D5F" w:rsidRPr="00F354A2" w:rsidRDefault="009C2D5F" w:rsidP="009C2D5F">
      <w:pPr>
        <w:numPr>
          <w:ilvl w:val="1"/>
          <w:numId w:val="41"/>
        </w:numPr>
        <w:spacing w:after="0" w:line="240" w:lineRule="auto"/>
        <w:ind w:left="0" w:right="-35"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52F7FACF" w14:textId="77777777" w:rsidR="009C2D5F" w:rsidRPr="00F354A2" w:rsidRDefault="009C2D5F" w:rsidP="009C2D5F">
      <w:pPr>
        <w:numPr>
          <w:ilvl w:val="1"/>
          <w:numId w:val="41"/>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0E5DA773" w14:textId="77777777" w:rsidR="009C2D5F" w:rsidRPr="00F354A2" w:rsidRDefault="009C2D5F" w:rsidP="009C2D5F">
      <w:pPr>
        <w:numPr>
          <w:ilvl w:val="1"/>
          <w:numId w:val="41"/>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39EDAEDC" w14:textId="77777777" w:rsidR="009C2D5F" w:rsidRPr="00F354A2" w:rsidRDefault="009C2D5F" w:rsidP="009C2D5F">
      <w:pPr>
        <w:numPr>
          <w:ilvl w:val="1"/>
          <w:numId w:val="41"/>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6E59FDB8" w14:textId="77777777" w:rsidR="009C2D5F" w:rsidRPr="00F354A2" w:rsidRDefault="009C2D5F" w:rsidP="009C2D5F">
      <w:pPr>
        <w:pStyle w:val="a7"/>
        <w:numPr>
          <w:ilvl w:val="1"/>
          <w:numId w:val="41"/>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0D6766D8" w14:textId="77777777" w:rsidR="009C2D5F" w:rsidRPr="00F354A2" w:rsidRDefault="009C2D5F" w:rsidP="009C2D5F">
      <w:pPr>
        <w:numPr>
          <w:ilvl w:val="1"/>
          <w:numId w:val="41"/>
        </w:numPr>
        <w:spacing w:after="0" w:line="240" w:lineRule="auto"/>
        <w:ind w:left="0" w:firstLine="567"/>
        <w:jc w:val="both"/>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ar-SA"/>
        </w:rPr>
        <w:t xml:space="preserve">Контактное лицо Заказчика: </w:t>
      </w:r>
    </w:p>
    <w:p w14:paraId="52E12EA1" w14:textId="77777777" w:rsidR="009C2D5F" w:rsidRPr="00F354A2" w:rsidRDefault="009C2D5F" w:rsidP="009C2D5F">
      <w:pPr>
        <w:pStyle w:val="a7"/>
        <w:tabs>
          <w:tab w:val="left" w:pos="0"/>
        </w:tabs>
        <w:suppressAutoHyphens/>
        <w:spacing w:after="0" w:line="240" w:lineRule="auto"/>
        <w:ind w:left="0" w:firstLine="567"/>
        <w:jc w:val="both"/>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ФИО, должность, Телефон, Электронная почта</w:t>
      </w:r>
    </w:p>
    <w:p w14:paraId="23C6BF3D" w14:textId="77777777" w:rsidR="009C2D5F" w:rsidRPr="00F354A2" w:rsidRDefault="009C2D5F" w:rsidP="009C2D5F">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1AA35E74" w14:textId="77777777" w:rsidR="009C2D5F" w:rsidRPr="00F354A2" w:rsidRDefault="009C2D5F" w:rsidP="009C2D5F">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086B5313" w14:textId="77777777" w:rsidR="009C2D5F" w:rsidRPr="00F354A2" w:rsidRDefault="009C2D5F" w:rsidP="009C2D5F">
      <w:pPr>
        <w:ind w:firstLine="567"/>
        <w:rPr>
          <w:rFonts w:ascii="Times New Roman" w:eastAsia="Times New Roman" w:hAnsi="Times New Roman" w:cs="Times New Roman"/>
          <w:sz w:val="28"/>
          <w:szCs w:val="28"/>
          <w:lang w:eastAsia="ru-RU"/>
        </w:rPr>
        <w:sectPr w:rsidR="009C2D5F" w:rsidRPr="00F354A2" w:rsidSect="009C2D5F">
          <w:pgSz w:w="11906" w:h="16838"/>
          <w:pgMar w:top="709" w:right="993" w:bottom="1134" w:left="1134" w:header="709" w:footer="709" w:gutter="0"/>
          <w:cols w:space="708"/>
          <w:titlePg/>
          <w:docGrid w:linePitch="360"/>
        </w:sectPr>
      </w:pPr>
    </w:p>
    <w:p w14:paraId="185EA598" w14:textId="77777777" w:rsidR="009C2D5F" w:rsidRPr="00F354A2" w:rsidRDefault="009C2D5F" w:rsidP="009C2D5F">
      <w:pPr>
        <w:spacing w:after="0" w:line="240" w:lineRule="auto"/>
        <w:ind w:right="-35" w:firstLine="567"/>
        <w:jc w:val="center"/>
        <w:rPr>
          <w:rFonts w:ascii="Times New Roman" w:eastAsia="Times New Roman" w:hAnsi="Times New Roman" w:cs="Times New Roman"/>
          <w:b/>
          <w:sz w:val="28"/>
          <w:szCs w:val="28"/>
          <w:lang w:eastAsia="ru-RU"/>
        </w:rPr>
      </w:pPr>
    </w:p>
    <w:p w14:paraId="020379B6" w14:textId="77777777" w:rsidR="009C2D5F" w:rsidRPr="00F354A2" w:rsidRDefault="009C2D5F" w:rsidP="009C2D5F">
      <w:pPr>
        <w:spacing w:after="0" w:line="240" w:lineRule="auto"/>
        <w:ind w:right="-35" w:firstLine="567"/>
        <w:jc w:val="center"/>
        <w:rPr>
          <w:rFonts w:ascii="Times New Roman" w:eastAsia="Times New Roman" w:hAnsi="Times New Roman" w:cs="Times New Roman"/>
          <w:sz w:val="28"/>
          <w:szCs w:val="28"/>
          <w:lang w:eastAsia="ru-RU"/>
        </w:rPr>
      </w:pPr>
      <w:bookmarkStart w:id="6" w:name="расчетцены"/>
      <w:r w:rsidRPr="00F354A2">
        <w:rPr>
          <w:rFonts w:ascii="Times New Roman" w:eastAsia="Times New Roman" w:hAnsi="Times New Roman" w:cs="Times New Roman"/>
          <w:b/>
          <w:sz w:val="28"/>
          <w:szCs w:val="28"/>
          <w:lang w:eastAsia="ru-RU"/>
        </w:rPr>
        <w:t>Расчет цены</w:t>
      </w:r>
    </w:p>
    <w:tbl>
      <w:tblPr>
        <w:tblW w:w="103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1588"/>
        <w:gridCol w:w="992"/>
        <w:gridCol w:w="2054"/>
      </w:tblGrid>
      <w:tr w:rsidR="00F354A2" w:rsidRPr="00F354A2" w14:paraId="34C987E9" w14:textId="77777777" w:rsidTr="009C2D5F">
        <w:trPr>
          <w:trHeight w:val="1666"/>
        </w:trPr>
        <w:tc>
          <w:tcPr>
            <w:tcW w:w="993" w:type="dxa"/>
            <w:vAlign w:val="center"/>
          </w:tcPr>
          <w:bookmarkEnd w:id="6"/>
          <w:p w14:paraId="5A60E527"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п/п</w:t>
            </w:r>
          </w:p>
        </w:tc>
        <w:tc>
          <w:tcPr>
            <w:tcW w:w="3106" w:type="dxa"/>
            <w:vAlign w:val="center"/>
          </w:tcPr>
          <w:p w14:paraId="5243DF30"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Наименование</w:t>
            </w:r>
          </w:p>
        </w:tc>
        <w:tc>
          <w:tcPr>
            <w:tcW w:w="1572" w:type="dxa"/>
            <w:vAlign w:val="center"/>
          </w:tcPr>
          <w:p w14:paraId="10D61300" w14:textId="77777777" w:rsidR="009C2D5F" w:rsidRPr="00F354A2" w:rsidRDefault="009C2D5F" w:rsidP="00FB2A83">
            <w:pPr>
              <w:spacing w:after="0" w:line="240" w:lineRule="auto"/>
              <w:ind w:right="-35" w:firstLine="34"/>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Единица измерения</w:t>
            </w:r>
          </w:p>
        </w:tc>
        <w:tc>
          <w:tcPr>
            <w:tcW w:w="1588" w:type="dxa"/>
            <w:vAlign w:val="center"/>
          </w:tcPr>
          <w:p w14:paraId="7FA3A350"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 xml:space="preserve">Цена за единицу, рублей </w:t>
            </w:r>
          </w:p>
        </w:tc>
        <w:tc>
          <w:tcPr>
            <w:tcW w:w="992" w:type="dxa"/>
            <w:vAlign w:val="center"/>
          </w:tcPr>
          <w:p w14:paraId="43BD3CBB"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Кол-во</w:t>
            </w:r>
          </w:p>
        </w:tc>
        <w:tc>
          <w:tcPr>
            <w:tcW w:w="2054" w:type="dxa"/>
            <w:vAlign w:val="center"/>
          </w:tcPr>
          <w:p w14:paraId="4DCFB7C3"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t>Общая стоимость, рублей</w:t>
            </w:r>
          </w:p>
        </w:tc>
      </w:tr>
      <w:tr w:rsidR="00F354A2" w:rsidRPr="00F354A2" w14:paraId="027A7B9B" w14:textId="77777777" w:rsidTr="009C2D5F">
        <w:trPr>
          <w:trHeight w:val="70"/>
        </w:trPr>
        <w:tc>
          <w:tcPr>
            <w:tcW w:w="993" w:type="dxa"/>
            <w:vAlign w:val="center"/>
          </w:tcPr>
          <w:p w14:paraId="326FC7D8" w14:textId="77777777" w:rsidR="009C2D5F" w:rsidRPr="00F354A2" w:rsidRDefault="009C2D5F" w:rsidP="009C2D5F">
            <w:pPr>
              <w:pStyle w:val="a7"/>
              <w:numPr>
                <w:ilvl w:val="0"/>
                <w:numId w:val="42"/>
              </w:numPr>
              <w:tabs>
                <w:tab w:val="left" w:pos="351"/>
              </w:tabs>
              <w:spacing w:after="0" w:line="240" w:lineRule="auto"/>
              <w:ind w:right="-35"/>
              <w:jc w:val="center"/>
              <w:rPr>
                <w:rFonts w:ascii="Times New Roman" w:eastAsia="Times New Roman" w:hAnsi="Times New Roman" w:cs="Times New Roman"/>
                <w:sz w:val="28"/>
                <w:szCs w:val="28"/>
                <w:lang w:eastAsia="ru-RU"/>
              </w:rPr>
            </w:pPr>
          </w:p>
        </w:tc>
        <w:tc>
          <w:tcPr>
            <w:tcW w:w="3106" w:type="dxa"/>
            <w:vAlign w:val="center"/>
          </w:tcPr>
          <w:p w14:paraId="055266EA" w14:textId="2340943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p>
        </w:tc>
        <w:tc>
          <w:tcPr>
            <w:tcW w:w="1572" w:type="dxa"/>
            <w:noWrap/>
            <w:vAlign w:val="center"/>
          </w:tcPr>
          <w:p w14:paraId="4542D063" w14:textId="544CFD1D" w:rsidR="009C2D5F" w:rsidRPr="00F354A2" w:rsidRDefault="009C2D5F" w:rsidP="00FB2A83">
            <w:pPr>
              <w:spacing w:after="0" w:line="240" w:lineRule="auto"/>
              <w:ind w:right="-35" w:firstLine="34"/>
              <w:jc w:val="center"/>
              <w:rPr>
                <w:rFonts w:ascii="Times New Roman" w:eastAsia="Times New Roman" w:hAnsi="Times New Roman" w:cs="Times New Roman"/>
                <w:sz w:val="28"/>
                <w:szCs w:val="28"/>
                <w:lang w:eastAsia="ru-RU"/>
              </w:rPr>
            </w:pPr>
          </w:p>
        </w:tc>
        <w:tc>
          <w:tcPr>
            <w:tcW w:w="1588" w:type="dxa"/>
            <w:noWrap/>
            <w:vAlign w:val="center"/>
          </w:tcPr>
          <w:p w14:paraId="2F413457" w14:textId="77777777" w:rsidR="009C2D5F" w:rsidRPr="00F354A2" w:rsidRDefault="009C2D5F" w:rsidP="00FB2A83">
            <w:pPr>
              <w:spacing w:after="0" w:line="240" w:lineRule="auto"/>
              <w:ind w:right="-35"/>
              <w:jc w:val="center"/>
              <w:rPr>
                <w:rFonts w:ascii="Times New Roman" w:eastAsia="Times New Roman" w:hAnsi="Times New Roman" w:cs="Times New Roman"/>
                <w:sz w:val="28"/>
                <w:szCs w:val="28"/>
                <w:lang w:eastAsia="ru-RU"/>
              </w:rPr>
            </w:pPr>
          </w:p>
        </w:tc>
        <w:tc>
          <w:tcPr>
            <w:tcW w:w="992" w:type="dxa"/>
            <w:vAlign w:val="center"/>
          </w:tcPr>
          <w:p w14:paraId="7381C74B" w14:textId="7F82B454" w:rsidR="009C2D5F" w:rsidRPr="00F354A2" w:rsidRDefault="009C2D5F" w:rsidP="00FB2A83">
            <w:pPr>
              <w:spacing w:after="0" w:line="240" w:lineRule="auto"/>
              <w:ind w:right="-35" w:firstLine="567"/>
              <w:jc w:val="center"/>
              <w:rPr>
                <w:rFonts w:ascii="Times New Roman" w:eastAsia="Times New Roman" w:hAnsi="Times New Roman" w:cs="Times New Roman"/>
                <w:sz w:val="28"/>
                <w:szCs w:val="28"/>
                <w:lang w:eastAsia="ru-RU"/>
              </w:rPr>
            </w:pPr>
          </w:p>
        </w:tc>
        <w:tc>
          <w:tcPr>
            <w:tcW w:w="2054" w:type="dxa"/>
            <w:noWrap/>
            <w:vAlign w:val="center"/>
          </w:tcPr>
          <w:p w14:paraId="54C77258" w14:textId="77777777" w:rsidR="009C2D5F" w:rsidRPr="00F354A2" w:rsidRDefault="009C2D5F" w:rsidP="00FB2A83">
            <w:pPr>
              <w:spacing w:after="0" w:line="240" w:lineRule="auto"/>
              <w:ind w:right="-35" w:firstLine="567"/>
              <w:jc w:val="center"/>
              <w:rPr>
                <w:rFonts w:ascii="Times New Roman" w:eastAsia="Times New Roman" w:hAnsi="Times New Roman" w:cs="Times New Roman"/>
                <w:sz w:val="28"/>
                <w:szCs w:val="28"/>
                <w:lang w:eastAsia="ru-RU"/>
              </w:rPr>
            </w:pPr>
          </w:p>
        </w:tc>
      </w:tr>
      <w:tr w:rsidR="00F354A2" w:rsidRPr="00F354A2" w14:paraId="5AC564DF" w14:textId="77777777" w:rsidTr="009C2D5F">
        <w:trPr>
          <w:trHeight w:val="70"/>
        </w:trPr>
        <w:tc>
          <w:tcPr>
            <w:tcW w:w="993" w:type="dxa"/>
            <w:vAlign w:val="center"/>
          </w:tcPr>
          <w:p w14:paraId="2FE4906C" w14:textId="77777777" w:rsidR="009C2D5F" w:rsidRPr="00F354A2" w:rsidRDefault="009C2D5F" w:rsidP="00FB2A83">
            <w:pPr>
              <w:spacing w:after="0" w:line="240" w:lineRule="auto"/>
              <w:ind w:right="-35"/>
              <w:jc w:val="center"/>
              <w:rPr>
                <w:rFonts w:ascii="Times New Roman" w:eastAsia="Times New Roman" w:hAnsi="Times New Roman" w:cs="Times New Roman"/>
                <w:b/>
                <w:sz w:val="28"/>
                <w:szCs w:val="28"/>
                <w:lang w:eastAsia="ru-RU"/>
              </w:rPr>
            </w:pPr>
          </w:p>
        </w:tc>
        <w:tc>
          <w:tcPr>
            <w:tcW w:w="3106" w:type="dxa"/>
            <w:vAlign w:val="center"/>
          </w:tcPr>
          <w:p w14:paraId="6E855208" w14:textId="77777777" w:rsidR="009C2D5F" w:rsidRPr="00F354A2" w:rsidRDefault="009C2D5F" w:rsidP="00FB2A83">
            <w:pPr>
              <w:spacing w:after="0" w:line="240" w:lineRule="auto"/>
              <w:ind w:right="-35" w:firstLine="567"/>
              <w:jc w:val="center"/>
              <w:rPr>
                <w:rFonts w:ascii="Times New Roman" w:eastAsia="Times New Roman" w:hAnsi="Times New Roman" w:cs="Times New Roman"/>
                <w:b/>
                <w:sz w:val="28"/>
                <w:szCs w:val="28"/>
                <w:lang w:eastAsia="ru-RU"/>
              </w:rPr>
            </w:pPr>
            <w:r w:rsidRPr="00F354A2">
              <w:rPr>
                <w:rFonts w:ascii="Times New Roman" w:eastAsia="Times New Roman" w:hAnsi="Times New Roman" w:cs="Times New Roman"/>
                <w:b/>
                <w:sz w:val="28"/>
                <w:szCs w:val="28"/>
                <w:lang w:eastAsia="ru-RU"/>
              </w:rPr>
              <w:t>ВСЕГО</w:t>
            </w:r>
          </w:p>
        </w:tc>
        <w:tc>
          <w:tcPr>
            <w:tcW w:w="1572" w:type="dxa"/>
            <w:noWrap/>
            <w:vAlign w:val="center"/>
          </w:tcPr>
          <w:p w14:paraId="0BA8E2BD" w14:textId="77777777" w:rsidR="009C2D5F" w:rsidRPr="00F354A2" w:rsidRDefault="009C2D5F" w:rsidP="00FB2A83">
            <w:pPr>
              <w:spacing w:after="0" w:line="240" w:lineRule="auto"/>
              <w:ind w:right="-35" w:firstLine="567"/>
              <w:jc w:val="center"/>
              <w:rPr>
                <w:rFonts w:ascii="Times New Roman" w:eastAsia="Times New Roman" w:hAnsi="Times New Roman" w:cs="Times New Roman"/>
                <w:b/>
                <w:sz w:val="28"/>
                <w:szCs w:val="28"/>
                <w:lang w:eastAsia="ru-RU"/>
              </w:rPr>
            </w:pPr>
          </w:p>
        </w:tc>
        <w:tc>
          <w:tcPr>
            <w:tcW w:w="1588" w:type="dxa"/>
            <w:noWrap/>
            <w:vAlign w:val="center"/>
          </w:tcPr>
          <w:p w14:paraId="690F1A70" w14:textId="77777777" w:rsidR="009C2D5F" w:rsidRPr="00F354A2" w:rsidRDefault="009C2D5F" w:rsidP="00FB2A83">
            <w:pPr>
              <w:spacing w:after="0" w:line="240" w:lineRule="auto"/>
              <w:ind w:right="-35" w:firstLine="567"/>
              <w:jc w:val="center"/>
              <w:rPr>
                <w:rFonts w:ascii="Times New Roman" w:eastAsia="Times New Roman" w:hAnsi="Times New Roman" w:cs="Times New Roman"/>
                <w:b/>
                <w:sz w:val="28"/>
                <w:szCs w:val="28"/>
                <w:lang w:eastAsia="ru-RU"/>
              </w:rPr>
            </w:pPr>
          </w:p>
        </w:tc>
        <w:tc>
          <w:tcPr>
            <w:tcW w:w="992" w:type="dxa"/>
          </w:tcPr>
          <w:p w14:paraId="03763A38" w14:textId="77777777" w:rsidR="009C2D5F" w:rsidRPr="00F354A2" w:rsidRDefault="009C2D5F" w:rsidP="00FB2A83">
            <w:pPr>
              <w:spacing w:after="0" w:line="240" w:lineRule="auto"/>
              <w:ind w:right="-35" w:firstLine="567"/>
              <w:jc w:val="center"/>
              <w:rPr>
                <w:rFonts w:ascii="Times New Roman" w:eastAsia="Times New Roman" w:hAnsi="Times New Roman" w:cs="Times New Roman"/>
                <w:b/>
                <w:sz w:val="28"/>
                <w:szCs w:val="28"/>
                <w:lang w:eastAsia="ru-RU"/>
              </w:rPr>
            </w:pPr>
          </w:p>
        </w:tc>
        <w:tc>
          <w:tcPr>
            <w:tcW w:w="2054" w:type="dxa"/>
            <w:noWrap/>
            <w:vAlign w:val="center"/>
          </w:tcPr>
          <w:p w14:paraId="69A42FA9" w14:textId="77777777" w:rsidR="009C2D5F" w:rsidRPr="00F354A2" w:rsidRDefault="009C2D5F" w:rsidP="00FB2A83">
            <w:pPr>
              <w:spacing w:after="0" w:line="240" w:lineRule="auto"/>
              <w:ind w:right="-35" w:firstLine="567"/>
              <w:jc w:val="center"/>
              <w:rPr>
                <w:rFonts w:ascii="Times New Roman" w:eastAsia="Times New Roman" w:hAnsi="Times New Roman" w:cs="Times New Roman"/>
                <w:b/>
                <w:sz w:val="28"/>
                <w:szCs w:val="28"/>
                <w:lang w:eastAsia="ru-RU"/>
              </w:rPr>
            </w:pPr>
          </w:p>
        </w:tc>
      </w:tr>
    </w:tbl>
    <w:p w14:paraId="61BBB03A" w14:textId="77777777" w:rsidR="009C2D5F" w:rsidRPr="00F354A2" w:rsidRDefault="009C2D5F" w:rsidP="009C2D5F">
      <w:pPr>
        <w:spacing w:after="0" w:line="240" w:lineRule="auto"/>
        <w:ind w:right="-35" w:firstLine="567"/>
        <w:jc w:val="center"/>
        <w:rPr>
          <w:rFonts w:ascii="Times New Roman" w:eastAsia="Times New Roman" w:hAnsi="Times New Roman" w:cs="Times New Roman"/>
          <w:sz w:val="28"/>
          <w:szCs w:val="28"/>
          <w:lang w:eastAsia="ru-RU"/>
        </w:rPr>
      </w:pPr>
    </w:p>
    <w:p w14:paraId="78648C84" w14:textId="77777777" w:rsidR="009C2D5F" w:rsidRPr="00F354A2" w:rsidRDefault="009C2D5F" w:rsidP="009C2D5F">
      <w:pPr>
        <w:rPr>
          <w:rFonts w:ascii="Times New Roman" w:eastAsia="Times New Roman" w:hAnsi="Times New Roman" w:cs="Times New Roman"/>
          <w:sz w:val="28"/>
          <w:szCs w:val="28"/>
          <w:lang w:eastAsia="ru-RU"/>
        </w:rPr>
      </w:pPr>
      <w:r w:rsidRPr="00F354A2">
        <w:rPr>
          <w:rFonts w:ascii="Times New Roman" w:eastAsia="Times New Roman" w:hAnsi="Times New Roman" w:cs="Times New Roman"/>
          <w:sz w:val="28"/>
          <w:szCs w:val="28"/>
          <w:lang w:eastAsia="ru-RU"/>
        </w:rPr>
        <w:br w:type="page"/>
      </w:r>
    </w:p>
    <w:p w14:paraId="446F8FED" w14:textId="77777777" w:rsidR="009C2D5F" w:rsidRPr="00F354A2" w:rsidRDefault="009C2D5F" w:rsidP="009C2D5F">
      <w:pPr>
        <w:suppressAutoHyphens/>
        <w:autoSpaceDE w:val="0"/>
        <w:autoSpaceDN w:val="0"/>
        <w:adjustRightInd w:val="0"/>
        <w:spacing w:after="0" w:line="240" w:lineRule="auto"/>
        <w:ind w:right="-234"/>
        <w:rPr>
          <w:rFonts w:ascii="Times New Roman" w:eastAsia="Times New Roman" w:hAnsi="Times New Roman" w:cs="Times New Roman"/>
          <w:b/>
          <w:sz w:val="28"/>
          <w:szCs w:val="28"/>
          <w:lang w:eastAsia="ar-SA"/>
        </w:rPr>
      </w:pPr>
      <w:r w:rsidRPr="00F354A2">
        <w:rPr>
          <w:rFonts w:ascii="Times New Roman" w:eastAsia="Times New Roman" w:hAnsi="Times New Roman" w:cs="Times New Roman"/>
          <w:b/>
          <w:sz w:val="28"/>
          <w:szCs w:val="28"/>
          <w:lang w:eastAsia="ar-SA"/>
        </w:rPr>
        <w:t>РЕКОМЕНДУЕМАЯ ФОРМА</w:t>
      </w:r>
    </w:p>
    <w:p w14:paraId="06F14733" w14:textId="77777777" w:rsidR="009C2D5F" w:rsidRPr="00F354A2" w:rsidRDefault="009C2D5F" w:rsidP="009C2D5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714529AB" w14:textId="77777777" w:rsidR="009C2D5F" w:rsidRPr="00F354A2" w:rsidRDefault="009C2D5F" w:rsidP="009C2D5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7" w:name="АктПП"/>
      <w:r w:rsidRPr="00F354A2">
        <w:rPr>
          <w:rFonts w:ascii="Times New Roman" w:eastAsia="Times New Roman" w:hAnsi="Times New Roman" w:cs="Times New Roman"/>
          <w:b/>
          <w:sz w:val="28"/>
          <w:szCs w:val="28"/>
          <w:lang w:eastAsia="ar-SA"/>
        </w:rPr>
        <w:t>АКТ ПРИЕМКИ-ПЕРЕДАЧИ ВЫПОЛНЕННЫХ РАБОТ</w:t>
      </w:r>
      <w:bookmarkEnd w:id="7"/>
      <w:r w:rsidRPr="00F354A2">
        <w:rPr>
          <w:rFonts w:ascii="Times New Roman" w:eastAsia="Times New Roman" w:hAnsi="Times New Roman" w:cs="Times New Roman"/>
          <w:b/>
          <w:sz w:val="28"/>
          <w:szCs w:val="28"/>
          <w:vertAlign w:val="superscript"/>
          <w:lang w:eastAsia="ar-SA"/>
        </w:rPr>
        <w:footnoteReference w:id="10"/>
      </w:r>
    </w:p>
    <w:p w14:paraId="055C8387" w14:textId="77777777" w:rsidR="009C2D5F" w:rsidRPr="00F354A2" w:rsidRDefault="009C2D5F" w:rsidP="009C2D5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492E9601" w14:textId="34EB7008" w:rsidR="009C2D5F" w:rsidRPr="00F354A2" w:rsidRDefault="009C2D5F" w:rsidP="009C2D5F">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г. Москва</w:t>
      </w:r>
      <w:r w:rsidRPr="00F354A2">
        <w:rPr>
          <w:rFonts w:ascii="Times New Roman" w:eastAsia="Times New Roman" w:hAnsi="Times New Roman" w:cs="Times New Roman"/>
          <w:sz w:val="28"/>
          <w:szCs w:val="28"/>
          <w:lang w:eastAsia="ar-SA"/>
        </w:rPr>
        <w:tab/>
      </w:r>
      <w:r w:rsidRPr="00F354A2">
        <w:rPr>
          <w:rFonts w:ascii="Times New Roman" w:eastAsia="Times New Roman" w:hAnsi="Times New Roman" w:cs="Times New Roman"/>
          <w:sz w:val="28"/>
          <w:szCs w:val="28"/>
          <w:lang w:eastAsia="ar-SA"/>
        </w:rPr>
        <w:tab/>
        <w:t xml:space="preserve">                                                                       </w:t>
      </w:r>
      <w:proofErr w:type="gramStart"/>
      <w:r w:rsidRPr="00F354A2">
        <w:rPr>
          <w:rFonts w:ascii="Times New Roman" w:eastAsia="Times New Roman" w:hAnsi="Times New Roman" w:cs="Times New Roman"/>
          <w:sz w:val="28"/>
          <w:szCs w:val="28"/>
          <w:lang w:eastAsia="ar-SA"/>
        </w:rPr>
        <w:t xml:space="preserve">   «</w:t>
      </w:r>
      <w:proofErr w:type="gramEnd"/>
      <w:r w:rsidRPr="00F354A2">
        <w:rPr>
          <w:rFonts w:ascii="Times New Roman" w:eastAsia="Times New Roman" w:hAnsi="Times New Roman" w:cs="Times New Roman"/>
          <w:sz w:val="28"/>
          <w:szCs w:val="28"/>
          <w:lang w:eastAsia="ar-SA"/>
        </w:rPr>
        <w:t>___» ________ 20__ г.</w:t>
      </w:r>
    </w:p>
    <w:p w14:paraId="1B3D748A" w14:textId="77777777" w:rsidR="009C2D5F" w:rsidRPr="00F354A2" w:rsidRDefault="009C2D5F" w:rsidP="009C2D5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1FAC933F" w14:textId="77777777" w:rsidR="009C2D5F" w:rsidRPr="00F354A2" w:rsidRDefault="009C2D5F" w:rsidP="009C2D5F">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F354A2">
        <w:rPr>
          <w:rFonts w:ascii="Times New Roman" w:eastAsia="Times New Roman" w:hAnsi="Times New Roman" w:cs="Times New Roman"/>
          <w:i/>
          <w:sz w:val="28"/>
          <w:szCs w:val="28"/>
          <w:lang w:eastAsia="ar-SA"/>
        </w:rPr>
        <w:t xml:space="preserve">Устава, Доверенности) </w:t>
      </w:r>
      <w:r w:rsidRPr="00F354A2">
        <w:rPr>
          <w:rFonts w:ascii="Times New Roman" w:eastAsia="Times New Roman" w:hAnsi="Times New Roman" w:cs="Times New Roman"/>
          <w:sz w:val="28"/>
          <w:szCs w:val="28"/>
          <w:lang w:eastAsia="ar-SA"/>
        </w:rPr>
        <w:t xml:space="preserve">с одной стороны, и ________________, именуемое в дальнейшем «Подрядчик», в лице ____________, действующего на основании ______________________ </w:t>
      </w:r>
      <w:r w:rsidRPr="00F354A2">
        <w:rPr>
          <w:rFonts w:ascii="Times New Roman" w:eastAsia="Times New Roman" w:hAnsi="Times New Roman" w:cs="Times New Roman"/>
          <w:i/>
          <w:sz w:val="28"/>
          <w:szCs w:val="28"/>
          <w:lang w:eastAsia="ar-SA"/>
        </w:rPr>
        <w:t xml:space="preserve">(Устава, Доверенности), </w:t>
      </w:r>
      <w:r w:rsidRPr="00F354A2">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3A99ABCF" w14:textId="77777777" w:rsidR="009C2D5F" w:rsidRPr="00F354A2" w:rsidRDefault="009C2D5F" w:rsidP="009C2D5F">
      <w:pPr>
        <w:numPr>
          <w:ilvl w:val="1"/>
          <w:numId w:val="11"/>
        </w:numPr>
        <w:suppressAutoHyphens/>
        <w:spacing w:after="0" w:line="240" w:lineRule="auto"/>
        <w:ind w:left="0" w:right="-35" w:firstLine="567"/>
        <w:jc w:val="both"/>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В соответствии с контрактом (ИКЗ _____________________) (</w:t>
      </w:r>
      <w:r w:rsidRPr="00F354A2">
        <w:rPr>
          <w:rFonts w:ascii="Times New Roman" w:eastAsia="Times New Roman" w:hAnsi="Times New Roman" w:cs="Times New Roman"/>
          <w:i/>
          <w:sz w:val="28"/>
          <w:szCs w:val="28"/>
          <w:lang w:eastAsia="ar-SA"/>
        </w:rPr>
        <w:t>наименование предмета контракта)</w:t>
      </w:r>
      <w:r w:rsidRPr="00F354A2">
        <w:rPr>
          <w:rFonts w:ascii="Times New Roman" w:eastAsia="Times New Roman" w:hAnsi="Times New Roman" w:cs="Times New Roman"/>
          <w:sz w:val="28"/>
          <w:szCs w:val="28"/>
          <w:lang w:eastAsia="ar-SA"/>
        </w:rPr>
        <w:t xml:space="preserve"> от «___» ____________20__ г.№ ____ (далее - Контракт) Подрядчик выполнил обязательства по выполнению Работ в соответствии с Расчетом цены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F354A2" w:rsidRPr="00F354A2" w14:paraId="57773735" w14:textId="77777777" w:rsidTr="00FB2A83">
        <w:tc>
          <w:tcPr>
            <w:tcW w:w="2477" w:type="dxa"/>
            <w:tcBorders>
              <w:top w:val="single" w:sz="4" w:space="0" w:color="auto"/>
              <w:left w:val="single" w:sz="4" w:space="0" w:color="auto"/>
              <w:bottom w:val="single" w:sz="4" w:space="0" w:color="auto"/>
              <w:right w:val="single" w:sz="4" w:space="0" w:color="auto"/>
            </w:tcBorders>
            <w:vAlign w:val="center"/>
            <w:hideMark/>
          </w:tcPr>
          <w:p w14:paraId="3460E876" w14:textId="77777777" w:rsidR="009C2D5F" w:rsidRPr="00F354A2" w:rsidRDefault="009C2D5F" w:rsidP="00FB2A83">
            <w:pPr>
              <w:suppressAutoHyphens/>
              <w:spacing w:after="0" w:line="254" w:lineRule="auto"/>
              <w:ind w:right="-35"/>
              <w:jc w:val="center"/>
              <w:rPr>
                <w:rFonts w:ascii="Times New Roman" w:eastAsia="Times New Roman" w:hAnsi="Times New Roman" w:cs="Times New Roman"/>
                <w:spacing w:val="-8"/>
                <w:sz w:val="28"/>
                <w:szCs w:val="28"/>
              </w:rPr>
            </w:pPr>
            <w:r w:rsidRPr="00F354A2">
              <w:rPr>
                <w:rFonts w:ascii="Times New Roman" w:eastAsia="Times New Roman" w:hAnsi="Times New Roman" w:cs="Times New Roman"/>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4C2BC8E" w14:textId="77777777" w:rsidR="009C2D5F" w:rsidRPr="00F354A2" w:rsidRDefault="009C2D5F" w:rsidP="00FB2A83">
            <w:pPr>
              <w:suppressAutoHyphens/>
              <w:spacing w:after="0" w:line="254" w:lineRule="auto"/>
              <w:ind w:right="-35"/>
              <w:jc w:val="center"/>
              <w:rPr>
                <w:rFonts w:ascii="Times New Roman" w:eastAsia="Times New Roman" w:hAnsi="Times New Roman" w:cs="Times New Roman"/>
                <w:spacing w:val="-8"/>
                <w:sz w:val="28"/>
                <w:szCs w:val="28"/>
              </w:rPr>
            </w:pPr>
            <w:r w:rsidRPr="00F354A2">
              <w:rPr>
                <w:rFonts w:ascii="Times New Roman" w:eastAsia="Times New Roman" w:hAnsi="Times New Roman" w:cs="Times New Roman"/>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DC84437" w14:textId="77777777" w:rsidR="009C2D5F" w:rsidRPr="00F354A2" w:rsidRDefault="009C2D5F" w:rsidP="00FB2A83">
            <w:pPr>
              <w:suppressAutoHyphens/>
              <w:spacing w:after="0" w:line="254" w:lineRule="auto"/>
              <w:ind w:right="-35"/>
              <w:jc w:val="center"/>
              <w:rPr>
                <w:rFonts w:ascii="Times New Roman" w:eastAsia="Times New Roman" w:hAnsi="Times New Roman" w:cs="Times New Roman"/>
                <w:spacing w:val="-8"/>
                <w:sz w:val="28"/>
                <w:szCs w:val="28"/>
              </w:rPr>
            </w:pPr>
            <w:r w:rsidRPr="00F354A2">
              <w:rPr>
                <w:rFonts w:ascii="Times New Roman" w:eastAsia="Times New Roman" w:hAnsi="Times New Roman" w:cs="Times New Roman"/>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46EDC766" w14:textId="77777777" w:rsidR="009C2D5F" w:rsidRPr="00F354A2" w:rsidRDefault="009C2D5F" w:rsidP="00FB2A83">
            <w:pPr>
              <w:suppressAutoHyphens/>
              <w:spacing w:after="0" w:line="254" w:lineRule="auto"/>
              <w:ind w:right="-35"/>
              <w:jc w:val="center"/>
              <w:rPr>
                <w:rFonts w:ascii="Times New Roman" w:eastAsia="Times New Roman" w:hAnsi="Times New Roman" w:cs="Times New Roman"/>
                <w:spacing w:val="-8"/>
                <w:sz w:val="28"/>
                <w:szCs w:val="28"/>
              </w:rPr>
            </w:pPr>
            <w:r w:rsidRPr="00F354A2">
              <w:rPr>
                <w:rFonts w:ascii="Times New Roman" w:eastAsia="Times New Roman" w:hAnsi="Times New Roman" w:cs="Times New Roman"/>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B077098" w14:textId="77777777" w:rsidR="009C2D5F" w:rsidRPr="00F354A2" w:rsidRDefault="009C2D5F" w:rsidP="00FB2A83">
            <w:pPr>
              <w:suppressAutoHyphens/>
              <w:spacing w:after="0" w:line="254" w:lineRule="auto"/>
              <w:ind w:right="-35"/>
              <w:jc w:val="center"/>
              <w:rPr>
                <w:rFonts w:ascii="Times New Roman" w:eastAsia="Times New Roman" w:hAnsi="Times New Roman" w:cs="Times New Roman"/>
                <w:spacing w:val="-8"/>
                <w:sz w:val="28"/>
                <w:szCs w:val="28"/>
              </w:rPr>
            </w:pPr>
            <w:r w:rsidRPr="00F354A2">
              <w:rPr>
                <w:rFonts w:ascii="Times New Roman" w:eastAsia="Times New Roman" w:hAnsi="Times New Roman" w:cs="Times New Roman"/>
                <w:spacing w:val="-8"/>
                <w:sz w:val="28"/>
                <w:szCs w:val="28"/>
              </w:rPr>
              <w:t>Стоимость Работ, руб.</w:t>
            </w:r>
          </w:p>
        </w:tc>
      </w:tr>
      <w:tr w:rsidR="00F354A2" w:rsidRPr="00F354A2" w14:paraId="5A2A2D6C" w14:textId="77777777" w:rsidTr="00FB2A83">
        <w:tc>
          <w:tcPr>
            <w:tcW w:w="2477" w:type="dxa"/>
            <w:tcBorders>
              <w:top w:val="single" w:sz="4" w:space="0" w:color="auto"/>
              <w:left w:val="single" w:sz="4" w:space="0" w:color="auto"/>
              <w:bottom w:val="single" w:sz="4" w:space="0" w:color="auto"/>
              <w:right w:val="single" w:sz="4" w:space="0" w:color="auto"/>
            </w:tcBorders>
          </w:tcPr>
          <w:p w14:paraId="138DCABE" w14:textId="77777777" w:rsidR="009C2D5F" w:rsidRPr="00F354A2" w:rsidRDefault="009C2D5F" w:rsidP="00FB2A83">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41A7905F" w14:textId="77777777" w:rsidR="009C2D5F" w:rsidRPr="00F354A2" w:rsidRDefault="009C2D5F" w:rsidP="00FB2A83">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545A72F0" w14:textId="77777777" w:rsidR="009C2D5F" w:rsidRPr="00F354A2" w:rsidRDefault="009C2D5F" w:rsidP="00FB2A83">
            <w:pPr>
              <w:suppressAutoHyphens/>
              <w:spacing w:after="0" w:line="254" w:lineRule="auto"/>
              <w:ind w:right="-35" w:firstLine="567"/>
              <w:rPr>
                <w:rFonts w:ascii="Times New Roman" w:eastAsia="Times New Roman" w:hAnsi="Times New Roman" w:cs="Times New Roman"/>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2CF846A4" w14:textId="77777777" w:rsidR="009C2D5F" w:rsidRPr="00F354A2" w:rsidRDefault="009C2D5F" w:rsidP="00FB2A83">
            <w:pPr>
              <w:suppressAutoHyphens/>
              <w:spacing w:after="0" w:line="254" w:lineRule="auto"/>
              <w:ind w:right="-35" w:firstLine="567"/>
              <w:rPr>
                <w:rFonts w:ascii="Times New Roman" w:eastAsia="Times New Roman" w:hAnsi="Times New Roman" w:cs="Times New Roman"/>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4BBAD92B" w14:textId="77777777" w:rsidR="009C2D5F" w:rsidRPr="00F354A2" w:rsidRDefault="009C2D5F" w:rsidP="00FB2A83">
            <w:pPr>
              <w:suppressAutoHyphens/>
              <w:spacing w:after="0" w:line="254" w:lineRule="auto"/>
              <w:ind w:right="-35" w:firstLine="567"/>
              <w:rPr>
                <w:rFonts w:ascii="Times New Roman" w:eastAsia="Times New Roman" w:hAnsi="Times New Roman" w:cs="Times New Roman"/>
                <w:spacing w:val="-8"/>
                <w:sz w:val="28"/>
                <w:szCs w:val="28"/>
              </w:rPr>
            </w:pPr>
          </w:p>
        </w:tc>
      </w:tr>
    </w:tbl>
    <w:p w14:paraId="1F1D6A2B" w14:textId="77777777" w:rsidR="009C2D5F" w:rsidRPr="00F354A2" w:rsidRDefault="009C2D5F" w:rsidP="009C2D5F">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F354A2">
        <w:rPr>
          <w:rFonts w:ascii="Times New Roman" w:eastAsia="Times New Roman" w:hAnsi="Times New Roman" w:cs="Times New Roman"/>
          <w:sz w:val="28"/>
          <w:szCs w:val="28"/>
          <w:lang w:eastAsia="ar-SA"/>
        </w:rPr>
        <w:t xml:space="preserve">Работы выполнены в полном объеме, претензии по качеству и количеству </w:t>
      </w:r>
      <w:r w:rsidRPr="00F354A2">
        <w:rPr>
          <w:rFonts w:ascii="Times New Roman" w:eastAsia="Times New Roman" w:hAnsi="Times New Roman" w:cs="Times New Roman"/>
          <w:b/>
          <w:sz w:val="28"/>
          <w:szCs w:val="28"/>
          <w:lang w:eastAsia="ar-SA"/>
        </w:rPr>
        <w:t>выявлены/не выявлены</w:t>
      </w:r>
      <w:r w:rsidRPr="00F354A2">
        <w:rPr>
          <w:rFonts w:ascii="Times New Roman" w:eastAsia="Times New Roman" w:hAnsi="Times New Roman" w:cs="Times New Roman"/>
          <w:sz w:val="28"/>
          <w:szCs w:val="28"/>
          <w:lang w:eastAsia="ar-SA"/>
        </w:rPr>
        <w:t>.</w:t>
      </w:r>
    </w:p>
    <w:p w14:paraId="467EB69B" w14:textId="77777777" w:rsidR="009C2D5F" w:rsidRPr="00F354A2" w:rsidRDefault="009C2D5F" w:rsidP="009C2D5F">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F354A2">
        <w:rPr>
          <w:rFonts w:ascii="Times New Roman" w:eastAsia="Times New Roman" w:hAnsi="Times New Roman" w:cs="Times New Roman"/>
          <w:spacing w:val="-8"/>
          <w:sz w:val="28"/>
          <w:szCs w:val="28"/>
          <w:lang w:eastAsia="ar-SA"/>
        </w:rPr>
        <w:t>Срок выполнения работ в соответствии с контрактом: «___» _________ 20__г.</w:t>
      </w:r>
    </w:p>
    <w:p w14:paraId="063040FD" w14:textId="77777777" w:rsidR="009C2D5F" w:rsidRPr="00F354A2" w:rsidRDefault="009C2D5F" w:rsidP="009C2D5F">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F354A2">
        <w:rPr>
          <w:rFonts w:ascii="Times New Roman" w:eastAsia="Times New Roman" w:hAnsi="Times New Roman" w:cs="Times New Roman"/>
          <w:sz w:val="28"/>
          <w:szCs w:val="28"/>
          <w:lang w:eastAsia="ar-SA"/>
        </w:rPr>
        <w:t>Фактически Работы выполнены: «___» ______________ 20__г.</w:t>
      </w:r>
    </w:p>
    <w:p w14:paraId="0439D3E0" w14:textId="77777777" w:rsidR="009C2D5F" w:rsidRPr="00F354A2" w:rsidRDefault="009C2D5F" w:rsidP="009C2D5F">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Работы выполнены на сумму _______________________.</w:t>
      </w:r>
    </w:p>
    <w:p w14:paraId="3981E110" w14:textId="77777777" w:rsidR="009C2D5F" w:rsidRPr="00F354A2" w:rsidRDefault="009C2D5F" w:rsidP="009C2D5F">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lang w:eastAsia="ar-SA"/>
        </w:rPr>
        <w:t>Результаты оказания Работ по Контракту:</w:t>
      </w:r>
    </w:p>
    <w:tbl>
      <w:tblPr>
        <w:tblW w:w="0" w:type="auto"/>
        <w:tblInd w:w="567" w:type="dxa"/>
        <w:tblLook w:val="04A0" w:firstRow="1" w:lastRow="0" w:firstColumn="1" w:lastColumn="0" w:noHBand="0" w:noVBand="1"/>
      </w:tblPr>
      <w:tblGrid>
        <w:gridCol w:w="4749"/>
        <w:gridCol w:w="4749"/>
      </w:tblGrid>
      <w:tr w:rsidR="00F354A2" w:rsidRPr="00F354A2" w14:paraId="0D5C64AA" w14:textId="77777777" w:rsidTr="00FB2A83">
        <w:tc>
          <w:tcPr>
            <w:tcW w:w="4981" w:type="dxa"/>
          </w:tcPr>
          <w:p w14:paraId="46A3EE7D" w14:textId="77777777" w:rsidR="009C2D5F" w:rsidRPr="00F354A2" w:rsidRDefault="009C2D5F" w:rsidP="00FB2A83">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F354A2">
              <w:rPr>
                <w:rFonts w:ascii="Times New Roman" w:eastAsia="Times New Roman" w:hAnsi="Times New Roman" w:cs="Times New Roman"/>
                <w:b/>
                <w:sz w:val="28"/>
                <w:szCs w:val="28"/>
              </w:rPr>
              <w:t>Сдал:</w:t>
            </w:r>
          </w:p>
          <w:p w14:paraId="1A011CC9"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F354A2">
              <w:rPr>
                <w:rFonts w:ascii="Times New Roman" w:eastAsia="Times New Roman" w:hAnsi="Times New Roman" w:cs="Times New Roman"/>
                <w:b/>
                <w:sz w:val="28"/>
                <w:szCs w:val="28"/>
              </w:rPr>
              <w:t>Подрядчик</w:t>
            </w:r>
          </w:p>
          <w:p w14:paraId="37BA09A9"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Наименование</w:t>
            </w:r>
          </w:p>
          <w:p w14:paraId="77116C89"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Должность</w:t>
            </w:r>
          </w:p>
          <w:p w14:paraId="727DC34B"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__________________ФИО</w:t>
            </w:r>
          </w:p>
          <w:p w14:paraId="5DBA1A71"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МП</w:t>
            </w:r>
          </w:p>
          <w:p w14:paraId="4795472E"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rPr>
              <w:t>«__</w:t>
            </w:r>
            <w:proofErr w:type="gramStart"/>
            <w:r w:rsidRPr="00F354A2">
              <w:rPr>
                <w:rFonts w:ascii="Times New Roman" w:eastAsia="Times New Roman" w:hAnsi="Times New Roman" w:cs="Times New Roman"/>
                <w:sz w:val="28"/>
                <w:szCs w:val="28"/>
              </w:rPr>
              <w:t>_»_</w:t>
            </w:r>
            <w:proofErr w:type="gramEnd"/>
            <w:r w:rsidRPr="00F354A2">
              <w:rPr>
                <w:rFonts w:ascii="Times New Roman" w:eastAsia="Times New Roman" w:hAnsi="Times New Roman" w:cs="Times New Roman"/>
                <w:sz w:val="28"/>
                <w:szCs w:val="28"/>
              </w:rPr>
              <w:t>_________________20__г.</w:t>
            </w:r>
          </w:p>
        </w:tc>
        <w:tc>
          <w:tcPr>
            <w:tcW w:w="4981" w:type="dxa"/>
          </w:tcPr>
          <w:p w14:paraId="44D8794A"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F354A2">
              <w:rPr>
                <w:rFonts w:ascii="Times New Roman" w:eastAsia="Times New Roman" w:hAnsi="Times New Roman" w:cs="Times New Roman"/>
                <w:b/>
                <w:sz w:val="28"/>
                <w:szCs w:val="28"/>
              </w:rPr>
              <w:t>Принял:</w:t>
            </w:r>
          </w:p>
          <w:p w14:paraId="3FB1F3F5"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F354A2">
              <w:rPr>
                <w:rFonts w:ascii="Times New Roman" w:eastAsia="Times New Roman" w:hAnsi="Times New Roman" w:cs="Times New Roman"/>
                <w:b/>
                <w:sz w:val="28"/>
                <w:szCs w:val="28"/>
              </w:rPr>
              <w:t>Государственный заказчик</w:t>
            </w:r>
          </w:p>
          <w:p w14:paraId="28E8E34F"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Наименование</w:t>
            </w:r>
          </w:p>
          <w:p w14:paraId="0965175B"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Должность</w:t>
            </w:r>
          </w:p>
          <w:p w14:paraId="063DC6BE"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__________________ФИО</w:t>
            </w:r>
          </w:p>
          <w:p w14:paraId="0AFE21D9"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F354A2">
              <w:rPr>
                <w:rFonts w:ascii="Times New Roman" w:eastAsia="Times New Roman" w:hAnsi="Times New Roman" w:cs="Times New Roman"/>
                <w:sz w:val="28"/>
                <w:szCs w:val="28"/>
              </w:rPr>
              <w:t>МП</w:t>
            </w:r>
          </w:p>
          <w:p w14:paraId="5265257F" w14:textId="77777777" w:rsidR="009C2D5F" w:rsidRPr="00F354A2" w:rsidRDefault="009C2D5F" w:rsidP="00FB2A83">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F354A2">
              <w:rPr>
                <w:rFonts w:ascii="Times New Roman" w:eastAsia="Times New Roman" w:hAnsi="Times New Roman" w:cs="Times New Roman"/>
                <w:sz w:val="28"/>
                <w:szCs w:val="28"/>
              </w:rPr>
              <w:t>«__</w:t>
            </w:r>
            <w:proofErr w:type="gramStart"/>
            <w:r w:rsidRPr="00F354A2">
              <w:rPr>
                <w:rFonts w:ascii="Times New Roman" w:eastAsia="Times New Roman" w:hAnsi="Times New Roman" w:cs="Times New Roman"/>
                <w:sz w:val="28"/>
                <w:szCs w:val="28"/>
              </w:rPr>
              <w:t>_»_</w:t>
            </w:r>
            <w:proofErr w:type="gramEnd"/>
            <w:r w:rsidRPr="00F354A2">
              <w:rPr>
                <w:rFonts w:ascii="Times New Roman" w:eastAsia="Times New Roman" w:hAnsi="Times New Roman" w:cs="Times New Roman"/>
                <w:sz w:val="28"/>
                <w:szCs w:val="28"/>
              </w:rPr>
              <w:t>_________________20__г.</w:t>
            </w:r>
          </w:p>
        </w:tc>
      </w:tr>
    </w:tbl>
    <w:p w14:paraId="2C8E73F9" w14:textId="77777777" w:rsidR="009C2D5F" w:rsidRPr="00F354A2" w:rsidRDefault="009C2D5F" w:rsidP="009C2D5F">
      <w:pPr>
        <w:suppressAutoHyphens/>
        <w:autoSpaceDE w:val="0"/>
        <w:autoSpaceDN w:val="0"/>
        <w:adjustRightInd w:val="0"/>
        <w:spacing w:after="0" w:line="240" w:lineRule="auto"/>
        <w:ind w:right="-234"/>
        <w:rPr>
          <w:rFonts w:ascii="Times New Roman" w:eastAsia="Times New Roman" w:hAnsi="Times New Roman" w:cs="Times New Roman"/>
          <w:sz w:val="28"/>
          <w:szCs w:val="28"/>
          <w:lang w:eastAsia="ar-SA"/>
        </w:rPr>
      </w:pPr>
    </w:p>
    <w:p w14:paraId="7003E35B" w14:textId="77777777" w:rsidR="009C2D5F" w:rsidRPr="00F354A2" w:rsidRDefault="009C2D5F" w:rsidP="009C2D5F">
      <w:pPr>
        <w:rPr>
          <w:sz w:val="28"/>
          <w:szCs w:val="28"/>
        </w:rPr>
      </w:pPr>
    </w:p>
    <w:p w14:paraId="6D8B0390" w14:textId="77777777" w:rsidR="009C2D5F" w:rsidRPr="00F354A2" w:rsidRDefault="009C2D5F">
      <w:pPr>
        <w:rPr>
          <w:rFonts w:ascii="Times New Roman" w:hAnsi="Times New Roman" w:cs="Times New Roman"/>
          <w:sz w:val="28"/>
          <w:szCs w:val="28"/>
        </w:rPr>
      </w:pPr>
    </w:p>
    <w:sectPr w:rsidR="009C2D5F" w:rsidRPr="00F354A2" w:rsidSect="00473AD7">
      <w:pgSz w:w="11906" w:h="16838"/>
      <w:pgMar w:top="709"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C66D" w14:textId="77777777" w:rsidR="003C4BF3" w:rsidRDefault="003C4BF3" w:rsidP="00020BA9">
      <w:pPr>
        <w:spacing w:after="0" w:line="240" w:lineRule="auto"/>
      </w:pPr>
      <w:r>
        <w:separator/>
      </w:r>
    </w:p>
  </w:endnote>
  <w:endnote w:type="continuationSeparator" w:id="0">
    <w:p w14:paraId="26061830" w14:textId="77777777" w:rsidR="003C4BF3" w:rsidRDefault="003C4BF3"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2310" w14:textId="77777777" w:rsidR="003C4BF3" w:rsidRDefault="003C4BF3" w:rsidP="00020BA9">
      <w:pPr>
        <w:spacing w:after="0" w:line="240" w:lineRule="auto"/>
      </w:pPr>
      <w:r>
        <w:separator/>
      </w:r>
    </w:p>
  </w:footnote>
  <w:footnote w:type="continuationSeparator" w:id="0">
    <w:p w14:paraId="5F1BF3F4" w14:textId="77777777" w:rsidR="003C4BF3" w:rsidRDefault="003C4BF3" w:rsidP="00020BA9">
      <w:pPr>
        <w:spacing w:after="0" w:line="240" w:lineRule="auto"/>
      </w:pPr>
      <w:r>
        <w:continuationSeparator/>
      </w:r>
    </w:p>
  </w:footnote>
  <w:footnote w:id="1">
    <w:p w14:paraId="60361A56" w14:textId="77777777" w:rsidR="009C2D5F" w:rsidRPr="009164D7" w:rsidRDefault="009C2D5F" w:rsidP="009C2D5F">
      <w:pPr>
        <w:pStyle w:val="a4"/>
        <w:rPr>
          <w:lang w:val="ru-RU"/>
        </w:rPr>
      </w:pPr>
      <w:r>
        <w:rPr>
          <w:rStyle w:val="a3"/>
        </w:rPr>
        <w:footnoteRef/>
      </w:r>
      <w:r>
        <w:t xml:space="preserve"> </w:t>
      </w:r>
      <w:r>
        <w:rPr>
          <w:lang w:val="ru-RU"/>
        </w:rPr>
        <w:t xml:space="preserve">ПП </w:t>
      </w:r>
      <w:proofErr w:type="gramStart"/>
      <w:r>
        <w:rPr>
          <w:lang w:val="ru-RU"/>
        </w:rPr>
        <w:t xml:space="preserve">РФ  </w:t>
      </w:r>
      <w:r w:rsidRPr="000219D3">
        <w:rPr>
          <w:lang w:val="ru-RU"/>
        </w:rPr>
        <w:t>23.12.2021</w:t>
      </w:r>
      <w:proofErr w:type="gramEnd"/>
      <w:r w:rsidRPr="000219D3">
        <w:rPr>
          <w:lang w:val="ru-RU"/>
        </w:rPr>
        <w:t xml:space="preserve"> N 2425</w:t>
      </w:r>
    </w:p>
  </w:footnote>
  <w:footnote w:id="2">
    <w:p w14:paraId="169D2DE3" w14:textId="77777777" w:rsidR="009C2D5F" w:rsidRPr="00E54486" w:rsidRDefault="009C2D5F" w:rsidP="009C2D5F">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3">
    <w:p w14:paraId="26F60C5F" w14:textId="77777777" w:rsidR="009C2D5F" w:rsidRPr="001D6F09" w:rsidRDefault="009C2D5F" w:rsidP="009C2D5F">
      <w:pPr>
        <w:pStyle w:val="a4"/>
        <w:rPr>
          <w:lang w:val="ru-RU"/>
        </w:rPr>
      </w:pPr>
      <w:r>
        <w:rPr>
          <w:rStyle w:val="a3"/>
        </w:rPr>
        <w:footnoteRef/>
      </w:r>
      <w:r>
        <w:t xml:space="preserve"> </w:t>
      </w:r>
      <w:r>
        <w:rPr>
          <w:lang w:val="ru-RU"/>
        </w:rPr>
        <w:t>ч. 1 ст. 330 ГК РФ</w:t>
      </w:r>
    </w:p>
  </w:footnote>
  <w:footnote w:id="4">
    <w:p w14:paraId="4845671C" w14:textId="77777777" w:rsidR="009C2D5F" w:rsidRPr="00F30A4D" w:rsidRDefault="009C2D5F" w:rsidP="009C2D5F">
      <w:pPr>
        <w:pStyle w:val="a4"/>
        <w:rPr>
          <w:lang w:val="ru-RU"/>
        </w:rPr>
      </w:pPr>
      <w:r>
        <w:rPr>
          <w:rStyle w:val="a3"/>
        </w:rPr>
        <w:footnoteRef/>
      </w:r>
      <w:r>
        <w:t xml:space="preserve"> </w:t>
      </w:r>
      <w:r>
        <w:rPr>
          <w:lang w:val="ru-RU"/>
        </w:rPr>
        <w:t>ч. 2 ст. 94 Закона</w:t>
      </w:r>
    </w:p>
  </w:footnote>
  <w:footnote w:id="5">
    <w:p w14:paraId="29918BC5" w14:textId="77777777" w:rsidR="009C2D5F" w:rsidRPr="00BB6412" w:rsidRDefault="009C2D5F" w:rsidP="009C2D5F">
      <w:pPr>
        <w:pStyle w:val="a4"/>
        <w:rPr>
          <w:lang w:val="ru-RU"/>
        </w:rPr>
      </w:pPr>
      <w:r>
        <w:rPr>
          <w:rStyle w:val="a3"/>
        </w:rPr>
        <w:footnoteRef/>
      </w:r>
      <w:r>
        <w:t xml:space="preserve"> </w:t>
      </w:r>
      <w:r>
        <w:rPr>
          <w:lang w:val="ru-RU"/>
        </w:rPr>
        <w:t>ч. 3 ст. 94</w:t>
      </w:r>
    </w:p>
  </w:footnote>
  <w:footnote w:id="6">
    <w:p w14:paraId="4FABBBF0" w14:textId="77777777" w:rsidR="009C2D5F" w:rsidRPr="00BE25E8" w:rsidRDefault="009C2D5F" w:rsidP="009C2D5F">
      <w:pPr>
        <w:pStyle w:val="a4"/>
        <w:rPr>
          <w:lang w:val="ru-RU"/>
        </w:rPr>
      </w:pPr>
      <w:r>
        <w:rPr>
          <w:rStyle w:val="a3"/>
        </w:rPr>
        <w:footnoteRef/>
      </w:r>
      <w:r>
        <w:t xml:space="preserve"> </w:t>
      </w:r>
      <w:r>
        <w:rPr>
          <w:lang w:val="ru-RU"/>
        </w:rPr>
        <w:t>Могут отражаться Заказчиком в акте сдачи-приемки</w:t>
      </w:r>
    </w:p>
  </w:footnote>
  <w:footnote w:id="7">
    <w:p w14:paraId="0A55C8F2" w14:textId="77777777" w:rsidR="009C2D5F" w:rsidRPr="002F7874" w:rsidRDefault="009C2D5F" w:rsidP="009C2D5F">
      <w:pPr>
        <w:pStyle w:val="a4"/>
        <w:jc w:val="both"/>
        <w:rPr>
          <w:sz w:val="16"/>
          <w:szCs w:val="16"/>
          <w:lang w:val="ru-RU"/>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w:t>
      </w:r>
      <w:r>
        <w:rPr>
          <w:sz w:val="16"/>
          <w:szCs w:val="16"/>
        </w:rPr>
        <w:t xml:space="preserve"> Федерации от 30.08.2017 № 1042</w:t>
      </w:r>
    </w:p>
  </w:footnote>
  <w:footnote w:id="8">
    <w:p w14:paraId="180AAED4" w14:textId="77777777" w:rsidR="009C2D5F" w:rsidRPr="00D84463" w:rsidRDefault="009C2D5F" w:rsidP="009C2D5F">
      <w:pPr>
        <w:pStyle w:val="a4"/>
        <w:jc w:val="both"/>
        <w:rPr>
          <w:lang w:val="ru-RU"/>
        </w:rPr>
      </w:pPr>
      <w:r>
        <w:rPr>
          <w:rStyle w:val="a3"/>
        </w:rPr>
        <w:footnoteRef/>
      </w:r>
      <w:r>
        <w:t xml:space="preserve"> </w:t>
      </w:r>
      <w:r>
        <w:rPr>
          <w:lang w:val="ru-RU"/>
        </w:rPr>
        <w:t>ч. 9 ст. 34 Закона</w:t>
      </w:r>
    </w:p>
  </w:footnote>
  <w:footnote w:id="9">
    <w:p w14:paraId="6CE1B65B" w14:textId="77777777" w:rsidR="009C2D5F" w:rsidRPr="00D309C4" w:rsidRDefault="009C2D5F" w:rsidP="009C2D5F">
      <w:pPr>
        <w:pStyle w:val="a4"/>
        <w:rPr>
          <w:lang w:val="ru-RU"/>
        </w:rPr>
      </w:pPr>
      <w:r>
        <w:rPr>
          <w:rStyle w:val="a3"/>
        </w:rPr>
        <w:footnoteRef/>
      </w:r>
      <w:r>
        <w:t xml:space="preserve"> </w:t>
      </w:r>
      <w:r>
        <w:rPr>
          <w:lang w:val="ru-RU"/>
        </w:rPr>
        <w:t>более 2 раз</w:t>
      </w:r>
    </w:p>
  </w:footnote>
  <w:footnote w:id="10">
    <w:p w14:paraId="2A1DBBDE" w14:textId="77777777" w:rsidR="009C2D5F" w:rsidRPr="007E38C3" w:rsidRDefault="009C2D5F" w:rsidP="009C2D5F">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360" w:hanging="360"/>
      </w:pPr>
      <w:rPr>
        <w:rFonts w:hint="default"/>
      </w:rPr>
    </w:lvl>
    <w:lvl w:ilvl="1">
      <w:start w:val="3"/>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6"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B33EC"/>
    <w:multiLevelType w:val="multilevel"/>
    <w:tmpl w:val="3CD2D2C0"/>
    <w:lvl w:ilvl="0">
      <w:start w:val="6"/>
      <w:numFmt w:val="decimal"/>
      <w:lvlText w:val="%1."/>
      <w:lvlJc w:val="left"/>
      <w:pPr>
        <w:ind w:left="1070" w:hanging="360"/>
      </w:pPr>
      <w:rPr>
        <w:b/>
      </w:rPr>
    </w:lvl>
    <w:lvl w:ilvl="1">
      <w:start w:val="2"/>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8" w15:restartNumberingAfterBreak="0">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792671D"/>
    <w:multiLevelType w:val="multilevel"/>
    <w:tmpl w:val="C99E444E"/>
    <w:lvl w:ilvl="0">
      <w:start w:val="1"/>
      <w:numFmt w:val="decimal"/>
      <w:lvlText w:val="%1."/>
      <w:lvlJc w:val="left"/>
      <w:pPr>
        <w:ind w:left="786" w:hanging="360"/>
      </w:p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abstractNum w:abstractNumId="10"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B3021C"/>
    <w:multiLevelType w:val="hybridMultilevel"/>
    <w:tmpl w:val="FFF618D0"/>
    <w:lvl w:ilvl="0" w:tplc="8880FAC2">
      <w:start w:val="1"/>
      <w:numFmt w:val="decimal"/>
      <w:lvlText w:val="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9D09DB"/>
    <w:multiLevelType w:val="multilevel"/>
    <w:tmpl w:val="97E6FBD0"/>
    <w:lvl w:ilvl="0">
      <w:start w:val="1"/>
      <w:numFmt w:val="decimal"/>
      <w:lvlText w:val="%1."/>
      <w:lvlJc w:val="left"/>
      <w:pPr>
        <w:ind w:left="0" w:firstLine="0"/>
      </w:pPr>
      <w:rPr>
        <w:b/>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4E65205"/>
    <w:multiLevelType w:val="hybridMultilevel"/>
    <w:tmpl w:val="2CDA1CCE"/>
    <w:lvl w:ilvl="0" w:tplc="D7B030B0">
      <w:start w:val="3"/>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5" w15:restartNumberingAfterBreak="0">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2E6E7759"/>
    <w:multiLevelType w:val="multilevel"/>
    <w:tmpl w:val="C99E444E"/>
    <w:lvl w:ilvl="0">
      <w:start w:val="1"/>
      <w:numFmt w:val="decimal"/>
      <w:lvlText w:val="%1."/>
      <w:lvlJc w:val="left"/>
      <w:pPr>
        <w:ind w:left="786" w:hanging="360"/>
      </w:p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abstractNum w:abstractNumId="17" w15:restartNumberingAfterBreak="0">
    <w:nsid w:val="31E3153A"/>
    <w:multiLevelType w:val="hybridMultilevel"/>
    <w:tmpl w:val="D422ABF0"/>
    <w:lvl w:ilvl="0" w:tplc="B49C391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680558"/>
    <w:multiLevelType w:val="multilevel"/>
    <w:tmpl w:val="A89CEEA6"/>
    <w:lvl w:ilvl="0">
      <w:start w:val="1"/>
      <w:numFmt w:val="decimal"/>
      <w:lvlText w:val="%1."/>
      <w:lvlJc w:val="left"/>
      <w:pPr>
        <w:ind w:left="786" w:hanging="360"/>
      </w:pPr>
      <w:rPr>
        <w:color w:val="auto"/>
      </w:rPr>
    </w:lvl>
    <w:lvl w:ilvl="1">
      <w:start w:val="1"/>
      <w:numFmt w:val="decimal"/>
      <w:lvlText w:val="%1.%2."/>
      <w:lvlJc w:val="left"/>
      <w:pPr>
        <w:ind w:left="924" w:hanging="432"/>
      </w:pPr>
      <w:rPr>
        <w:rFonts w:ascii="Times New Roman" w:hAnsi="Times New Roman" w:cs="Times New Roman" w:hint="default"/>
        <w:b w:val="0"/>
        <w:bCs/>
      </w:rPr>
    </w:lvl>
    <w:lvl w:ilvl="2">
      <w:start w:val="1"/>
      <w:numFmt w:val="decimal"/>
      <w:lvlText w:val="%1.%2.%3."/>
      <w:lvlJc w:val="left"/>
      <w:pPr>
        <w:ind w:left="1421" w:hanging="504"/>
      </w:pPr>
      <w:rPr>
        <w:rFonts w:ascii="Times New Roman" w:hAnsi="Times New Roman" w:cs="Times New Roman" w:hint="default"/>
        <w:b w:val="0"/>
        <w:bCs w:val="0"/>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2" w15:restartNumberingAfterBreak="0">
    <w:nsid w:val="45DB2B3C"/>
    <w:multiLevelType w:val="multilevel"/>
    <w:tmpl w:val="2DA6C556"/>
    <w:lvl w:ilvl="0">
      <w:start w:val="1"/>
      <w:numFmt w:val="decimal"/>
      <w:lvlText w:val="%1."/>
      <w:lvlJc w:val="left"/>
      <w:pPr>
        <w:ind w:left="502" w:hanging="360"/>
      </w:pPr>
    </w:lvl>
    <w:lvl w:ilvl="1">
      <w:start w:val="2"/>
      <w:numFmt w:val="decimal"/>
      <w:isLgl/>
      <w:lvlText w:val="%1.%2."/>
      <w:lvlJc w:val="left"/>
      <w:pPr>
        <w:ind w:left="862" w:hanging="720"/>
      </w:pPr>
      <w:rPr>
        <w:b/>
      </w:rPr>
    </w:lvl>
    <w:lvl w:ilvl="2">
      <w:start w:val="1"/>
      <w:numFmt w:val="decimal"/>
      <w:isLgl/>
      <w:lvlText w:val="%1.%2.%3."/>
      <w:lvlJc w:val="left"/>
      <w:pPr>
        <w:ind w:left="862" w:hanging="720"/>
      </w:pPr>
      <w:rPr>
        <w:b/>
      </w:rPr>
    </w:lvl>
    <w:lvl w:ilvl="3">
      <w:start w:val="1"/>
      <w:numFmt w:val="decimal"/>
      <w:isLgl/>
      <w:lvlText w:val="%1.%2.%3.%4."/>
      <w:lvlJc w:val="left"/>
      <w:pPr>
        <w:ind w:left="1222" w:hanging="1080"/>
      </w:pPr>
      <w:rPr>
        <w:b/>
      </w:rPr>
    </w:lvl>
    <w:lvl w:ilvl="4">
      <w:start w:val="1"/>
      <w:numFmt w:val="decimal"/>
      <w:isLgl/>
      <w:lvlText w:val="%1.%2.%3.%4.%5."/>
      <w:lvlJc w:val="left"/>
      <w:pPr>
        <w:ind w:left="1222" w:hanging="1080"/>
      </w:pPr>
      <w:rPr>
        <w:b/>
      </w:rPr>
    </w:lvl>
    <w:lvl w:ilvl="5">
      <w:start w:val="1"/>
      <w:numFmt w:val="decimal"/>
      <w:isLgl/>
      <w:lvlText w:val="%1.%2.%3.%4.%5.%6."/>
      <w:lvlJc w:val="left"/>
      <w:pPr>
        <w:ind w:left="1582" w:hanging="1440"/>
      </w:pPr>
      <w:rPr>
        <w:b/>
      </w:rPr>
    </w:lvl>
    <w:lvl w:ilvl="6">
      <w:start w:val="1"/>
      <w:numFmt w:val="decimal"/>
      <w:isLgl/>
      <w:lvlText w:val="%1.%2.%3.%4.%5.%6.%7."/>
      <w:lvlJc w:val="left"/>
      <w:pPr>
        <w:ind w:left="1942" w:hanging="1800"/>
      </w:pPr>
      <w:rPr>
        <w:b/>
      </w:rPr>
    </w:lvl>
    <w:lvl w:ilvl="7">
      <w:start w:val="1"/>
      <w:numFmt w:val="decimal"/>
      <w:isLgl/>
      <w:lvlText w:val="%1.%2.%3.%4.%5.%6.%7.%8."/>
      <w:lvlJc w:val="left"/>
      <w:pPr>
        <w:ind w:left="1942" w:hanging="1800"/>
      </w:pPr>
      <w:rPr>
        <w:b/>
      </w:rPr>
    </w:lvl>
    <w:lvl w:ilvl="8">
      <w:start w:val="1"/>
      <w:numFmt w:val="decimal"/>
      <w:isLgl/>
      <w:lvlText w:val="%1.%2.%3.%4.%5.%6.%7.%8.%9."/>
      <w:lvlJc w:val="left"/>
      <w:pPr>
        <w:ind w:left="2302" w:hanging="2160"/>
      </w:pPr>
      <w:rPr>
        <w:b/>
      </w:rPr>
    </w:lvl>
  </w:abstractNum>
  <w:abstractNum w:abstractNumId="23" w15:restartNumberingAfterBreak="0">
    <w:nsid w:val="473E5F71"/>
    <w:multiLevelType w:val="multilevel"/>
    <w:tmpl w:val="57A250A8"/>
    <w:lvl w:ilvl="0">
      <w:start w:val="7"/>
      <w:numFmt w:val="decimal"/>
      <w:lvlText w:val="%1."/>
      <w:lvlJc w:val="left"/>
      <w:pPr>
        <w:ind w:left="450" w:hanging="450"/>
      </w:pPr>
    </w:lvl>
    <w:lvl w:ilvl="1">
      <w:start w:val="4"/>
      <w:numFmt w:val="decimal"/>
      <w:lvlText w:val="%1.%2."/>
      <w:lvlJc w:val="left"/>
      <w:pPr>
        <w:ind w:left="1288" w:hanging="719"/>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4" w15:restartNumberingAfterBreak="0">
    <w:nsid w:val="4756726F"/>
    <w:multiLevelType w:val="hybridMultilevel"/>
    <w:tmpl w:val="96CEC7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740226"/>
    <w:multiLevelType w:val="multilevel"/>
    <w:tmpl w:val="452E81F6"/>
    <w:lvl w:ilvl="0">
      <w:start w:val="1"/>
      <w:numFmt w:val="decimal"/>
      <w:lvlText w:val="%1."/>
      <w:lvlJc w:val="left"/>
      <w:pPr>
        <w:ind w:left="786" w:hanging="360"/>
      </w:pPr>
      <w:rPr>
        <w:b/>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abstractNum w:abstractNumId="29" w15:restartNumberingAfterBreak="0">
    <w:nsid w:val="56CA3A5D"/>
    <w:multiLevelType w:val="hybridMultilevel"/>
    <w:tmpl w:val="9D0A15E2"/>
    <w:lvl w:ilvl="0" w:tplc="147A0B2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843E97"/>
    <w:multiLevelType w:val="hybridMultilevel"/>
    <w:tmpl w:val="D57A3114"/>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3" w15:restartNumberingAfterBreak="0">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68D75468"/>
    <w:multiLevelType w:val="hybridMultilevel"/>
    <w:tmpl w:val="D5DAA81C"/>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1C0273"/>
    <w:multiLevelType w:val="hybridMultilevel"/>
    <w:tmpl w:val="3A82DF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D4D3834"/>
    <w:multiLevelType w:val="multilevel"/>
    <w:tmpl w:val="E578BE04"/>
    <w:lvl w:ilvl="0">
      <w:start w:val="8"/>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16cid:durableId="246236579">
    <w:abstractNumId w:val="11"/>
  </w:num>
  <w:num w:numId="2" w16cid:durableId="467749785">
    <w:abstractNumId w:val="20"/>
  </w:num>
  <w:num w:numId="3" w16cid:durableId="305404530">
    <w:abstractNumId w:val="38"/>
  </w:num>
  <w:num w:numId="4" w16cid:durableId="842010748">
    <w:abstractNumId w:val="25"/>
  </w:num>
  <w:num w:numId="5" w16cid:durableId="1940748145">
    <w:abstractNumId w:val="15"/>
  </w:num>
  <w:num w:numId="6" w16cid:durableId="374622938">
    <w:abstractNumId w:val="18"/>
  </w:num>
  <w:num w:numId="7" w16cid:durableId="2083409711">
    <w:abstractNumId w:val="12"/>
  </w:num>
  <w:num w:numId="8" w16cid:durableId="583806141">
    <w:abstractNumId w:val="10"/>
  </w:num>
  <w:num w:numId="9" w16cid:durableId="1075666604">
    <w:abstractNumId w:val="26"/>
  </w:num>
  <w:num w:numId="10" w16cid:durableId="15542767">
    <w:abstractNumId w:val="33"/>
  </w:num>
  <w:num w:numId="11" w16cid:durableId="2063744518">
    <w:abstractNumId w:val="3"/>
  </w:num>
  <w:num w:numId="12" w16cid:durableId="1315256227">
    <w:abstractNumId w:val="8"/>
  </w:num>
  <w:num w:numId="13" w16cid:durableId="1892813189">
    <w:abstractNumId w:val="36"/>
  </w:num>
  <w:num w:numId="14" w16cid:durableId="1756707377">
    <w:abstractNumId w:val="37"/>
  </w:num>
  <w:num w:numId="15" w16cid:durableId="1925142686">
    <w:abstractNumId w:val="0"/>
  </w:num>
  <w:num w:numId="16" w16cid:durableId="280651085">
    <w:abstractNumId w:val="6"/>
  </w:num>
  <w:num w:numId="17" w16cid:durableId="1585644208">
    <w:abstractNumId w:val="34"/>
  </w:num>
  <w:num w:numId="18" w16cid:durableId="1416173838">
    <w:abstractNumId w:val="5"/>
  </w:num>
  <w:num w:numId="19" w16cid:durableId="789786856">
    <w:abstractNumId w:val="24"/>
  </w:num>
  <w:num w:numId="20" w16cid:durableId="140243738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413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62415">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542953">
    <w:abstractNumId w:val="23"/>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9816992">
    <w:abstractNumId w:val="4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4355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545124">
    <w:abstractNumId w:val="40"/>
  </w:num>
  <w:num w:numId="27" w16cid:durableId="2070491430">
    <w:abstractNumId w:val="28"/>
  </w:num>
  <w:num w:numId="28" w16cid:durableId="1848716487">
    <w:abstractNumId w:val="17"/>
  </w:num>
  <w:num w:numId="29" w16cid:durableId="1430810956">
    <w:abstractNumId w:val="32"/>
  </w:num>
  <w:num w:numId="30" w16cid:durableId="1534078118">
    <w:abstractNumId w:val="14"/>
  </w:num>
  <w:num w:numId="31" w16cid:durableId="434129326">
    <w:abstractNumId w:val="9"/>
  </w:num>
  <w:num w:numId="32" w16cid:durableId="609241080">
    <w:abstractNumId w:val="16"/>
  </w:num>
  <w:num w:numId="33" w16cid:durableId="368068065">
    <w:abstractNumId w:val="29"/>
  </w:num>
  <w:num w:numId="34" w16cid:durableId="315232032">
    <w:abstractNumId w:val="4"/>
  </w:num>
  <w:num w:numId="35" w16cid:durableId="873035035">
    <w:abstractNumId w:val="41"/>
  </w:num>
  <w:num w:numId="36" w16cid:durableId="2090955236">
    <w:abstractNumId w:val="30"/>
  </w:num>
  <w:num w:numId="37" w16cid:durableId="171183352">
    <w:abstractNumId w:val="19"/>
  </w:num>
  <w:num w:numId="38" w16cid:durableId="1007369448">
    <w:abstractNumId w:val="2"/>
  </w:num>
  <w:num w:numId="39" w16cid:durableId="443230159">
    <w:abstractNumId w:val="27"/>
  </w:num>
  <w:num w:numId="40" w16cid:durableId="1329407078">
    <w:abstractNumId w:val="1"/>
  </w:num>
  <w:num w:numId="41" w16cid:durableId="1085807233">
    <w:abstractNumId w:val="35"/>
  </w:num>
  <w:num w:numId="42" w16cid:durableId="209920268">
    <w:abstractNumId w:val="39"/>
  </w:num>
  <w:num w:numId="43" w16cid:durableId="8756980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A9"/>
    <w:rsid w:val="00013FF5"/>
    <w:rsid w:val="00020BA9"/>
    <w:rsid w:val="00021E97"/>
    <w:rsid w:val="000267A3"/>
    <w:rsid w:val="0009500A"/>
    <w:rsid w:val="000B26F0"/>
    <w:rsid w:val="000D1125"/>
    <w:rsid w:val="000F34CB"/>
    <w:rsid w:val="00104F0F"/>
    <w:rsid w:val="00167D69"/>
    <w:rsid w:val="001C4824"/>
    <w:rsid w:val="001C6B77"/>
    <w:rsid w:val="002144CC"/>
    <w:rsid w:val="0024189A"/>
    <w:rsid w:val="002B5F4F"/>
    <w:rsid w:val="002D0BE5"/>
    <w:rsid w:val="003412C0"/>
    <w:rsid w:val="0036173F"/>
    <w:rsid w:val="00381F05"/>
    <w:rsid w:val="003848F7"/>
    <w:rsid w:val="003C4BF3"/>
    <w:rsid w:val="003E5084"/>
    <w:rsid w:val="004145F8"/>
    <w:rsid w:val="00416B66"/>
    <w:rsid w:val="0047372E"/>
    <w:rsid w:val="00473AD7"/>
    <w:rsid w:val="0047633E"/>
    <w:rsid w:val="004A0571"/>
    <w:rsid w:val="004E4D0B"/>
    <w:rsid w:val="00503A2B"/>
    <w:rsid w:val="0053234B"/>
    <w:rsid w:val="0054029B"/>
    <w:rsid w:val="00540793"/>
    <w:rsid w:val="005A2A39"/>
    <w:rsid w:val="005A2AD8"/>
    <w:rsid w:val="005B11D6"/>
    <w:rsid w:val="0063632C"/>
    <w:rsid w:val="00671EFF"/>
    <w:rsid w:val="0070660F"/>
    <w:rsid w:val="0072326F"/>
    <w:rsid w:val="00732D2D"/>
    <w:rsid w:val="00733C86"/>
    <w:rsid w:val="007533DA"/>
    <w:rsid w:val="007924C1"/>
    <w:rsid w:val="007C15F9"/>
    <w:rsid w:val="007C71AF"/>
    <w:rsid w:val="007F7B36"/>
    <w:rsid w:val="00850A9F"/>
    <w:rsid w:val="00871D50"/>
    <w:rsid w:val="008E18C8"/>
    <w:rsid w:val="008E7F55"/>
    <w:rsid w:val="00901F12"/>
    <w:rsid w:val="009230A3"/>
    <w:rsid w:val="00951831"/>
    <w:rsid w:val="00953734"/>
    <w:rsid w:val="009567CF"/>
    <w:rsid w:val="00974B8E"/>
    <w:rsid w:val="009C0405"/>
    <w:rsid w:val="009C2D1C"/>
    <w:rsid w:val="009C2D5F"/>
    <w:rsid w:val="009D4F7F"/>
    <w:rsid w:val="009F34AF"/>
    <w:rsid w:val="009F7B5A"/>
    <w:rsid w:val="00AF5C98"/>
    <w:rsid w:val="00B01BF3"/>
    <w:rsid w:val="00B70751"/>
    <w:rsid w:val="00BA2E2E"/>
    <w:rsid w:val="00BA4CCA"/>
    <w:rsid w:val="00BB4A5D"/>
    <w:rsid w:val="00BF79B4"/>
    <w:rsid w:val="00C30E94"/>
    <w:rsid w:val="00C417EB"/>
    <w:rsid w:val="00C428E4"/>
    <w:rsid w:val="00C57932"/>
    <w:rsid w:val="00CD10DC"/>
    <w:rsid w:val="00CF78AD"/>
    <w:rsid w:val="00D07C75"/>
    <w:rsid w:val="00D2180B"/>
    <w:rsid w:val="00D84487"/>
    <w:rsid w:val="00E35B86"/>
    <w:rsid w:val="00E565B1"/>
    <w:rsid w:val="00E87210"/>
    <w:rsid w:val="00EA27D5"/>
    <w:rsid w:val="00EA4917"/>
    <w:rsid w:val="00EB1C0E"/>
    <w:rsid w:val="00EB2957"/>
    <w:rsid w:val="00EB5F9B"/>
    <w:rsid w:val="00EE5B7C"/>
    <w:rsid w:val="00F17124"/>
    <w:rsid w:val="00F318B9"/>
    <w:rsid w:val="00F354A2"/>
    <w:rsid w:val="00F576E8"/>
    <w:rsid w:val="00F7329B"/>
    <w:rsid w:val="00F73EF6"/>
    <w:rsid w:val="00F9013C"/>
    <w:rsid w:val="00FC460B"/>
    <w:rsid w:val="00FC56D2"/>
    <w:rsid w:val="00FE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A8779502-F4CF-4389-9910-3B5026F2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table" w:styleId="a8">
    <w:name w:val="Table Grid"/>
    <w:basedOn w:val="a1"/>
    <w:uiPriority w:val="39"/>
    <w:rsid w:val="0021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39"/>
    <w:rsid w:val="002D0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A2AD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AD8"/>
    <w:rPr>
      <w:rFonts w:ascii="Tahoma" w:hAnsi="Tahoma" w:cs="Tahoma"/>
      <w:sz w:val="16"/>
      <w:szCs w:val="16"/>
    </w:rPr>
  </w:style>
  <w:style w:type="paragraph" w:styleId="ab">
    <w:name w:val="Body Text"/>
    <w:basedOn w:val="a"/>
    <w:link w:val="ac"/>
    <w:semiHidden/>
    <w:rsid w:val="007C15F9"/>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7C15F9"/>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733C86"/>
    <w:rPr>
      <w:sz w:val="16"/>
      <w:szCs w:val="16"/>
    </w:rPr>
  </w:style>
  <w:style w:type="paragraph" w:styleId="ae">
    <w:name w:val="annotation text"/>
    <w:basedOn w:val="a"/>
    <w:link w:val="af"/>
    <w:uiPriority w:val="99"/>
    <w:unhideWhenUsed/>
    <w:rsid w:val="00733C86"/>
    <w:pPr>
      <w:spacing w:line="240" w:lineRule="auto"/>
    </w:pPr>
    <w:rPr>
      <w:sz w:val="20"/>
      <w:szCs w:val="20"/>
    </w:rPr>
  </w:style>
  <w:style w:type="character" w:customStyle="1" w:styleId="af">
    <w:name w:val="Текст примечания Знак"/>
    <w:basedOn w:val="a0"/>
    <w:link w:val="ae"/>
    <w:uiPriority w:val="99"/>
    <w:rsid w:val="00733C86"/>
    <w:rPr>
      <w:sz w:val="20"/>
      <w:szCs w:val="20"/>
    </w:rPr>
  </w:style>
  <w:style w:type="paragraph" w:styleId="af0">
    <w:name w:val="annotation subject"/>
    <w:basedOn w:val="ae"/>
    <w:next w:val="ae"/>
    <w:link w:val="af1"/>
    <w:uiPriority w:val="99"/>
    <w:semiHidden/>
    <w:unhideWhenUsed/>
    <w:rsid w:val="00733C86"/>
    <w:rPr>
      <w:b/>
      <w:bCs/>
    </w:rPr>
  </w:style>
  <w:style w:type="character" w:customStyle="1" w:styleId="af1">
    <w:name w:val="Тема примечания Знак"/>
    <w:basedOn w:val="af"/>
    <w:link w:val="af0"/>
    <w:uiPriority w:val="99"/>
    <w:semiHidden/>
    <w:rsid w:val="00733C86"/>
    <w:rPr>
      <w:b/>
      <w:bCs/>
      <w:sz w:val="20"/>
      <w:szCs w:val="20"/>
    </w:rPr>
  </w:style>
  <w:style w:type="paragraph" w:styleId="af2">
    <w:name w:val="Revision"/>
    <w:hidden/>
    <w:uiPriority w:val="99"/>
    <w:semiHidden/>
    <w:rsid w:val="00C57932"/>
    <w:pPr>
      <w:spacing w:after="0" w:line="240" w:lineRule="auto"/>
    </w:pPr>
  </w:style>
  <w:style w:type="paragraph" w:styleId="af3">
    <w:name w:val="header"/>
    <w:basedOn w:val="a"/>
    <w:link w:val="af4"/>
    <w:uiPriority w:val="99"/>
    <w:unhideWhenUsed/>
    <w:rsid w:val="004E4D0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E4D0B"/>
  </w:style>
  <w:style w:type="paragraph" w:styleId="af5">
    <w:name w:val="footer"/>
    <w:basedOn w:val="a"/>
    <w:link w:val="af6"/>
    <w:uiPriority w:val="99"/>
    <w:unhideWhenUsed/>
    <w:rsid w:val="004E4D0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E4D0B"/>
  </w:style>
  <w:style w:type="paragraph" w:styleId="af7">
    <w:name w:val="No Spacing"/>
    <w:uiPriority w:val="1"/>
    <w:qFormat/>
    <w:rsid w:val="00636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09">
      <w:bodyDiv w:val="1"/>
      <w:marLeft w:val="0"/>
      <w:marRight w:val="0"/>
      <w:marTop w:val="0"/>
      <w:marBottom w:val="0"/>
      <w:divBdr>
        <w:top w:val="none" w:sz="0" w:space="0" w:color="auto"/>
        <w:left w:val="none" w:sz="0" w:space="0" w:color="auto"/>
        <w:bottom w:val="none" w:sz="0" w:space="0" w:color="auto"/>
        <w:right w:val="none" w:sz="0" w:space="0" w:color="auto"/>
      </w:divBdr>
    </w:div>
    <w:div w:id="251354362">
      <w:bodyDiv w:val="1"/>
      <w:marLeft w:val="0"/>
      <w:marRight w:val="0"/>
      <w:marTop w:val="0"/>
      <w:marBottom w:val="0"/>
      <w:divBdr>
        <w:top w:val="none" w:sz="0" w:space="0" w:color="auto"/>
        <w:left w:val="none" w:sz="0" w:space="0" w:color="auto"/>
        <w:bottom w:val="none" w:sz="0" w:space="0" w:color="auto"/>
        <w:right w:val="none" w:sz="0" w:space="0" w:color="auto"/>
      </w:divBdr>
    </w:div>
    <w:div w:id="498812972">
      <w:bodyDiv w:val="1"/>
      <w:marLeft w:val="0"/>
      <w:marRight w:val="0"/>
      <w:marTop w:val="0"/>
      <w:marBottom w:val="0"/>
      <w:divBdr>
        <w:top w:val="none" w:sz="0" w:space="0" w:color="auto"/>
        <w:left w:val="none" w:sz="0" w:space="0" w:color="auto"/>
        <w:bottom w:val="none" w:sz="0" w:space="0" w:color="auto"/>
        <w:right w:val="none" w:sz="0" w:space="0" w:color="auto"/>
      </w:divBdr>
    </w:div>
    <w:div w:id="849875999">
      <w:bodyDiv w:val="1"/>
      <w:marLeft w:val="0"/>
      <w:marRight w:val="0"/>
      <w:marTop w:val="0"/>
      <w:marBottom w:val="0"/>
      <w:divBdr>
        <w:top w:val="none" w:sz="0" w:space="0" w:color="auto"/>
        <w:left w:val="none" w:sz="0" w:space="0" w:color="auto"/>
        <w:bottom w:val="none" w:sz="0" w:space="0" w:color="auto"/>
        <w:right w:val="none" w:sz="0" w:space="0" w:color="auto"/>
      </w:divBdr>
    </w:div>
    <w:div w:id="931204573">
      <w:bodyDiv w:val="1"/>
      <w:marLeft w:val="0"/>
      <w:marRight w:val="0"/>
      <w:marTop w:val="0"/>
      <w:marBottom w:val="0"/>
      <w:divBdr>
        <w:top w:val="none" w:sz="0" w:space="0" w:color="auto"/>
        <w:left w:val="none" w:sz="0" w:space="0" w:color="auto"/>
        <w:bottom w:val="none" w:sz="0" w:space="0" w:color="auto"/>
        <w:right w:val="none" w:sz="0" w:space="0" w:color="auto"/>
      </w:divBdr>
    </w:div>
    <w:div w:id="10665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C7FD-222D-4589-A06E-7C956896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5436</Words>
  <Characters>30987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Чаплыгин Юрий Николаевич</cp:lastModifiedBy>
  <cp:revision>5</cp:revision>
  <cp:lastPrinted>2024-03-06T11:45:00Z</cp:lastPrinted>
  <dcterms:created xsi:type="dcterms:W3CDTF">2026-04-24T12:45:00Z</dcterms:created>
  <dcterms:modified xsi:type="dcterms:W3CDTF">2026-06-01T14:32:00Z</dcterms:modified>
</cp:coreProperties>
</file>