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0E55C" w14:textId="510B62E0" w:rsidR="00436E29" w:rsidRPr="00C915EB" w:rsidRDefault="004C4FDB" w:rsidP="004C4FDB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915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ОПИСАНИЕ ОБЪЕКТА ЗАКУПКИ</w:t>
      </w:r>
    </w:p>
    <w:p w14:paraId="3CDD07B0" w14:textId="1E50A822" w:rsidR="004C4FDB" w:rsidRPr="00C915EB" w:rsidRDefault="004C4FDB" w:rsidP="004C4FDB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915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Поставка лабораторной полиэтиленовой посуды для нужд ИХТРЭМС КНЦ РАН</w:t>
      </w:r>
    </w:p>
    <w:tbl>
      <w:tblPr>
        <w:tblW w:w="10733" w:type="dxa"/>
        <w:tblInd w:w="-26" w:type="dxa"/>
        <w:tblLayout w:type="fixed"/>
        <w:tblCellMar>
          <w:left w:w="75" w:type="dxa"/>
        </w:tblCellMar>
        <w:tblLook w:val="04A0" w:firstRow="1" w:lastRow="0" w:firstColumn="1" w:lastColumn="0" w:noHBand="0" w:noVBand="1"/>
      </w:tblPr>
      <w:tblGrid>
        <w:gridCol w:w="524"/>
        <w:gridCol w:w="2469"/>
        <w:gridCol w:w="999"/>
        <w:gridCol w:w="1134"/>
        <w:gridCol w:w="5607"/>
      </w:tblGrid>
      <w:tr w:rsidR="004C4FDB" w:rsidRPr="00C915EB" w14:paraId="4E2456D5" w14:textId="77777777" w:rsidTr="004C4FDB">
        <w:tc>
          <w:tcPr>
            <w:tcW w:w="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0E1BC6B4" w14:textId="77777777" w:rsidR="004C4FDB" w:rsidRPr="00C915EB" w:rsidRDefault="004C4FDB" w:rsidP="00717DCA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5AA2976B" w14:textId="226B6B15" w:rsidR="004C4FDB" w:rsidRPr="00C915EB" w:rsidRDefault="004C4FDB" w:rsidP="00717DCA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Кат. №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2A97CE45" w14:textId="2F4D2C2D" w:rsidR="004C4FDB" w:rsidRPr="00C915EB" w:rsidRDefault="004C4FDB" w:rsidP="00717DCA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gramStart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.и</w:t>
            </w:r>
            <w:proofErr w:type="gramEnd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зм</w:t>
            </w:r>
            <w:proofErr w:type="spellEnd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3B505350" w14:textId="4FFA5E9C" w:rsidR="004C4FDB" w:rsidRPr="00C915EB" w:rsidRDefault="004C4FDB" w:rsidP="00717DCA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5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0A49296A" w14:textId="65793604" w:rsidR="004C4FDB" w:rsidRPr="00C915EB" w:rsidRDefault="004C4FDB" w:rsidP="00717DCA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функциональных характеристик и потребительских свойств товара</w:t>
            </w:r>
          </w:p>
        </w:tc>
      </w:tr>
      <w:tr w:rsidR="004C4FDB" w:rsidRPr="00C915EB" w14:paraId="78078DDD" w14:textId="77777777" w:rsidTr="004C4FDB">
        <w:tc>
          <w:tcPr>
            <w:tcW w:w="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632400D2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77405127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Флакон с капельным дозатором (LDPE) 60 мл (12  шт./уп.) арт. 620050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79762F57" w14:textId="50766320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6EF83C99" w14:textId="68C5AC46" w:rsidR="004C4FDB" w:rsidRPr="00C915EB" w:rsidRDefault="004C4FDB" w:rsidP="007E3354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F682488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Объем – 60 мл</w:t>
            </w:r>
          </w:p>
          <w:p w14:paraId="594E784E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Цвет флакона – бесцветный (натуральный)</w:t>
            </w:r>
          </w:p>
          <w:p w14:paraId="326A2EC4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Цвет крышки - бесцветный (натуральный)</w:t>
            </w:r>
          </w:p>
          <w:p w14:paraId="2E90D44B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Материал флакона – 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LDPE</w:t>
            </w:r>
          </w:p>
          <w:p w14:paraId="052D18D7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Материал крышки – полипропилен (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PP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14:paraId="2E1EB08C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Нестерильные</w:t>
            </w:r>
          </w:p>
          <w:p w14:paraId="6A67A66D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Отсутствие градуировки</w:t>
            </w:r>
          </w:p>
          <w:p w14:paraId="6165DBD6" w14:textId="58AD9C9B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Внешний диаметр флакона – 39.9 мм</w:t>
            </w:r>
          </w:p>
        </w:tc>
      </w:tr>
      <w:tr w:rsidR="004C4FDB" w:rsidRPr="00C915EB" w14:paraId="2758FEEC" w14:textId="77777777" w:rsidTr="004C4FDB">
        <w:tc>
          <w:tcPr>
            <w:tcW w:w="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3A183FCB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4F54115B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Флакон-промывалка с узким горлом с синей крышкой 500 мл (6  шт./уп.) арт. 560070-B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672ABC41" w14:textId="026EEE9F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71ADF2D3" w14:textId="74C50088" w:rsidR="004C4FDB" w:rsidRPr="00C915EB" w:rsidRDefault="004C4FDB" w:rsidP="007E3354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1DEE7F1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Объем – 500 мл</w:t>
            </w:r>
          </w:p>
          <w:p w14:paraId="0F750828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Цвет флакона – бесцветный (натуральный)</w:t>
            </w:r>
          </w:p>
          <w:p w14:paraId="17C6A6E6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Цвет крышки - синий</w:t>
            </w:r>
          </w:p>
          <w:p w14:paraId="3AFD7A28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Материал флакона – 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LDPE</w:t>
            </w:r>
          </w:p>
          <w:p w14:paraId="294417A4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Материал крышки – полипропилен (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PP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14:paraId="344BB084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Нестерильные</w:t>
            </w:r>
          </w:p>
          <w:p w14:paraId="56BF8BCC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Отсутствие градуировки</w:t>
            </w:r>
          </w:p>
          <w:p w14:paraId="0D62F4C4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Внешний диаметр флакона – 74.6 мм</w:t>
            </w:r>
          </w:p>
          <w:p w14:paraId="1FC017AD" w14:textId="3BB70881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Длина трубки – 148.3 мм</w:t>
            </w:r>
          </w:p>
        </w:tc>
      </w:tr>
      <w:tr w:rsidR="004C4FDB" w:rsidRPr="00C915EB" w14:paraId="19BA0AC5" w14:textId="77777777" w:rsidTr="004C4FDB">
        <w:tc>
          <w:tcPr>
            <w:tcW w:w="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1C386A9E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3B5F02CB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Флакон-промывалка с узким горлом с желтой крышкой 500 мл (6  шт./уп.) арт. 560070-Y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46FB05F4" w14:textId="44B25925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52148DC2" w14:textId="0912B4E4" w:rsidR="004C4FDB" w:rsidRPr="00C915EB" w:rsidRDefault="004C4FDB" w:rsidP="007E3354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0EF406C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Объем – 500 мл</w:t>
            </w:r>
          </w:p>
          <w:p w14:paraId="0587470E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Цвет флакона – бесцветный (натуральный)</w:t>
            </w:r>
          </w:p>
          <w:p w14:paraId="31BD9311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Цвет крышки - Желтый</w:t>
            </w:r>
          </w:p>
          <w:p w14:paraId="50BFC8BE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Материал флакона – 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LDPE</w:t>
            </w:r>
          </w:p>
          <w:p w14:paraId="68850B7F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Материал крышки – полипропилен (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PP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14:paraId="5316E53F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Нестерильные</w:t>
            </w:r>
          </w:p>
          <w:p w14:paraId="3065811F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Отсутствие градуировки</w:t>
            </w:r>
          </w:p>
          <w:p w14:paraId="411756EE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Внешний диаметр флакона – 74.6 мм</w:t>
            </w:r>
          </w:p>
          <w:p w14:paraId="1BE4205B" w14:textId="005EA17B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Длина трубки – 148.3 мм</w:t>
            </w:r>
          </w:p>
        </w:tc>
      </w:tr>
      <w:tr w:rsidR="004C4FDB" w:rsidRPr="00C915EB" w14:paraId="585B1554" w14:textId="77777777" w:rsidTr="004C4FDB">
        <w:tc>
          <w:tcPr>
            <w:tcW w:w="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113BD487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3F54F1EB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Флакон-промывалка с узким горлом с красной крышкой 500 мл (6  шт./уп.) арт. 560070-R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38D1AB06" w14:textId="2DB23724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077159BE" w14:textId="28FA2F47" w:rsidR="004C4FDB" w:rsidRPr="00C915EB" w:rsidRDefault="004C4FDB" w:rsidP="007E3354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F9A0592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Объем – 5</w:t>
            </w:r>
            <w:bookmarkStart w:id="0" w:name="_GoBack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bookmarkEnd w:id="0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 мл</w:t>
            </w:r>
          </w:p>
          <w:p w14:paraId="12D481C4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Цвет флакона – бесцветный (натуральный)</w:t>
            </w:r>
          </w:p>
          <w:p w14:paraId="7D82F9DE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Цвет крышки - Красный</w:t>
            </w:r>
          </w:p>
          <w:p w14:paraId="24B8A64C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Материал флакона – 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LDPE</w:t>
            </w:r>
          </w:p>
          <w:p w14:paraId="5AD073C5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Материал крышки – полипропилен (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PP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14:paraId="09F63552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Нестерильные</w:t>
            </w:r>
          </w:p>
          <w:p w14:paraId="45683BB8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Отсутствие градуировки</w:t>
            </w:r>
          </w:p>
          <w:p w14:paraId="4AC7CCC6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Внешний диаметр флакона – 74.6 мм</w:t>
            </w:r>
          </w:p>
          <w:p w14:paraId="758A5E93" w14:textId="34010962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Длина трубки – 148.3 мм</w:t>
            </w:r>
          </w:p>
        </w:tc>
      </w:tr>
      <w:tr w:rsidR="004C4FDB" w:rsidRPr="00C915EB" w14:paraId="1CE4F58B" w14:textId="77777777" w:rsidTr="004C4FDB">
        <w:tc>
          <w:tcPr>
            <w:tcW w:w="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394E0EF5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02A0A5DF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Лабораторный стакан низкий (PMP) 100 мл (12  шт./уп.) арт. 422010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68081FD2" w14:textId="20F49069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0425939B" w14:textId="6154C8E9" w:rsidR="004C4FDB" w:rsidRPr="00C915EB" w:rsidRDefault="004C4FDB" w:rsidP="007E3354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7777F58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Объем – 100 мл</w:t>
            </w:r>
          </w:p>
          <w:p w14:paraId="4E5D3DD1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Цвет стакана – бесцветный (натуральный)</w:t>
            </w:r>
          </w:p>
          <w:p w14:paraId="6A195583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Материал стакана – 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PMP</w:t>
            </w:r>
          </w:p>
          <w:p w14:paraId="68F27394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Автоклавируемые</w:t>
            </w:r>
            <w:proofErr w:type="spellEnd"/>
          </w:p>
          <w:p w14:paraId="3848F1AC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Нестерильные</w:t>
            </w:r>
          </w:p>
          <w:p w14:paraId="616C2574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Внешний диаметр верхней части – 63.1 мм</w:t>
            </w:r>
          </w:p>
          <w:p w14:paraId="0CE5C868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Высота – 72.4 мм</w:t>
            </w:r>
          </w:p>
          <w:p w14:paraId="5ED1422F" w14:textId="6F68D094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Диапазон градуировки – 20-100 мл</w:t>
            </w:r>
          </w:p>
        </w:tc>
      </w:tr>
      <w:tr w:rsidR="004C4FDB" w:rsidRPr="00C915EB" w14:paraId="49E46F86" w14:textId="77777777" w:rsidTr="004C4FDB">
        <w:tc>
          <w:tcPr>
            <w:tcW w:w="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16ACA1A0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77C13F94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Лабораторный стакан низкий (PMP) 250 мл (6  шт./уп.) арт. 422020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4BB10368" w14:textId="0CAC7867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78A6F21A" w14:textId="4F93AE28" w:rsidR="004C4FDB" w:rsidRPr="00C915EB" w:rsidRDefault="004C4FDB" w:rsidP="007E3354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D1685C4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Объем – 250 мл</w:t>
            </w:r>
          </w:p>
          <w:p w14:paraId="2416743D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Цвет стакана – бесцветный (натуральный)</w:t>
            </w:r>
          </w:p>
          <w:p w14:paraId="0C761F4E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Материал стакана – 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PMP</w:t>
            </w:r>
          </w:p>
          <w:p w14:paraId="2A9BB054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Автоклавируемые</w:t>
            </w:r>
          </w:p>
          <w:p w14:paraId="31C85AD0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Нестерильные</w:t>
            </w:r>
          </w:p>
          <w:p w14:paraId="6E509E4C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Внешний диаметр верхней части – 83.3 мм</w:t>
            </w:r>
          </w:p>
          <w:p w14:paraId="25D5C76A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Высота – 92.5 мм</w:t>
            </w:r>
          </w:p>
          <w:p w14:paraId="06A6D921" w14:textId="54517E28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Диапазон градуировки – 50-250 мл</w:t>
            </w:r>
          </w:p>
        </w:tc>
      </w:tr>
      <w:tr w:rsidR="004C4FDB" w:rsidRPr="00C915EB" w14:paraId="48A11751" w14:textId="77777777" w:rsidTr="004C4FDB">
        <w:tc>
          <w:tcPr>
            <w:tcW w:w="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5B974BC8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56432B45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Лабораторный стакан низкий (PMP) 1000 мл (3  шт./уп.) арт. 422040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69DFDA51" w14:textId="6F8D0AD9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7B192FA7" w14:textId="10E60A44" w:rsidR="004C4FDB" w:rsidRPr="00C915EB" w:rsidRDefault="004C4FDB" w:rsidP="007E3354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17ADB58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Объем – 1000 мл</w:t>
            </w:r>
          </w:p>
          <w:p w14:paraId="613D7451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Цвет стакана – бесцветный (натуральный)</w:t>
            </w:r>
          </w:p>
          <w:p w14:paraId="0DA42DDB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Материал стакана – 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PMP</w:t>
            </w:r>
          </w:p>
          <w:p w14:paraId="6E7FF51C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Автоклавируемые</w:t>
            </w:r>
          </w:p>
          <w:p w14:paraId="3DEB291C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Нестерильные</w:t>
            </w:r>
          </w:p>
          <w:p w14:paraId="0194ED6B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Внешний диаметр верхней части – 130.5 мм</w:t>
            </w:r>
          </w:p>
          <w:p w14:paraId="4964D7F8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Высота – 149.7 мм</w:t>
            </w:r>
          </w:p>
          <w:p w14:paraId="396090D5" w14:textId="1D471EF1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Диапазон градуировки – 100-1000 мл</w:t>
            </w:r>
          </w:p>
        </w:tc>
      </w:tr>
      <w:tr w:rsidR="004C4FDB" w:rsidRPr="00C915EB" w14:paraId="41289F30" w14:textId="77777777" w:rsidTr="004C4FDB">
        <w:tc>
          <w:tcPr>
            <w:tcW w:w="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67085364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457422C8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Лабораторный стакан низкий (PMP) 2000 мл (1  шт./уп.) арт. 422050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13672B60" w14:textId="642487AD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6C3BB31B" w14:textId="6875E1CB" w:rsidR="004C4FDB" w:rsidRPr="00C915EB" w:rsidRDefault="004C4FDB" w:rsidP="007E3354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FD5D422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Объем – 2000 мл</w:t>
            </w:r>
          </w:p>
          <w:p w14:paraId="5937F404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Цвет стакана – бесцветный (натуральный)</w:t>
            </w:r>
          </w:p>
          <w:p w14:paraId="52992B39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Материал стакана – 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PMP</w:t>
            </w:r>
          </w:p>
          <w:p w14:paraId="591C0784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Автоклавируемые</w:t>
            </w:r>
          </w:p>
          <w:p w14:paraId="23593CAE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Нестерильные</w:t>
            </w:r>
          </w:p>
          <w:p w14:paraId="31799E01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Внешний диаметр верхней части – 159 мм</w:t>
            </w:r>
          </w:p>
          <w:p w14:paraId="21AF4815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Высота – 190.7 мм</w:t>
            </w:r>
          </w:p>
          <w:p w14:paraId="75510B3A" w14:textId="2722CF3E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Диапазон градуировки – 200-2000 мл</w:t>
            </w:r>
          </w:p>
        </w:tc>
      </w:tr>
      <w:tr w:rsidR="004C4FDB" w:rsidRPr="00C915EB" w14:paraId="1E4E3EC6" w14:textId="77777777" w:rsidTr="004C4FDB">
        <w:tc>
          <w:tcPr>
            <w:tcW w:w="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4E6FDCAA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347132A3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Лабораторный стакан низкий (PMP) 5л (1  шт./уп.) арт. 422060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75B058A0" w14:textId="0D6422CF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0E4782BB" w14:textId="55980E8E" w:rsidR="004C4FDB" w:rsidRPr="00C915EB" w:rsidRDefault="004C4FDB" w:rsidP="007E3354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4D0EA12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Объем – 2000 мл</w:t>
            </w:r>
          </w:p>
          <w:p w14:paraId="1DB0816B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Цвет стакана – бесцветный (натуральный)</w:t>
            </w:r>
          </w:p>
          <w:p w14:paraId="1761A749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Материал стакана – 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PMP</w:t>
            </w:r>
          </w:p>
          <w:p w14:paraId="185B64F4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Автоклавируемые</w:t>
            </w:r>
          </w:p>
          <w:p w14:paraId="053C986C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Нестерильные</w:t>
            </w:r>
          </w:p>
          <w:p w14:paraId="00B0080F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Внешний диаметр верхней части – 203 мм</w:t>
            </w:r>
          </w:p>
          <w:p w14:paraId="7C31C9FD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Высота – 261 мм</w:t>
            </w:r>
          </w:p>
          <w:p w14:paraId="329BCE83" w14:textId="7BEB80BA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Диапазон градуировки – 1000-5000 мл</w:t>
            </w:r>
          </w:p>
        </w:tc>
      </w:tr>
      <w:tr w:rsidR="004C4FDB" w:rsidRPr="00C915EB" w14:paraId="02997588" w14:textId="77777777" w:rsidTr="004C4FDB">
        <w:tc>
          <w:tcPr>
            <w:tcW w:w="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3ACAFAD6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1805B378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Бутыль прямоугольная с запорным краном (HDPE) 5л (1  шт./уп.) арт. 683241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2DC2C043" w14:textId="45732FA2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016ECC7D" w14:textId="6EF72FB8" w:rsidR="004C4FDB" w:rsidRPr="00C915EB" w:rsidRDefault="004C4FDB" w:rsidP="007E3354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608E494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Объем – 5 л</w:t>
            </w:r>
          </w:p>
          <w:p w14:paraId="0E35CE1F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Цвет бутыли – бесцветный (натуральный)</w:t>
            </w:r>
          </w:p>
          <w:p w14:paraId="41313242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Цвет крышки - Белый</w:t>
            </w:r>
          </w:p>
          <w:p w14:paraId="1761F442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Материал флакона – 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HDPE</w:t>
            </w:r>
          </w:p>
          <w:p w14:paraId="23E43922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Материал крышки – полипропилен (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PP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14:paraId="057086D3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Форма бутыли - прямоугольная</w:t>
            </w:r>
          </w:p>
          <w:p w14:paraId="48F10C57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Автоклавируемые</w:t>
            </w:r>
          </w:p>
          <w:p w14:paraId="62734E94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Нестерильные</w:t>
            </w:r>
          </w:p>
          <w:p w14:paraId="7C9A6FF5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Внутренний диаметр горлышка – 86.3 мм</w:t>
            </w:r>
          </w:p>
          <w:p w14:paraId="4BC6154C" w14:textId="77777777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Высота бутыли без крышки – 330 мм</w:t>
            </w:r>
          </w:p>
          <w:p w14:paraId="4AF70C23" w14:textId="785CE1E0" w:rsidR="004C4FDB" w:rsidRPr="00C915EB" w:rsidRDefault="004C4FDB" w:rsidP="00266350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Высота бутыли с крышкой – 335 мм</w:t>
            </w:r>
          </w:p>
        </w:tc>
      </w:tr>
      <w:tr w:rsidR="004C4FDB" w:rsidRPr="00C915EB" w14:paraId="0793F68F" w14:textId="77777777" w:rsidTr="004C4FDB">
        <w:tc>
          <w:tcPr>
            <w:tcW w:w="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543E9B93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00E346F3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Наконечники одноразовые нестерильные для микропипеточных дозаторов, в штативе объемом 300 мкл, градуированные (96 шт./уп.) арт. 521102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2A259C04" w14:textId="1BEE85D4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3E7FAF8C" w14:textId="2890E3B8" w:rsidR="004C4FDB" w:rsidRPr="00C915EB" w:rsidRDefault="004C4FDB" w:rsidP="007E3354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92B9230" w14:textId="77777777" w:rsidR="004C4FDB" w:rsidRPr="00C915EB" w:rsidRDefault="004C4FDB" w:rsidP="00C95DD2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Назначение: посуда из полимерных материалов для лабораторных исследований</w:t>
            </w:r>
            <w:proofErr w:type="gramStart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.М</w:t>
            </w:r>
            <w:proofErr w:type="gramEnd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атериал изготовления: полипропилен.Цвет наконечников: бесцветные.Максимально возможный объем набираемой жидкости: 300 мкл.Совместимы с большинством широко используемых дозаторов.Наличие градуировки, позволяющей проводить визуальную оценку объема отбираемой пробы.На наконечник нанесена градуировка на объемы 50, 100, 200 мкл.Длина наконечника: 55 мм.Упакованы в пластиковые штативы.Цвет упаковки, соответствующий цветной кодировке объемов - желтый</w:t>
            </w:r>
            <w:proofErr w:type="gramStart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.З</w:t>
            </w:r>
            <w:proofErr w:type="gramEnd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амок/защелка на крышке штатива.Количество в упаковке, штук: 96. Нестерильны. Информация о номера партии, артикуле, сроке годности на каждой упаковке. </w:t>
            </w:r>
            <w:proofErr w:type="gramStart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Сертифицированы на отсутствие человеческой ДНК, ДНКаз, РНКаз, пирогенов.</w:t>
            </w:r>
            <w:proofErr w:type="gramEnd"/>
          </w:p>
        </w:tc>
      </w:tr>
      <w:tr w:rsidR="004C4FDB" w:rsidRPr="00C915EB" w14:paraId="3D3A0CDA" w14:textId="77777777" w:rsidTr="004C4FDB">
        <w:tc>
          <w:tcPr>
            <w:tcW w:w="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52668B7D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43021573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Наконечники одноразовые нестерильные для микропипеточных дозаторов, в штативе объемом 1000 мкл, градуированные (96 шт./уп.) арт. 521103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41FDAADA" w14:textId="597CCB2E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61D1D184" w14:textId="238B8C8A" w:rsidR="004C4FDB" w:rsidRPr="00C915EB" w:rsidRDefault="004C4FDB" w:rsidP="007E3354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A8EA419" w14:textId="77777777" w:rsidR="004C4FDB" w:rsidRPr="00C915EB" w:rsidRDefault="004C4FDB" w:rsidP="00C95DD2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Назначение: посуда из полимерных материалов для лабораторных исследований</w:t>
            </w:r>
            <w:proofErr w:type="gramStart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.М</w:t>
            </w:r>
            <w:proofErr w:type="gramEnd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атериал изготовления: полипропилен.Цвет наконечников: бесцветные.Максимально возможный объем набираемой жидкости: 1000 мкл.Совместимы с большинством широко используемых дозаторов.Наличие градуировки, позволяющей проводить визуальную оценку объема отбираемой пробы.На наконечник нанесена градуировка на объемы 100, 500 мкл.Длина наконечника: 70.6 мм.Упакованы в пластиковые штативы.Цвет упаковки, соответствующий цветной кодировке объемов - желтый.Замок/защелка на крышке штатива</w:t>
            </w:r>
            <w:proofErr w:type="gramStart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.К</w:t>
            </w:r>
            <w:proofErr w:type="gramEnd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оличество в упаковке, штук: 96.Нестерильны.Информация о номера партии, артикуле, сроке годности на каждой упаковке.Сертифицированы на отсутствие человеческой ДНК, ДНКаз, РНКаз, пирогенов.</w:t>
            </w:r>
          </w:p>
        </w:tc>
      </w:tr>
      <w:tr w:rsidR="004C4FDB" w:rsidRPr="00C915EB" w14:paraId="0E383964" w14:textId="77777777" w:rsidTr="004C4FDB">
        <w:tc>
          <w:tcPr>
            <w:tcW w:w="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770BE2C1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1E0704F8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Наконечники одноразовые нестерильные для микропипеточных дозаторов, в сменных блоках объемом 300 мкл, градуированные (960 шт./уп.) арт. 521109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0E566581" w14:textId="3B9B4208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76D83B28" w14:textId="4E40F3B7" w:rsidR="004C4FDB" w:rsidRPr="00C915EB" w:rsidRDefault="004C4FDB" w:rsidP="007E3354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CEB696D" w14:textId="77777777" w:rsidR="004C4FDB" w:rsidRPr="00C915EB" w:rsidRDefault="004C4FDB" w:rsidP="00C95DD2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Назначение: посуда из полимерных материалов для лабораторных исследований. Материал изготовления: полипропилен. Цвет наконечников: </w:t>
            </w:r>
            <w:proofErr w:type="gramStart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бесцветные</w:t>
            </w:r>
            <w:proofErr w:type="gramEnd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Максимально возможный объем набираемой жидкости: 300 мкл. </w:t>
            </w:r>
            <w:proofErr w:type="gramStart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Совместимы</w:t>
            </w:r>
            <w:proofErr w:type="gramEnd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 большинством широко используемых дозаторов. Наличие градуировки, позволяющей проводить визуальную оценку объема отбираемой пробы. На наконечник нанесена градуировка на объемы 50, 100, 200 мкл. Длина наконечника: 55 мм. </w:t>
            </w:r>
            <w:proofErr w:type="gramStart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Упакованы в сменные блоки.</w:t>
            </w:r>
            <w:proofErr w:type="gramEnd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Количество в упаковке, штук 10 х 96. Цвет упаковки, соответствующий цветной кодировке объемов - желтый. Упаковка сменных блоков в картонные коробки для обеспечения сохранности изделий в процессе хранения. Информация о номера партии, артикуле, дате производства и сроке годности на каждой упаковке. </w:t>
            </w:r>
            <w:proofErr w:type="gramStart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Сертифицированы на отсутствие человеческой ДНК, ДНКаз, РНКаз, пирогенов.</w:t>
            </w:r>
            <w:proofErr w:type="gramEnd"/>
          </w:p>
        </w:tc>
      </w:tr>
      <w:tr w:rsidR="004C4FDB" w:rsidRPr="00C915EB" w14:paraId="61DB4F6C" w14:textId="77777777" w:rsidTr="004C4FDB">
        <w:tc>
          <w:tcPr>
            <w:tcW w:w="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1DFE6D0C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44AA3648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Наконечники одноразовые нестерильные для микропипеточных дозаторов, в сменных блоках объемом 1000 мкл, градуированные (960 шт./уп.) арт. 521126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50F14897" w14:textId="2CD27FE9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3C96E5C5" w14:textId="2281CB9D" w:rsidR="004C4FDB" w:rsidRPr="00C915EB" w:rsidRDefault="004C4FDB" w:rsidP="007E3354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1700778" w14:textId="77777777" w:rsidR="004C4FDB" w:rsidRPr="00C915EB" w:rsidRDefault="004C4FDB" w:rsidP="00C95DD2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Назначение: посуда из полимерных материалов для лабораторных исследований.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Материал изготовления: полипропилен.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 xml:space="preserve">Цвет наконечников: </w:t>
            </w:r>
            <w:proofErr w:type="gramStart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бесцветные</w:t>
            </w:r>
            <w:proofErr w:type="gramEnd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Максимально возможный объем набираемой жидкости: 1000 мкл.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proofErr w:type="gramStart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Совместимы</w:t>
            </w:r>
            <w:proofErr w:type="gramEnd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 большинством широко используемых дозаторов.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Наличие градуировки, позволяющей проводить визуальную оценку объема отбираемой пробы.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На наконечник нанесена градуировка на объемы 100, 500 мкл.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Длина наконечника: 70,6 мм.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proofErr w:type="gramStart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Упакованы в сменные блоки.</w:t>
            </w:r>
            <w:proofErr w:type="gramEnd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Количество в упаковке, штук 10 х 96.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Цвет упаковки, соответствующий цветной кодировке объемов - синий.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Упаковка сменных блоков в картонные коробки для обеспечения сохранности изделий в процессе хранения.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Информация о номера партии, артикуле, дате производства и сроке годности на каждой упаковке.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proofErr w:type="gramStart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Сертифицированы на отсутствие человеческой ДНК, ДНКаз, РНКаз, пирогенов.</w:t>
            </w:r>
            <w:proofErr w:type="gramEnd"/>
          </w:p>
        </w:tc>
      </w:tr>
      <w:tr w:rsidR="004C4FDB" w:rsidRPr="00C915EB" w14:paraId="5124A9EA" w14:textId="77777777" w:rsidTr="004C4FDB">
        <w:tc>
          <w:tcPr>
            <w:tcW w:w="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3582D15B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76A651D8" w14:textId="77777777" w:rsidR="004C4FDB" w:rsidRPr="00C915EB" w:rsidRDefault="004C4FDB" w:rsidP="007E3354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Наконечники одноразовые нестерильные для микропипеточных </w:t>
            </w: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дозаторов, с фильтром объемом 1000 мкл (500 шт./уп.) арт. 527106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659EB7BD" w14:textId="686D01D3" w:rsidR="004C4FDB" w:rsidRPr="00C915EB" w:rsidRDefault="004C4FDB" w:rsidP="007E3354">
            <w:pPr>
              <w:widowControl w:val="0"/>
              <w:spacing w:before="20" w:after="20"/>
              <w:ind w:left="20" w:righ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уп</w:t>
            </w:r>
            <w:proofErr w:type="spellEnd"/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166DEB3E" w14:textId="38EBF9E8" w:rsidR="004C4FDB" w:rsidRPr="00C915EB" w:rsidRDefault="004C4FDB" w:rsidP="007E3354">
            <w:pPr>
              <w:widowControl w:val="0"/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80D4BE1" w14:textId="77777777" w:rsidR="004C4FDB" w:rsidRPr="00C915EB" w:rsidRDefault="004C4FDB" w:rsidP="00C95DD2">
            <w:pPr>
              <w:widowControl w:val="0"/>
              <w:spacing w:before="20" w:after="20"/>
              <w:ind w:left="20" w:right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Назначение: посуда из полимерных материалов для лабораторных исследований.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Материал изготовления: полипропилен.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 xml:space="preserve">Цвет наконечников: </w:t>
            </w:r>
            <w:proofErr w:type="gramStart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бесцветные</w:t>
            </w:r>
            <w:proofErr w:type="gramEnd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Максимально возможный объем набираемой жидкости: 1000 мкл.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proofErr w:type="gramStart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Совместимы</w:t>
            </w:r>
            <w:proofErr w:type="gramEnd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 большинством широко используемых дозаторов.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Градуировка, позволяющая проводить визуальную оценку объема отбираемой пробы отсутствие.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Гидрофобный фильтр, предупреждающий контаминацию образца при дозировании.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Материал фильтра: Полиэтилен.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Длина наконечника: 75,4 мм.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proofErr w:type="gramStart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Упакованы в ZIP LOCK пакет с возможностью многократного использования.</w:t>
            </w:r>
            <w:proofErr w:type="gramEnd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Количество в упаковке, штук: 500.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Информация о номера партии, артикуле, дате производства и сроке годности на каждой упаковке.</w:t>
            </w:r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proofErr w:type="gramStart"/>
            <w:r w:rsidRPr="00C915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Сертифицированы на отсутствие человеческой ДНК, ДНКаз, РНКаз, пирогенов.</w:t>
            </w:r>
            <w:proofErr w:type="gramEnd"/>
          </w:p>
        </w:tc>
      </w:tr>
    </w:tbl>
    <w:p w14:paraId="0CD88E05" w14:textId="268390E6" w:rsidR="0011176E" w:rsidRPr="00C915EB" w:rsidRDefault="0011176E" w:rsidP="0011176E">
      <w:pPr>
        <w:keepNext/>
        <w:keepLines/>
        <w:spacing w:before="300" w:after="0" w:line="240" w:lineRule="auto"/>
        <w:rPr>
          <w:rFonts w:ascii="Times New Roman" w:hAnsi="Times New Roman" w:cs="Times New Roman"/>
          <w:sz w:val="20"/>
          <w:szCs w:val="20"/>
        </w:rPr>
      </w:pPr>
      <w:r w:rsidRPr="00C915EB">
        <w:rPr>
          <w:rFonts w:ascii="Times New Roman" w:hAnsi="Times New Roman" w:cs="Times New Roman"/>
          <w:sz w:val="20"/>
          <w:szCs w:val="20"/>
        </w:rPr>
        <w:lastRenderedPageBreak/>
        <w:t>1.1.</w:t>
      </w:r>
      <w:r w:rsidRPr="00C915EB">
        <w:rPr>
          <w:rFonts w:ascii="Times New Roman" w:hAnsi="Times New Roman" w:cs="Times New Roman"/>
          <w:sz w:val="20"/>
          <w:szCs w:val="20"/>
        </w:rPr>
        <w:tab/>
      </w:r>
      <w:r w:rsidRPr="00C915EB">
        <w:rPr>
          <w:rFonts w:ascii="Times New Roman" w:hAnsi="Times New Roman" w:cs="Times New Roman"/>
          <w:b/>
          <w:sz w:val="20"/>
          <w:szCs w:val="20"/>
        </w:rPr>
        <w:t xml:space="preserve">Назначение </w:t>
      </w:r>
      <w:r w:rsidRPr="00C915EB">
        <w:rPr>
          <w:rFonts w:ascii="Times New Roman" w:hAnsi="Times New Roman" w:cs="Times New Roman"/>
          <w:b/>
          <w:sz w:val="20"/>
          <w:szCs w:val="20"/>
        </w:rPr>
        <w:t>товара</w:t>
      </w:r>
      <w:r w:rsidRPr="00C915EB">
        <w:rPr>
          <w:rFonts w:ascii="Times New Roman" w:hAnsi="Times New Roman" w:cs="Times New Roman"/>
          <w:sz w:val="20"/>
          <w:szCs w:val="20"/>
        </w:rPr>
        <w:t xml:space="preserve">: для </w:t>
      </w:r>
      <w:r w:rsidRPr="00C915EB">
        <w:rPr>
          <w:rFonts w:ascii="Times New Roman" w:hAnsi="Times New Roman" w:cs="Times New Roman"/>
          <w:sz w:val="20"/>
          <w:szCs w:val="20"/>
        </w:rPr>
        <w:t>выполнения химико-аналитических работ</w:t>
      </w:r>
      <w:r w:rsidRPr="00C915EB">
        <w:rPr>
          <w:rFonts w:ascii="Times New Roman" w:hAnsi="Times New Roman" w:cs="Times New Roman"/>
          <w:sz w:val="20"/>
          <w:szCs w:val="20"/>
        </w:rPr>
        <w:t>.</w:t>
      </w:r>
    </w:p>
    <w:p w14:paraId="7ECD47A2" w14:textId="77777777" w:rsidR="0011176E" w:rsidRPr="00C915EB" w:rsidRDefault="0011176E" w:rsidP="0011176E">
      <w:pPr>
        <w:keepNext/>
        <w:keepLines/>
        <w:spacing w:before="300" w:after="0" w:line="240" w:lineRule="auto"/>
        <w:rPr>
          <w:rFonts w:ascii="Times New Roman" w:hAnsi="Times New Roman" w:cs="Times New Roman"/>
          <w:sz w:val="20"/>
          <w:szCs w:val="20"/>
        </w:rPr>
      </w:pPr>
      <w:r w:rsidRPr="00C915EB">
        <w:rPr>
          <w:rFonts w:ascii="Times New Roman" w:hAnsi="Times New Roman" w:cs="Times New Roman"/>
          <w:sz w:val="20"/>
          <w:szCs w:val="20"/>
        </w:rPr>
        <w:t>1.2.</w:t>
      </w:r>
      <w:r w:rsidRPr="00C915EB">
        <w:rPr>
          <w:rFonts w:ascii="Times New Roman" w:hAnsi="Times New Roman" w:cs="Times New Roman"/>
          <w:sz w:val="20"/>
          <w:szCs w:val="20"/>
        </w:rPr>
        <w:tab/>
      </w:r>
      <w:r w:rsidRPr="00C915EB">
        <w:rPr>
          <w:rFonts w:ascii="Times New Roman" w:hAnsi="Times New Roman" w:cs="Times New Roman"/>
          <w:b/>
          <w:sz w:val="20"/>
          <w:szCs w:val="20"/>
        </w:rPr>
        <w:t>Требования к Товару</w:t>
      </w:r>
      <w:r w:rsidRPr="00C915EB">
        <w:rPr>
          <w:rFonts w:ascii="Times New Roman" w:hAnsi="Times New Roman" w:cs="Times New Roman"/>
          <w:sz w:val="20"/>
          <w:szCs w:val="20"/>
        </w:rPr>
        <w:t>:</w:t>
      </w:r>
    </w:p>
    <w:p w14:paraId="24420D69" w14:textId="428EB32F" w:rsidR="0011176E" w:rsidRPr="00C915EB" w:rsidRDefault="0011176E" w:rsidP="0011176E">
      <w:pPr>
        <w:keepNext/>
        <w:keepLines/>
        <w:spacing w:before="300" w:after="0" w:line="240" w:lineRule="auto"/>
        <w:rPr>
          <w:rFonts w:ascii="Times New Roman" w:hAnsi="Times New Roman" w:cs="Times New Roman"/>
          <w:sz w:val="20"/>
          <w:szCs w:val="20"/>
        </w:rPr>
      </w:pPr>
      <w:r w:rsidRPr="00C915EB">
        <w:rPr>
          <w:rFonts w:ascii="Times New Roman" w:hAnsi="Times New Roman" w:cs="Times New Roman"/>
          <w:sz w:val="20"/>
          <w:szCs w:val="20"/>
        </w:rPr>
        <w:t>1.2.1.</w:t>
      </w:r>
      <w:r w:rsidRPr="00C915EB">
        <w:rPr>
          <w:rFonts w:ascii="Times New Roman" w:hAnsi="Times New Roman" w:cs="Times New Roman"/>
          <w:sz w:val="20"/>
          <w:szCs w:val="20"/>
        </w:rPr>
        <w:tab/>
        <w:t>Поставляемый товар должен быть новым товаром (товаром</w:t>
      </w:r>
      <w:r w:rsidRPr="00C915EB">
        <w:rPr>
          <w:rFonts w:ascii="Times New Roman" w:hAnsi="Times New Roman" w:cs="Times New Roman"/>
          <w:sz w:val="20"/>
          <w:szCs w:val="20"/>
        </w:rPr>
        <w:t>, который не был в употреблении</w:t>
      </w:r>
      <w:r w:rsidRPr="00C915EB">
        <w:rPr>
          <w:rFonts w:ascii="Times New Roman" w:hAnsi="Times New Roman" w:cs="Times New Roman"/>
          <w:sz w:val="20"/>
          <w:szCs w:val="20"/>
        </w:rPr>
        <w:t>).</w:t>
      </w:r>
    </w:p>
    <w:p w14:paraId="15093CDB" w14:textId="19BB0E33" w:rsidR="0011176E" w:rsidRPr="00C915EB" w:rsidRDefault="0011176E" w:rsidP="0011176E">
      <w:pPr>
        <w:keepNext/>
        <w:keepLines/>
        <w:spacing w:before="300" w:after="0" w:line="240" w:lineRule="auto"/>
        <w:rPr>
          <w:rFonts w:ascii="Times New Roman" w:hAnsi="Times New Roman" w:cs="Times New Roman"/>
          <w:sz w:val="20"/>
          <w:szCs w:val="20"/>
        </w:rPr>
      </w:pPr>
      <w:r w:rsidRPr="00C915EB">
        <w:rPr>
          <w:rFonts w:ascii="Times New Roman" w:hAnsi="Times New Roman" w:cs="Times New Roman"/>
          <w:sz w:val="20"/>
          <w:szCs w:val="20"/>
        </w:rPr>
        <w:t>1.2.2.</w:t>
      </w:r>
      <w:r w:rsidRPr="00C915EB">
        <w:rPr>
          <w:rFonts w:ascii="Times New Roman" w:hAnsi="Times New Roman" w:cs="Times New Roman"/>
          <w:sz w:val="20"/>
          <w:szCs w:val="20"/>
        </w:rPr>
        <w:tab/>
        <w:t>Качество товара должно соответствовать установленным для данного ви</w:t>
      </w:r>
      <w:r w:rsidRPr="00C915EB">
        <w:rPr>
          <w:rFonts w:ascii="Times New Roman" w:hAnsi="Times New Roman" w:cs="Times New Roman"/>
          <w:sz w:val="20"/>
          <w:szCs w:val="20"/>
        </w:rPr>
        <w:t>да Товара нормам и требованиям.</w:t>
      </w:r>
    </w:p>
    <w:p w14:paraId="54E78331" w14:textId="77777777" w:rsidR="0011176E" w:rsidRPr="00C915EB" w:rsidRDefault="0011176E" w:rsidP="0011176E">
      <w:pPr>
        <w:keepNext/>
        <w:keepLines/>
        <w:spacing w:before="300" w:after="0" w:line="240" w:lineRule="auto"/>
        <w:rPr>
          <w:rFonts w:ascii="Times New Roman" w:hAnsi="Times New Roman" w:cs="Times New Roman"/>
          <w:sz w:val="20"/>
          <w:szCs w:val="20"/>
        </w:rPr>
      </w:pPr>
      <w:r w:rsidRPr="00C915EB">
        <w:rPr>
          <w:rFonts w:ascii="Times New Roman" w:hAnsi="Times New Roman" w:cs="Times New Roman"/>
          <w:sz w:val="20"/>
          <w:szCs w:val="20"/>
        </w:rPr>
        <w:t xml:space="preserve">             Соответствие Товаров указанным требованиям подтверждается предоставлением Заказчику копии </w:t>
      </w:r>
      <w:proofErr w:type="gramStart"/>
      <w:r w:rsidRPr="00C915EB">
        <w:rPr>
          <w:rFonts w:ascii="Times New Roman" w:hAnsi="Times New Roman" w:cs="Times New Roman"/>
          <w:sz w:val="20"/>
          <w:szCs w:val="20"/>
        </w:rPr>
        <w:t>сертификата соответствия/копии декларации соответствия/ удостоверения качества</w:t>
      </w:r>
      <w:proofErr w:type="gramEnd"/>
      <w:r w:rsidRPr="00C915EB">
        <w:rPr>
          <w:rFonts w:ascii="Times New Roman" w:hAnsi="Times New Roman" w:cs="Times New Roman"/>
          <w:sz w:val="20"/>
          <w:szCs w:val="20"/>
        </w:rPr>
        <w:t xml:space="preserve"> или иных документов на каждый вид поставляемого Товара, которые подлежат передаче Заказчику одновременно с передачей Товара.</w:t>
      </w:r>
    </w:p>
    <w:p w14:paraId="50A0D574" w14:textId="77777777" w:rsidR="0011176E" w:rsidRPr="00C915EB" w:rsidRDefault="0011176E" w:rsidP="0011176E">
      <w:pPr>
        <w:keepNext/>
        <w:keepLines/>
        <w:spacing w:before="300"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C915EB">
        <w:rPr>
          <w:rFonts w:ascii="Times New Roman" w:hAnsi="Times New Roman" w:cs="Times New Roman"/>
          <w:sz w:val="20"/>
          <w:szCs w:val="20"/>
        </w:rPr>
        <w:t>Если Федеральным законом от 27.12.2002 № 184 «О техническом регулировании» или в установленном им порядке предусмотрены обязательные требования к качеству объекта закупки, то Товар должен быть поставлен в соответствии с этими обязательными требованиями.</w:t>
      </w:r>
    </w:p>
    <w:p w14:paraId="45299723" w14:textId="77777777" w:rsidR="0011176E" w:rsidRPr="00C915EB" w:rsidRDefault="0011176E" w:rsidP="0011176E">
      <w:pPr>
        <w:keepNext/>
        <w:keepLines/>
        <w:spacing w:before="300" w:after="0" w:line="240" w:lineRule="auto"/>
        <w:rPr>
          <w:rFonts w:ascii="Times New Roman" w:hAnsi="Times New Roman" w:cs="Times New Roman"/>
          <w:sz w:val="20"/>
          <w:szCs w:val="20"/>
        </w:rPr>
      </w:pPr>
      <w:r w:rsidRPr="00C915EB">
        <w:rPr>
          <w:rFonts w:ascii="Times New Roman" w:hAnsi="Times New Roman" w:cs="Times New Roman"/>
          <w:sz w:val="20"/>
          <w:szCs w:val="20"/>
        </w:rPr>
        <w:t>1.2.3.</w:t>
      </w:r>
      <w:r w:rsidRPr="00C915EB">
        <w:rPr>
          <w:rFonts w:ascii="Times New Roman" w:hAnsi="Times New Roman" w:cs="Times New Roman"/>
          <w:sz w:val="20"/>
          <w:szCs w:val="20"/>
        </w:rPr>
        <w:tab/>
        <w:t>Весь Товар должен иметь информацию о производителе с указанием юридического лица, его юридического и фактического адресов, номеров телефонов, дате (времени) выработки или производства товара, сроках хранения, условиях хранения и предельного срока годности;</w:t>
      </w:r>
    </w:p>
    <w:p w14:paraId="6797E4F1" w14:textId="77777777" w:rsidR="0011176E" w:rsidRPr="00C915EB" w:rsidRDefault="0011176E" w:rsidP="0011176E">
      <w:pPr>
        <w:keepNext/>
        <w:keepLines/>
        <w:spacing w:before="300" w:after="0" w:line="240" w:lineRule="auto"/>
        <w:rPr>
          <w:rFonts w:ascii="Times New Roman" w:hAnsi="Times New Roman" w:cs="Times New Roman"/>
          <w:sz w:val="20"/>
          <w:szCs w:val="20"/>
        </w:rPr>
      </w:pPr>
      <w:r w:rsidRPr="00C915EB">
        <w:rPr>
          <w:rFonts w:ascii="Times New Roman" w:hAnsi="Times New Roman" w:cs="Times New Roman"/>
          <w:sz w:val="20"/>
          <w:szCs w:val="20"/>
        </w:rPr>
        <w:t>1.3.4. Товар должен поставляться в упаковке; упаковка должна быть чистой, без намокания, без повреждений, сухой, без посторонних запахов и плесени;</w:t>
      </w:r>
    </w:p>
    <w:p w14:paraId="4936D97A" w14:textId="77777777" w:rsidR="0011176E" w:rsidRPr="00C915EB" w:rsidRDefault="0011176E" w:rsidP="0011176E">
      <w:pPr>
        <w:keepNext/>
        <w:keepLines/>
        <w:spacing w:before="300" w:after="0" w:line="240" w:lineRule="auto"/>
        <w:rPr>
          <w:rFonts w:ascii="Times New Roman" w:hAnsi="Times New Roman" w:cs="Times New Roman"/>
          <w:sz w:val="20"/>
          <w:szCs w:val="20"/>
        </w:rPr>
      </w:pPr>
      <w:r w:rsidRPr="00C915EB">
        <w:rPr>
          <w:rFonts w:ascii="Times New Roman" w:hAnsi="Times New Roman" w:cs="Times New Roman"/>
          <w:sz w:val="20"/>
          <w:szCs w:val="20"/>
        </w:rPr>
        <w:t>1.3.5. Товар должен быть безопасен для жизни, здоровья, имущества Заказчика и окружающей среды при обычных условиях его использования, хранения, транспортировки и утилизации (ст. 469, 470 Гражданского кодекса Российской Федерации);</w:t>
      </w:r>
    </w:p>
    <w:p w14:paraId="4E83C0B6" w14:textId="6B31E163" w:rsidR="0011176E" w:rsidRPr="00C915EB" w:rsidRDefault="0011176E" w:rsidP="0011176E">
      <w:pPr>
        <w:keepNext/>
        <w:keepLines/>
        <w:spacing w:before="300" w:after="0" w:line="240" w:lineRule="auto"/>
        <w:rPr>
          <w:rFonts w:ascii="Times New Roman" w:hAnsi="Times New Roman" w:cs="Times New Roman"/>
          <w:sz w:val="20"/>
          <w:szCs w:val="20"/>
        </w:rPr>
      </w:pPr>
      <w:r w:rsidRPr="00C915EB">
        <w:rPr>
          <w:rFonts w:ascii="Times New Roman" w:hAnsi="Times New Roman" w:cs="Times New Roman"/>
          <w:sz w:val="20"/>
          <w:szCs w:val="20"/>
        </w:rPr>
        <w:t>1.3</w:t>
      </w:r>
      <w:r w:rsidRPr="00C915EB">
        <w:rPr>
          <w:rFonts w:ascii="Times New Roman" w:hAnsi="Times New Roman" w:cs="Times New Roman"/>
          <w:sz w:val="20"/>
          <w:szCs w:val="20"/>
        </w:rPr>
        <w:t>. Условия поставки Товара:</w:t>
      </w:r>
    </w:p>
    <w:p w14:paraId="2F84D2FF" w14:textId="77777777" w:rsidR="0011176E" w:rsidRPr="00C915EB" w:rsidRDefault="0011176E" w:rsidP="0011176E">
      <w:pPr>
        <w:keepNext/>
        <w:keepLines/>
        <w:spacing w:before="300" w:after="0" w:line="240" w:lineRule="auto"/>
        <w:rPr>
          <w:rFonts w:ascii="Times New Roman" w:hAnsi="Times New Roman" w:cs="Times New Roman"/>
          <w:sz w:val="20"/>
          <w:szCs w:val="20"/>
        </w:rPr>
      </w:pPr>
      <w:r w:rsidRPr="00C915EB">
        <w:rPr>
          <w:rFonts w:ascii="Times New Roman" w:hAnsi="Times New Roman" w:cs="Times New Roman"/>
          <w:sz w:val="20"/>
          <w:szCs w:val="20"/>
        </w:rPr>
        <w:t xml:space="preserve">1.4.1. Поставка товара осуществляется силами и за счет средств Поставщика в здание ИХТРЭМС КНЦ РАН по адресу: г. Апатиты </w:t>
      </w:r>
      <w:proofErr w:type="gramStart"/>
      <w:r w:rsidRPr="00C915EB">
        <w:rPr>
          <w:rFonts w:ascii="Times New Roman" w:hAnsi="Times New Roman" w:cs="Times New Roman"/>
          <w:sz w:val="20"/>
          <w:szCs w:val="20"/>
        </w:rPr>
        <w:t>Мурманской</w:t>
      </w:r>
      <w:proofErr w:type="gramEnd"/>
      <w:r w:rsidRPr="00C915EB">
        <w:rPr>
          <w:rFonts w:ascii="Times New Roman" w:hAnsi="Times New Roman" w:cs="Times New Roman"/>
          <w:sz w:val="20"/>
          <w:szCs w:val="20"/>
        </w:rPr>
        <w:t xml:space="preserve"> обл., </w:t>
      </w:r>
      <w:proofErr w:type="spellStart"/>
      <w:r w:rsidRPr="00C915EB">
        <w:rPr>
          <w:rFonts w:ascii="Times New Roman" w:hAnsi="Times New Roman" w:cs="Times New Roman"/>
          <w:sz w:val="20"/>
          <w:szCs w:val="20"/>
        </w:rPr>
        <w:t>мкр</w:t>
      </w:r>
      <w:proofErr w:type="spellEnd"/>
      <w:r w:rsidRPr="00C915EB">
        <w:rPr>
          <w:rFonts w:ascii="Times New Roman" w:hAnsi="Times New Roman" w:cs="Times New Roman"/>
          <w:sz w:val="20"/>
          <w:szCs w:val="20"/>
        </w:rPr>
        <w:t>. Академгородок 26а, в рабочие дни с 09:00 до 17:00;</w:t>
      </w:r>
    </w:p>
    <w:p w14:paraId="25345925" w14:textId="0706D704" w:rsidR="00436E29" w:rsidRPr="00C915EB" w:rsidRDefault="0011176E" w:rsidP="0011176E">
      <w:pPr>
        <w:keepNext/>
        <w:keepLines/>
        <w:spacing w:before="300" w:after="0" w:line="240" w:lineRule="auto"/>
        <w:rPr>
          <w:rFonts w:ascii="Times New Roman" w:hAnsi="Times New Roman" w:cs="Times New Roman"/>
          <w:sz w:val="20"/>
          <w:szCs w:val="20"/>
        </w:rPr>
      </w:pPr>
      <w:r w:rsidRPr="00C915EB">
        <w:rPr>
          <w:rFonts w:ascii="Times New Roman" w:hAnsi="Times New Roman" w:cs="Times New Roman"/>
          <w:sz w:val="20"/>
          <w:szCs w:val="20"/>
        </w:rPr>
        <w:t xml:space="preserve">1.4.2. Срок поставки Товара – </w:t>
      </w:r>
      <w:r w:rsidRPr="00C915EB">
        <w:rPr>
          <w:rFonts w:ascii="Times New Roman" w:hAnsi="Times New Roman" w:cs="Times New Roman"/>
          <w:b/>
          <w:sz w:val="20"/>
          <w:szCs w:val="20"/>
        </w:rPr>
        <w:t xml:space="preserve">не позднее </w:t>
      </w:r>
      <w:r w:rsidR="00516408" w:rsidRPr="00C915EB">
        <w:rPr>
          <w:rFonts w:ascii="Times New Roman" w:hAnsi="Times New Roman" w:cs="Times New Roman"/>
          <w:b/>
          <w:sz w:val="20"/>
          <w:szCs w:val="20"/>
        </w:rPr>
        <w:t>15</w:t>
      </w:r>
      <w:r w:rsidRPr="00C915EB">
        <w:rPr>
          <w:rFonts w:ascii="Times New Roman" w:hAnsi="Times New Roman" w:cs="Times New Roman"/>
          <w:b/>
          <w:sz w:val="20"/>
          <w:szCs w:val="20"/>
        </w:rPr>
        <w:t>.12.2026 г</w:t>
      </w:r>
      <w:r w:rsidRPr="00C915EB">
        <w:rPr>
          <w:rFonts w:ascii="Times New Roman" w:hAnsi="Times New Roman" w:cs="Times New Roman"/>
          <w:b/>
          <w:sz w:val="20"/>
          <w:szCs w:val="20"/>
        </w:rPr>
        <w:t>.</w:t>
      </w:r>
    </w:p>
    <w:p w14:paraId="23B3A015" w14:textId="77777777" w:rsidR="00C915EB" w:rsidRPr="00C915EB" w:rsidRDefault="00C915EB">
      <w:pPr>
        <w:keepNext/>
        <w:keepLines/>
        <w:spacing w:before="300"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915EB" w:rsidRPr="00C915EB" w:rsidSect="00C915EB">
      <w:footerReference w:type="default" r:id="rId7"/>
      <w:headerReference w:type="first" r:id="rId8"/>
      <w:pgSz w:w="11906" w:h="16838"/>
      <w:pgMar w:top="851" w:right="720" w:bottom="720" w:left="709" w:header="0" w:footer="227" w:gutter="0"/>
      <w:cols w:space="720"/>
      <w:formProt w:val="0"/>
      <w:titlePg/>
      <w:docGrid w:linePitch="360" w:charSpace="57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2AA1BD" w14:textId="77777777" w:rsidR="00896F85" w:rsidRDefault="00896F85">
      <w:pPr>
        <w:spacing w:after="0" w:line="240" w:lineRule="auto"/>
      </w:pPr>
      <w:r>
        <w:separator/>
      </w:r>
    </w:p>
  </w:endnote>
  <w:endnote w:type="continuationSeparator" w:id="0">
    <w:p w14:paraId="4548F850" w14:textId="77777777" w:rsidR="00896F85" w:rsidRDefault="00896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6026"/>
      <w:docPartObj>
        <w:docPartGallery w:val="Page Numbers (Top of Page)"/>
        <w:docPartUnique/>
      </w:docPartObj>
    </w:sdtPr>
    <w:sdtEndPr/>
    <w:sdtContent>
      <w:p w14:paraId="52B203F1" w14:textId="77777777" w:rsidR="00436E29" w:rsidRDefault="00F64029">
        <w:pPr>
          <w:pStyle w:val="a8"/>
          <w:jc w:val="right"/>
        </w:pPr>
        <w:r>
          <w:t xml:space="preserve">Страница </w:t>
        </w:r>
        <w:r>
          <w:fldChar w:fldCharType="begin"/>
        </w:r>
        <w:r>
          <w:instrText>PAGE</w:instrText>
        </w:r>
        <w:r>
          <w:fldChar w:fldCharType="separate"/>
        </w:r>
        <w:r w:rsidR="00AB0A4B">
          <w:rPr>
            <w:noProof/>
          </w:rPr>
          <w:t>4</w:t>
        </w:r>
        <w:r>
          <w:fldChar w:fldCharType="end"/>
        </w:r>
        <w:r>
          <w:t xml:space="preserve"> из </w:t>
        </w:r>
        <w:r>
          <w:fldChar w:fldCharType="begin"/>
        </w:r>
        <w:r>
          <w:instrText>NUMPAGES</w:instrText>
        </w:r>
        <w:r>
          <w:fldChar w:fldCharType="separate"/>
        </w:r>
        <w:r w:rsidR="00AB0A4B">
          <w:rPr>
            <w:noProof/>
          </w:rPr>
          <w:t>4</w:t>
        </w:r>
        <w:r>
          <w:fldChar w:fldCharType="end"/>
        </w:r>
      </w:p>
    </w:sdtContent>
  </w:sdt>
  <w:p w14:paraId="124E04E1" w14:textId="77777777" w:rsidR="00436E29" w:rsidRDefault="00436E2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FCCC49" w14:textId="77777777" w:rsidR="00896F85" w:rsidRDefault="00896F85">
      <w:pPr>
        <w:spacing w:after="0" w:line="240" w:lineRule="auto"/>
      </w:pPr>
      <w:r>
        <w:separator/>
      </w:r>
    </w:p>
  </w:footnote>
  <w:footnote w:type="continuationSeparator" w:id="0">
    <w:p w14:paraId="6A1676B0" w14:textId="77777777" w:rsidR="00896F85" w:rsidRDefault="00896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7CAFE" w14:textId="74F0335D" w:rsidR="0014740C" w:rsidRDefault="0014740C" w:rsidP="0014740C">
    <w:pPr>
      <w:pStyle w:val="aa"/>
      <w:jc w:val="right"/>
    </w:pPr>
  </w:p>
  <w:p w14:paraId="7968C6F4" w14:textId="03516F74" w:rsidR="0014740C" w:rsidRDefault="0014740C" w:rsidP="0014740C">
    <w:pPr>
      <w:pStyle w:val="aa"/>
      <w:jc w:val="right"/>
    </w:pPr>
  </w:p>
  <w:p w14:paraId="1C7DB363" w14:textId="662D66D1" w:rsidR="00722082" w:rsidRPr="0014740C" w:rsidRDefault="00722082" w:rsidP="0014740C">
    <w:pPr>
      <w:pStyle w:val="aa"/>
      <w:jc w:val="right"/>
      <w:rPr>
        <w:color w:val="D0CECE" w:themeColor="background2" w:themeShade="E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E29"/>
    <w:rsid w:val="00037BF6"/>
    <w:rsid w:val="0010085B"/>
    <w:rsid w:val="0011176E"/>
    <w:rsid w:val="0014740C"/>
    <w:rsid w:val="00205B33"/>
    <w:rsid w:val="00266350"/>
    <w:rsid w:val="0027309A"/>
    <w:rsid w:val="00330B45"/>
    <w:rsid w:val="00436E29"/>
    <w:rsid w:val="004C4FDB"/>
    <w:rsid w:val="00516408"/>
    <w:rsid w:val="006814CC"/>
    <w:rsid w:val="00717DCA"/>
    <w:rsid w:val="00722082"/>
    <w:rsid w:val="007E3354"/>
    <w:rsid w:val="008106DA"/>
    <w:rsid w:val="00826BDD"/>
    <w:rsid w:val="00896E18"/>
    <w:rsid w:val="00896F85"/>
    <w:rsid w:val="00AB0A4B"/>
    <w:rsid w:val="00B028F8"/>
    <w:rsid w:val="00B35389"/>
    <w:rsid w:val="00C915EB"/>
    <w:rsid w:val="00C95DD2"/>
    <w:rsid w:val="00DF2F79"/>
    <w:rsid w:val="00F5659A"/>
    <w:rsid w:val="00F64029"/>
    <w:rsid w:val="00FB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D72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AF1"/>
    <w:pPr>
      <w:spacing w:after="200" w:line="276" w:lineRule="auto"/>
    </w:pPr>
    <w:rPr>
      <w:rFonts w:ascii="Arial" w:eastAsia="Calibri" w:hAnsi="Arial"/>
      <w:color w:val="00000A"/>
      <w:sz w:val="1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862AF1"/>
    <w:rPr>
      <w:rFonts w:ascii="Arial" w:hAnsi="Arial"/>
      <w:color w:val="00000A"/>
      <w:sz w:val="18"/>
      <w:szCs w:val="22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customStyle="1" w:styleId="a7">
    <w:name w:val="Колонтитул"/>
    <w:basedOn w:val="a"/>
    <w:qFormat/>
  </w:style>
  <w:style w:type="paragraph" w:styleId="a8">
    <w:name w:val="footer"/>
    <w:basedOn w:val="a"/>
    <w:uiPriority w:val="99"/>
    <w:unhideWhenUsed/>
    <w:rsid w:val="00862AF1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rsid w:val="00862AF1"/>
    <w:rPr>
      <w:sz w:val="20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22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22082"/>
    <w:rPr>
      <w:rFonts w:ascii="Arial" w:eastAsia="Calibri" w:hAnsi="Arial"/>
      <w:color w:val="00000A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AF1"/>
    <w:pPr>
      <w:spacing w:after="200" w:line="276" w:lineRule="auto"/>
    </w:pPr>
    <w:rPr>
      <w:rFonts w:ascii="Arial" w:eastAsia="Calibri" w:hAnsi="Arial"/>
      <w:color w:val="00000A"/>
      <w:sz w:val="1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862AF1"/>
    <w:rPr>
      <w:rFonts w:ascii="Arial" w:hAnsi="Arial"/>
      <w:color w:val="00000A"/>
      <w:sz w:val="18"/>
      <w:szCs w:val="22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customStyle="1" w:styleId="a7">
    <w:name w:val="Колонтитул"/>
    <w:basedOn w:val="a"/>
    <w:qFormat/>
  </w:style>
  <w:style w:type="paragraph" w:styleId="a8">
    <w:name w:val="footer"/>
    <w:basedOn w:val="a"/>
    <w:uiPriority w:val="99"/>
    <w:unhideWhenUsed/>
    <w:rsid w:val="00862AF1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rsid w:val="00862AF1"/>
    <w:rPr>
      <w:sz w:val="20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22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22082"/>
    <w:rPr>
      <w:rFonts w:ascii="Arial" w:eastAsia="Calibri" w:hAnsi="Arial"/>
      <w:color w:val="00000A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1434</Words>
  <Characters>8176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Волошин</dc:creator>
  <cp:lastModifiedBy>Евсеева</cp:lastModifiedBy>
  <cp:revision>11</cp:revision>
  <cp:lastPrinted>2026-07-23T08:25:00Z</cp:lastPrinted>
  <dcterms:created xsi:type="dcterms:W3CDTF">2026-07-20T06:56:00Z</dcterms:created>
  <dcterms:modified xsi:type="dcterms:W3CDTF">2026-07-23T08:27:00Z</dcterms:modified>
  <dc:language>ru-RU</dc:language>
</cp:coreProperties>
</file>