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10C47" w14:textId="2CC2FAAD" w:rsidR="002D097F" w:rsidRPr="00F5534B" w:rsidRDefault="002D097F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5534B">
        <w:rPr>
          <w:rFonts w:ascii="Times New Roman" w:hAnsi="Times New Roman" w:cs="Times New Roman"/>
          <w:b/>
          <w:bCs/>
          <w:color w:val="000000" w:themeColor="text1"/>
        </w:rPr>
        <w:t>Технические требования</w:t>
      </w:r>
    </w:p>
    <w:p w14:paraId="541ECE14" w14:textId="77777777" w:rsidR="002D097F" w:rsidRPr="00271DD7" w:rsidRDefault="002D097F" w:rsidP="00271DD7">
      <w:pPr>
        <w:pStyle w:val="ad"/>
        <w:spacing w:line="216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829"/>
        <w:gridCol w:w="2086"/>
        <w:gridCol w:w="7145"/>
      </w:tblGrid>
      <w:tr w:rsidR="00C16F0C" w:rsidRPr="00F5534B" w14:paraId="42CA8091" w14:textId="77777777" w:rsidTr="007F6DF6">
        <w:tc>
          <w:tcPr>
            <w:tcW w:w="829" w:type="dxa"/>
          </w:tcPr>
          <w:p w14:paraId="033C2F90" w14:textId="1C61CF03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14:paraId="36F94BA7" w14:textId="1576437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 закупки</w:t>
            </w:r>
          </w:p>
        </w:tc>
        <w:tc>
          <w:tcPr>
            <w:tcW w:w="7145" w:type="dxa"/>
          </w:tcPr>
          <w:p w14:paraId="14D8232F" w14:textId="0AB46237" w:rsidR="002D097F" w:rsidRPr="00F5534B" w:rsidRDefault="00A414EB" w:rsidP="00267894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Поставка наушников для рабоч</w:t>
            </w:r>
            <w:r w:rsidR="0052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</w:t>
            </w:r>
            <w:r w:rsidR="0052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(ОТС</w:t>
            </w:r>
            <w:r w:rsidR="00845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филиалу РТУ РЭБОТИ (г. Севастополь))</w:t>
            </w:r>
          </w:p>
        </w:tc>
      </w:tr>
      <w:tr w:rsidR="00C16F0C" w:rsidRPr="00F5534B" w14:paraId="1B65AD0E" w14:textId="77777777" w:rsidTr="007F6DF6">
        <w:tc>
          <w:tcPr>
            <w:tcW w:w="829" w:type="dxa"/>
          </w:tcPr>
          <w:p w14:paraId="6DB300E2" w14:textId="6F4F7476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0735BF83" w14:textId="35692990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ОКПД2/(КТРУ)</w:t>
            </w:r>
          </w:p>
        </w:tc>
        <w:tc>
          <w:tcPr>
            <w:tcW w:w="7145" w:type="dxa"/>
          </w:tcPr>
          <w:p w14:paraId="74A2556C" w14:textId="073FA690" w:rsidR="00375B93" w:rsidRPr="00F5534B" w:rsidRDefault="00375B93" w:rsidP="00375B93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ОКПД2: 26.</w:t>
            </w:r>
            <w:r w:rsid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40.42.120</w:t>
            </w:r>
          </w:p>
          <w:p w14:paraId="3400BD29" w14:textId="53B23C0E" w:rsidR="002D097F" w:rsidRPr="00F5534B" w:rsidRDefault="00375B93" w:rsidP="00375B93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КТРУ: </w:t>
            </w:r>
            <w:r w:rsidR="00A414EB" w:rsidRPr="00A4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26.40.42.120-00000005</w:t>
            </w:r>
          </w:p>
        </w:tc>
      </w:tr>
      <w:tr w:rsidR="00C16F0C" w:rsidRPr="00F5534B" w14:paraId="30EA9E62" w14:textId="77777777" w:rsidTr="007F6DF6">
        <w:tc>
          <w:tcPr>
            <w:tcW w:w="829" w:type="dxa"/>
          </w:tcPr>
          <w:p w14:paraId="26ACBFCA" w14:textId="5633D2E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14:paraId="4C4669B8" w14:textId="01DF06CC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145" w:type="dxa"/>
          </w:tcPr>
          <w:p w14:paraId="4452A0AB" w14:textId="5770C801" w:rsidR="002D097F" w:rsidRPr="00F5534B" w:rsidRDefault="004F4E83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штука</w:t>
            </w:r>
          </w:p>
        </w:tc>
      </w:tr>
      <w:tr w:rsidR="00C16F0C" w:rsidRPr="00F5534B" w14:paraId="449F9D4E" w14:textId="77777777" w:rsidTr="007F6DF6">
        <w:tc>
          <w:tcPr>
            <w:tcW w:w="829" w:type="dxa"/>
          </w:tcPr>
          <w:p w14:paraId="33CADC69" w14:textId="1D2F6B8C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14:paraId="08767493" w14:textId="609FF27A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Краткие характеристики </w:t>
            </w:r>
            <w:r w:rsidR="00A63E32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поставляемого </w:t>
            </w:r>
            <w:r w:rsidR="004F4E83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товара</w:t>
            </w:r>
          </w:p>
        </w:tc>
        <w:tc>
          <w:tcPr>
            <w:tcW w:w="7145" w:type="dxa"/>
          </w:tcPr>
          <w:p w14:paraId="4362E95E" w14:textId="2D1F6603" w:rsidR="00331F1A" w:rsidRPr="00F5534B" w:rsidRDefault="001540D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 вывода для персонального прослушивания аудио</w:t>
            </w:r>
          </w:p>
        </w:tc>
      </w:tr>
      <w:tr w:rsidR="00C16F0C" w:rsidRPr="00F5534B" w14:paraId="116C1E49" w14:textId="77777777" w:rsidTr="007F6DF6">
        <w:tc>
          <w:tcPr>
            <w:tcW w:w="829" w:type="dxa"/>
          </w:tcPr>
          <w:p w14:paraId="3A62913A" w14:textId="334533B5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14:paraId="726A3A61" w14:textId="6F3EFE95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Количество (объем) </w:t>
            </w:r>
            <w:r w:rsidR="004F4E83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поставляемого товара</w:t>
            </w:r>
          </w:p>
        </w:tc>
        <w:tc>
          <w:tcPr>
            <w:tcW w:w="7145" w:type="dxa"/>
          </w:tcPr>
          <w:p w14:paraId="704E930C" w14:textId="5C914652" w:rsidR="002D097F" w:rsidRPr="00F5534B" w:rsidRDefault="00267894" w:rsidP="00810ED6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0D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C16F0C" w:rsidRPr="00F5534B" w14:paraId="454C7A69" w14:textId="77777777" w:rsidTr="007F6DF6">
        <w:tc>
          <w:tcPr>
            <w:tcW w:w="829" w:type="dxa"/>
          </w:tcPr>
          <w:p w14:paraId="7BD291C9" w14:textId="4A4DD367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86" w:type="dxa"/>
          </w:tcPr>
          <w:p w14:paraId="582FBFDC" w14:textId="0ED6756D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Сопутствующие 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работы/ </w:t>
            </w: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7145" w:type="dxa"/>
          </w:tcPr>
          <w:p w14:paraId="3AE02DDE" w14:textId="07460A67" w:rsidR="002D097F" w:rsidRPr="00F5534B" w:rsidRDefault="00C35E04" w:rsidP="00C16F0C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</w:p>
        </w:tc>
      </w:tr>
      <w:tr w:rsidR="00C16F0C" w:rsidRPr="00F5534B" w14:paraId="7604E533" w14:textId="77777777" w:rsidTr="007F6DF6">
        <w:tc>
          <w:tcPr>
            <w:tcW w:w="829" w:type="dxa"/>
          </w:tcPr>
          <w:p w14:paraId="3A4B5210" w14:textId="60235077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14:paraId="7697FDF6" w14:textId="7353B238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товару</w:t>
            </w:r>
          </w:p>
        </w:tc>
        <w:tc>
          <w:tcPr>
            <w:tcW w:w="7145" w:type="dxa"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3073"/>
              <w:gridCol w:w="2155"/>
              <w:gridCol w:w="1691"/>
            </w:tblGrid>
            <w:tr w:rsidR="007F6DF6" w:rsidRPr="00A414EB" w14:paraId="4789B345" w14:textId="77777777" w:rsidTr="004E04DA">
              <w:tc>
                <w:tcPr>
                  <w:tcW w:w="3074" w:type="dxa"/>
                  <w:vAlign w:val="center"/>
                </w:tcPr>
                <w:p w14:paraId="0DAF5DAE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2156" w:type="dxa"/>
                  <w:vAlign w:val="center"/>
                </w:tcPr>
                <w:p w14:paraId="1BA99875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  <w:bCs/>
                    </w:rPr>
                    <w:t>Значение характеристики</w:t>
                  </w:r>
                </w:p>
              </w:tc>
              <w:tc>
                <w:tcPr>
                  <w:tcW w:w="1691" w:type="dxa"/>
                </w:tcPr>
                <w:p w14:paraId="544A757A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  <w:bCs/>
                    </w:rPr>
                    <w:t>Единица измерения характеристики</w:t>
                  </w:r>
                </w:p>
              </w:tc>
            </w:tr>
            <w:tr w:rsidR="007F6DF6" w:rsidRPr="00A414EB" w14:paraId="4B0CE281" w14:textId="77777777" w:rsidTr="004E04DA">
              <w:tc>
                <w:tcPr>
                  <w:tcW w:w="3074" w:type="dxa"/>
                </w:tcPr>
                <w:p w14:paraId="08AF31C4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2156" w:type="dxa"/>
                </w:tcPr>
                <w:p w14:paraId="4414DB8F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Однопроводная</w:t>
                  </w:r>
                </w:p>
              </w:tc>
              <w:tc>
                <w:tcPr>
                  <w:tcW w:w="1691" w:type="dxa"/>
                </w:tcPr>
                <w:p w14:paraId="6F37CEFE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–</w:t>
                  </w:r>
                </w:p>
              </w:tc>
            </w:tr>
            <w:tr w:rsidR="007F6DF6" w:rsidRPr="00A414EB" w14:paraId="3A239826" w14:textId="77777777" w:rsidTr="004E04DA">
              <w:tc>
                <w:tcPr>
                  <w:tcW w:w="3074" w:type="dxa"/>
                </w:tcPr>
                <w:p w14:paraId="485A4EFF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Конструкция</w:t>
                  </w:r>
                </w:p>
              </w:tc>
              <w:tc>
                <w:tcPr>
                  <w:tcW w:w="2156" w:type="dxa"/>
                  <w:vAlign w:val="center"/>
                </w:tcPr>
                <w:p w14:paraId="4B956833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  <w:bCs/>
                    </w:rPr>
                    <w:t>С двумя наушниками</w:t>
                  </w:r>
                </w:p>
              </w:tc>
              <w:tc>
                <w:tcPr>
                  <w:tcW w:w="1691" w:type="dxa"/>
                  <w:vAlign w:val="center"/>
                </w:tcPr>
                <w:p w14:paraId="3DCB4505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6DF6" w:rsidRPr="00A414EB" w14:paraId="74EC84B4" w14:textId="77777777" w:rsidTr="004E04DA">
              <w:tc>
                <w:tcPr>
                  <w:tcW w:w="3074" w:type="dxa"/>
                </w:tcPr>
                <w:p w14:paraId="0290C0A7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Тип конструкции наушников</w:t>
                  </w:r>
                </w:p>
              </w:tc>
              <w:tc>
                <w:tcPr>
                  <w:tcW w:w="2156" w:type="dxa"/>
                  <w:vAlign w:val="center"/>
                </w:tcPr>
                <w:p w14:paraId="063B67CA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14EB">
                    <w:rPr>
                      <w:rFonts w:ascii="Times New Roman" w:hAnsi="Times New Roman" w:cs="Times New Roman"/>
                    </w:rPr>
                    <w:t>Накладные</w:t>
                  </w:r>
                </w:p>
              </w:tc>
              <w:tc>
                <w:tcPr>
                  <w:tcW w:w="1691" w:type="dxa"/>
                  <w:vAlign w:val="center"/>
                </w:tcPr>
                <w:p w14:paraId="30096ECD" w14:textId="77777777" w:rsidR="007F6DF6" w:rsidRPr="00A414EB" w:rsidRDefault="007F6DF6" w:rsidP="007F6DF6">
                  <w:pPr>
                    <w:pStyle w:val="ad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DE10641" w14:textId="77777777" w:rsidR="00C83587" w:rsidRPr="00F5534B" w:rsidRDefault="00C83587" w:rsidP="004F4E83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97663" w14:textId="17893812" w:rsidR="00375B93" w:rsidRPr="00F5534B" w:rsidRDefault="00FF430F" w:rsidP="00375B93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Гарантийные обязательства</w:t>
            </w:r>
            <w:r w:rsidR="00375B93" w:rsidRPr="00F5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4911068" w14:textId="4C4398F8" w:rsidR="00B7428C" w:rsidRPr="007F6DF6" w:rsidRDefault="00B7428C" w:rsidP="00B7428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7F6DF6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Гарантийный срок на поставленный товар составляет не менее </w:t>
            </w:r>
            <w:r w:rsidR="00356950" w:rsidRPr="007F6DF6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br/>
            </w:r>
            <w:r w:rsidRPr="007F6DF6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12 месяцев со дня подписания соответствующего документа о приемке товара, но не менее гарантийного срока, предоставляемого производителем товара.</w:t>
            </w:r>
          </w:p>
          <w:p w14:paraId="00D43AE9" w14:textId="77777777" w:rsidR="00FF430F" w:rsidRPr="00FF430F" w:rsidRDefault="00FF430F" w:rsidP="00FF430F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гарантийный период должны быть обеспечены:</w:t>
            </w:r>
          </w:p>
          <w:p w14:paraId="68E49A8A" w14:textId="77777777" w:rsidR="00FF430F" w:rsidRPr="00FF430F" w:rsidRDefault="00FF430F" w:rsidP="00FF430F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гарантийного срока товара в случаях выявления каких-либо неисправностей или его несоответствия надлежащему качеству или его дефекта, определяемого в процессе эксплуатации и не позволяющего использовать товар по своему предназначению, последний должен быть заменен Поставщиком на аналогичный товар;</w:t>
            </w:r>
          </w:p>
          <w:p w14:paraId="25098C2F" w14:textId="77777777" w:rsidR="00FF430F" w:rsidRPr="00FF430F" w:rsidRDefault="00FF430F" w:rsidP="00FF430F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замена товара – в течение 7 (семи) календарных дней с момента поступления заявки о несоответствии надлежащему качеству товара.</w:t>
            </w:r>
          </w:p>
          <w:p w14:paraId="7A929A28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0DA41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товару и его поставке:</w:t>
            </w:r>
          </w:p>
          <w:p w14:paraId="1E31D4D8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поставляемый товар должен быть новым, то есть не бывшим в эксплуатации, не восстановленным и не собранным из восстановленных компонентов. </w:t>
            </w:r>
          </w:p>
          <w:p w14:paraId="78BF2527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поставляемый товар должен быть работоспособным и обеспечивать предусмотренную производителем функциональность. Товар не должен иметь потертостей, царапин, трещин, вздутий, вмятин, ухудшающих его внешний вид и заявленных производителем эксплуатационных характеристик.</w:t>
            </w:r>
          </w:p>
          <w:p w14:paraId="58013C55" w14:textId="2C5894C8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Эксплуатационно-техническая документация и товаросопроводительная документация передаются Получателю </w:t>
            </w:r>
            <w:r w:rsidR="003A1BF9"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 вместе</w:t>
            </w: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товаром.</w:t>
            </w:r>
          </w:p>
          <w:p w14:paraId="427469C3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Поставляемый товар должен иметь гарантию предприятия-изготовителя.</w:t>
            </w:r>
          </w:p>
          <w:p w14:paraId="070A325D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AC911" w14:textId="77777777" w:rsidR="00375B93" w:rsidRPr="00F5534B" w:rsidRDefault="00375B93" w:rsidP="00F5534B">
            <w:pPr>
              <w:pStyle w:val="ad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упаковке:</w:t>
            </w:r>
          </w:p>
          <w:p w14:paraId="3FF6B184" w14:textId="5D507EBE" w:rsidR="00C35E04" w:rsidRPr="003A1BF9" w:rsidRDefault="00375B93" w:rsidP="00375B93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должен поставляться в упаковке, обеспечивающей сохранность товара при транспортировке любым видом транспорта,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 (вмятин, порезов, высыхания, растрескивания). Упаковка должна быть без следов вскрытия.</w:t>
            </w:r>
          </w:p>
        </w:tc>
      </w:tr>
      <w:tr w:rsidR="00C16F0C" w:rsidRPr="00F5534B" w14:paraId="497013FA" w14:textId="77777777" w:rsidTr="007F6DF6">
        <w:tc>
          <w:tcPr>
            <w:tcW w:w="829" w:type="dxa"/>
          </w:tcPr>
          <w:p w14:paraId="34D9C3F9" w14:textId="425D572D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6" w:type="dxa"/>
          </w:tcPr>
          <w:p w14:paraId="213FF768" w14:textId="0E585D88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Порядок 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поставки товара</w:t>
            </w:r>
          </w:p>
        </w:tc>
        <w:tc>
          <w:tcPr>
            <w:tcW w:w="7145" w:type="dxa"/>
          </w:tcPr>
          <w:p w14:paraId="216A554D" w14:textId="37FA7928" w:rsidR="00680BF0" w:rsidRPr="00F5534B" w:rsidRDefault="00356950" w:rsidP="00680BF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Товар поставляется в рабочие дни </w:t>
            </w:r>
            <w:r w:rsidR="00680BF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с понедельника по четверг с 8:30 до 17:30 часов, в пятницу с 8:30 до 16:15 часов. </w:t>
            </w:r>
          </w:p>
          <w:p w14:paraId="07573FB8" w14:textId="77777777" w:rsidR="00680BF0" w:rsidRPr="00F5534B" w:rsidRDefault="00680BF0" w:rsidP="00680BF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 в рабочие дни предусмотрен с 12:30 до 13:15 часов. </w:t>
            </w:r>
          </w:p>
          <w:p w14:paraId="39343A07" w14:textId="77777777" w:rsidR="00680BF0" w:rsidRPr="00F5534B" w:rsidRDefault="00680BF0" w:rsidP="00680BF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*Поставщик товара должен учитывать этот график при поставке товара. </w:t>
            </w:r>
          </w:p>
          <w:p w14:paraId="2E03235B" w14:textId="2BF9D319" w:rsidR="00051A49" w:rsidRPr="00F5534B" w:rsidRDefault="00680BF0" w:rsidP="00680BF0">
            <w:pPr>
              <w:shd w:val="clear" w:color="auto" w:fill="FFFFFF"/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sz w:val="24"/>
                <w:szCs w:val="24"/>
              </w:rPr>
              <w:t>Не позднее, чем за (</w:t>
            </w:r>
            <w:r w:rsidR="00356950">
              <w:rPr>
                <w:sz w:val="24"/>
                <w:szCs w:val="24"/>
              </w:rPr>
              <w:t>3</w:t>
            </w:r>
            <w:r w:rsidRPr="00F5534B">
              <w:rPr>
                <w:sz w:val="24"/>
                <w:szCs w:val="24"/>
              </w:rPr>
              <w:t xml:space="preserve">) </w:t>
            </w:r>
            <w:r w:rsidR="00356950">
              <w:rPr>
                <w:sz w:val="24"/>
                <w:szCs w:val="24"/>
              </w:rPr>
              <w:t>три</w:t>
            </w:r>
            <w:r w:rsidRPr="00F5534B">
              <w:rPr>
                <w:sz w:val="24"/>
                <w:szCs w:val="24"/>
              </w:rPr>
              <w:t xml:space="preserve"> рабочи</w:t>
            </w:r>
            <w:r w:rsidR="00356950">
              <w:rPr>
                <w:sz w:val="24"/>
                <w:szCs w:val="24"/>
              </w:rPr>
              <w:t>х</w:t>
            </w:r>
            <w:r w:rsidRPr="00F5534B">
              <w:rPr>
                <w:sz w:val="24"/>
                <w:szCs w:val="24"/>
              </w:rPr>
              <w:t xml:space="preserve"> д</w:t>
            </w:r>
            <w:r w:rsidR="00356950">
              <w:rPr>
                <w:sz w:val="24"/>
                <w:szCs w:val="24"/>
              </w:rPr>
              <w:t>ня</w:t>
            </w:r>
            <w:r w:rsidRPr="00F5534B">
              <w:rPr>
                <w:sz w:val="24"/>
                <w:szCs w:val="24"/>
              </w:rPr>
              <w:t xml:space="preserve"> Поставщик согласовывает с получателем товара день передачи товара. Дата и время передачи товара согласовывается с Получателем товара по тел. </w:t>
            </w:r>
            <w:r w:rsidR="00356950">
              <w:rPr>
                <w:sz w:val="24"/>
                <w:szCs w:val="24"/>
              </w:rPr>
              <w:br/>
            </w:r>
            <w:r w:rsidRPr="00F5534B">
              <w:rPr>
                <w:sz w:val="24"/>
                <w:szCs w:val="24"/>
              </w:rPr>
              <w:t>+7 991 090 34 41, почта ots-sevastopol@mail.ru.</w:t>
            </w:r>
          </w:p>
        </w:tc>
      </w:tr>
      <w:tr w:rsidR="00C16F0C" w:rsidRPr="00F5534B" w14:paraId="31ECB427" w14:textId="77777777" w:rsidTr="007F6DF6">
        <w:tc>
          <w:tcPr>
            <w:tcW w:w="829" w:type="dxa"/>
          </w:tcPr>
          <w:p w14:paraId="6BBB4751" w14:textId="3D6ADC26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14:paraId="0AABE50A" w14:textId="6B11FA54" w:rsidR="00C16F0C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Место 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поставки товара</w:t>
            </w:r>
          </w:p>
        </w:tc>
        <w:tc>
          <w:tcPr>
            <w:tcW w:w="7145" w:type="dxa"/>
          </w:tcPr>
          <w:p w14:paraId="7F7E78C9" w14:textId="048A6843" w:rsidR="00403823" w:rsidRPr="00070452" w:rsidRDefault="002E5CA0" w:rsidP="00070452">
            <w:pPr>
              <w:tabs>
                <w:tab w:val="num" w:pos="-5040"/>
              </w:tabs>
              <w:ind w:left="0" w:firstLine="0"/>
              <w:rPr>
                <w:spacing w:val="-1"/>
                <w:sz w:val="24"/>
                <w:szCs w:val="24"/>
              </w:rPr>
            </w:pPr>
            <w:r w:rsidRPr="00F5534B">
              <w:rPr>
                <w:sz w:val="24"/>
                <w:szCs w:val="24"/>
              </w:rPr>
              <w:t xml:space="preserve">г. Севастополь, </w:t>
            </w:r>
            <w:r w:rsidR="00FF430F">
              <w:rPr>
                <w:sz w:val="24"/>
                <w:szCs w:val="24"/>
              </w:rPr>
              <w:t>ул. Хрусталева, 42А</w:t>
            </w:r>
          </w:p>
        </w:tc>
      </w:tr>
      <w:tr w:rsidR="00C16F0C" w:rsidRPr="00F5534B" w14:paraId="72C3F595" w14:textId="77777777" w:rsidTr="007F6DF6">
        <w:tc>
          <w:tcPr>
            <w:tcW w:w="829" w:type="dxa"/>
          </w:tcPr>
          <w:p w14:paraId="60C7FCD4" w14:textId="730D6427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86" w:type="dxa"/>
          </w:tcPr>
          <w:p w14:paraId="733B47D9" w14:textId="2348BFA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поставки товара</w:t>
            </w:r>
          </w:p>
        </w:tc>
        <w:tc>
          <w:tcPr>
            <w:tcW w:w="7145" w:type="dxa"/>
          </w:tcPr>
          <w:p w14:paraId="4440532E" w14:textId="7AE6EC08" w:rsidR="00C16F0C" w:rsidRPr="00F5534B" w:rsidRDefault="0027286C" w:rsidP="00D02D49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sz w:val="24"/>
                <w:szCs w:val="24"/>
              </w:rPr>
              <w:t>В течение 15 (пятнадцати) рабочих дней с даты подписания Контракта</w:t>
            </w:r>
          </w:p>
        </w:tc>
      </w:tr>
      <w:tr w:rsidR="00C16F0C" w:rsidRPr="00F5534B" w14:paraId="5EB899B9" w14:textId="77777777" w:rsidTr="007F6DF6">
        <w:tc>
          <w:tcPr>
            <w:tcW w:w="829" w:type="dxa"/>
          </w:tcPr>
          <w:p w14:paraId="2D2913A4" w14:textId="110D6DAE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14:paraId="1BE34DAD" w14:textId="3A8433F0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Порядок приемки 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поставленного товара </w:t>
            </w: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 сроки оплаты</w:t>
            </w:r>
          </w:p>
        </w:tc>
        <w:tc>
          <w:tcPr>
            <w:tcW w:w="7145" w:type="dxa"/>
          </w:tcPr>
          <w:p w14:paraId="4B512F54" w14:textId="014740D4" w:rsidR="003A1BF9" w:rsidRPr="003A1BF9" w:rsidRDefault="003A1BF9" w:rsidP="00BC7FB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10 (десяти) рабочих дней с даты окончания </w:t>
            </w:r>
            <w:r w:rsidR="00BC7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поставки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7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представляет представителю Заказчика в регионе подписанные 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64499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счет и акт </w:t>
            </w:r>
            <w:r w:rsidR="00BC7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</w:t>
            </w:r>
            <w:r w:rsidR="005D0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а-передачи</w:t>
            </w:r>
            <w:r w:rsidR="00BC7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товара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 (двух) экземплярах.</w:t>
            </w:r>
          </w:p>
          <w:p w14:paraId="04918BC0" w14:textId="5F71BAB1" w:rsidR="003A1BF9" w:rsidRPr="003A1BF9" w:rsidRDefault="003A1BF9" w:rsidP="00BC7FB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Приемка </w:t>
            </w:r>
            <w:r w:rsidR="0035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поставленного товара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осуществляется Заказчиком в течение 20 (двадцати) рабочих дней с даты получения Заказчиком от 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6449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документов, подтверждающих выполнение обязательств по контракту.</w:t>
            </w:r>
          </w:p>
          <w:p w14:paraId="1568C015" w14:textId="1EF29B3D" w:rsidR="001535DB" w:rsidRDefault="003A1BF9" w:rsidP="00BC7FB7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выявления несоответствия </w:t>
            </w:r>
            <w:r w:rsidR="005D0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поставленного товара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условиям контракта, Заказчик в этот же срок направляет 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6449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вручает уполномоченному представителю Исполнителя мотивированный отказ от подписания документа о приемке с перечнем выявленных недостатков. </w:t>
            </w:r>
            <w:r w:rsidR="00644990" w:rsidRPr="00F5534B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  <w:r w:rsidRPr="003A1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 устранить выявленные недостатки за свой счет в пределах срока действия контракта.</w:t>
            </w:r>
          </w:p>
          <w:p w14:paraId="7A27AA2E" w14:textId="0FF5F624" w:rsidR="00BC7FB7" w:rsidRPr="005D091D" w:rsidRDefault="00BC7FB7" w:rsidP="005D091D">
            <w:pPr>
              <w:spacing w:after="160" w:line="259" w:lineRule="auto"/>
              <w:ind w:left="0" w:firstLine="300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C7F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Оплата поставленного товара производится Заказчиком не позднее 7 (семи) рабочих дней с даты подписания Заказчиком (лицом, имеющим право действовать от имени Заказчика) документа о приемке.</w:t>
            </w:r>
          </w:p>
        </w:tc>
      </w:tr>
      <w:tr w:rsidR="00C16F0C" w:rsidRPr="00F5534B" w14:paraId="773AB8BC" w14:textId="77777777" w:rsidTr="007F6DF6">
        <w:tc>
          <w:tcPr>
            <w:tcW w:w="829" w:type="dxa"/>
          </w:tcPr>
          <w:p w14:paraId="6AEE4783" w14:textId="5900DBF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523A6FB7" w14:textId="3F3EC173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7145" w:type="dxa"/>
          </w:tcPr>
          <w:p w14:paraId="26DC9487" w14:textId="45FEBBEE" w:rsidR="002D097F" w:rsidRPr="00F5534B" w:rsidRDefault="00680BF0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цену Контракта включены все расходы Поставщика, связанные с выполнением всех обязательств по Контракту, в том числе: поставка товара </w:t>
            </w:r>
            <w:r w:rsidR="00FF4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(до адреса поставки) </w:t>
            </w:r>
            <w:r w:rsidRPr="00F553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осуществляется поставщиком собственным транспортом или с привлечением транспорта третьих лиц за свой счет. Все виды погрузо-разгрузочных работ, занос товара осуществляются поставщиком, собственными техническими средствами или с привлечением третьих лиц за свой счет.</w:t>
            </w:r>
          </w:p>
        </w:tc>
      </w:tr>
      <w:tr w:rsidR="00C16F0C" w:rsidRPr="00F5534B" w14:paraId="349FCDCC" w14:textId="77777777" w:rsidTr="007F6DF6">
        <w:tc>
          <w:tcPr>
            <w:tcW w:w="829" w:type="dxa"/>
          </w:tcPr>
          <w:p w14:paraId="22CDFF42" w14:textId="630BBE7A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14:paraId="53C63D4C" w14:textId="030788C5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 нормативным документам</w:t>
            </w:r>
          </w:p>
        </w:tc>
        <w:tc>
          <w:tcPr>
            <w:tcW w:w="7145" w:type="dxa"/>
          </w:tcPr>
          <w:p w14:paraId="2855A49F" w14:textId="191EA97A" w:rsidR="005D091D" w:rsidRPr="00EC1E26" w:rsidRDefault="00EC1E26" w:rsidP="00EC1E26">
            <w:pPr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1"/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C1E26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1.</w:t>
            </w: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5D091D" w:rsidRPr="00EC1E26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Товар должен иметь оформленные надлежащим образом сертификаты и (или) декларации о соответствии согласно Постановлению Правительства Российской Федерации 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</w:t>
            </w:r>
            <w:r w:rsidR="00B7428C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1.12.</w:t>
            </w:r>
            <w:r w:rsidR="005D091D" w:rsidRPr="00EC1E26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2020 г. </w:t>
            </w:r>
            <w:r w:rsidR="00B7428C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№</w:t>
            </w:r>
            <w:r w:rsidR="005D091D" w:rsidRPr="00EC1E26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 2467 и признании утратившими силу некоторых актов Правительства Российской Федерации»</w:t>
            </w: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  <w:p w14:paraId="78993ADB" w14:textId="46D63E35" w:rsidR="005D091D" w:rsidRPr="005D091D" w:rsidRDefault="00EC1E26" w:rsidP="00EC1E26">
            <w:pPr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1"/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2. Т</w:t>
            </w:r>
            <w:r w:rsidR="005D091D"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овар должен соответствовать требованиям Закона РФ </w:t>
            </w:r>
            <w:r w:rsidR="00B7428C"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от 07.02.1992 № 2300-1 </w:t>
            </w:r>
            <w:r w:rsidR="005D091D"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«О защите прав потребителей».</w:t>
            </w:r>
          </w:p>
          <w:p w14:paraId="2973CE42" w14:textId="68BBDB1B" w:rsidR="005D091D" w:rsidRPr="005D091D" w:rsidRDefault="005D091D" w:rsidP="005D091D">
            <w:pPr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1"/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3. Требования к безопасности Товара устанавливаются в соответствии с Федеральным законом от 27.12.2002 № 184-ФЗ «О техническом регулировании»</w:t>
            </w:r>
            <w:r w:rsidR="000928D2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5ABC86A0" w14:textId="77777777" w:rsidR="005D091D" w:rsidRPr="005D091D" w:rsidRDefault="005D091D" w:rsidP="005D091D">
            <w:pPr>
              <w:spacing w:after="0" w:line="240" w:lineRule="auto"/>
              <w:ind w:left="0" w:firstLine="284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5D091D">
              <w:rPr>
                <w:rFonts w:eastAsia="Calibri"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4. </w:t>
            </w:r>
            <w:r w:rsidRPr="005D091D">
              <w:rPr>
                <w:rFonts w:eastAsia="Calibri"/>
                <w:kern w:val="0"/>
                <w:sz w:val="24"/>
                <w:szCs w:val="24"/>
                <w:lang w:eastAsia="en-US"/>
                <w14:ligatures w14:val="none"/>
              </w:rPr>
              <w:t>Информация о технических регламентах и стандартах</w:t>
            </w:r>
            <w:r w:rsidRPr="005D091D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0D85A15D" w14:textId="77777777" w:rsidR="005D091D" w:rsidRPr="005D091D" w:rsidRDefault="005D091D" w:rsidP="005D091D">
            <w:pPr>
              <w:spacing w:after="0" w:line="240" w:lineRule="auto"/>
              <w:ind w:left="0" w:firstLine="284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5D091D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- 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радиоэлектроники");</w:t>
            </w:r>
          </w:p>
          <w:p w14:paraId="772A80E5" w14:textId="3B7B778A" w:rsidR="00C83587" w:rsidRPr="007F6DF6" w:rsidRDefault="005D091D" w:rsidP="007F6DF6">
            <w:pPr>
              <w:spacing w:after="0" w:line="240" w:lineRule="auto"/>
              <w:ind w:left="0" w:firstLine="284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</w:pPr>
            <w:r w:rsidRPr="005D091D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 xml:space="preserve">- </w:t>
            </w:r>
            <w:r w:rsidRPr="005D091D">
              <w:rPr>
                <w:rFonts w:eastAsia="Calibri"/>
                <w:kern w:val="0"/>
                <w:sz w:val="24"/>
                <w:szCs w:val="24"/>
                <w:lang w:eastAsia="en-US"/>
                <w14:ligatures w14:val="none"/>
              </w:rPr>
              <w:t xml:space="preserve">ГОСТ IEC 60268-1-2014 "Оборудование звуковых систем. </w:t>
            </w:r>
            <w:r w:rsidR="000928D2">
              <w:rPr>
                <w:rFonts w:eastAsia="Calibri"/>
                <w:kern w:val="0"/>
                <w:sz w:val="24"/>
                <w:szCs w:val="24"/>
                <w:lang w:eastAsia="en-US"/>
                <w14:ligatures w14:val="none"/>
              </w:rPr>
              <w:br/>
            </w:r>
            <w:r w:rsidRPr="005D091D">
              <w:rPr>
                <w:rFonts w:eastAsia="Calibri"/>
                <w:kern w:val="0"/>
                <w:sz w:val="24"/>
                <w:szCs w:val="24"/>
                <w:lang w:eastAsia="en-US"/>
                <w14:ligatures w14:val="none"/>
              </w:rPr>
              <w:t>Часть 1. Общие положения".</w:t>
            </w:r>
          </w:p>
        </w:tc>
      </w:tr>
      <w:tr w:rsidR="00C16F0C" w:rsidRPr="00F5534B" w14:paraId="00579364" w14:textId="77777777" w:rsidTr="007F6DF6">
        <w:tc>
          <w:tcPr>
            <w:tcW w:w="829" w:type="dxa"/>
          </w:tcPr>
          <w:p w14:paraId="71A6E7A5" w14:textId="4AE5E546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14:paraId="2B118B4C" w14:textId="58D17C3E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7145" w:type="dxa"/>
          </w:tcPr>
          <w:p w14:paraId="5B199AE1" w14:textId="49FC2331" w:rsidR="002D097F" w:rsidRPr="00F5534B" w:rsidRDefault="00B51AD2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 w:rsidR="0053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Приложение № 2</w:t>
            </w:r>
          </w:p>
        </w:tc>
      </w:tr>
      <w:tr w:rsidR="00C16F0C" w:rsidRPr="00F5534B" w14:paraId="32F0B08E" w14:textId="77777777" w:rsidTr="007F6DF6">
        <w:tc>
          <w:tcPr>
            <w:tcW w:w="829" w:type="dxa"/>
          </w:tcPr>
          <w:p w14:paraId="3ABE1B26" w14:textId="4F5AD63A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7EE6"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14:paraId="2A246703" w14:textId="749C1FC6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Дополнительные </w:t>
            </w:r>
            <w:r w:rsidR="000626A9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технические </w:t>
            </w: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 объекту закупки</w:t>
            </w:r>
          </w:p>
        </w:tc>
        <w:tc>
          <w:tcPr>
            <w:tcW w:w="7145" w:type="dxa"/>
          </w:tcPr>
          <w:p w14:paraId="1E459FDC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технические требования обусловлены спецификой использования объекта закупки, прослушивание</w:t>
            </w:r>
          </w:p>
          <w:p w14:paraId="70128C84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вес: </w:t>
            </w:r>
            <w:r w:rsidRPr="00A414EB">
              <w:rPr>
                <w:rFonts w:ascii="Times New Roman" w:hAnsi="Times New Roman" w:cs="Times New Roman"/>
                <w:bCs/>
              </w:rPr>
              <w:t xml:space="preserve">≥ 200 </w:t>
            </w:r>
            <w:proofErr w:type="gramStart"/>
            <w:r w:rsidRPr="00A414EB">
              <w:rPr>
                <w:rFonts w:ascii="Times New Roman" w:hAnsi="Times New Roman" w:cs="Times New Roman"/>
                <w:bCs/>
              </w:rPr>
              <w:t>и  &lt;</w:t>
            </w:r>
            <w:proofErr w:type="gramEnd"/>
            <w:r w:rsidRPr="00A414EB">
              <w:rPr>
                <w:rFonts w:ascii="Times New Roman" w:hAnsi="Times New Roman" w:cs="Times New Roman"/>
                <w:bCs/>
              </w:rPr>
              <w:t xml:space="preserve"> 250</w:t>
            </w:r>
            <w:r>
              <w:rPr>
                <w:rFonts w:ascii="Times New Roman" w:hAnsi="Times New Roman" w:cs="Times New Roman"/>
                <w:bCs/>
              </w:rPr>
              <w:t xml:space="preserve"> грамм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связи с продолжительностью использования наушников в среднем по 6 часов в рабочий день);</w:t>
            </w:r>
          </w:p>
          <w:p w14:paraId="12A59CBE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</w:t>
            </w:r>
            <w:r w:rsidRPr="00A414EB">
              <w:rPr>
                <w:rFonts w:ascii="Times New Roman" w:hAnsi="Times New Roman" w:cs="Times New Roman"/>
              </w:rPr>
              <w:t>лина провода при проводном подключении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414EB">
              <w:rPr>
                <w:rFonts w:ascii="Times New Roman" w:hAnsi="Times New Roman" w:cs="Times New Roman"/>
                <w:bCs/>
              </w:rPr>
              <w:t>≥</w:t>
            </w:r>
            <w:r>
              <w:rPr>
                <w:rFonts w:ascii="Times New Roman" w:hAnsi="Times New Roman" w:cs="Times New Roman"/>
                <w:bCs/>
              </w:rPr>
              <w:t xml:space="preserve"> 2 м (обусловлено организацией рабочего места);</w:t>
            </w:r>
          </w:p>
          <w:p w14:paraId="767AD101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м</w:t>
            </w:r>
            <w:r w:rsidRPr="00A414EB">
              <w:rPr>
                <w:rFonts w:ascii="Times New Roman" w:hAnsi="Times New Roman" w:cs="Times New Roman"/>
              </w:rPr>
              <w:t>аксимальная воспроизводимая частота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414EB">
              <w:rPr>
                <w:rFonts w:ascii="Times New Roman" w:hAnsi="Times New Roman" w:cs="Times New Roman"/>
                <w:bCs/>
              </w:rPr>
              <w:t>≥</w:t>
            </w:r>
            <w:r>
              <w:rPr>
                <w:rFonts w:ascii="Times New Roman" w:hAnsi="Times New Roman" w:cs="Times New Roman"/>
                <w:bCs/>
              </w:rPr>
              <w:t xml:space="preserve"> 20000 Герц (обусловлено спецификой деятельности);</w:t>
            </w:r>
          </w:p>
          <w:p w14:paraId="60B1051A" w14:textId="77777777" w:rsidR="007F6DF6" w:rsidRPr="00037279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ч</w:t>
            </w:r>
            <w:r w:rsidRPr="00A414EB">
              <w:rPr>
                <w:rFonts w:ascii="Times New Roman" w:hAnsi="Times New Roman" w:cs="Times New Roman"/>
              </w:rPr>
              <w:t>увствительность наушников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414EB">
              <w:rPr>
                <w:rFonts w:ascii="Times New Roman" w:hAnsi="Times New Roman" w:cs="Times New Roman"/>
                <w:bCs/>
              </w:rPr>
              <w:t>≥</w:t>
            </w:r>
            <w:r>
              <w:rPr>
                <w:rFonts w:ascii="Times New Roman" w:hAnsi="Times New Roman" w:cs="Times New Roman"/>
                <w:bCs/>
              </w:rPr>
              <w:t xml:space="preserve"> 100 </w:t>
            </w:r>
            <w:r w:rsidRPr="00A414EB">
              <w:rPr>
                <w:rFonts w:ascii="Times New Roman" w:hAnsi="Times New Roman" w:cs="Times New Roman"/>
                <w:shd w:val="clear" w:color="auto" w:fill="FFFFFF"/>
              </w:rPr>
              <w:t>Децибел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(обусловлено спецификой деятельности)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021DAC76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тип наушников: охватывающие;</w:t>
            </w:r>
          </w:p>
          <w:p w14:paraId="476DE191" w14:textId="77777777" w:rsidR="007F6DF6" w:rsidRDefault="007F6DF6" w:rsidP="007F6DF6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акустического оформления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(обусловлено спецификой деятельности)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734215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метод крепления: оголовье;</w:t>
            </w:r>
          </w:p>
          <w:p w14:paraId="29BAF845" w14:textId="77777777" w:rsidR="007F6DF6" w:rsidRDefault="007F6DF6" w:rsidP="007F6DF6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иаметр мембраны излучателей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4D34457" w14:textId="77777777" w:rsidR="007F6DF6" w:rsidRDefault="007F6DF6" w:rsidP="007F6DF6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устройствам посредством разъема </w:t>
            </w:r>
            <w:proofErr w:type="spellStart"/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jack</w:t>
            </w:r>
            <w:proofErr w:type="spellEnd"/>
            <w:r w:rsidRPr="0086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3.5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(оптимальное возможное подключение к имеющимся устройствам);</w:t>
            </w:r>
          </w:p>
          <w:p w14:paraId="37F165D8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материал корпуса: пластик, кожа/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экокожа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целях повышения износостойкости из-за продолжительности и частоты использования);</w:t>
            </w:r>
          </w:p>
          <w:p w14:paraId="42DCD7B3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материал амбушюр: кожа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экокожа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целях повышения износостойкости из-за продолжительности и частоты использования);</w:t>
            </w:r>
          </w:p>
          <w:p w14:paraId="2D4BCBC4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7B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мягкие амбушюры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связи с продолжительностью использования наушников в среднем по 6 часов в рабочий день);</w:t>
            </w:r>
          </w:p>
          <w:p w14:paraId="4FD4DA98" w14:textId="77777777" w:rsidR="007F6DF6" w:rsidRDefault="007F6DF6" w:rsidP="007F6DF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мягкое оголовье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связи с продолжительностью использования наушников в среднем по 6 часов в рабочий день);</w:t>
            </w:r>
          </w:p>
          <w:p w14:paraId="519096A9" w14:textId="33D2E27E" w:rsidR="00967C3D" w:rsidRPr="00967C3D" w:rsidRDefault="007F6DF6" w:rsidP="007F6DF6">
            <w:pPr>
              <w:pStyle w:val="ad"/>
              <w:ind w:firstLine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регулируемое оголовье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(обусловлено разнообразием антропометрических данных пользователей)</w:t>
            </w:r>
          </w:p>
        </w:tc>
      </w:tr>
    </w:tbl>
    <w:p w14:paraId="2F4D1716" w14:textId="77777777" w:rsidR="007F6DF6" w:rsidRDefault="007F6DF6" w:rsidP="007F6DF6">
      <w:pPr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14:ligatures w14:val="none"/>
        </w:rPr>
      </w:pPr>
      <w:bookmarkStart w:id="0" w:name="_Hlk220399533"/>
    </w:p>
    <w:bookmarkEnd w:id="0"/>
    <w:p w14:paraId="41B960DA" w14:textId="77777777" w:rsidR="002C6F67" w:rsidRDefault="002C6F67" w:rsidP="007F6DF6">
      <w:pPr>
        <w:spacing w:after="0" w:line="240" w:lineRule="auto"/>
        <w:ind w:left="0" w:firstLine="0"/>
        <w:jc w:val="left"/>
        <w:rPr>
          <w:color w:val="auto"/>
          <w:kern w:val="0"/>
          <w:sz w:val="24"/>
          <w:szCs w:val="24"/>
          <w14:ligatures w14:val="none"/>
        </w:rPr>
      </w:pPr>
    </w:p>
    <w:sectPr w:rsidR="002C6F67" w:rsidSect="001059E8">
      <w:headerReference w:type="default" r:id="rId7"/>
      <w:pgSz w:w="11906" w:h="16838"/>
      <w:pgMar w:top="1134" w:right="851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4D1A7" w14:textId="77777777" w:rsidR="0046724E" w:rsidRDefault="0046724E" w:rsidP="00461582">
      <w:pPr>
        <w:spacing w:after="0" w:line="240" w:lineRule="auto"/>
      </w:pPr>
      <w:r>
        <w:separator/>
      </w:r>
    </w:p>
  </w:endnote>
  <w:endnote w:type="continuationSeparator" w:id="0">
    <w:p w14:paraId="301DD683" w14:textId="77777777" w:rsidR="0046724E" w:rsidRDefault="0046724E" w:rsidP="0046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1C06" w14:textId="77777777" w:rsidR="0046724E" w:rsidRDefault="0046724E" w:rsidP="00461582">
      <w:pPr>
        <w:spacing w:after="0" w:line="240" w:lineRule="auto"/>
      </w:pPr>
      <w:r>
        <w:separator/>
      </w:r>
    </w:p>
  </w:footnote>
  <w:footnote w:type="continuationSeparator" w:id="0">
    <w:p w14:paraId="76616DAC" w14:textId="77777777" w:rsidR="0046724E" w:rsidRDefault="0046724E" w:rsidP="0046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160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06BF6AC" w14:textId="77777777" w:rsidR="002C6F67" w:rsidRPr="002C6F67" w:rsidRDefault="002C6F67">
        <w:pPr>
          <w:pStyle w:val="af0"/>
          <w:jc w:val="center"/>
          <w:rPr>
            <w:sz w:val="20"/>
            <w:szCs w:val="20"/>
          </w:rPr>
        </w:pPr>
        <w:r w:rsidRPr="002C6F67">
          <w:rPr>
            <w:sz w:val="20"/>
            <w:szCs w:val="20"/>
          </w:rPr>
          <w:fldChar w:fldCharType="begin"/>
        </w:r>
        <w:r w:rsidRPr="002C6F67">
          <w:rPr>
            <w:sz w:val="20"/>
            <w:szCs w:val="20"/>
          </w:rPr>
          <w:instrText>PAGE   \* MERGEFORMAT</w:instrText>
        </w:r>
        <w:r w:rsidRPr="002C6F67">
          <w:rPr>
            <w:sz w:val="20"/>
            <w:szCs w:val="20"/>
          </w:rPr>
          <w:fldChar w:fldCharType="separate"/>
        </w:r>
        <w:r w:rsidR="00535E8F">
          <w:rPr>
            <w:noProof/>
            <w:sz w:val="20"/>
            <w:szCs w:val="20"/>
          </w:rPr>
          <w:t>2</w:t>
        </w:r>
        <w:r w:rsidRPr="002C6F67">
          <w:rPr>
            <w:sz w:val="20"/>
            <w:szCs w:val="20"/>
          </w:rPr>
          <w:fldChar w:fldCharType="end"/>
        </w:r>
      </w:p>
    </w:sdtContent>
  </w:sdt>
  <w:p w14:paraId="2A94738E" w14:textId="09BFEEF8" w:rsidR="00461582" w:rsidRPr="004228D9" w:rsidRDefault="00461582" w:rsidP="004228D9">
    <w:pPr>
      <w:pStyle w:val="af0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8164E"/>
    <w:multiLevelType w:val="hybridMultilevel"/>
    <w:tmpl w:val="98C065AC"/>
    <w:lvl w:ilvl="0" w:tplc="BCCE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2008E5"/>
    <w:multiLevelType w:val="multilevel"/>
    <w:tmpl w:val="1F64B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D091BF3"/>
    <w:multiLevelType w:val="multilevel"/>
    <w:tmpl w:val="6DEC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844664762">
    <w:abstractNumId w:val="1"/>
  </w:num>
  <w:num w:numId="2" w16cid:durableId="861481895">
    <w:abstractNumId w:val="2"/>
  </w:num>
  <w:num w:numId="3" w16cid:durableId="29190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1E"/>
    <w:rsid w:val="00021F07"/>
    <w:rsid w:val="00030BFD"/>
    <w:rsid w:val="000325A3"/>
    <w:rsid w:val="0004173E"/>
    <w:rsid w:val="00045584"/>
    <w:rsid w:val="00051A49"/>
    <w:rsid w:val="000626A9"/>
    <w:rsid w:val="00064596"/>
    <w:rsid w:val="00070452"/>
    <w:rsid w:val="00077068"/>
    <w:rsid w:val="000928D2"/>
    <w:rsid w:val="000B0961"/>
    <w:rsid w:val="000B2E10"/>
    <w:rsid w:val="000E1FE2"/>
    <w:rsid w:val="000F3098"/>
    <w:rsid w:val="000F33E0"/>
    <w:rsid w:val="001059E8"/>
    <w:rsid w:val="00136F37"/>
    <w:rsid w:val="0014697A"/>
    <w:rsid w:val="001535DB"/>
    <w:rsid w:val="001540D6"/>
    <w:rsid w:val="001707B4"/>
    <w:rsid w:val="0017492D"/>
    <w:rsid w:val="001817CA"/>
    <w:rsid w:val="00197F63"/>
    <w:rsid w:val="001D169B"/>
    <w:rsid w:val="001D55D0"/>
    <w:rsid w:val="001F354B"/>
    <w:rsid w:val="00203087"/>
    <w:rsid w:val="002357F3"/>
    <w:rsid w:val="00235ACC"/>
    <w:rsid w:val="002438C5"/>
    <w:rsid w:val="00243C78"/>
    <w:rsid w:val="00267894"/>
    <w:rsid w:val="00271DD7"/>
    <w:rsid w:val="0027286C"/>
    <w:rsid w:val="00274619"/>
    <w:rsid w:val="00292A8C"/>
    <w:rsid w:val="0029408B"/>
    <w:rsid w:val="00296138"/>
    <w:rsid w:val="002B495E"/>
    <w:rsid w:val="002C12D5"/>
    <w:rsid w:val="002C3487"/>
    <w:rsid w:val="002C6F67"/>
    <w:rsid w:val="002D097F"/>
    <w:rsid w:val="002D0F27"/>
    <w:rsid w:val="002D4DCC"/>
    <w:rsid w:val="002D5362"/>
    <w:rsid w:val="002E5CA0"/>
    <w:rsid w:val="002F16DE"/>
    <w:rsid w:val="0030652F"/>
    <w:rsid w:val="00330D61"/>
    <w:rsid w:val="00331F1A"/>
    <w:rsid w:val="00332BBF"/>
    <w:rsid w:val="00337E25"/>
    <w:rsid w:val="00341E16"/>
    <w:rsid w:val="00347C39"/>
    <w:rsid w:val="0035026E"/>
    <w:rsid w:val="00356875"/>
    <w:rsid w:val="00356950"/>
    <w:rsid w:val="00366525"/>
    <w:rsid w:val="003704DD"/>
    <w:rsid w:val="003750E2"/>
    <w:rsid w:val="00375B93"/>
    <w:rsid w:val="003877E7"/>
    <w:rsid w:val="0039719D"/>
    <w:rsid w:val="003A1BF9"/>
    <w:rsid w:val="003A30B0"/>
    <w:rsid w:val="003C25FA"/>
    <w:rsid w:val="003D015B"/>
    <w:rsid w:val="003D2516"/>
    <w:rsid w:val="003F64AA"/>
    <w:rsid w:val="00403823"/>
    <w:rsid w:val="00407D2D"/>
    <w:rsid w:val="004228D9"/>
    <w:rsid w:val="004328A9"/>
    <w:rsid w:val="0043714A"/>
    <w:rsid w:val="00451751"/>
    <w:rsid w:val="00451C57"/>
    <w:rsid w:val="00461582"/>
    <w:rsid w:val="0046724E"/>
    <w:rsid w:val="004958CA"/>
    <w:rsid w:val="004D5B4C"/>
    <w:rsid w:val="004E18B5"/>
    <w:rsid w:val="004F09C5"/>
    <w:rsid w:val="004F4E83"/>
    <w:rsid w:val="00512CA2"/>
    <w:rsid w:val="00512FD6"/>
    <w:rsid w:val="00516FEA"/>
    <w:rsid w:val="00524541"/>
    <w:rsid w:val="0052562A"/>
    <w:rsid w:val="0052710F"/>
    <w:rsid w:val="00527BEB"/>
    <w:rsid w:val="00535E8F"/>
    <w:rsid w:val="00547D6B"/>
    <w:rsid w:val="0059507C"/>
    <w:rsid w:val="005B0D5C"/>
    <w:rsid w:val="005C63A4"/>
    <w:rsid w:val="005D091D"/>
    <w:rsid w:val="005E1E99"/>
    <w:rsid w:val="005E7644"/>
    <w:rsid w:val="00600A97"/>
    <w:rsid w:val="006154F4"/>
    <w:rsid w:val="006261D2"/>
    <w:rsid w:val="0063794D"/>
    <w:rsid w:val="00644990"/>
    <w:rsid w:val="006571B2"/>
    <w:rsid w:val="00667662"/>
    <w:rsid w:val="00680BF0"/>
    <w:rsid w:val="00697EE6"/>
    <w:rsid w:val="006A777A"/>
    <w:rsid w:val="006C0240"/>
    <w:rsid w:val="006E0D18"/>
    <w:rsid w:val="006E324B"/>
    <w:rsid w:val="007047AF"/>
    <w:rsid w:val="00707928"/>
    <w:rsid w:val="00711462"/>
    <w:rsid w:val="00714F20"/>
    <w:rsid w:val="0073383E"/>
    <w:rsid w:val="00733A99"/>
    <w:rsid w:val="00736697"/>
    <w:rsid w:val="00742D95"/>
    <w:rsid w:val="00742DD9"/>
    <w:rsid w:val="007440E3"/>
    <w:rsid w:val="00782AF7"/>
    <w:rsid w:val="00782EB5"/>
    <w:rsid w:val="007839F0"/>
    <w:rsid w:val="007A40B4"/>
    <w:rsid w:val="007D239F"/>
    <w:rsid w:val="007F6DF6"/>
    <w:rsid w:val="00806F3C"/>
    <w:rsid w:val="00810ED6"/>
    <w:rsid w:val="00824B3F"/>
    <w:rsid w:val="008459B4"/>
    <w:rsid w:val="00852D0A"/>
    <w:rsid w:val="0087488C"/>
    <w:rsid w:val="00875859"/>
    <w:rsid w:val="00880F68"/>
    <w:rsid w:val="00882E89"/>
    <w:rsid w:val="008B0AF2"/>
    <w:rsid w:val="008B70F1"/>
    <w:rsid w:val="008D30F2"/>
    <w:rsid w:val="008E1E6D"/>
    <w:rsid w:val="0092466E"/>
    <w:rsid w:val="009255A5"/>
    <w:rsid w:val="00934111"/>
    <w:rsid w:val="0096316E"/>
    <w:rsid w:val="00967C3D"/>
    <w:rsid w:val="00990FFB"/>
    <w:rsid w:val="009A36B1"/>
    <w:rsid w:val="009A7486"/>
    <w:rsid w:val="009B03EF"/>
    <w:rsid w:val="009C0A23"/>
    <w:rsid w:val="009C221E"/>
    <w:rsid w:val="009D3876"/>
    <w:rsid w:val="009E0D72"/>
    <w:rsid w:val="00A102E0"/>
    <w:rsid w:val="00A414EB"/>
    <w:rsid w:val="00A63E32"/>
    <w:rsid w:val="00A70B69"/>
    <w:rsid w:val="00A8364E"/>
    <w:rsid w:val="00A85E7B"/>
    <w:rsid w:val="00A860E9"/>
    <w:rsid w:val="00A93C7E"/>
    <w:rsid w:val="00AA1EC0"/>
    <w:rsid w:val="00AB6611"/>
    <w:rsid w:val="00AE2A66"/>
    <w:rsid w:val="00AF1878"/>
    <w:rsid w:val="00B1011E"/>
    <w:rsid w:val="00B15711"/>
    <w:rsid w:val="00B51AD2"/>
    <w:rsid w:val="00B573C9"/>
    <w:rsid w:val="00B61C7B"/>
    <w:rsid w:val="00B647DA"/>
    <w:rsid w:val="00B74052"/>
    <w:rsid w:val="00B7428C"/>
    <w:rsid w:val="00B92D02"/>
    <w:rsid w:val="00BA6704"/>
    <w:rsid w:val="00BB1504"/>
    <w:rsid w:val="00BC1C51"/>
    <w:rsid w:val="00BC3E61"/>
    <w:rsid w:val="00BC6D1D"/>
    <w:rsid w:val="00BC7FB7"/>
    <w:rsid w:val="00BD0596"/>
    <w:rsid w:val="00BD222D"/>
    <w:rsid w:val="00BD4EAB"/>
    <w:rsid w:val="00BD528D"/>
    <w:rsid w:val="00BF6BFF"/>
    <w:rsid w:val="00C0002A"/>
    <w:rsid w:val="00C009D1"/>
    <w:rsid w:val="00C039A0"/>
    <w:rsid w:val="00C16F0C"/>
    <w:rsid w:val="00C17058"/>
    <w:rsid w:val="00C35E04"/>
    <w:rsid w:val="00C35E8D"/>
    <w:rsid w:val="00C3699A"/>
    <w:rsid w:val="00C438F0"/>
    <w:rsid w:val="00C633B8"/>
    <w:rsid w:val="00C6408F"/>
    <w:rsid w:val="00C83587"/>
    <w:rsid w:val="00CB2C6F"/>
    <w:rsid w:val="00D02D49"/>
    <w:rsid w:val="00D21889"/>
    <w:rsid w:val="00D34AE5"/>
    <w:rsid w:val="00D40DA4"/>
    <w:rsid w:val="00D453E5"/>
    <w:rsid w:val="00D56118"/>
    <w:rsid w:val="00D617CD"/>
    <w:rsid w:val="00D81939"/>
    <w:rsid w:val="00D931C6"/>
    <w:rsid w:val="00DC2E62"/>
    <w:rsid w:val="00DF103D"/>
    <w:rsid w:val="00E0456E"/>
    <w:rsid w:val="00E205AB"/>
    <w:rsid w:val="00E2583F"/>
    <w:rsid w:val="00E35407"/>
    <w:rsid w:val="00E374D5"/>
    <w:rsid w:val="00E43418"/>
    <w:rsid w:val="00E50CC2"/>
    <w:rsid w:val="00E65A32"/>
    <w:rsid w:val="00E71BBC"/>
    <w:rsid w:val="00E921CD"/>
    <w:rsid w:val="00E967EC"/>
    <w:rsid w:val="00E96A00"/>
    <w:rsid w:val="00EB202B"/>
    <w:rsid w:val="00EC1E26"/>
    <w:rsid w:val="00EC4DA6"/>
    <w:rsid w:val="00EC7BA4"/>
    <w:rsid w:val="00EE512E"/>
    <w:rsid w:val="00F10ADF"/>
    <w:rsid w:val="00F328CD"/>
    <w:rsid w:val="00F5415B"/>
    <w:rsid w:val="00F5534B"/>
    <w:rsid w:val="00F816F0"/>
    <w:rsid w:val="00FA1FCC"/>
    <w:rsid w:val="00FA73BB"/>
    <w:rsid w:val="00FB355F"/>
    <w:rsid w:val="00FF430F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BA7F"/>
  <w15:chartTrackingRefBased/>
  <w15:docId w15:val="{B2A6EDC0-200D-4C39-A09D-E5D1FD46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751"/>
    <w:pPr>
      <w:spacing w:after="13" w:line="233" w:lineRule="auto"/>
      <w:ind w:left="835" w:firstLine="7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2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2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21E"/>
    <w:pPr>
      <w:numPr>
        <w:ilvl w:val="1"/>
      </w:numPr>
      <w:ind w:left="835" w:firstLine="7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21E"/>
    <w:rPr>
      <w:i/>
      <w:iCs/>
      <w:color w:val="404040" w:themeColor="text1" w:themeTint="BF"/>
    </w:rPr>
  </w:style>
  <w:style w:type="paragraph" w:styleId="a7">
    <w:name w:val="List Paragraph"/>
    <w:aliases w:val="Bullet 1,Use Case List Paragraph,ТЗ список,Bullet List,FooterText,numbered,Абзац списка литеральный,SL_Абзац списка,Paragraphe de liste1,lp1,List Paragraph1,Булет1,1Булет,it_List1,Список дефисный,Абзац основного текста,Маркер,4.2.2,UL"/>
    <w:basedOn w:val="a"/>
    <w:link w:val="a8"/>
    <w:uiPriority w:val="34"/>
    <w:qFormat/>
    <w:rsid w:val="009C22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C221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C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C221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C221E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451751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451751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4517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6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61582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46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61582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2AF7"/>
    <w:rPr>
      <w:color w:val="605E5C"/>
      <w:shd w:val="clear" w:color="auto" w:fill="E1DFDD"/>
    </w:rPr>
  </w:style>
  <w:style w:type="paragraph" w:styleId="af4">
    <w:name w:val="annotation text"/>
    <w:basedOn w:val="a"/>
    <w:link w:val="af5"/>
    <w:uiPriority w:val="99"/>
    <w:semiHidden/>
    <w:unhideWhenUsed/>
    <w:rsid w:val="00A93C7E"/>
    <w:pPr>
      <w:spacing w:after="0" w:line="24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93C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Date"/>
    <w:basedOn w:val="a"/>
    <w:next w:val="a"/>
    <w:link w:val="af7"/>
    <w:uiPriority w:val="99"/>
    <w:rsid w:val="002C12D5"/>
    <w:pPr>
      <w:spacing w:after="60" w:line="240" w:lineRule="auto"/>
      <w:ind w:left="0" w:firstLine="0"/>
    </w:pPr>
    <w:rPr>
      <w:color w:val="auto"/>
      <w:kern w:val="0"/>
      <w:sz w:val="24"/>
      <w:szCs w:val="20"/>
      <w14:ligatures w14:val="none"/>
    </w:rPr>
  </w:style>
  <w:style w:type="character" w:customStyle="1" w:styleId="af7">
    <w:name w:val="Дата Знак"/>
    <w:basedOn w:val="a0"/>
    <w:link w:val="af6"/>
    <w:uiPriority w:val="99"/>
    <w:rsid w:val="002C12D5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WW-2">
    <w:name w:val="WW-Базовый2"/>
    <w:next w:val="a"/>
    <w:rsid w:val="002C12D5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lang w:eastAsia="zh-CN"/>
      <w14:ligatures w14:val="none"/>
    </w:rPr>
  </w:style>
  <w:style w:type="character" w:customStyle="1" w:styleId="a8">
    <w:name w:val="Абзац списка Знак"/>
    <w:aliases w:val="Bullet 1 Знак,Use Case List Paragraph Знак,ТЗ список Знак,Bullet List Знак,FooterText Знак,numbered Знак,Абзац списка литеральный Знак,SL_Абзац списка Знак,Paragraphe de liste1 Знак,lp1 Знак,List Paragraph1 Знак,Булет1 Знак,1Булет Знак"/>
    <w:link w:val="a7"/>
    <w:uiPriority w:val="34"/>
    <w:qFormat/>
    <w:locked/>
    <w:rsid w:val="00E921CD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837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522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cp:lastPrinted>2025-11-28T12:07:00Z</cp:lastPrinted>
  <dcterms:created xsi:type="dcterms:W3CDTF">2025-05-27T10:54:00Z</dcterms:created>
  <dcterms:modified xsi:type="dcterms:W3CDTF">2026-06-30T11:54:00Z</dcterms:modified>
</cp:coreProperties>
</file>