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C3BB93" w14:textId="5EFFD350" w:rsidR="005674D0" w:rsidRPr="007056E7"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eastAsia="ar-SA"/>
        </w:rPr>
      </w:pPr>
    </w:p>
    <w:p w14:paraId="1E2F9520" w14:textId="2278C172" w:rsid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val="x-none" w:eastAsia="ar-SA"/>
        </w:rPr>
      </w:pPr>
    </w:p>
    <w:p w14:paraId="0DA1FD92" w14:textId="3E17D148" w:rsid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b/>
          <w:sz w:val="24"/>
          <w:szCs w:val="24"/>
          <w:lang w:eastAsia="ar-SA"/>
        </w:rPr>
      </w:pPr>
      <w:r w:rsidRPr="005674D0">
        <w:rPr>
          <w:rFonts w:ascii="Times New Roman" w:eastAsia="Times New Roman" w:hAnsi="Times New Roman" w:cs="Times New Roman"/>
          <w:b/>
          <w:sz w:val="24"/>
          <w:szCs w:val="24"/>
          <w:lang w:eastAsia="ar-SA"/>
        </w:rPr>
        <w:t xml:space="preserve">                                                                                   ОПИСАНИЕ ОБЪЕКТА ЗАКУПКИ</w:t>
      </w:r>
    </w:p>
    <w:p w14:paraId="32C499FD" w14:textId="77777777" w:rsidR="005674D0" w:rsidRPr="005674D0" w:rsidRDefault="005674D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b/>
          <w:sz w:val="24"/>
          <w:szCs w:val="24"/>
          <w:lang w:eastAsia="ar-SA"/>
        </w:rPr>
      </w:pPr>
    </w:p>
    <w:p w14:paraId="160999C1" w14:textId="77777777" w:rsidR="006D36B0" w:rsidRDefault="006D36B0"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val="x-none" w:eastAsia="ar-SA"/>
        </w:rPr>
      </w:pPr>
    </w:p>
    <w:tbl>
      <w:tblPr>
        <w:tblStyle w:val="a5"/>
        <w:tblW w:w="15339" w:type="dxa"/>
        <w:tblInd w:w="-743" w:type="dxa"/>
        <w:tblLayout w:type="fixed"/>
        <w:tblLook w:val="04A0" w:firstRow="1" w:lastRow="0" w:firstColumn="1" w:lastColumn="0" w:noHBand="0" w:noVBand="1"/>
      </w:tblPr>
      <w:tblGrid>
        <w:gridCol w:w="567"/>
        <w:gridCol w:w="2439"/>
        <w:gridCol w:w="2410"/>
        <w:gridCol w:w="2977"/>
        <w:gridCol w:w="2693"/>
        <w:gridCol w:w="2806"/>
        <w:gridCol w:w="738"/>
        <w:gridCol w:w="709"/>
      </w:tblGrid>
      <w:tr w:rsidR="00741527" w:rsidRPr="00B82A5A" w14:paraId="2960BF2B" w14:textId="77777777" w:rsidTr="00741527">
        <w:tc>
          <w:tcPr>
            <w:tcW w:w="567" w:type="dxa"/>
            <w:vMerge w:val="restart"/>
            <w:vAlign w:val="center"/>
          </w:tcPr>
          <w:p w14:paraId="4EA4DFFC" w14:textId="77777777" w:rsidR="00741527" w:rsidRPr="00384AAB" w:rsidRDefault="00741527" w:rsidP="00741527">
            <w:pPr>
              <w:spacing w:after="1" w:line="200" w:lineRule="atLeast"/>
              <w:jc w:val="center"/>
              <w:rPr>
                <w:b/>
                <w:sz w:val="20"/>
                <w:szCs w:val="20"/>
              </w:rPr>
            </w:pPr>
            <w:bookmarkStart w:id="0" w:name="_Hlk160092902"/>
            <w:bookmarkStart w:id="1" w:name="_Hlk175305238"/>
            <w:bookmarkStart w:id="2" w:name="_Hlk237345630"/>
            <w:bookmarkStart w:id="3" w:name="_Hlk234581428"/>
            <w:r w:rsidRPr="00384AAB">
              <w:rPr>
                <w:b/>
                <w:sz w:val="20"/>
                <w:szCs w:val="20"/>
              </w:rPr>
              <w:t>№</w:t>
            </w:r>
          </w:p>
          <w:p w14:paraId="2631B571" w14:textId="77777777" w:rsidR="00741527" w:rsidRPr="00384AAB" w:rsidRDefault="00741527" w:rsidP="00741527">
            <w:pPr>
              <w:spacing w:after="1" w:line="200" w:lineRule="atLeast"/>
              <w:jc w:val="center"/>
              <w:rPr>
                <w:b/>
                <w:sz w:val="20"/>
                <w:szCs w:val="20"/>
              </w:rPr>
            </w:pPr>
            <w:r w:rsidRPr="00384AAB">
              <w:rPr>
                <w:b/>
                <w:sz w:val="20"/>
                <w:szCs w:val="20"/>
              </w:rPr>
              <w:t>п/п</w:t>
            </w:r>
          </w:p>
        </w:tc>
        <w:tc>
          <w:tcPr>
            <w:tcW w:w="2439" w:type="dxa"/>
            <w:vMerge w:val="restart"/>
            <w:vAlign w:val="center"/>
          </w:tcPr>
          <w:p w14:paraId="5C0A834B" w14:textId="77777777" w:rsidR="00741527" w:rsidRPr="00384AAB" w:rsidRDefault="00741527" w:rsidP="00741527">
            <w:pPr>
              <w:spacing w:after="1" w:line="200" w:lineRule="atLeast"/>
              <w:jc w:val="center"/>
              <w:rPr>
                <w:b/>
                <w:sz w:val="20"/>
                <w:szCs w:val="20"/>
              </w:rPr>
            </w:pPr>
            <w:r w:rsidRPr="00384AAB">
              <w:rPr>
                <w:b/>
                <w:sz w:val="20"/>
                <w:szCs w:val="20"/>
              </w:rPr>
              <w:t>Наименование товара</w:t>
            </w:r>
          </w:p>
          <w:p w14:paraId="1A5BCCE2" w14:textId="77777777" w:rsidR="00741527" w:rsidRPr="00384AAB" w:rsidRDefault="00741527" w:rsidP="00741527">
            <w:pPr>
              <w:spacing w:after="1" w:line="200" w:lineRule="atLeast"/>
              <w:jc w:val="center"/>
              <w:rPr>
                <w:b/>
                <w:sz w:val="20"/>
                <w:szCs w:val="20"/>
              </w:rPr>
            </w:pPr>
            <w:r w:rsidRPr="00384AAB">
              <w:rPr>
                <w:b/>
                <w:sz w:val="20"/>
                <w:szCs w:val="20"/>
              </w:rPr>
              <w:t>(по КТРУ)</w:t>
            </w:r>
          </w:p>
        </w:tc>
        <w:tc>
          <w:tcPr>
            <w:tcW w:w="5387" w:type="dxa"/>
            <w:gridSpan w:val="2"/>
          </w:tcPr>
          <w:p w14:paraId="4ECFBE83" w14:textId="77777777" w:rsidR="00741527" w:rsidRPr="00384AAB" w:rsidRDefault="00741527" w:rsidP="00741527">
            <w:pPr>
              <w:spacing w:after="1" w:line="200" w:lineRule="atLeast"/>
              <w:jc w:val="center"/>
              <w:rPr>
                <w:b/>
                <w:sz w:val="20"/>
                <w:szCs w:val="20"/>
              </w:rPr>
            </w:pPr>
            <w:r w:rsidRPr="00384AAB">
              <w:rPr>
                <w:b/>
                <w:sz w:val="20"/>
                <w:szCs w:val="20"/>
              </w:rPr>
              <w:t>Требования к качеству, техническим характеристикам товар, требования к функциональным характеристикам, потребительским свойствам</w:t>
            </w:r>
          </w:p>
        </w:tc>
        <w:tc>
          <w:tcPr>
            <w:tcW w:w="2693" w:type="dxa"/>
            <w:vMerge w:val="restart"/>
            <w:vAlign w:val="center"/>
          </w:tcPr>
          <w:p w14:paraId="12CC7B37" w14:textId="77777777" w:rsidR="00741527" w:rsidRPr="00384AAB" w:rsidRDefault="00741527" w:rsidP="00741527">
            <w:pPr>
              <w:spacing w:after="1" w:line="200" w:lineRule="atLeast"/>
              <w:jc w:val="center"/>
              <w:rPr>
                <w:b/>
                <w:sz w:val="20"/>
                <w:szCs w:val="20"/>
              </w:rPr>
            </w:pPr>
            <w:r w:rsidRPr="00384AAB">
              <w:rPr>
                <w:b/>
                <w:sz w:val="20"/>
                <w:szCs w:val="20"/>
              </w:rPr>
              <w:t>Требования к указанию значения показателя</w:t>
            </w:r>
          </w:p>
        </w:tc>
        <w:tc>
          <w:tcPr>
            <w:tcW w:w="2806" w:type="dxa"/>
            <w:vMerge w:val="restart"/>
          </w:tcPr>
          <w:p w14:paraId="499F955E" w14:textId="77777777" w:rsidR="00741527" w:rsidRPr="00384AAB" w:rsidRDefault="00741527" w:rsidP="00741527">
            <w:pPr>
              <w:tabs>
                <w:tab w:val="left" w:pos="653"/>
                <w:tab w:val="left" w:pos="9498"/>
              </w:tabs>
              <w:ind w:right="27"/>
              <w:jc w:val="center"/>
              <w:rPr>
                <w:b/>
                <w:sz w:val="20"/>
                <w:szCs w:val="20"/>
              </w:rPr>
            </w:pPr>
            <w:r w:rsidRPr="00384AAB">
              <w:rPr>
                <w:b/>
                <w:sz w:val="20"/>
                <w:szCs w:val="20"/>
              </w:rPr>
              <w:t>Обоснование необходимости указания дополнительной информации, дополнительных потребительских свойств</w:t>
            </w:r>
          </w:p>
          <w:p w14:paraId="0A320D52" w14:textId="77777777" w:rsidR="00741527" w:rsidRPr="00384AAB" w:rsidRDefault="00741527" w:rsidP="00741527">
            <w:pPr>
              <w:spacing w:after="1" w:line="200" w:lineRule="atLeast"/>
              <w:jc w:val="center"/>
              <w:rPr>
                <w:b/>
                <w:sz w:val="20"/>
                <w:szCs w:val="20"/>
              </w:rPr>
            </w:pPr>
            <w:r w:rsidRPr="00384AAB">
              <w:rPr>
                <w:b/>
                <w:sz w:val="20"/>
                <w:szCs w:val="20"/>
              </w:rPr>
              <w:t>(характеристик)</w:t>
            </w:r>
          </w:p>
        </w:tc>
        <w:tc>
          <w:tcPr>
            <w:tcW w:w="738" w:type="dxa"/>
            <w:vMerge w:val="restart"/>
            <w:vAlign w:val="center"/>
          </w:tcPr>
          <w:p w14:paraId="3D35B1EB" w14:textId="77777777" w:rsidR="00741527" w:rsidRPr="00384AAB" w:rsidRDefault="00741527" w:rsidP="00741527">
            <w:pPr>
              <w:spacing w:after="1" w:line="200" w:lineRule="atLeast"/>
              <w:jc w:val="center"/>
              <w:rPr>
                <w:b/>
                <w:sz w:val="20"/>
                <w:szCs w:val="20"/>
              </w:rPr>
            </w:pPr>
            <w:r w:rsidRPr="00384AAB">
              <w:rPr>
                <w:b/>
                <w:sz w:val="20"/>
                <w:szCs w:val="20"/>
              </w:rPr>
              <w:t>Кол-во</w:t>
            </w:r>
          </w:p>
        </w:tc>
        <w:tc>
          <w:tcPr>
            <w:tcW w:w="709" w:type="dxa"/>
            <w:vMerge w:val="restart"/>
            <w:vAlign w:val="center"/>
          </w:tcPr>
          <w:p w14:paraId="4FF767E0" w14:textId="77777777" w:rsidR="00741527" w:rsidRDefault="00741527" w:rsidP="00741527">
            <w:pPr>
              <w:spacing w:after="1" w:line="200" w:lineRule="atLeast"/>
              <w:jc w:val="center"/>
              <w:rPr>
                <w:b/>
                <w:sz w:val="20"/>
                <w:szCs w:val="20"/>
              </w:rPr>
            </w:pPr>
            <w:r w:rsidRPr="00384AAB">
              <w:rPr>
                <w:b/>
                <w:sz w:val="20"/>
                <w:szCs w:val="20"/>
              </w:rPr>
              <w:t xml:space="preserve">Ед. </w:t>
            </w:r>
          </w:p>
          <w:p w14:paraId="6158DE9B" w14:textId="77777777" w:rsidR="00741527" w:rsidRPr="00384AAB" w:rsidRDefault="00741527" w:rsidP="00741527">
            <w:pPr>
              <w:spacing w:after="1" w:line="200" w:lineRule="atLeast"/>
              <w:jc w:val="center"/>
              <w:rPr>
                <w:b/>
                <w:sz w:val="20"/>
                <w:szCs w:val="20"/>
              </w:rPr>
            </w:pPr>
            <w:r>
              <w:rPr>
                <w:b/>
                <w:sz w:val="20"/>
                <w:szCs w:val="20"/>
              </w:rPr>
              <w:t>и</w:t>
            </w:r>
            <w:r w:rsidRPr="00384AAB">
              <w:rPr>
                <w:b/>
                <w:sz w:val="20"/>
                <w:szCs w:val="20"/>
              </w:rPr>
              <w:t>зм</w:t>
            </w:r>
            <w:r>
              <w:rPr>
                <w:b/>
                <w:sz w:val="20"/>
                <w:szCs w:val="20"/>
              </w:rPr>
              <w:t>.</w:t>
            </w:r>
          </w:p>
        </w:tc>
      </w:tr>
      <w:tr w:rsidR="00741527" w:rsidRPr="00B82A5A" w14:paraId="48D4B44A" w14:textId="77777777" w:rsidTr="00741527">
        <w:trPr>
          <w:trHeight w:val="563"/>
        </w:trPr>
        <w:tc>
          <w:tcPr>
            <w:tcW w:w="567" w:type="dxa"/>
            <w:vMerge/>
          </w:tcPr>
          <w:p w14:paraId="7F92ACCF" w14:textId="77777777" w:rsidR="00741527" w:rsidRPr="00B82A5A" w:rsidRDefault="00741527" w:rsidP="00741527">
            <w:pPr>
              <w:spacing w:after="1" w:line="200" w:lineRule="atLeast"/>
              <w:jc w:val="center"/>
              <w:rPr>
                <w:b/>
              </w:rPr>
            </w:pPr>
          </w:p>
        </w:tc>
        <w:tc>
          <w:tcPr>
            <w:tcW w:w="2439" w:type="dxa"/>
            <w:vMerge/>
          </w:tcPr>
          <w:p w14:paraId="38FC7963" w14:textId="77777777" w:rsidR="00741527" w:rsidRPr="00B82A5A" w:rsidRDefault="00741527" w:rsidP="00741527">
            <w:pPr>
              <w:spacing w:after="1" w:line="200" w:lineRule="atLeast"/>
              <w:jc w:val="center"/>
              <w:rPr>
                <w:b/>
              </w:rPr>
            </w:pPr>
          </w:p>
        </w:tc>
        <w:tc>
          <w:tcPr>
            <w:tcW w:w="2410" w:type="dxa"/>
            <w:vAlign w:val="center"/>
          </w:tcPr>
          <w:p w14:paraId="48C98BED" w14:textId="77777777" w:rsidR="00741527" w:rsidRPr="00384AAB" w:rsidRDefault="00741527" w:rsidP="00741527">
            <w:pPr>
              <w:spacing w:after="1" w:line="200" w:lineRule="atLeast"/>
              <w:jc w:val="center"/>
              <w:rPr>
                <w:b/>
                <w:sz w:val="20"/>
                <w:szCs w:val="20"/>
              </w:rPr>
            </w:pPr>
            <w:r w:rsidRPr="00384AAB">
              <w:rPr>
                <w:b/>
                <w:sz w:val="20"/>
                <w:szCs w:val="20"/>
              </w:rPr>
              <w:t>Наименование показателя товара</w:t>
            </w:r>
          </w:p>
        </w:tc>
        <w:tc>
          <w:tcPr>
            <w:tcW w:w="2977" w:type="dxa"/>
            <w:vAlign w:val="center"/>
          </w:tcPr>
          <w:p w14:paraId="7709EF71" w14:textId="77777777" w:rsidR="00741527" w:rsidRPr="00384AAB" w:rsidRDefault="00741527" w:rsidP="00741527">
            <w:pPr>
              <w:spacing w:after="1" w:line="200" w:lineRule="atLeast"/>
              <w:jc w:val="center"/>
              <w:rPr>
                <w:b/>
                <w:sz w:val="20"/>
                <w:szCs w:val="20"/>
              </w:rPr>
            </w:pPr>
            <w:r w:rsidRPr="00384AAB">
              <w:rPr>
                <w:b/>
                <w:sz w:val="20"/>
                <w:szCs w:val="20"/>
              </w:rPr>
              <w:t>Требования к значению показателя</w:t>
            </w:r>
          </w:p>
        </w:tc>
        <w:tc>
          <w:tcPr>
            <w:tcW w:w="2693" w:type="dxa"/>
            <w:vMerge/>
          </w:tcPr>
          <w:p w14:paraId="5333B4EA" w14:textId="77777777" w:rsidR="00741527" w:rsidRPr="00B82A5A" w:rsidRDefault="00741527" w:rsidP="00741527">
            <w:pPr>
              <w:spacing w:after="1" w:line="200" w:lineRule="atLeast"/>
              <w:jc w:val="center"/>
              <w:rPr>
                <w:b/>
              </w:rPr>
            </w:pPr>
          </w:p>
        </w:tc>
        <w:tc>
          <w:tcPr>
            <w:tcW w:w="2806" w:type="dxa"/>
            <w:vMerge/>
          </w:tcPr>
          <w:p w14:paraId="01B06062" w14:textId="77777777" w:rsidR="00741527" w:rsidRPr="00B82A5A" w:rsidRDefault="00741527" w:rsidP="00741527">
            <w:pPr>
              <w:spacing w:after="1" w:line="200" w:lineRule="atLeast"/>
              <w:jc w:val="center"/>
              <w:rPr>
                <w:b/>
              </w:rPr>
            </w:pPr>
          </w:p>
        </w:tc>
        <w:tc>
          <w:tcPr>
            <w:tcW w:w="738" w:type="dxa"/>
            <w:vMerge/>
          </w:tcPr>
          <w:p w14:paraId="666E4E3D" w14:textId="77777777" w:rsidR="00741527" w:rsidRPr="00B82A5A" w:rsidRDefault="00741527" w:rsidP="00741527">
            <w:pPr>
              <w:spacing w:after="1" w:line="200" w:lineRule="atLeast"/>
              <w:jc w:val="center"/>
              <w:rPr>
                <w:b/>
              </w:rPr>
            </w:pPr>
          </w:p>
        </w:tc>
        <w:tc>
          <w:tcPr>
            <w:tcW w:w="709" w:type="dxa"/>
            <w:vMerge/>
          </w:tcPr>
          <w:p w14:paraId="30BC74AC" w14:textId="77777777" w:rsidR="00741527" w:rsidRPr="00B82A5A" w:rsidRDefault="00741527" w:rsidP="00741527">
            <w:pPr>
              <w:spacing w:after="1" w:line="200" w:lineRule="atLeast"/>
              <w:jc w:val="center"/>
              <w:rPr>
                <w:b/>
              </w:rPr>
            </w:pPr>
          </w:p>
        </w:tc>
      </w:tr>
      <w:tr w:rsidR="00EE23E0" w:rsidRPr="00B82A5A" w14:paraId="4AC91FB4" w14:textId="77777777" w:rsidTr="00ED4F01">
        <w:tc>
          <w:tcPr>
            <w:tcW w:w="567" w:type="dxa"/>
            <w:vMerge w:val="restart"/>
          </w:tcPr>
          <w:p w14:paraId="41B59FEC" w14:textId="77777777" w:rsidR="00EE23E0" w:rsidRPr="000B2973" w:rsidRDefault="00EE23E0" w:rsidP="00ED4F01">
            <w:pPr>
              <w:spacing w:after="1" w:line="200" w:lineRule="atLeast"/>
              <w:jc w:val="center"/>
            </w:pPr>
            <w:bookmarkStart w:id="4" w:name="_Hlk234569345"/>
            <w:bookmarkEnd w:id="0"/>
            <w:bookmarkEnd w:id="1"/>
          </w:p>
        </w:tc>
        <w:tc>
          <w:tcPr>
            <w:tcW w:w="2439" w:type="dxa"/>
            <w:vMerge w:val="restart"/>
          </w:tcPr>
          <w:p w14:paraId="35BF4E1D" w14:textId="45AFEAD0" w:rsidR="0014014B" w:rsidRDefault="005F0972" w:rsidP="00ED4F01">
            <w:pPr>
              <w:spacing w:after="1" w:line="200" w:lineRule="atLeast"/>
              <w:jc w:val="center"/>
            </w:pPr>
            <w:r w:rsidRPr="00F46698">
              <w:t>Провод</w:t>
            </w:r>
            <w:r w:rsidR="000E1C2D">
              <w:t xml:space="preserve"> ПВС</w:t>
            </w:r>
          </w:p>
          <w:p w14:paraId="1015800F" w14:textId="01B217B5" w:rsidR="005F0972" w:rsidRDefault="005F0972" w:rsidP="00ED4F01">
            <w:pPr>
              <w:spacing w:after="1" w:line="200" w:lineRule="atLeast"/>
              <w:jc w:val="center"/>
            </w:pPr>
            <w:r>
              <w:t>КТРУ</w:t>
            </w:r>
          </w:p>
          <w:p w14:paraId="6FC4F4BA" w14:textId="236E6432" w:rsidR="0014014B" w:rsidRPr="000B2973" w:rsidRDefault="0014014B" w:rsidP="00ED4F01">
            <w:pPr>
              <w:spacing w:after="1" w:line="200" w:lineRule="atLeast"/>
              <w:jc w:val="center"/>
            </w:pPr>
            <w:r>
              <w:t>2</w:t>
            </w:r>
            <w:r w:rsidR="005F0972">
              <w:t>7</w:t>
            </w:r>
            <w:r>
              <w:t>.</w:t>
            </w:r>
            <w:r w:rsidR="005F0972">
              <w:t>32</w:t>
            </w:r>
            <w:r>
              <w:t>.1</w:t>
            </w:r>
            <w:r w:rsidR="005F0972">
              <w:t>0</w:t>
            </w:r>
            <w:r>
              <w:t>.</w:t>
            </w:r>
            <w:r w:rsidR="005F0972">
              <w:t>00</w:t>
            </w:r>
            <w:r>
              <w:t>0</w:t>
            </w:r>
            <w:r w:rsidR="005F0972">
              <w:t>-00000001</w:t>
            </w:r>
          </w:p>
        </w:tc>
        <w:tc>
          <w:tcPr>
            <w:tcW w:w="2410" w:type="dxa"/>
            <w:vAlign w:val="center"/>
          </w:tcPr>
          <w:p w14:paraId="71ED7529" w14:textId="6F13EC09" w:rsidR="00EE23E0" w:rsidRDefault="00A7764B" w:rsidP="00ED4F01">
            <w:pPr>
              <w:spacing w:after="1" w:line="200" w:lineRule="atLeast"/>
              <w:jc w:val="center"/>
              <w:rPr>
                <w:bCs/>
                <w:color w:val="000000"/>
                <w:shd w:val="clear" w:color="auto" w:fill="FFFFFF"/>
              </w:rPr>
            </w:pPr>
            <w:r>
              <w:rPr>
                <w:bCs/>
                <w:color w:val="000000"/>
                <w:shd w:val="clear" w:color="auto" w:fill="FFFFFF"/>
              </w:rPr>
              <w:t xml:space="preserve">Число токопроводящих </w:t>
            </w:r>
            <w:r w:rsidR="00F42CCF">
              <w:rPr>
                <w:bCs/>
                <w:color w:val="000000"/>
                <w:shd w:val="clear" w:color="auto" w:fill="FFFFFF"/>
              </w:rPr>
              <w:t>жил</w:t>
            </w:r>
            <w:r w:rsidR="00EE23E0">
              <w:rPr>
                <w:bCs/>
                <w:color w:val="000000"/>
                <w:shd w:val="clear" w:color="auto" w:fill="FFFFFF"/>
              </w:rPr>
              <w:t>:</w:t>
            </w:r>
          </w:p>
        </w:tc>
        <w:tc>
          <w:tcPr>
            <w:tcW w:w="2977" w:type="dxa"/>
            <w:vAlign w:val="center"/>
          </w:tcPr>
          <w:p w14:paraId="3DB48DD2" w14:textId="6A5306C9" w:rsidR="00EE23E0" w:rsidRDefault="00F42CCF"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2</w:t>
            </w:r>
          </w:p>
        </w:tc>
        <w:tc>
          <w:tcPr>
            <w:tcW w:w="2693" w:type="dxa"/>
          </w:tcPr>
          <w:p w14:paraId="52B188BB" w14:textId="4CCA0995" w:rsidR="00EE23E0" w:rsidRPr="002A325A" w:rsidRDefault="00F42CCF"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val="restart"/>
          </w:tcPr>
          <w:p w14:paraId="7FD746CC" w14:textId="77777777" w:rsidR="00EE23E0" w:rsidRPr="00E974B9" w:rsidRDefault="00EE23E0" w:rsidP="00ED4F01">
            <w:pPr>
              <w:spacing w:after="1" w:line="200" w:lineRule="atLeast"/>
              <w:jc w:val="center"/>
              <w:rPr>
                <w:sz w:val="18"/>
                <w:szCs w:val="18"/>
              </w:rPr>
            </w:pPr>
          </w:p>
        </w:tc>
        <w:tc>
          <w:tcPr>
            <w:tcW w:w="738" w:type="dxa"/>
            <w:vMerge w:val="restart"/>
          </w:tcPr>
          <w:p w14:paraId="00C3EA49" w14:textId="23AE54E1" w:rsidR="003E1F29" w:rsidRDefault="003E1F29" w:rsidP="00ED4F01">
            <w:pPr>
              <w:spacing w:after="1" w:line="200" w:lineRule="atLeast"/>
              <w:jc w:val="center"/>
            </w:pPr>
          </w:p>
          <w:p w14:paraId="71FB132D" w14:textId="481BA493" w:rsidR="003E1F29" w:rsidRDefault="003E1F29" w:rsidP="003E1F29"/>
          <w:p w14:paraId="678585B9" w14:textId="3C115555" w:rsidR="00EE23E0" w:rsidRPr="003E1F29" w:rsidRDefault="00DF30F9" w:rsidP="003E1F29">
            <w:r>
              <w:t>200</w:t>
            </w:r>
          </w:p>
        </w:tc>
        <w:tc>
          <w:tcPr>
            <w:tcW w:w="709" w:type="dxa"/>
            <w:vMerge w:val="restart"/>
          </w:tcPr>
          <w:p w14:paraId="76FFB4D4" w14:textId="7F0FE26B" w:rsidR="003E1F29" w:rsidRDefault="003E1F29" w:rsidP="00ED4F01">
            <w:pPr>
              <w:spacing w:after="1" w:line="200" w:lineRule="atLeast"/>
              <w:jc w:val="center"/>
            </w:pPr>
          </w:p>
          <w:p w14:paraId="1F6E0D7F" w14:textId="5C0886E5" w:rsidR="003E1F29" w:rsidRDefault="003E1F29" w:rsidP="003E1F29"/>
          <w:p w14:paraId="4E2BDD27" w14:textId="4C04A26B" w:rsidR="00EE23E0" w:rsidRPr="003E1F29" w:rsidRDefault="0070378A" w:rsidP="003E1F29">
            <w:r>
              <w:t>п/</w:t>
            </w:r>
            <w:r w:rsidR="00DF30F9">
              <w:t>м</w:t>
            </w:r>
            <w:r w:rsidR="003E1F29">
              <w:t>.</w:t>
            </w:r>
          </w:p>
        </w:tc>
      </w:tr>
      <w:tr w:rsidR="00EE23E0" w:rsidRPr="00B82A5A" w14:paraId="28136175" w14:textId="77777777" w:rsidTr="00ED4F01">
        <w:tc>
          <w:tcPr>
            <w:tcW w:w="567" w:type="dxa"/>
            <w:vMerge/>
          </w:tcPr>
          <w:p w14:paraId="20D216FB" w14:textId="77777777" w:rsidR="00EE23E0" w:rsidRPr="000B2973" w:rsidRDefault="00EE23E0" w:rsidP="00ED4F01">
            <w:pPr>
              <w:spacing w:after="1" w:line="200" w:lineRule="atLeast"/>
              <w:jc w:val="center"/>
            </w:pPr>
          </w:p>
        </w:tc>
        <w:tc>
          <w:tcPr>
            <w:tcW w:w="2439" w:type="dxa"/>
            <w:vMerge/>
          </w:tcPr>
          <w:p w14:paraId="36C865D0" w14:textId="77777777" w:rsidR="00EE23E0" w:rsidRPr="000B2973" w:rsidRDefault="00EE23E0" w:rsidP="00ED4F01">
            <w:pPr>
              <w:spacing w:after="1" w:line="200" w:lineRule="atLeast"/>
              <w:jc w:val="center"/>
            </w:pPr>
          </w:p>
        </w:tc>
        <w:tc>
          <w:tcPr>
            <w:tcW w:w="2410" w:type="dxa"/>
            <w:vAlign w:val="center"/>
          </w:tcPr>
          <w:p w14:paraId="40F6B31B" w14:textId="1BB34642" w:rsidR="00EE23E0" w:rsidRDefault="00F42CCF" w:rsidP="00ED4F01">
            <w:pPr>
              <w:spacing w:after="1" w:line="200" w:lineRule="atLeast"/>
              <w:jc w:val="center"/>
              <w:rPr>
                <w:bCs/>
                <w:color w:val="000000"/>
                <w:shd w:val="clear" w:color="auto" w:fill="FFFFFF"/>
              </w:rPr>
            </w:pPr>
            <w:r>
              <w:rPr>
                <w:bCs/>
                <w:color w:val="000000"/>
                <w:shd w:val="clear" w:color="auto" w:fill="FFFFFF"/>
              </w:rPr>
              <w:t>Номинальное сечение токопроводящих жил</w:t>
            </w:r>
            <w:r w:rsidR="00EE23E0">
              <w:rPr>
                <w:bCs/>
                <w:color w:val="000000"/>
                <w:shd w:val="clear" w:color="auto" w:fill="FFFFFF"/>
              </w:rPr>
              <w:t>:</w:t>
            </w:r>
          </w:p>
        </w:tc>
        <w:tc>
          <w:tcPr>
            <w:tcW w:w="2977" w:type="dxa"/>
            <w:vAlign w:val="center"/>
          </w:tcPr>
          <w:p w14:paraId="5341E4C7" w14:textId="70B9039E" w:rsidR="00EE23E0" w:rsidRDefault="000E1C2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1</w:t>
            </w:r>
          </w:p>
        </w:tc>
        <w:tc>
          <w:tcPr>
            <w:tcW w:w="2693" w:type="dxa"/>
          </w:tcPr>
          <w:p w14:paraId="21F29B8F" w14:textId="3E091DF9" w:rsidR="00EE23E0" w:rsidRPr="002A325A" w:rsidRDefault="00F42CCF"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73467AB0" w14:textId="77777777" w:rsidR="00EE23E0" w:rsidRPr="00E974B9" w:rsidRDefault="00EE23E0" w:rsidP="00ED4F01">
            <w:pPr>
              <w:spacing w:after="1" w:line="200" w:lineRule="atLeast"/>
              <w:jc w:val="center"/>
              <w:rPr>
                <w:sz w:val="18"/>
                <w:szCs w:val="18"/>
              </w:rPr>
            </w:pPr>
          </w:p>
        </w:tc>
        <w:tc>
          <w:tcPr>
            <w:tcW w:w="738" w:type="dxa"/>
            <w:vMerge/>
          </w:tcPr>
          <w:p w14:paraId="71DDA58D" w14:textId="77777777" w:rsidR="00EE23E0" w:rsidRPr="00B82A5A" w:rsidRDefault="00EE23E0" w:rsidP="00ED4F01">
            <w:pPr>
              <w:spacing w:after="1" w:line="200" w:lineRule="atLeast"/>
              <w:jc w:val="center"/>
            </w:pPr>
          </w:p>
        </w:tc>
        <w:tc>
          <w:tcPr>
            <w:tcW w:w="709" w:type="dxa"/>
            <w:vMerge/>
          </w:tcPr>
          <w:p w14:paraId="5F24F68D" w14:textId="77777777" w:rsidR="00EE23E0" w:rsidRPr="00B82A5A" w:rsidRDefault="00EE23E0" w:rsidP="00ED4F01">
            <w:pPr>
              <w:spacing w:after="1" w:line="200" w:lineRule="atLeast"/>
              <w:jc w:val="center"/>
            </w:pPr>
          </w:p>
        </w:tc>
      </w:tr>
      <w:tr w:rsidR="00EE23E0" w:rsidRPr="00B82A5A" w14:paraId="0A9230A1" w14:textId="77777777" w:rsidTr="00ED4F01">
        <w:tc>
          <w:tcPr>
            <w:tcW w:w="567" w:type="dxa"/>
            <w:vMerge/>
          </w:tcPr>
          <w:p w14:paraId="0A8E7E01" w14:textId="77777777" w:rsidR="00EE23E0" w:rsidRPr="000B2973" w:rsidRDefault="00EE23E0" w:rsidP="00ED4F01">
            <w:pPr>
              <w:spacing w:after="1" w:line="200" w:lineRule="atLeast"/>
              <w:jc w:val="center"/>
            </w:pPr>
          </w:p>
        </w:tc>
        <w:tc>
          <w:tcPr>
            <w:tcW w:w="2439" w:type="dxa"/>
            <w:vMerge/>
          </w:tcPr>
          <w:p w14:paraId="17849E32" w14:textId="77777777" w:rsidR="00EE23E0" w:rsidRPr="000B2973" w:rsidRDefault="00EE23E0" w:rsidP="00ED4F01">
            <w:pPr>
              <w:spacing w:after="1" w:line="200" w:lineRule="atLeast"/>
              <w:jc w:val="center"/>
            </w:pPr>
          </w:p>
        </w:tc>
        <w:tc>
          <w:tcPr>
            <w:tcW w:w="2410" w:type="dxa"/>
            <w:vAlign w:val="center"/>
          </w:tcPr>
          <w:p w14:paraId="55B58F9F" w14:textId="6A068177" w:rsidR="00EE23E0" w:rsidRDefault="00F42CCF" w:rsidP="00ED4F01">
            <w:pPr>
              <w:spacing w:after="1" w:line="200" w:lineRule="atLeast"/>
              <w:jc w:val="center"/>
              <w:rPr>
                <w:bCs/>
                <w:color w:val="000000"/>
                <w:shd w:val="clear" w:color="auto" w:fill="FFFFFF"/>
              </w:rPr>
            </w:pPr>
            <w:r>
              <w:rPr>
                <w:bCs/>
                <w:color w:val="000000"/>
                <w:shd w:val="clear" w:color="auto" w:fill="FFFFFF"/>
              </w:rPr>
              <w:t>Материал токопроводящих жил</w:t>
            </w:r>
            <w:r w:rsidR="00EE23E0">
              <w:rPr>
                <w:bCs/>
                <w:color w:val="000000"/>
                <w:shd w:val="clear" w:color="auto" w:fill="FFFFFF"/>
              </w:rPr>
              <w:t>:</w:t>
            </w:r>
          </w:p>
        </w:tc>
        <w:tc>
          <w:tcPr>
            <w:tcW w:w="2977" w:type="dxa"/>
            <w:vAlign w:val="center"/>
          </w:tcPr>
          <w:p w14:paraId="3153AE17" w14:textId="5D4232A8" w:rsidR="00EE23E0" w:rsidRDefault="00F42CCF" w:rsidP="00ED4F01">
            <w:pPr>
              <w:spacing w:after="1" w:line="200" w:lineRule="atLeast"/>
              <w:jc w:val="center"/>
              <w:rPr>
                <w:rStyle w:val="chars-valuevalue"/>
                <w:bCs/>
                <w:color w:val="000000"/>
                <w:shd w:val="clear" w:color="auto" w:fill="FFFFFF"/>
              </w:rPr>
            </w:pPr>
            <w:r w:rsidRPr="00F42CCF">
              <w:rPr>
                <w:rStyle w:val="chars-valuevalue"/>
                <w:bCs/>
                <w:color w:val="000000"/>
                <w:shd w:val="clear" w:color="auto" w:fill="FFFFFF"/>
              </w:rPr>
              <w:t>Медь (без обозначения)</w:t>
            </w:r>
          </w:p>
        </w:tc>
        <w:tc>
          <w:tcPr>
            <w:tcW w:w="2693" w:type="dxa"/>
          </w:tcPr>
          <w:p w14:paraId="724A6E56" w14:textId="7ECFB9F6" w:rsidR="00EE23E0" w:rsidRPr="002A325A" w:rsidRDefault="00F42CCF"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2C77CC1C" w14:textId="77777777" w:rsidR="00EE23E0" w:rsidRPr="00E974B9" w:rsidRDefault="00EE23E0" w:rsidP="00ED4F01">
            <w:pPr>
              <w:spacing w:after="1" w:line="200" w:lineRule="atLeast"/>
              <w:jc w:val="center"/>
              <w:rPr>
                <w:sz w:val="18"/>
                <w:szCs w:val="18"/>
              </w:rPr>
            </w:pPr>
          </w:p>
        </w:tc>
        <w:tc>
          <w:tcPr>
            <w:tcW w:w="738" w:type="dxa"/>
            <w:vMerge/>
          </w:tcPr>
          <w:p w14:paraId="0ADE132F" w14:textId="77777777" w:rsidR="00EE23E0" w:rsidRPr="00B82A5A" w:rsidRDefault="00EE23E0" w:rsidP="00ED4F01">
            <w:pPr>
              <w:spacing w:after="1" w:line="200" w:lineRule="atLeast"/>
              <w:jc w:val="center"/>
            </w:pPr>
          </w:p>
        </w:tc>
        <w:tc>
          <w:tcPr>
            <w:tcW w:w="709" w:type="dxa"/>
            <w:vMerge/>
          </w:tcPr>
          <w:p w14:paraId="0492B0B8" w14:textId="77777777" w:rsidR="00EE23E0" w:rsidRPr="00B82A5A" w:rsidRDefault="00EE23E0" w:rsidP="00ED4F01">
            <w:pPr>
              <w:spacing w:after="1" w:line="200" w:lineRule="atLeast"/>
              <w:jc w:val="center"/>
            </w:pPr>
          </w:p>
        </w:tc>
      </w:tr>
      <w:tr w:rsidR="00EE23E0" w:rsidRPr="00B82A5A" w14:paraId="5059FE84" w14:textId="77777777" w:rsidTr="00ED4F01">
        <w:tc>
          <w:tcPr>
            <w:tcW w:w="567" w:type="dxa"/>
            <w:vMerge/>
          </w:tcPr>
          <w:p w14:paraId="5788D695" w14:textId="77777777" w:rsidR="00EE23E0" w:rsidRPr="000B2973" w:rsidRDefault="00EE23E0" w:rsidP="00ED4F01">
            <w:pPr>
              <w:spacing w:after="1" w:line="200" w:lineRule="atLeast"/>
              <w:jc w:val="center"/>
            </w:pPr>
          </w:p>
        </w:tc>
        <w:tc>
          <w:tcPr>
            <w:tcW w:w="2439" w:type="dxa"/>
            <w:vMerge/>
          </w:tcPr>
          <w:p w14:paraId="379CFC01" w14:textId="77777777" w:rsidR="00EE23E0" w:rsidRPr="000B2973" w:rsidRDefault="00EE23E0" w:rsidP="00ED4F01">
            <w:pPr>
              <w:spacing w:after="1" w:line="200" w:lineRule="atLeast"/>
              <w:jc w:val="center"/>
            </w:pPr>
          </w:p>
        </w:tc>
        <w:tc>
          <w:tcPr>
            <w:tcW w:w="2410" w:type="dxa"/>
            <w:vAlign w:val="center"/>
          </w:tcPr>
          <w:p w14:paraId="1C7C7F18" w14:textId="70B3ABC1" w:rsidR="00EE23E0" w:rsidRDefault="00F42CCF" w:rsidP="00ED4F01">
            <w:pPr>
              <w:spacing w:after="1" w:line="200" w:lineRule="atLeast"/>
              <w:jc w:val="center"/>
              <w:rPr>
                <w:bCs/>
                <w:color w:val="000000"/>
                <w:shd w:val="clear" w:color="auto" w:fill="FFFFFF"/>
              </w:rPr>
            </w:pPr>
            <w:r w:rsidRPr="00F42CCF">
              <w:rPr>
                <w:bCs/>
                <w:color w:val="000000"/>
                <w:shd w:val="clear" w:color="auto" w:fill="FFFFFF"/>
              </w:rPr>
              <w:t>Материал изоляции токопроводящих жил</w:t>
            </w:r>
            <w:r w:rsidR="00EE23E0">
              <w:rPr>
                <w:bCs/>
                <w:color w:val="000000"/>
                <w:shd w:val="clear" w:color="auto" w:fill="FFFFFF"/>
              </w:rPr>
              <w:t>:</w:t>
            </w:r>
          </w:p>
        </w:tc>
        <w:tc>
          <w:tcPr>
            <w:tcW w:w="2977" w:type="dxa"/>
            <w:vAlign w:val="center"/>
          </w:tcPr>
          <w:p w14:paraId="6F246F31" w14:textId="055B3456" w:rsidR="00EE23E0" w:rsidRDefault="00F42CCF" w:rsidP="00ED4F01">
            <w:pPr>
              <w:spacing w:after="1" w:line="200" w:lineRule="atLeast"/>
              <w:jc w:val="center"/>
              <w:rPr>
                <w:rStyle w:val="chars-valuevalue"/>
                <w:bCs/>
                <w:color w:val="000000"/>
                <w:shd w:val="clear" w:color="auto" w:fill="FFFFFF"/>
              </w:rPr>
            </w:pPr>
            <w:r w:rsidRPr="00F42CCF">
              <w:rPr>
                <w:rStyle w:val="chars-valuevalue"/>
                <w:bCs/>
                <w:color w:val="000000"/>
                <w:shd w:val="clear" w:color="auto" w:fill="FFFFFF"/>
              </w:rPr>
              <w:t>Поливинилхлоридные пластикаты, в том числе пониженной пожарной опасности и термостойкие (В)</w:t>
            </w:r>
          </w:p>
        </w:tc>
        <w:tc>
          <w:tcPr>
            <w:tcW w:w="2693" w:type="dxa"/>
          </w:tcPr>
          <w:p w14:paraId="63CAA2D6" w14:textId="117DDE02" w:rsidR="00EE23E0" w:rsidRPr="002A325A" w:rsidRDefault="00F42CCF"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6FD5C547" w14:textId="77777777" w:rsidR="00EE23E0" w:rsidRPr="00E974B9" w:rsidRDefault="00EE23E0" w:rsidP="00ED4F01">
            <w:pPr>
              <w:spacing w:after="1" w:line="200" w:lineRule="atLeast"/>
              <w:jc w:val="center"/>
              <w:rPr>
                <w:sz w:val="18"/>
                <w:szCs w:val="18"/>
              </w:rPr>
            </w:pPr>
          </w:p>
        </w:tc>
        <w:tc>
          <w:tcPr>
            <w:tcW w:w="738" w:type="dxa"/>
            <w:vMerge/>
          </w:tcPr>
          <w:p w14:paraId="76FE3751" w14:textId="77777777" w:rsidR="00EE23E0" w:rsidRPr="00B82A5A" w:rsidRDefault="00EE23E0" w:rsidP="00ED4F01">
            <w:pPr>
              <w:spacing w:after="1" w:line="200" w:lineRule="atLeast"/>
              <w:jc w:val="center"/>
            </w:pPr>
          </w:p>
        </w:tc>
        <w:tc>
          <w:tcPr>
            <w:tcW w:w="709" w:type="dxa"/>
            <w:vMerge/>
          </w:tcPr>
          <w:p w14:paraId="119D0874" w14:textId="77777777" w:rsidR="00EE23E0" w:rsidRPr="00B82A5A" w:rsidRDefault="00EE23E0" w:rsidP="00ED4F01">
            <w:pPr>
              <w:spacing w:after="1" w:line="200" w:lineRule="atLeast"/>
              <w:jc w:val="center"/>
            </w:pPr>
          </w:p>
        </w:tc>
      </w:tr>
      <w:tr w:rsidR="00EE23E0" w:rsidRPr="00B82A5A" w14:paraId="513C9087" w14:textId="77777777" w:rsidTr="00ED4F01">
        <w:tc>
          <w:tcPr>
            <w:tcW w:w="567" w:type="dxa"/>
            <w:vMerge/>
          </w:tcPr>
          <w:p w14:paraId="2785E685" w14:textId="77777777" w:rsidR="00EE23E0" w:rsidRPr="000B2973" w:rsidRDefault="00EE23E0" w:rsidP="00ED4F01">
            <w:pPr>
              <w:spacing w:after="1" w:line="200" w:lineRule="atLeast"/>
              <w:jc w:val="center"/>
            </w:pPr>
          </w:p>
        </w:tc>
        <w:tc>
          <w:tcPr>
            <w:tcW w:w="2439" w:type="dxa"/>
            <w:vMerge/>
          </w:tcPr>
          <w:p w14:paraId="56E94A9E" w14:textId="77777777" w:rsidR="00EE23E0" w:rsidRPr="000B2973" w:rsidRDefault="00EE23E0" w:rsidP="00ED4F01">
            <w:pPr>
              <w:spacing w:after="1" w:line="200" w:lineRule="atLeast"/>
              <w:jc w:val="center"/>
            </w:pPr>
          </w:p>
        </w:tc>
        <w:tc>
          <w:tcPr>
            <w:tcW w:w="2410" w:type="dxa"/>
            <w:vAlign w:val="center"/>
          </w:tcPr>
          <w:p w14:paraId="4EE0621E" w14:textId="58F177B5" w:rsidR="00EE23E0" w:rsidRDefault="00F42CCF" w:rsidP="00ED4F01">
            <w:pPr>
              <w:spacing w:after="1" w:line="200" w:lineRule="atLeast"/>
              <w:jc w:val="center"/>
              <w:rPr>
                <w:bCs/>
                <w:color w:val="000000"/>
                <w:shd w:val="clear" w:color="auto" w:fill="FFFFFF"/>
              </w:rPr>
            </w:pPr>
            <w:r w:rsidRPr="00F42CCF">
              <w:rPr>
                <w:bCs/>
                <w:color w:val="000000"/>
                <w:shd w:val="clear" w:color="auto" w:fill="FFFFFF"/>
              </w:rPr>
              <w:t>Материал наружной оболочки</w:t>
            </w:r>
            <w:r w:rsidR="00EE23E0">
              <w:rPr>
                <w:bCs/>
                <w:color w:val="000000"/>
                <w:shd w:val="clear" w:color="auto" w:fill="FFFFFF"/>
              </w:rPr>
              <w:t>:</w:t>
            </w:r>
          </w:p>
        </w:tc>
        <w:tc>
          <w:tcPr>
            <w:tcW w:w="2977" w:type="dxa"/>
            <w:vAlign w:val="center"/>
          </w:tcPr>
          <w:p w14:paraId="1121071F" w14:textId="458BD78D" w:rsidR="00EE23E0" w:rsidRDefault="00F42CCF" w:rsidP="00ED4F01">
            <w:pPr>
              <w:spacing w:after="1" w:line="200" w:lineRule="atLeast"/>
              <w:jc w:val="center"/>
              <w:rPr>
                <w:rStyle w:val="chars-valuevalue"/>
                <w:bCs/>
                <w:color w:val="000000"/>
                <w:shd w:val="clear" w:color="auto" w:fill="FFFFFF"/>
              </w:rPr>
            </w:pPr>
            <w:r w:rsidRPr="00F42CCF">
              <w:rPr>
                <w:rStyle w:val="chars-valuevalue"/>
                <w:bCs/>
                <w:color w:val="000000"/>
                <w:shd w:val="clear" w:color="auto" w:fill="FFFFFF"/>
              </w:rPr>
              <w:t>Поливинилхлоридные пластикаты, в том числе пониженной пожарной опасности и термостойкие (В)</w:t>
            </w:r>
          </w:p>
        </w:tc>
        <w:tc>
          <w:tcPr>
            <w:tcW w:w="2693" w:type="dxa"/>
          </w:tcPr>
          <w:p w14:paraId="3B1AEB28" w14:textId="158DEC38" w:rsidR="00EE23E0" w:rsidRPr="002A325A" w:rsidRDefault="00F42CCF"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12BC2E88" w14:textId="77777777" w:rsidR="00EE23E0" w:rsidRPr="00E974B9" w:rsidRDefault="00EE23E0" w:rsidP="00ED4F01">
            <w:pPr>
              <w:spacing w:after="1" w:line="200" w:lineRule="atLeast"/>
              <w:jc w:val="center"/>
              <w:rPr>
                <w:sz w:val="18"/>
                <w:szCs w:val="18"/>
              </w:rPr>
            </w:pPr>
          </w:p>
        </w:tc>
        <w:tc>
          <w:tcPr>
            <w:tcW w:w="738" w:type="dxa"/>
            <w:vMerge/>
          </w:tcPr>
          <w:p w14:paraId="5851D871" w14:textId="77777777" w:rsidR="00EE23E0" w:rsidRPr="00B82A5A" w:rsidRDefault="00EE23E0" w:rsidP="00ED4F01">
            <w:pPr>
              <w:spacing w:after="1" w:line="200" w:lineRule="atLeast"/>
              <w:jc w:val="center"/>
            </w:pPr>
          </w:p>
        </w:tc>
        <w:tc>
          <w:tcPr>
            <w:tcW w:w="709" w:type="dxa"/>
            <w:vMerge/>
          </w:tcPr>
          <w:p w14:paraId="56E95A5D" w14:textId="77777777" w:rsidR="00EE23E0" w:rsidRPr="00B82A5A" w:rsidRDefault="00EE23E0" w:rsidP="00ED4F01">
            <w:pPr>
              <w:spacing w:after="1" w:line="200" w:lineRule="atLeast"/>
              <w:jc w:val="center"/>
            </w:pPr>
          </w:p>
        </w:tc>
      </w:tr>
      <w:tr w:rsidR="00EE23E0" w:rsidRPr="00B82A5A" w14:paraId="7E798A96" w14:textId="77777777" w:rsidTr="00ED4F01">
        <w:tc>
          <w:tcPr>
            <w:tcW w:w="567" w:type="dxa"/>
            <w:vMerge/>
          </w:tcPr>
          <w:p w14:paraId="1B8176B8" w14:textId="77777777" w:rsidR="00EE23E0" w:rsidRPr="000B2973" w:rsidRDefault="00EE23E0" w:rsidP="00ED4F01">
            <w:pPr>
              <w:spacing w:after="1" w:line="200" w:lineRule="atLeast"/>
              <w:jc w:val="center"/>
            </w:pPr>
          </w:p>
        </w:tc>
        <w:tc>
          <w:tcPr>
            <w:tcW w:w="2439" w:type="dxa"/>
            <w:vMerge/>
          </w:tcPr>
          <w:p w14:paraId="50B424FE" w14:textId="77777777" w:rsidR="00EE23E0" w:rsidRPr="000B2973" w:rsidRDefault="00EE23E0" w:rsidP="00ED4F01">
            <w:pPr>
              <w:spacing w:after="1" w:line="200" w:lineRule="atLeast"/>
              <w:jc w:val="center"/>
            </w:pPr>
          </w:p>
        </w:tc>
        <w:tc>
          <w:tcPr>
            <w:tcW w:w="2410" w:type="dxa"/>
            <w:vAlign w:val="center"/>
          </w:tcPr>
          <w:p w14:paraId="29FC0E4C" w14:textId="3F1A5509" w:rsidR="00EE23E0" w:rsidRDefault="00F42CCF" w:rsidP="00ED4F01">
            <w:pPr>
              <w:spacing w:after="1" w:line="200" w:lineRule="atLeast"/>
              <w:jc w:val="center"/>
              <w:rPr>
                <w:bCs/>
                <w:color w:val="000000"/>
                <w:shd w:val="clear" w:color="auto" w:fill="FFFFFF"/>
              </w:rPr>
            </w:pPr>
            <w:r w:rsidRPr="00F42CCF">
              <w:rPr>
                <w:bCs/>
                <w:color w:val="000000"/>
                <w:shd w:val="clear" w:color="auto" w:fill="FFFFFF"/>
              </w:rPr>
              <w:t>Номинальное переменное напряжение</w:t>
            </w:r>
            <w:r w:rsidR="00EE23E0">
              <w:rPr>
                <w:bCs/>
                <w:color w:val="000000"/>
                <w:shd w:val="clear" w:color="auto" w:fill="FFFFFF"/>
              </w:rPr>
              <w:t>:</w:t>
            </w:r>
          </w:p>
        </w:tc>
        <w:tc>
          <w:tcPr>
            <w:tcW w:w="2977" w:type="dxa"/>
            <w:vAlign w:val="center"/>
          </w:tcPr>
          <w:p w14:paraId="45BD5446" w14:textId="0707F0C2" w:rsidR="00EE23E0" w:rsidRDefault="009A373D" w:rsidP="00ED4F01">
            <w:pPr>
              <w:spacing w:after="1" w:line="200" w:lineRule="atLeast"/>
              <w:jc w:val="center"/>
              <w:rPr>
                <w:rStyle w:val="chars-valuevalue"/>
                <w:bCs/>
                <w:color w:val="000000"/>
                <w:shd w:val="clear" w:color="auto" w:fill="FFFFFF"/>
              </w:rPr>
            </w:pPr>
            <w:r>
              <w:rPr>
                <w:rStyle w:val="chars-valuevalue"/>
                <w:bCs/>
                <w:color w:val="000000"/>
                <w:shd w:val="clear" w:color="auto" w:fill="FFFFFF"/>
              </w:rPr>
              <w:t>0.38</w:t>
            </w:r>
          </w:p>
        </w:tc>
        <w:tc>
          <w:tcPr>
            <w:tcW w:w="2693" w:type="dxa"/>
          </w:tcPr>
          <w:p w14:paraId="0B56D308" w14:textId="00ABE5F5" w:rsidR="00EE23E0" w:rsidRPr="002A325A" w:rsidRDefault="00F42CCF" w:rsidP="00ED4F01">
            <w:pPr>
              <w:spacing w:after="1" w:line="200" w:lineRule="atLeast"/>
              <w:jc w:val="center"/>
              <w:rPr>
                <w:i/>
                <w:color w:val="FF0000"/>
                <w:sz w:val="18"/>
                <w:szCs w:val="18"/>
              </w:rPr>
            </w:pPr>
            <w:r w:rsidRPr="002A325A">
              <w:rPr>
                <w:i/>
                <w:color w:val="FF0000"/>
                <w:sz w:val="18"/>
                <w:szCs w:val="18"/>
              </w:rPr>
              <w:t>Значение характеристики не может изменяться участником закупки</w:t>
            </w:r>
          </w:p>
        </w:tc>
        <w:tc>
          <w:tcPr>
            <w:tcW w:w="2806" w:type="dxa"/>
            <w:vMerge/>
          </w:tcPr>
          <w:p w14:paraId="1CEA85F7" w14:textId="77777777" w:rsidR="00EE23E0" w:rsidRPr="00E974B9" w:rsidRDefault="00EE23E0" w:rsidP="00ED4F01">
            <w:pPr>
              <w:spacing w:after="1" w:line="200" w:lineRule="atLeast"/>
              <w:jc w:val="center"/>
              <w:rPr>
                <w:sz w:val="18"/>
                <w:szCs w:val="18"/>
              </w:rPr>
            </w:pPr>
          </w:p>
        </w:tc>
        <w:tc>
          <w:tcPr>
            <w:tcW w:w="738" w:type="dxa"/>
            <w:vMerge/>
          </w:tcPr>
          <w:p w14:paraId="6C222713" w14:textId="77777777" w:rsidR="00EE23E0" w:rsidRPr="00B82A5A" w:rsidRDefault="00EE23E0" w:rsidP="00ED4F01">
            <w:pPr>
              <w:spacing w:after="1" w:line="200" w:lineRule="atLeast"/>
              <w:jc w:val="center"/>
            </w:pPr>
          </w:p>
        </w:tc>
        <w:tc>
          <w:tcPr>
            <w:tcW w:w="709" w:type="dxa"/>
            <w:vMerge/>
          </w:tcPr>
          <w:p w14:paraId="7541F5A4" w14:textId="77777777" w:rsidR="00EE23E0" w:rsidRPr="00B82A5A" w:rsidRDefault="00EE23E0" w:rsidP="00ED4F01">
            <w:pPr>
              <w:spacing w:after="1" w:line="200" w:lineRule="atLeast"/>
              <w:jc w:val="center"/>
            </w:pPr>
          </w:p>
        </w:tc>
      </w:tr>
      <w:bookmarkEnd w:id="4"/>
    </w:tbl>
    <w:p w14:paraId="5842FBC6" w14:textId="77777777" w:rsidR="00146C62" w:rsidRPr="00806893" w:rsidRDefault="00146C62" w:rsidP="00146C62">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eastAsia="ar-SA"/>
        </w:rPr>
      </w:pPr>
    </w:p>
    <w:bookmarkEnd w:id="2"/>
    <w:p w14:paraId="1AF301C8" w14:textId="7AB2C283" w:rsidR="00DF66FF" w:rsidRPr="00997E55" w:rsidRDefault="00DF66FF" w:rsidP="00DF66FF">
      <w:pPr>
        <w:autoSpaceDE w:val="0"/>
        <w:autoSpaceDN w:val="0"/>
        <w:adjustRightInd w:val="0"/>
        <w:spacing w:after="0" w:line="322" w:lineRule="exact"/>
        <w:ind w:firstLine="426"/>
        <w:rPr>
          <w:rFonts w:ascii="Times New Roman" w:eastAsia="Calibri" w:hAnsi="Times New Roman" w:cs="Times New Roman"/>
          <w:sz w:val="24"/>
          <w:szCs w:val="24"/>
          <w:lang w:eastAsia="ru-RU"/>
        </w:rPr>
      </w:pPr>
      <w:r w:rsidRPr="00997E55">
        <w:rPr>
          <w:rFonts w:ascii="Times New Roman" w:eastAsia="Times New Roman" w:hAnsi="Times New Roman" w:cs="Times New Roman"/>
          <w:bCs/>
          <w:sz w:val="24"/>
          <w:szCs w:val="24"/>
          <w:lang w:eastAsia="ru-RU"/>
        </w:rPr>
        <w:t xml:space="preserve">1. Объект закупки: Поставка </w:t>
      </w:r>
      <w:r w:rsidR="00B3173C">
        <w:rPr>
          <w:rFonts w:ascii="Times New Roman" w:eastAsia="Times New Roman" w:hAnsi="Times New Roman" w:cs="Times New Roman"/>
          <w:bCs/>
          <w:sz w:val="24"/>
          <w:szCs w:val="24"/>
          <w:lang w:eastAsia="ru-RU"/>
        </w:rPr>
        <w:t xml:space="preserve">Товара </w:t>
      </w:r>
      <w:r w:rsidRPr="00997E55">
        <w:rPr>
          <w:rFonts w:ascii="Times New Roman" w:eastAsia="Times New Roman" w:hAnsi="Times New Roman" w:cs="Times New Roman"/>
          <w:bCs/>
          <w:sz w:val="24"/>
          <w:szCs w:val="24"/>
          <w:lang w:eastAsia="ru-RU"/>
        </w:rPr>
        <w:t xml:space="preserve">для </w:t>
      </w:r>
      <w:r w:rsidRPr="00997E55">
        <w:rPr>
          <w:rFonts w:ascii="Times New Roman" w:eastAsia="Times New Roman" w:hAnsi="Times New Roman" w:cs="Times New Roman"/>
          <w:sz w:val="26"/>
          <w:szCs w:val="26"/>
          <w:lang w:eastAsia="ru-RU"/>
        </w:rPr>
        <w:t>ОЛТК ГА-филиала ФГБОУ ВО УИ ГА</w:t>
      </w:r>
      <w:r w:rsidRPr="00997E55">
        <w:rPr>
          <w:rFonts w:ascii="Times New Roman" w:eastAsia="Times New Roman" w:hAnsi="Times New Roman" w:cs="Times New Roman"/>
          <w:bCs/>
          <w:sz w:val="24"/>
          <w:szCs w:val="24"/>
          <w:lang w:eastAsia="ru-RU"/>
        </w:rPr>
        <w:t xml:space="preserve">  </w:t>
      </w:r>
    </w:p>
    <w:p w14:paraId="77981DCF" w14:textId="5E65ECC1" w:rsidR="00DF66FF" w:rsidRPr="00997E55" w:rsidRDefault="00DF66FF" w:rsidP="00DF66FF">
      <w:pPr>
        <w:autoSpaceDE w:val="0"/>
        <w:autoSpaceDN w:val="0"/>
        <w:adjustRightInd w:val="0"/>
        <w:spacing w:after="0" w:line="322" w:lineRule="exact"/>
        <w:ind w:firstLine="426"/>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 xml:space="preserve">2. Сроки поставки: в течение </w:t>
      </w:r>
      <w:r w:rsidR="00C74D54">
        <w:rPr>
          <w:rFonts w:ascii="Times New Roman" w:eastAsia="Calibri" w:hAnsi="Times New Roman" w:cs="Times New Roman"/>
          <w:sz w:val="24"/>
          <w:szCs w:val="24"/>
          <w:lang w:eastAsia="ru-RU"/>
        </w:rPr>
        <w:t>3</w:t>
      </w:r>
      <w:r w:rsidRPr="00997E55">
        <w:rPr>
          <w:rFonts w:ascii="Times New Roman" w:eastAsia="Calibri" w:hAnsi="Times New Roman" w:cs="Times New Roman"/>
          <w:sz w:val="24"/>
          <w:szCs w:val="24"/>
          <w:lang w:eastAsia="ru-RU"/>
        </w:rPr>
        <w:t xml:space="preserve"> (</w:t>
      </w:r>
      <w:r w:rsidR="00C74D54">
        <w:rPr>
          <w:rFonts w:ascii="Times New Roman" w:eastAsia="Calibri" w:hAnsi="Times New Roman" w:cs="Times New Roman"/>
          <w:sz w:val="24"/>
          <w:szCs w:val="24"/>
          <w:lang w:eastAsia="ru-RU"/>
        </w:rPr>
        <w:t>трех</w:t>
      </w:r>
      <w:bookmarkStart w:id="5" w:name="_GoBack"/>
      <w:bookmarkEnd w:id="5"/>
      <w:r w:rsidRPr="00997E55">
        <w:rPr>
          <w:rFonts w:ascii="Times New Roman" w:eastAsia="Calibri" w:hAnsi="Times New Roman" w:cs="Times New Roman"/>
          <w:sz w:val="24"/>
          <w:szCs w:val="24"/>
          <w:lang w:eastAsia="ru-RU"/>
        </w:rPr>
        <w:t>) рабочих дней с даты заключения контракта.</w:t>
      </w:r>
    </w:p>
    <w:p w14:paraId="21BC8B55" w14:textId="4B66BF21" w:rsidR="00DF66FF" w:rsidRPr="00997E55" w:rsidRDefault="00DF66FF" w:rsidP="00DF66FF">
      <w:pPr>
        <w:widowControl w:val="0"/>
        <w:shd w:val="clear" w:color="auto" w:fill="FFFFFF"/>
        <w:autoSpaceDE w:val="0"/>
        <w:autoSpaceDN w:val="0"/>
        <w:spacing w:after="160" w:line="259" w:lineRule="auto"/>
        <w:ind w:firstLine="426"/>
        <w:jc w:val="both"/>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3. Место поставки:</w:t>
      </w:r>
      <w:r w:rsidRPr="00997E55">
        <w:rPr>
          <w:rFonts w:ascii="Times New Roman" w:eastAsia="Calibri" w:hAnsi="Times New Roman" w:cs="Times New Roman"/>
          <w:sz w:val="24"/>
          <w:szCs w:val="24"/>
        </w:rPr>
        <w:t xml:space="preserve"> Место поставки товара: 644103, г.  Омск, ул. Авиагородок, 27. </w:t>
      </w:r>
      <w:r w:rsidRPr="00997E55">
        <w:rPr>
          <w:rFonts w:ascii="Times New Roman" w:eastAsia="Calibri" w:hAnsi="Times New Roman" w:cs="Times New Roman"/>
          <w:sz w:val="24"/>
          <w:szCs w:val="24"/>
          <w:lang w:eastAsia="ru-RU"/>
        </w:rPr>
        <w:t xml:space="preserve">Поставка товара осуществляется единовременно в полном </w:t>
      </w:r>
      <w:r w:rsidRPr="00997E55">
        <w:rPr>
          <w:rFonts w:ascii="Times New Roman" w:eastAsia="Calibri" w:hAnsi="Times New Roman" w:cs="Times New Roman"/>
          <w:sz w:val="24"/>
          <w:szCs w:val="24"/>
          <w:lang w:eastAsia="ru-RU"/>
        </w:rPr>
        <w:lastRenderedPageBreak/>
        <w:t>объеме за счет сил и средств Поставщика</w:t>
      </w:r>
      <w:r>
        <w:rPr>
          <w:rFonts w:ascii="Times New Roman" w:eastAsia="Calibri" w:hAnsi="Times New Roman" w:cs="Times New Roman"/>
          <w:sz w:val="24"/>
          <w:szCs w:val="24"/>
          <w:lang w:eastAsia="ru-RU"/>
        </w:rPr>
        <w:t>, погрузо-разгрузочные работы, связанные с доставкой товара, выполняются силами и за счет Поставщика</w:t>
      </w:r>
      <w:r w:rsidRPr="00997E55">
        <w:rPr>
          <w:rFonts w:ascii="Times New Roman" w:eastAsia="Calibri" w:hAnsi="Times New Roman" w:cs="Times New Roman"/>
          <w:sz w:val="24"/>
          <w:szCs w:val="24"/>
          <w:lang w:eastAsia="ru-RU"/>
        </w:rPr>
        <w:t>,</w:t>
      </w:r>
      <w:r w:rsidRPr="00997E55">
        <w:rPr>
          <w:rFonts w:ascii="Times New Roman" w:eastAsiaTheme="minorEastAsia" w:hAnsi="Times New Roman" w:cs="Times New Roman"/>
          <w:sz w:val="24"/>
          <w:szCs w:val="24"/>
        </w:rPr>
        <w:t xml:space="preserve"> в рабочие дни (пн. - пт. с 09.00 до 1</w:t>
      </w:r>
      <w:r w:rsidR="00397FF4">
        <w:rPr>
          <w:rFonts w:ascii="Times New Roman" w:eastAsiaTheme="minorEastAsia" w:hAnsi="Times New Roman" w:cs="Times New Roman"/>
          <w:sz w:val="24"/>
          <w:szCs w:val="24"/>
        </w:rPr>
        <w:t>6</w:t>
      </w:r>
      <w:r w:rsidRPr="00997E55">
        <w:rPr>
          <w:rFonts w:ascii="Times New Roman" w:eastAsiaTheme="minorEastAsia" w:hAnsi="Times New Roman" w:cs="Times New Roman"/>
          <w:sz w:val="24"/>
          <w:szCs w:val="24"/>
        </w:rPr>
        <w:t xml:space="preserve">.00, перерыв с 13.00 до 14.00) </w:t>
      </w:r>
      <w:r w:rsidRPr="00997E55">
        <w:rPr>
          <w:rFonts w:ascii="Times New Roman" w:eastAsia="Calibri" w:hAnsi="Times New Roman" w:cs="Times New Roman"/>
          <w:sz w:val="24"/>
          <w:szCs w:val="24"/>
          <w:lang w:eastAsia="ru-RU"/>
        </w:rPr>
        <w:t>по согласованию с Заказчиком времени поставки.</w:t>
      </w:r>
    </w:p>
    <w:p w14:paraId="5939FC8A" w14:textId="77777777" w:rsidR="00DF66FF" w:rsidRPr="00997E55" w:rsidRDefault="00DF66FF" w:rsidP="00DF66FF">
      <w:pPr>
        <w:widowControl w:val="0"/>
        <w:shd w:val="clear" w:color="auto" w:fill="FFFFFF"/>
        <w:autoSpaceDE w:val="0"/>
        <w:autoSpaceDN w:val="0"/>
        <w:spacing w:after="160" w:line="259" w:lineRule="auto"/>
        <w:ind w:firstLine="426"/>
        <w:jc w:val="both"/>
        <w:rPr>
          <w:rFonts w:ascii="Times New Roman" w:eastAsia="Calibri" w:hAnsi="Times New Roman" w:cs="Times New Roman"/>
          <w:sz w:val="24"/>
          <w:szCs w:val="24"/>
          <w:lang w:eastAsia="ru-RU"/>
        </w:rPr>
      </w:pPr>
      <w:r w:rsidRPr="00997E55">
        <w:rPr>
          <w:rFonts w:ascii="Times New Roman" w:eastAsia="Calibri" w:hAnsi="Times New Roman" w:cs="Times New Roman"/>
          <w:sz w:val="24"/>
          <w:szCs w:val="24"/>
          <w:lang w:eastAsia="ru-RU"/>
        </w:rPr>
        <w:t>4. Порядок и сроки оплаты: оплата производится Заказчиком путем безналичного перечисления денежных средств на расчетный счет Поставщика, в течении 7 рабочих дней с даты подписания Заказчиком документа о приемке.</w:t>
      </w:r>
    </w:p>
    <w:p w14:paraId="209A30F9" w14:textId="77777777" w:rsidR="00DF66FF" w:rsidRPr="00997E55" w:rsidRDefault="00DF66FF" w:rsidP="00DF66FF">
      <w:pPr>
        <w:tabs>
          <w:tab w:val="left" w:pos="567"/>
        </w:tabs>
        <w:autoSpaceDE w:val="0"/>
        <w:autoSpaceDN w:val="0"/>
        <w:adjustRightInd w:val="0"/>
        <w:spacing w:before="240" w:after="120" w:line="240" w:lineRule="auto"/>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 xml:space="preserve">      5. Требования к техническим и эксплуатационным характеристикам объекта закупки</w:t>
      </w:r>
    </w:p>
    <w:p w14:paraId="56557714" w14:textId="77777777" w:rsidR="00DF66FF" w:rsidRPr="00997E55" w:rsidRDefault="00DF66FF" w:rsidP="00DF66FF">
      <w:pPr>
        <w:tabs>
          <w:tab w:val="left" w:pos="0"/>
          <w:tab w:val="left" w:pos="993"/>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5.1. Весь поставляемый товар должен полностью соответствовать количественным, функциональным, техническим, качественным, эксплуатационным характеристикам.</w:t>
      </w:r>
    </w:p>
    <w:p w14:paraId="27C62411" w14:textId="55385B27" w:rsidR="00DF66FF" w:rsidRDefault="00DF66FF" w:rsidP="00DF66FF">
      <w:pPr>
        <w:tabs>
          <w:tab w:val="left" w:pos="567"/>
          <w:tab w:val="left" w:pos="993"/>
        </w:tabs>
        <w:autoSpaceDE w:val="0"/>
        <w:autoSpaceDN w:val="0"/>
        <w:adjustRightInd w:val="0"/>
        <w:spacing w:after="0" w:line="240" w:lineRule="auto"/>
        <w:ind w:left="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5.2. Требования к качеству.</w:t>
      </w:r>
    </w:p>
    <w:p w14:paraId="6E0DDB14" w14:textId="0F826578" w:rsidR="00261773" w:rsidRPr="007E036A" w:rsidRDefault="00261773" w:rsidP="00DF66FF">
      <w:pPr>
        <w:tabs>
          <w:tab w:val="left" w:pos="567"/>
          <w:tab w:val="left" w:pos="993"/>
        </w:tabs>
        <w:autoSpaceDE w:val="0"/>
        <w:autoSpaceDN w:val="0"/>
        <w:adjustRightInd w:val="0"/>
        <w:spacing w:after="0" w:line="240" w:lineRule="auto"/>
        <w:ind w:left="56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5.2.1. качество товара должно соответствовать установленным для </w:t>
      </w:r>
      <w:r w:rsidR="007E036A">
        <w:rPr>
          <w:rFonts w:ascii="Times New Roman" w:eastAsia="Calibri" w:hAnsi="Times New Roman" w:cs="Times New Roman"/>
          <w:bCs/>
          <w:sz w:val="24"/>
          <w:szCs w:val="24"/>
        </w:rPr>
        <w:t xml:space="preserve">данного товара нормам и требованиям (ГОСТ, ТУ, ТР ТС и иной нормативно-технической документации). Соответствие товара указанным требованиям подтверждается предоставлением Заказчику </w:t>
      </w:r>
      <w:r w:rsidR="007E036A">
        <w:rPr>
          <w:rFonts w:ascii="Times New Roman" w:eastAsia="Calibri" w:hAnsi="Times New Roman" w:cs="Times New Roman"/>
          <w:b/>
          <w:bCs/>
          <w:sz w:val="24"/>
          <w:szCs w:val="24"/>
          <w:u w:val="single"/>
        </w:rPr>
        <w:t>сертификата соответствия</w:t>
      </w:r>
      <w:r w:rsidR="007E036A">
        <w:rPr>
          <w:rFonts w:ascii="Times New Roman" w:eastAsia="Calibri" w:hAnsi="Times New Roman" w:cs="Times New Roman"/>
          <w:bCs/>
          <w:sz w:val="24"/>
          <w:szCs w:val="24"/>
        </w:rPr>
        <w:t xml:space="preserve"> (декларация соответствия), которые подлежат передаче Заказчику одновременно с передачей товара.</w:t>
      </w:r>
    </w:p>
    <w:p w14:paraId="67DA8713" w14:textId="2C37D064" w:rsidR="00DF66FF" w:rsidRPr="00997E55" w:rsidRDefault="007E036A" w:rsidP="007E036A">
      <w:pPr>
        <w:widowControl w:val="0"/>
        <w:spacing w:after="0" w:line="240" w:lineRule="auto"/>
        <w:jc w:val="both"/>
        <w:rPr>
          <w:rFonts w:ascii="Times New Roman" w:eastAsia="Times New Roman" w:hAnsi="Times New Roman" w:cs="Times New Roman"/>
          <w:sz w:val="24"/>
          <w:szCs w:val="24"/>
          <w:lang w:eastAsia="ru-RU" w:bidi="ru-RU"/>
        </w:rPr>
      </w:pPr>
      <w:r>
        <w:rPr>
          <w:rFonts w:ascii="Times New Roman" w:eastAsia="Calibri" w:hAnsi="Times New Roman" w:cs="Times New Roman"/>
          <w:bCs/>
          <w:sz w:val="24"/>
          <w:szCs w:val="24"/>
        </w:rPr>
        <w:t xml:space="preserve">         </w:t>
      </w:r>
      <w:r w:rsidR="00DF66FF" w:rsidRPr="00997E55">
        <w:rPr>
          <w:rFonts w:ascii="Times New Roman" w:eastAsia="Times New Roman" w:hAnsi="Times New Roman" w:cs="Times New Roman"/>
          <w:sz w:val="24"/>
          <w:szCs w:val="24"/>
          <w:lang w:eastAsia="ru-RU" w:bidi="ru-RU"/>
        </w:rPr>
        <w:t>5.2.</w:t>
      </w:r>
      <w:r w:rsidR="004826D3">
        <w:rPr>
          <w:rFonts w:ascii="Times New Roman" w:eastAsia="Times New Roman" w:hAnsi="Times New Roman" w:cs="Times New Roman"/>
          <w:sz w:val="24"/>
          <w:szCs w:val="24"/>
          <w:lang w:eastAsia="ru-RU" w:bidi="ru-RU"/>
        </w:rPr>
        <w:t>2</w:t>
      </w:r>
      <w:r w:rsidR="00DF66FF" w:rsidRPr="00997E55">
        <w:rPr>
          <w:rFonts w:ascii="Times New Roman" w:eastAsia="Times New Roman" w:hAnsi="Times New Roman" w:cs="Times New Roman"/>
          <w:sz w:val="24"/>
          <w:szCs w:val="24"/>
          <w:lang w:eastAsia="ru-RU" w:bidi="ru-RU"/>
        </w:rPr>
        <w:t>. Поставляемый товар должен быть новым (который не был в употреблении, не прошел ремонт, в том числе восстановление, замену составных частей, восстановление потребительских свойств), не быть в залоге или под иным обременением.</w:t>
      </w:r>
    </w:p>
    <w:p w14:paraId="457CE501" w14:textId="583748FC"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5.2.</w:t>
      </w:r>
      <w:r w:rsidR="004826D3">
        <w:rPr>
          <w:rFonts w:ascii="Times New Roman" w:eastAsia="Times New Roman" w:hAnsi="Times New Roman" w:cs="Times New Roman"/>
          <w:sz w:val="24"/>
          <w:szCs w:val="24"/>
          <w:lang w:eastAsia="ru-RU" w:bidi="ru-RU"/>
        </w:rPr>
        <w:t>3</w:t>
      </w:r>
      <w:r w:rsidRPr="00997E55">
        <w:rPr>
          <w:rFonts w:ascii="Times New Roman" w:eastAsia="Times New Roman" w:hAnsi="Times New Roman" w:cs="Times New Roman"/>
          <w:sz w:val="24"/>
          <w:szCs w:val="24"/>
          <w:lang w:eastAsia="ru-RU" w:bidi="ru-RU"/>
        </w:rPr>
        <w:t xml:space="preserve">. Поставляемый товар должен иметь тару и/или упаковку, обеспечивающую его сохранность, товарный вид и предохраняющую от всякого рода повреждений при транспортировке, </w:t>
      </w:r>
      <w:proofErr w:type="gramStart"/>
      <w:r w:rsidRPr="00997E55">
        <w:rPr>
          <w:rFonts w:ascii="Times New Roman" w:eastAsia="Times New Roman" w:hAnsi="Times New Roman" w:cs="Times New Roman"/>
          <w:sz w:val="24"/>
          <w:szCs w:val="24"/>
          <w:lang w:eastAsia="ru-RU" w:bidi="ru-RU"/>
        </w:rPr>
        <w:t>с маркировкой</w:t>
      </w:r>
      <w:proofErr w:type="gramEnd"/>
      <w:r w:rsidRPr="00997E55">
        <w:rPr>
          <w:rFonts w:ascii="Times New Roman" w:eastAsia="Times New Roman" w:hAnsi="Times New Roman" w:cs="Times New Roman"/>
          <w:sz w:val="24"/>
          <w:szCs w:val="24"/>
          <w:lang w:eastAsia="ru-RU" w:bidi="ru-RU"/>
        </w:rPr>
        <w:t xml:space="preserve"> соответствующей действующим техническим документам. Товар должен быть в оригинальной упаковке производителя, не имеющей повреждений, с сохранением всех защитных знаков производителя.</w:t>
      </w:r>
    </w:p>
    <w:p w14:paraId="636A2FED"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При отсутствии документа, удостоверяющего качество товара, поступившая партия товара в счет поставки по контракту не принимается и датой выполнения Поставщиком обязательства по поставке считается день предоставления Заказчику соответствующих документов о качестве, предусмотренных действующими требованиями законодательства Российской Федерации. Затраты на проведение контроля качества поставляемого товара осуществляются за счет Поставщика.</w:t>
      </w:r>
    </w:p>
    <w:p w14:paraId="7BBD8BC2" w14:textId="77777777" w:rsidR="00DF66FF" w:rsidRPr="00997E55" w:rsidRDefault="00DF66FF" w:rsidP="00DF66FF">
      <w:pPr>
        <w:tabs>
          <w:tab w:val="left" w:pos="567"/>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6. Требования к условиям транспортировки товара, упаковке и маркировке</w:t>
      </w:r>
    </w:p>
    <w:p w14:paraId="31A78A90"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6.1.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 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 Вся упаковка должна соответствовать требованиям законодательства Российской Федерации.</w:t>
      </w:r>
    </w:p>
    <w:p w14:paraId="037B7E2C" w14:textId="77777777" w:rsidR="00DF66FF" w:rsidRPr="00997E55" w:rsidRDefault="00DF66FF" w:rsidP="00DF66FF">
      <w:pPr>
        <w:tabs>
          <w:tab w:val="left" w:pos="567"/>
        </w:tabs>
        <w:autoSpaceDE w:val="0"/>
        <w:autoSpaceDN w:val="0"/>
        <w:adjustRightInd w:val="0"/>
        <w:spacing w:after="0" w:line="240" w:lineRule="auto"/>
        <w:ind w:firstLine="567"/>
        <w:jc w:val="both"/>
        <w:rPr>
          <w:rFonts w:ascii="Times New Roman" w:eastAsia="Calibri" w:hAnsi="Times New Roman" w:cs="Times New Roman"/>
          <w:bCs/>
          <w:sz w:val="24"/>
          <w:szCs w:val="24"/>
        </w:rPr>
      </w:pPr>
      <w:r w:rsidRPr="00997E55">
        <w:rPr>
          <w:rFonts w:ascii="Times New Roman" w:eastAsia="Calibri" w:hAnsi="Times New Roman" w:cs="Times New Roman"/>
          <w:bCs/>
          <w:sz w:val="24"/>
          <w:szCs w:val="24"/>
        </w:rPr>
        <w:t>6.2. Маркировка должна содержать сведения о товаре: его наименование, номер партии, срок годности, сведения о производителе товара, а также иные обозначения в соответствии с требованиями национальных стандартов и иной нормативно-технической документации, действующей в Российской Федерации.</w:t>
      </w:r>
    </w:p>
    <w:p w14:paraId="33A418E1" w14:textId="3FBF34AC" w:rsidR="00DF66FF" w:rsidRPr="00997E55" w:rsidRDefault="00DF66FF" w:rsidP="00DF66FF">
      <w:pPr>
        <w:tabs>
          <w:tab w:val="left" w:pos="567"/>
        </w:tabs>
        <w:autoSpaceDE w:val="0"/>
        <w:autoSpaceDN w:val="0"/>
        <w:adjustRightInd w:val="0"/>
        <w:spacing w:before="240" w:after="120" w:line="240" w:lineRule="auto"/>
        <w:jc w:val="center"/>
        <w:rPr>
          <w:rFonts w:ascii="Times New Roman" w:eastAsia="Calibri" w:hAnsi="Times New Roman" w:cs="Times New Roman"/>
          <w:b/>
          <w:bCs/>
          <w:sz w:val="24"/>
          <w:szCs w:val="24"/>
        </w:rPr>
      </w:pPr>
      <w:r w:rsidRPr="00997E55">
        <w:rPr>
          <w:rFonts w:ascii="Times New Roman" w:eastAsia="Calibri" w:hAnsi="Times New Roman" w:cs="Times New Roman"/>
          <w:b/>
          <w:bCs/>
          <w:sz w:val="24"/>
          <w:szCs w:val="24"/>
        </w:rPr>
        <w:t>7. Требования к гарантии качества товара, к гарантийному сроку и гарантийному обслуживанию товара.</w:t>
      </w:r>
    </w:p>
    <w:p w14:paraId="395B40BD" w14:textId="77777777" w:rsidR="00DF66FF" w:rsidRPr="00997E55" w:rsidRDefault="00DF66FF" w:rsidP="00DF66FF">
      <w:pPr>
        <w:tabs>
          <w:tab w:val="left" w:pos="567"/>
        </w:tabs>
        <w:autoSpaceDE w:val="0"/>
        <w:autoSpaceDN w:val="0"/>
        <w:adjustRightInd w:val="0"/>
        <w:spacing w:after="0" w:line="240" w:lineRule="auto"/>
        <w:ind w:firstLine="567"/>
        <w:contextualSpacing/>
        <w:jc w:val="both"/>
        <w:rPr>
          <w:rFonts w:ascii="Times New Roman" w:eastAsiaTheme="minorEastAsia" w:hAnsi="Times New Roman" w:cs="Times New Roman"/>
          <w:bCs/>
          <w:sz w:val="24"/>
          <w:szCs w:val="24"/>
        </w:rPr>
      </w:pPr>
      <w:r w:rsidRPr="00997E55">
        <w:rPr>
          <w:rFonts w:ascii="Times New Roman" w:eastAsiaTheme="minorEastAsia" w:hAnsi="Times New Roman" w:cs="Times New Roman"/>
          <w:bCs/>
          <w:sz w:val="24"/>
          <w:szCs w:val="24"/>
        </w:rPr>
        <w:lastRenderedPageBreak/>
        <w:t xml:space="preserve">7.1. Поставщик гарантирует, что товар, поставленный в соответствии с Контрактом, является новым, неиспользованным, серийно выпускаемым (заводской сборки), не восстановленным и не смонтированным из деталей, бывших в употреблении, </w:t>
      </w:r>
      <w:r w:rsidRPr="00997E55">
        <w:rPr>
          <w:rFonts w:ascii="Times New Roman" w:eastAsiaTheme="minorEastAsia" w:hAnsi="Times New Roman" w:cs="Times New Roman"/>
          <w:bCs/>
          <w:sz w:val="24"/>
          <w:szCs w:val="24"/>
        </w:rPr>
        <w:br/>
        <w:t>по своим функциональным характеристикам (потребительским свойствам), качественным характеристикам и комплектности товар соответствует требованиям Контракта, что подтверждается технической документацией завода-изготовителя данного Товара.</w:t>
      </w:r>
    </w:p>
    <w:p w14:paraId="7CCF53B2"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heme="minorEastAsia" w:hAnsi="Times New Roman" w:cs="Times New Roman"/>
          <w:bCs/>
          <w:sz w:val="24"/>
          <w:szCs w:val="24"/>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Техническими требованиями, технической и(или) эксплуатационной документацией производителя (изготовителя) товара</w:t>
      </w:r>
      <w:r w:rsidRPr="00997E55">
        <w:rPr>
          <w:rFonts w:ascii="Times New Roman" w:eastAsia="Times New Roman" w:hAnsi="Times New Roman" w:cs="Times New Roman"/>
          <w:sz w:val="24"/>
          <w:szCs w:val="24"/>
          <w:lang w:eastAsia="ru-RU" w:bidi="ru-RU"/>
        </w:rPr>
        <w:t xml:space="preserve"> </w:t>
      </w:r>
    </w:p>
    <w:p w14:paraId="38CAC6FB"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7.2. Поставщик предоставляет гарантию на Товар сроком не менее 12 (двенадцати) месяцев или не менее срока гарантии производителя. </w:t>
      </w:r>
    </w:p>
    <w:p w14:paraId="564053A3"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Гарантийный срок на каждую единицу Товара исчисляется с момента подписания акта приема-передачи. </w:t>
      </w:r>
    </w:p>
    <w:p w14:paraId="7CD586DA"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Поставщик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оборудования или его частей, неправильной его эксплуатации. Течение гарантийного срока прерывается на все время, со дня письменного уведомления Заказчика об обнаружении недостатков до дня устранения их Поставщиком.</w:t>
      </w:r>
    </w:p>
    <w:p w14:paraId="45D1721C"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bookmarkStart w:id="6" w:name="_Hlk105363939"/>
      <w:r w:rsidRPr="00997E55">
        <w:rPr>
          <w:rFonts w:ascii="Times New Roman" w:eastAsia="Times New Roman" w:hAnsi="Times New Roman" w:cs="Times New Roman"/>
          <w:sz w:val="24"/>
          <w:szCs w:val="24"/>
          <w:lang w:eastAsia="ru-RU" w:bidi="ru-RU"/>
        </w:rPr>
        <w:t>7.3. Поставщик обязуется в порядке и сроки, предусмотренные Контрактом, надлежащим образом оказать услуги по доставке, разгрузке, указанному Заказчиком.</w:t>
      </w:r>
    </w:p>
    <w:p w14:paraId="0F137604"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p>
    <w:bookmarkEnd w:id="3"/>
    <w:p w14:paraId="78A322C2"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p>
    <w:p w14:paraId="25796C3B"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 xml:space="preserve">Ответственный за </w:t>
      </w:r>
      <w:proofErr w:type="gramStart"/>
      <w:r w:rsidRPr="00997E55">
        <w:rPr>
          <w:rFonts w:ascii="Times New Roman" w:eastAsia="Times New Roman" w:hAnsi="Times New Roman" w:cs="Times New Roman"/>
          <w:sz w:val="24"/>
          <w:szCs w:val="24"/>
          <w:lang w:eastAsia="ru-RU" w:bidi="ru-RU"/>
        </w:rPr>
        <w:t>составления:</w:t>
      </w:r>
      <w:r>
        <w:rPr>
          <w:rFonts w:ascii="Times New Roman" w:eastAsia="Times New Roman" w:hAnsi="Times New Roman" w:cs="Times New Roman"/>
          <w:sz w:val="24"/>
          <w:szCs w:val="24"/>
          <w:lang w:eastAsia="ru-RU" w:bidi="ru-RU"/>
        </w:rPr>
        <w:t xml:space="preserve">   </w:t>
      </w:r>
      <w:proofErr w:type="gramEnd"/>
      <w:r>
        <w:rPr>
          <w:rFonts w:ascii="Times New Roman" w:eastAsia="Times New Roman" w:hAnsi="Times New Roman" w:cs="Times New Roman"/>
          <w:sz w:val="24"/>
          <w:szCs w:val="24"/>
          <w:lang w:eastAsia="ru-RU" w:bidi="ru-RU"/>
        </w:rPr>
        <w:t xml:space="preserve">                        </w:t>
      </w:r>
      <w:r w:rsidRPr="00997E55">
        <w:rPr>
          <w:rFonts w:ascii="Times New Roman" w:eastAsia="Times New Roman" w:hAnsi="Times New Roman" w:cs="Times New Roman"/>
          <w:sz w:val="24"/>
          <w:szCs w:val="24"/>
          <w:lang w:eastAsia="ru-RU" w:bidi="ru-RU"/>
        </w:rPr>
        <w:t xml:space="preserve"> Щербаков В.Г.</w:t>
      </w:r>
    </w:p>
    <w:p w14:paraId="3E39E1BC" w14:textId="77777777" w:rsidR="00DF66FF" w:rsidRPr="00997E55" w:rsidRDefault="00DF66FF" w:rsidP="00DF66FF">
      <w:pPr>
        <w:widowControl w:val="0"/>
        <w:spacing w:after="0" w:line="240" w:lineRule="auto"/>
        <w:ind w:firstLine="540"/>
        <w:jc w:val="both"/>
        <w:rPr>
          <w:rFonts w:ascii="Times New Roman" w:eastAsia="Times New Roman" w:hAnsi="Times New Roman" w:cs="Times New Roman"/>
          <w:sz w:val="24"/>
          <w:szCs w:val="24"/>
          <w:lang w:eastAsia="ru-RU" w:bidi="ru-RU"/>
        </w:rPr>
      </w:pPr>
      <w:r w:rsidRPr="00997E55">
        <w:rPr>
          <w:rFonts w:ascii="Times New Roman" w:eastAsia="Times New Roman" w:hAnsi="Times New Roman" w:cs="Times New Roman"/>
          <w:sz w:val="24"/>
          <w:szCs w:val="24"/>
          <w:lang w:eastAsia="ru-RU" w:bidi="ru-RU"/>
        </w:rPr>
        <w:t>Тел. 8(3812) 51-21-12</w:t>
      </w:r>
    </w:p>
    <w:bookmarkEnd w:id="6"/>
    <w:p w14:paraId="4D95BC04" w14:textId="77777777" w:rsidR="00DF66FF" w:rsidRPr="00997E55" w:rsidRDefault="00DF66FF" w:rsidP="00DF66FF">
      <w:pPr>
        <w:spacing w:after="0" w:line="240" w:lineRule="auto"/>
        <w:ind w:firstLine="567"/>
        <w:jc w:val="both"/>
        <w:rPr>
          <w:rFonts w:ascii="Times New Roman" w:eastAsia="Times New Roman" w:hAnsi="Times New Roman" w:cs="Times New Roman"/>
          <w:sz w:val="24"/>
          <w:szCs w:val="24"/>
          <w:lang w:eastAsia="ru-RU"/>
        </w:rPr>
      </w:pPr>
    </w:p>
    <w:p w14:paraId="7AE2694F" w14:textId="77777777" w:rsidR="00806893" w:rsidRPr="00806893" w:rsidRDefault="00806893" w:rsidP="00554CE6">
      <w:pPr>
        <w:tabs>
          <w:tab w:val="center" w:pos="4677"/>
          <w:tab w:val="right" w:pos="9355"/>
        </w:tabs>
        <w:suppressAutoHyphens/>
        <w:spacing w:after="0" w:line="240" w:lineRule="auto"/>
        <w:ind w:left="-993" w:firstLine="709"/>
        <w:jc w:val="both"/>
        <w:rPr>
          <w:rFonts w:ascii="Times New Roman" w:eastAsia="Times New Roman" w:hAnsi="Times New Roman" w:cs="Times New Roman"/>
          <w:sz w:val="24"/>
          <w:szCs w:val="24"/>
          <w:lang w:eastAsia="ar-SA"/>
        </w:rPr>
      </w:pPr>
    </w:p>
    <w:sectPr w:rsidR="00806893" w:rsidRPr="00806893" w:rsidSect="000B31E7">
      <w:pgSz w:w="16838" w:h="11906" w:orient="landscape"/>
      <w:pgMar w:top="1276" w:right="720" w:bottom="720"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250BD"/>
    <w:multiLevelType w:val="hybridMultilevel"/>
    <w:tmpl w:val="451E00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6CD0C1E"/>
    <w:multiLevelType w:val="hybridMultilevel"/>
    <w:tmpl w:val="01C2C0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21C4083F"/>
    <w:multiLevelType w:val="hybridMultilevel"/>
    <w:tmpl w:val="B44C4C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1F3BAE"/>
    <w:multiLevelType w:val="hybridMultilevel"/>
    <w:tmpl w:val="08DC5CC8"/>
    <w:lvl w:ilvl="0" w:tplc="06D4485A">
      <w:start w:val="1"/>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39983BFC"/>
    <w:multiLevelType w:val="multilevel"/>
    <w:tmpl w:val="07746A02"/>
    <w:lvl w:ilvl="0">
      <w:start w:val="1"/>
      <w:numFmt w:val="bullet"/>
      <w:pStyle w:val="2"/>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5" w15:restartNumberingAfterBreak="0">
    <w:nsid w:val="43677E3A"/>
    <w:multiLevelType w:val="hybridMultilevel"/>
    <w:tmpl w:val="AC12CC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D410A86"/>
    <w:multiLevelType w:val="hybridMultilevel"/>
    <w:tmpl w:val="F63AB1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5CBF4E6A"/>
    <w:multiLevelType w:val="hybridMultilevel"/>
    <w:tmpl w:val="E206A100"/>
    <w:lvl w:ilvl="0" w:tplc="247875AC">
      <w:start w:val="1"/>
      <w:numFmt w:val="bullet"/>
      <w:lvlText w:val=""/>
      <w:lvlJc w:val="left"/>
      <w:pPr>
        <w:ind w:left="720" w:hanging="360"/>
      </w:pPr>
      <w:rPr>
        <w:rFonts w:ascii="Wingdings" w:eastAsia="Calibri" w:hAnsi="Wingdings"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99E62AE"/>
    <w:multiLevelType w:val="hybridMultilevel"/>
    <w:tmpl w:val="47CA85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3"/>
  </w:num>
  <w:num w:numId="4">
    <w:abstractNumId w:val="5"/>
  </w:num>
  <w:num w:numId="5">
    <w:abstractNumId w:val="8"/>
  </w:num>
  <w:num w:numId="6">
    <w:abstractNumId w:val="2"/>
  </w:num>
  <w:num w:numId="7">
    <w:abstractNumId w:val="0"/>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958"/>
    <w:rsid w:val="00016731"/>
    <w:rsid w:val="00027215"/>
    <w:rsid w:val="00037816"/>
    <w:rsid w:val="00054E60"/>
    <w:rsid w:val="00061195"/>
    <w:rsid w:val="00063E9A"/>
    <w:rsid w:val="000A40FF"/>
    <w:rsid w:val="000B0A04"/>
    <w:rsid w:val="000B31E7"/>
    <w:rsid w:val="000E1C2D"/>
    <w:rsid w:val="001255BF"/>
    <w:rsid w:val="00126E6F"/>
    <w:rsid w:val="0014014B"/>
    <w:rsid w:val="00141296"/>
    <w:rsid w:val="00146C62"/>
    <w:rsid w:val="0018174B"/>
    <w:rsid w:val="00182371"/>
    <w:rsid w:val="001B6A8B"/>
    <w:rsid w:val="001D3E72"/>
    <w:rsid w:val="001D76CE"/>
    <w:rsid w:val="001F3615"/>
    <w:rsid w:val="00207C69"/>
    <w:rsid w:val="002153CC"/>
    <w:rsid w:val="00242871"/>
    <w:rsid w:val="00254F1E"/>
    <w:rsid w:val="00261773"/>
    <w:rsid w:val="002654ED"/>
    <w:rsid w:val="00293142"/>
    <w:rsid w:val="002A18DC"/>
    <w:rsid w:val="002B1B9F"/>
    <w:rsid w:val="002C2EFC"/>
    <w:rsid w:val="002D1A16"/>
    <w:rsid w:val="002E1F85"/>
    <w:rsid w:val="0032201A"/>
    <w:rsid w:val="003375F6"/>
    <w:rsid w:val="003376B3"/>
    <w:rsid w:val="00341F92"/>
    <w:rsid w:val="00377C77"/>
    <w:rsid w:val="003911AA"/>
    <w:rsid w:val="00397FF4"/>
    <w:rsid w:val="003A0445"/>
    <w:rsid w:val="003B21CA"/>
    <w:rsid w:val="003B48A1"/>
    <w:rsid w:val="003C390E"/>
    <w:rsid w:val="003E1F29"/>
    <w:rsid w:val="00403FD4"/>
    <w:rsid w:val="0041625D"/>
    <w:rsid w:val="00424956"/>
    <w:rsid w:val="0044528B"/>
    <w:rsid w:val="00456DD9"/>
    <w:rsid w:val="00460471"/>
    <w:rsid w:val="004826D3"/>
    <w:rsid w:val="004A60C5"/>
    <w:rsid w:val="004B7CF6"/>
    <w:rsid w:val="004D351A"/>
    <w:rsid w:val="004D53EB"/>
    <w:rsid w:val="004E1755"/>
    <w:rsid w:val="00503D7C"/>
    <w:rsid w:val="0050417D"/>
    <w:rsid w:val="00514D67"/>
    <w:rsid w:val="00554CE6"/>
    <w:rsid w:val="00554FF0"/>
    <w:rsid w:val="005674D0"/>
    <w:rsid w:val="005B1A12"/>
    <w:rsid w:val="005B2833"/>
    <w:rsid w:val="005F0972"/>
    <w:rsid w:val="005F3287"/>
    <w:rsid w:val="0063092D"/>
    <w:rsid w:val="00640EC6"/>
    <w:rsid w:val="0069155E"/>
    <w:rsid w:val="006A6BC6"/>
    <w:rsid w:val="006D36B0"/>
    <w:rsid w:val="006D41A7"/>
    <w:rsid w:val="006E016A"/>
    <w:rsid w:val="006E63CC"/>
    <w:rsid w:val="0070378A"/>
    <w:rsid w:val="007056E7"/>
    <w:rsid w:val="00736BD7"/>
    <w:rsid w:val="00741527"/>
    <w:rsid w:val="00770084"/>
    <w:rsid w:val="007D72BF"/>
    <w:rsid w:val="007E036A"/>
    <w:rsid w:val="00804992"/>
    <w:rsid w:val="00806893"/>
    <w:rsid w:val="00811A87"/>
    <w:rsid w:val="00812B4F"/>
    <w:rsid w:val="00827792"/>
    <w:rsid w:val="00861E9E"/>
    <w:rsid w:val="00884DEB"/>
    <w:rsid w:val="008945E7"/>
    <w:rsid w:val="008D4D0B"/>
    <w:rsid w:val="008F5E26"/>
    <w:rsid w:val="00912A47"/>
    <w:rsid w:val="00930B73"/>
    <w:rsid w:val="009350B4"/>
    <w:rsid w:val="00961277"/>
    <w:rsid w:val="009654B1"/>
    <w:rsid w:val="0097118F"/>
    <w:rsid w:val="009873A7"/>
    <w:rsid w:val="009A373D"/>
    <w:rsid w:val="009B0BF9"/>
    <w:rsid w:val="009E5A10"/>
    <w:rsid w:val="009F3D9D"/>
    <w:rsid w:val="009F49E1"/>
    <w:rsid w:val="00A02635"/>
    <w:rsid w:val="00A21EB3"/>
    <w:rsid w:val="00A31EE5"/>
    <w:rsid w:val="00A474E1"/>
    <w:rsid w:val="00A60607"/>
    <w:rsid w:val="00A74A50"/>
    <w:rsid w:val="00A761DE"/>
    <w:rsid w:val="00A7764B"/>
    <w:rsid w:val="00A91191"/>
    <w:rsid w:val="00A9207E"/>
    <w:rsid w:val="00A957FF"/>
    <w:rsid w:val="00AC1D61"/>
    <w:rsid w:val="00AF5F3A"/>
    <w:rsid w:val="00B15545"/>
    <w:rsid w:val="00B24CAB"/>
    <w:rsid w:val="00B26A65"/>
    <w:rsid w:val="00B3173C"/>
    <w:rsid w:val="00B53A54"/>
    <w:rsid w:val="00B65233"/>
    <w:rsid w:val="00BC207F"/>
    <w:rsid w:val="00BC7BF1"/>
    <w:rsid w:val="00BD2CEF"/>
    <w:rsid w:val="00BF041B"/>
    <w:rsid w:val="00BF3389"/>
    <w:rsid w:val="00BF3992"/>
    <w:rsid w:val="00BF76BE"/>
    <w:rsid w:val="00C05EA3"/>
    <w:rsid w:val="00C50E66"/>
    <w:rsid w:val="00C560EA"/>
    <w:rsid w:val="00C65B1F"/>
    <w:rsid w:val="00C73DF3"/>
    <w:rsid w:val="00C74D54"/>
    <w:rsid w:val="00C77FF5"/>
    <w:rsid w:val="00C91622"/>
    <w:rsid w:val="00C95DC5"/>
    <w:rsid w:val="00CA400A"/>
    <w:rsid w:val="00CC3AE2"/>
    <w:rsid w:val="00CC5D2B"/>
    <w:rsid w:val="00CE3C98"/>
    <w:rsid w:val="00CF4F86"/>
    <w:rsid w:val="00CF775D"/>
    <w:rsid w:val="00D01927"/>
    <w:rsid w:val="00D23584"/>
    <w:rsid w:val="00D26A83"/>
    <w:rsid w:val="00D351EB"/>
    <w:rsid w:val="00D511BE"/>
    <w:rsid w:val="00D57C62"/>
    <w:rsid w:val="00D628CF"/>
    <w:rsid w:val="00D72FB3"/>
    <w:rsid w:val="00D76828"/>
    <w:rsid w:val="00DA1BE2"/>
    <w:rsid w:val="00DD7FA9"/>
    <w:rsid w:val="00DF1584"/>
    <w:rsid w:val="00DF30F9"/>
    <w:rsid w:val="00DF66FF"/>
    <w:rsid w:val="00E05848"/>
    <w:rsid w:val="00E310B8"/>
    <w:rsid w:val="00EB1BFE"/>
    <w:rsid w:val="00EC102C"/>
    <w:rsid w:val="00EC6947"/>
    <w:rsid w:val="00ED4D87"/>
    <w:rsid w:val="00ED75AF"/>
    <w:rsid w:val="00EE23E0"/>
    <w:rsid w:val="00EE64CB"/>
    <w:rsid w:val="00F13BA9"/>
    <w:rsid w:val="00F155B5"/>
    <w:rsid w:val="00F2267F"/>
    <w:rsid w:val="00F42CCF"/>
    <w:rsid w:val="00F535CF"/>
    <w:rsid w:val="00F84374"/>
    <w:rsid w:val="00FA338B"/>
    <w:rsid w:val="00FA3958"/>
    <w:rsid w:val="00FB305B"/>
    <w:rsid w:val="00FB6D4D"/>
    <w:rsid w:val="00FB7DCD"/>
    <w:rsid w:val="00FE3529"/>
    <w:rsid w:val="00FF6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1E7A2"/>
  <w15:docId w15:val="{F4FBFF08-6553-4557-9494-9AA3472F3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39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A3958"/>
    <w:rPr>
      <w:rFonts w:ascii="Tahoma" w:hAnsi="Tahoma" w:cs="Tahoma"/>
      <w:sz w:val="16"/>
      <w:szCs w:val="16"/>
    </w:rPr>
  </w:style>
  <w:style w:type="table" w:styleId="a5">
    <w:name w:val="Table Grid"/>
    <w:basedOn w:val="a1"/>
    <w:uiPriority w:val="59"/>
    <w:rsid w:val="00CE3C9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Bullet List,FooterText,numbered,Список дефисный,ТЗ список,Абзац списка литеральный,Булет1,1Булет,it_List1,Paragraphe de liste1,lp1,Маркер,Bullet 1,Use Case List Paragraph,4.2.2,Table-Normal,RSHB_Table-Normal,Заговок Марина,UL"/>
    <w:basedOn w:val="a"/>
    <w:link w:val="a7"/>
    <w:uiPriority w:val="34"/>
    <w:qFormat/>
    <w:rsid w:val="00403FD4"/>
    <w:pPr>
      <w:ind w:left="720"/>
      <w:contextualSpacing/>
    </w:pPr>
  </w:style>
  <w:style w:type="character" w:customStyle="1" w:styleId="chars-valuevalue-min-val">
    <w:name w:val="chars-value__value-min-val"/>
    <w:basedOn w:val="a0"/>
    <w:rsid w:val="00403FD4"/>
  </w:style>
  <w:style w:type="character" w:customStyle="1" w:styleId="ng-star-inserted">
    <w:name w:val="ng-star-inserted"/>
    <w:basedOn w:val="a0"/>
    <w:rsid w:val="00403FD4"/>
  </w:style>
  <w:style w:type="character" w:customStyle="1" w:styleId="chars-valuevalue-max-val">
    <w:name w:val="chars-value__value-max-val"/>
    <w:basedOn w:val="a0"/>
    <w:rsid w:val="00403FD4"/>
  </w:style>
  <w:style w:type="character" w:customStyle="1" w:styleId="chars-valuevalue-text-desc">
    <w:name w:val="chars-value__value-text-desc"/>
    <w:basedOn w:val="a0"/>
    <w:rsid w:val="00126E6F"/>
  </w:style>
  <w:style w:type="character" w:styleId="a8">
    <w:name w:val="Hyperlink"/>
    <w:basedOn w:val="a0"/>
    <w:rsid w:val="006D41A7"/>
    <w:rPr>
      <w:rFonts w:cs="Times New Roman"/>
      <w:color w:val="0000FF"/>
      <w:u w:val="single"/>
    </w:rPr>
  </w:style>
  <w:style w:type="character" w:customStyle="1" w:styleId="chars-valuevalue">
    <w:name w:val="chars-value__value"/>
    <w:basedOn w:val="a0"/>
    <w:rsid w:val="00B65233"/>
  </w:style>
  <w:style w:type="character" w:customStyle="1" w:styleId="copytarget">
    <w:name w:val="copy_target"/>
    <w:basedOn w:val="a0"/>
    <w:rsid w:val="00EB1BFE"/>
  </w:style>
  <w:style w:type="character" w:styleId="a9">
    <w:name w:val="Strong"/>
    <w:basedOn w:val="a0"/>
    <w:uiPriority w:val="22"/>
    <w:qFormat/>
    <w:rsid w:val="00EB1BFE"/>
    <w:rPr>
      <w:b/>
      <w:bCs/>
    </w:rPr>
  </w:style>
  <w:style w:type="paragraph" w:styleId="aa">
    <w:name w:val="No Spacing"/>
    <w:uiPriority w:val="1"/>
    <w:qFormat/>
    <w:rsid w:val="005F3287"/>
    <w:pPr>
      <w:spacing w:after="0" w:line="240" w:lineRule="auto"/>
    </w:pPr>
  </w:style>
  <w:style w:type="paragraph" w:customStyle="1" w:styleId="1">
    <w:name w:val="Обычный1"/>
    <w:qFormat/>
    <w:rsid w:val="005B2833"/>
    <w:pPr>
      <w:tabs>
        <w:tab w:val="left" w:pos="709"/>
      </w:tabs>
      <w:suppressAutoHyphens/>
      <w:spacing w:after="0" w:line="200" w:lineRule="atLeast"/>
    </w:pPr>
    <w:rPr>
      <w:rFonts w:ascii="Times New Roman;Times New Roman" w:eastAsia="Times New Roman" w:hAnsi="Times New Roman;Times New Roman" w:cs="Times New Roman;Times New Roman"/>
      <w:color w:val="000000"/>
      <w:sz w:val="24"/>
      <w:szCs w:val="24"/>
      <w:lang w:eastAsia="zh-CN" w:bidi="hi-IN"/>
    </w:rPr>
  </w:style>
  <w:style w:type="character" w:customStyle="1" w:styleId="cardmaininfocontent">
    <w:name w:val="cardmaininfo__content"/>
    <w:basedOn w:val="a0"/>
    <w:qFormat/>
    <w:rsid w:val="005B2833"/>
  </w:style>
  <w:style w:type="paragraph" w:customStyle="1" w:styleId="2">
    <w:name w:val="Маркированный список (2)"/>
    <w:basedOn w:val="1"/>
    <w:next w:val="a"/>
    <w:qFormat/>
    <w:rsid w:val="005B2833"/>
    <w:pPr>
      <w:numPr>
        <w:numId w:val="2"/>
      </w:numPr>
      <w:spacing w:beforeAutospacing="1" w:afterAutospacing="1" w:line="240" w:lineRule="auto"/>
      <w:contextualSpacing/>
      <w:jc w:val="both"/>
    </w:pPr>
    <w:rPr>
      <w:rFonts w:ascii="Times New Roman" w:hAnsi="Times New Roman" w:cs="Times New Roman"/>
      <w:lang w:eastAsia="ru-RU"/>
    </w:rPr>
  </w:style>
  <w:style w:type="paragraph" w:customStyle="1" w:styleId="western">
    <w:name w:val="western"/>
    <w:basedOn w:val="1"/>
    <w:qFormat/>
    <w:rsid w:val="005B2833"/>
    <w:pPr>
      <w:spacing w:beforeAutospacing="1" w:after="142"/>
    </w:pPr>
    <w:rPr>
      <w:rFonts w:ascii="Times New Roman" w:hAnsi="Times New Roman" w:cs="Times New Roman"/>
      <w:lang w:eastAsia="ru-RU"/>
    </w:rPr>
  </w:style>
  <w:style w:type="paragraph" w:styleId="ab">
    <w:name w:val="Normal (Web)"/>
    <w:basedOn w:val="a"/>
    <w:uiPriority w:val="99"/>
    <w:semiHidden/>
    <w:unhideWhenUsed/>
    <w:qFormat/>
    <w:rsid w:val="00EC10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basedOn w:val="a1"/>
    <w:next w:val="a5"/>
    <w:uiPriority w:val="59"/>
    <w:rsid w:val="004604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Unresolved Mention"/>
    <w:basedOn w:val="a0"/>
    <w:uiPriority w:val="99"/>
    <w:semiHidden/>
    <w:unhideWhenUsed/>
    <w:rsid w:val="001B6A8B"/>
    <w:rPr>
      <w:color w:val="605E5C"/>
      <w:shd w:val="clear" w:color="auto" w:fill="E1DFDD"/>
    </w:rPr>
  </w:style>
  <w:style w:type="table" w:customStyle="1" w:styleId="20">
    <w:name w:val="Сетка таблицы2"/>
    <w:basedOn w:val="a1"/>
    <w:next w:val="a5"/>
    <w:uiPriority w:val="59"/>
    <w:rsid w:val="00640E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59"/>
    <w:rsid w:val="000B0A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5"/>
    <w:uiPriority w:val="59"/>
    <w:rsid w:val="00A31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rsid w:val="009350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06893"/>
  </w:style>
  <w:style w:type="paragraph" w:styleId="ad">
    <w:name w:val="header"/>
    <w:basedOn w:val="a"/>
    <w:link w:val="ae"/>
    <w:rsid w:val="00806893"/>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e">
    <w:name w:val="Верхний колонтитул Знак"/>
    <w:basedOn w:val="a0"/>
    <w:link w:val="ad"/>
    <w:rsid w:val="00806893"/>
    <w:rPr>
      <w:rFonts w:ascii="Times New Roman" w:eastAsia="Times New Roman" w:hAnsi="Times New Roman" w:cs="Times New Roman"/>
      <w:sz w:val="20"/>
      <w:szCs w:val="20"/>
      <w:lang w:eastAsia="ru-RU"/>
    </w:rPr>
  </w:style>
  <w:style w:type="paragraph" w:customStyle="1" w:styleId="formattext">
    <w:name w:val="formattext"/>
    <w:basedOn w:val="a"/>
    <w:rsid w:val="00806893"/>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6">
    <w:name w:val="Сетка таблицы6"/>
    <w:basedOn w:val="a1"/>
    <w:next w:val="a5"/>
    <w:uiPriority w:val="59"/>
    <w:rsid w:val="00806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Абзац списка Знак"/>
    <w:aliases w:val="Bullet List Знак,FooterText Знак,numbered Знак,Список дефисный Знак,ТЗ список Знак,Абзац списка литеральный Знак,Булет1 Знак,1Булет Знак,it_List1 Знак,Paragraphe de liste1 Знак,lp1 Знак,Маркер Знак,Bullet 1 Знак,4.2.2 Знак,UL Знак"/>
    <w:link w:val="a6"/>
    <w:uiPriority w:val="34"/>
    <w:locked/>
    <w:rsid w:val="003A04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1546">
      <w:bodyDiv w:val="1"/>
      <w:marLeft w:val="0"/>
      <w:marRight w:val="0"/>
      <w:marTop w:val="0"/>
      <w:marBottom w:val="0"/>
      <w:divBdr>
        <w:top w:val="none" w:sz="0" w:space="0" w:color="auto"/>
        <w:left w:val="none" w:sz="0" w:space="0" w:color="auto"/>
        <w:bottom w:val="none" w:sz="0" w:space="0" w:color="auto"/>
        <w:right w:val="none" w:sz="0" w:space="0" w:color="auto"/>
      </w:divBdr>
    </w:div>
    <w:div w:id="452331960">
      <w:bodyDiv w:val="1"/>
      <w:marLeft w:val="0"/>
      <w:marRight w:val="0"/>
      <w:marTop w:val="0"/>
      <w:marBottom w:val="0"/>
      <w:divBdr>
        <w:top w:val="none" w:sz="0" w:space="0" w:color="auto"/>
        <w:left w:val="none" w:sz="0" w:space="0" w:color="auto"/>
        <w:bottom w:val="none" w:sz="0" w:space="0" w:color="auto"/>
        <w:right w:val="none" w:sz="0" w:space="0" w:color="auto"/>
      </w:divBdr>
    </w:div>
    <w:div w:id="481391169">
      <w:bodyDiv w:val="1"/>
      <w:marLeft w:val="0"/>
      <w:marRight w:val="0"/>
      <w:marTop w:val="0"/>
      <w:marBottom w:val="0"/>
      <w:divBdr>
        <w:top w:val="none" w:sz="0" w:space="0" w:color="auto"/>
        <w:left w:val="none" w:sz="0" w:space="0" w:color="auto"/>
        <w:bottom w:val="none" w:sz="0" w:space="0" w:color="auto"/>
        <w:right w:val="none" w:sz="0" w:space="0" w:color="auto"/>
      </w:divBdr>
    </w:div>
    <w:div w:id="857960864">
      <w:bodyDiv w:val="1"/>
      <w:marLeft w:val="0"/>
      <w:marRight w:val="0"/>
      <w:marTop w:val="0"/>
      <w:marBottom w:val="0"/>
      <w:divBdr>
        <w:top w:val="none" w:sz="0" w:space="0" w:color="auto"/>
        <w:left w:val="none" w:sz="0" w:space="0" w:color="auto"/>
        <w:bottom w:val="none" w:sz="0" w:space="0" w:color="auto"/>
        <w:right w:val="none" w:sz="0" w:space="0" w:color="auto"/>
      </w:divBdr>
    </w:div>
    <w:div w:id="929506830">
      <w:bodyDiv w:val="1"/>
      <w:marLeft w:val="0"/>
      <w:marRight w:val="0"/>
      <w:marTop w:val="0"/>
      <w:marBottom w:val="0"/>
      <w:divBdr>
        <w:top w:val="none" w:sz="0" w:space="0" w:color="auto"/>
        <w:left w:val="none" w:sz="0" w:space="0" w:color="auto"/>
        <w:bottom w:val="none" w:sz="0" w:space="0" w:color="auto"/>
        <w:right w:val="none" w:sz="0" w:space="0" w:color="auto"/>
      </w:divBdr>
    </w:div>
    <w:div w:id="2048479637">
      <w:bodyDiv w:val="1"/>
      <w:marLeft w:val="0"/>
      <w:marRight w:val="0"/>
      <w:marTop w:val="0"/>
      <w:marBottom w:val="0"/>
      <w:divBdr>
        <w:top w:val="none" w:sz="0" w:space="0" w:color="auto"/>
        <w:left w:val="none" w:sz="0" w:space="0" w:color="auto"/>
        <w:bottom w:val="none" w:sz="0" w:space="0" w:color="auto"/>
        <w:right w:val="none" w:sz="0" w:space="0" w:color="auto"/>
      </w:divBdr>
      <w:divsChild>
        <w:div w:id="1050112625">
          <w:marLeft w:val="0"/>
          <w:marRight w:val="0"/>
          <w:marTop w:val="0"/>
          <w:marBottom w:val="0"/>
          <w:divBdr>
            <w:top w:val="none" w:sz="0" w:space="0" w:color="auto"/>
            <w:left w:val="none" w:sz="0" w:space="0" w:color="auto"/>
            <w:bottom w:val="none" w:sz="0" w:space="0" w:color="auto"/>
            <w:right w:val="none" w:sz="0" w:space="0" w:color="auto"/>
          </w:divBdr>
        </w:div>
        <w:div w:id="11402691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8E631-B063-4C7D-9B56-66E07B0F8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1</Pages>
  <Words>967</Words>
  <Characters>5517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ОЛТК ГА</Company>
  <LinksUpToDate>false</LinksUpToDate>
  <CharactersWithSpaces>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Л.А.Антоненко</cp:lastModifiedBy>
  <cp:revision>19</cp:revision>
  <cp:lastPrinted>2026-08-26T03:00:00Z</cp:lastPrinted>
  <dcterms:created xsi:type="dcterms:W3CDTF">2025-12-04T04:30:00Z</dcterms:created>
  <dcterms:modified xsi:type="dcterms:W3CDTF">2026-08-26T05:56:00Z</dcterms:modified>
</cp:coreProperties>
</file>