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1FD8" w14:textId="77777777" w:rsidR="00A63824" w:rsidRPr="007B7C6A" w:rsidRDefault="00A63824" w:rsidP="00A6382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7B7C6A">
        <w:rPr>
          <w:b/>
        </w:rPr>
        <w:t xml:space="preserve">ОПИСАНИЕ ОБЪЕКТА ЗАКУПКИ </w:t>
      </w:r>
    </w:p>
    <w:p w14:paraId="486C771D" w14:textId="15F5DEF9" w:rsidR="00A63824" w:rsidRDefault="00A63824" w:rsidP="00A6382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7B7C6A">
        <w:rPr>
          <w:b/>
        </w:rPr>
        <w:t xml:space="preserve">на </w:t>
      </w:r>
      <w:r w:rsidR="006B05AE" w:rsidRPr="006B05AE">
        <w:rPr>
          <w:b/>
        </w:rPr>
        <w:t xml:space="preserve">поставку </w:t>
      </w:r>
      <w:r w:rsidR="00277D6C" w:rsidRPr="00F720E4">
        <w:rPr>
          <w:b/>
        </w:rPr>
        <w:t>запасных частей для автотранспортных средств</w:t>
      </w:r>
    </w:p>
    <w:p w14:paraId="04225E9E" w14:textId="77777777" w:rsidR="00A63824" w:rsidRDefault="00A63824" w:rsidP="00A6382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35948706" w14:textId="77777777" w:rsidR="00A63824" w:rsidRDefault="00A63824" w:rsidP="00A6382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7D28E8">
        <w:rPr>
          <w:bCs/>
        </w:rPr>
        <w:t>1.</w:t>
      </w:r>
      <w:r w:rsidRPr="00441210">
        <w:rPr>
          <w:bCs/>
        </w:rPr>
        <w:t xml:space="preserve">Требования к техническим, функциональным, качественным характеристикам и эксплуатационным (при необходимости) характеристикам (потребительским свойствам) товара (таблица </w:t>
      </w:r>
      <w:r w:rsidR="0034486D">
        <w:rPr>
          <w:bCs/>
        </w:rPr>
        <w:t>№</w:t>
      </w:r>
      <w:r w:rsidRPr="00441210">
        <w:rPr>
          <w:bCs/>
        </w:rPr>
        <w:t>1):</w:t>
      </w:r>
    </w:p>
    <w:p w14:paraId="1E0CD0CA" w14:textId="77777777" w:rsidR="00A63824" w:rsidRPr="0034486D" w:rsidRDefault="0034486D" w:rsidP="0034486D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bCs/>
          <w:i/>
          <w:iCs/>
          <w:sz w:val="20"/>
          <w:szCs w:val="20"/>
        </w:rPr>
      </w:pPr>
      <w:r w:rsidRPr="0034486D">
        <w:rPr>
          <w:bCs/>
          <w:i/>
          <w:iCs/>
          <w:sz w:val="20"/>
          <w:szCs w:val="20"/>
        </w:rPr>
        <w:t>Таблица №1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333"/>
        <w:gridCol w:w="1644"/>
        <w:gridCol w:w="2693"/>
        <w:gridCol w:w="1129"/>
        <w:gridCol w:w="3260"/>
        <w:gridCol w:w="1276"/>
        <w:gridCol w:w="1121"/>
      </w:tblGrid>
      <w:tr w:rsidR="00322776" w:rsidRPr="0034486D" w14:paraId="3A7BAEF7" w14:textId="77777777" w:rsidTr="00322776">
        <w:trPr>
          <w:trHeight w:val="3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6CB2A687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Hlk167287400" w:colFirst="1" w:colLast="9"/>
            <w:bookmarkStart w:id="1" w:name="RANGE!A1"/>
            <w:r w:rsidRPr="00A63824">
              <w:rPr>
                <w:color w:val="000000" w:themeColor="text1"/>
                <w:sz w:val="20"/>
                <w:szCs w:val="20"/>
              </w:rPr>
              <w:t>№ п/п</w:t>
            </w:r>
            <w:bookmarkEnd w:id="1"/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CAB7E62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Наименование товара</w:t>
            </w:r>
            <w:r w:rsidRPr="0034486D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  <w:hideMark/>
          </w:tcPr>
          <w:p w14:paraId="7A1C3A75" w14:textId="77777777" w:rsidR="00322776" w:rsidRPr="0034486D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ОКПД2/</w:t>
            </w:r>
          </w:p>
          <w:p w14:paraId="27FB97F0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Код КТРУ</w:t>
            </w:r>
          </w:p>
        </w:tc>
        <w:tc>
          <w:tcPr>
            <w:tcW w:w="8726" w:type="dxa"/>
            <w:gridSpan w:val="4"/>
            <w:shd w:val="clear" w:color="auto" w:fill="auto"/>
            <w:vAlign w:val="center"/>
          </w:tcPr>
          <w:p w14:paraId="7A00885C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Характеристики товара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17C17C7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товара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14:paraId="10A8E591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</w:tr>
      <w:tr w:rsidR="00322776" w:rsidRPr="0034486D" w14:paraId="28752108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5F3FD0E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3FD09C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14:paraId="6732D84C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4A0BD8B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4407B" w14:textId="77777777" w:rsidR="00322776" w:rsidRPr="00EA3918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EA3918">
              <w:rPr>
                <w:color w:val="000000" w:themeColor="text1"/>
                <w:sz w:val="20"/>
                <w:szCs w:val="20"/>
              </w:rPr>
              <w:t>начени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 w:rsidRPr="00EA3918">
              <w:rPr>
                <w:color w:val="000000" w:themeColor="text1"/>
                <w:sz w:val="20"/>
                <w:szCs w:val="20"/>
              </w:rPr>
              <w:t xml:space="preserve"> характеристик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37A975B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0D74BE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 xml:space="preserve">Инструкция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r w:rsidRPr="00A63824">
              <w:rPr>
                <w:color w:val="000000" w:themeColor="text1"/>
                <w:sz w:val="20"/>
                <w:szCs w:val="20"/>
              </w:rPr>
              <w:t xml:space="preserve"> заполнению для участника закупки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449270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5DB29E70" w14:textId="77777777" w:rsidR="00322776" w:rsidRPr="00A63824" w:rsidRDefault="00322776" w:rsidP="00A638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1DC10A1C" w14:textId="77777777" w:rsidTr="00322776">
        <w:trPr>
          <w:trHeight w:val="20"/>
          <w:jc w:val="center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3080EA6D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5CAE2C1E" w14:textId="6F9822FB" w:rsidR="00A70C3D" w:rsidRPr="00A63824" w:rsidRDefault="009D5CA2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Маховик с ободом</w:t>
            </w:r>
            <w:r w:rsidR="00F0425C">
              <w:rPr>
                <w:color w:val="000000" w:themeColor="text1"/>
                <w:sz w:val="20"/>
                <w:szCs w:val="20"/>
              </w:rPr>
              <w:t xml:space="preserve"> в сборе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20DF508B" w14:textId="4F134B0C" w:rsidR="000D3E68" w:rsidRPr="00A63824" w:rsidRDefault="000D3E68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29.32.30.390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3221AF93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>Номер по каталогу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9477D7" w14:textId="77777777" w:rsidR="00F0425C" w:rsidRDefault="004F5F53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 xml:space="preserve">соответствующий </w:t>
            </w:r>
            <w:r w:rsidR="009D5CA2">
              <w:rPr>
                <w:color w:val="000000" w:themeColor="text1"/>
                <w:sz w:val="20"/>
                <w:szCs w:val="20"/>
              </w:rPr>
              <w:t xml:space="preserve">536.1005118 </w:t>
            </w:r>
          </w:p>
          <w:p w14:paraId="51597464" w14:textId="6EE55FAE" w:rsidR="004F5F53" w:rsidRPr="00A63824" w:rsidRDefault="004F5F53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6FD2FFE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CB16B57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0D6F914C" w14:textId="5C9140A4" w:rsidR="004F5F53" w:rsidRPr="00A63824" w:rsidRDefault="00A4547A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1" w:type="dxa"/>
            <w:vMerge w:val="restart"/>
            <w:shd w:val="clear" w:color="000000" w:fill="FFFFFF"/>
            <w:vAlign w:val="center"/>
          </w:tcPr>
          <w:p w14:paraId="0C25B5ED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Штука</w:t>
            </w:r>
          </w:p>
        </w:tc>
      </w:tr>
      <w:tr w:rsidR="00F0425C" w:rsidRPr="0034486D" w14:paraId="64CF29B6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3B94DCB5" w14:textId="77777777" w:rsidR="00F0425C" w:rsidRPr="0034486D" w:rsidRDefault="00F0425C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58E3CD9D" w14:textId="77777777" w:rsidR="00F0425C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3653F347" w14:textId="77777777" w:rsidR="00F0425C" w:rsidRPr="00A63824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DA8AC34" w14:textId="7B90E711" w:rsidR="00F0425C" w:rsidRPr="004F5F53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425C">
              <w:rPr>
                <w:color w:val="000000" w:themeColor="text1"/>
                <w:sz w:val="20"/>
                <w:szCs w:val="20"/>
              </w:rPr>
              <w:t>Обод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E336AF" w14:textId="3D182E23" w:rsidR="00F0425C" w:rsidRPr="00A63824" w:rsidRDefault="00F0425C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425C">
              <w:rPr>
                <w:color w:val="000000" w:themeColor="text1"/>
                <w:sz w:val="20"/>
                <w:szCs w:val="20"/>
              </w:rPr>
              <w:t xml:space="preserve">161 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59B5B1B6" w14:textId="63AEC0C4" w:rsidR="00F0425C" w:rsidRPr="00A63824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425C">
              <w:rPr>
                <w:color w:val="000000" w:themeColor="text1"/>
                <w:sz w:val="20"/>
                <w:szCs w:val="20"/>
              </w:rPr>
              <w:t>зуб</w:t>
            </w:r>
          </w:p>
        </w:tc>
        <w:tc>
          <w:tcPr>
            <w:tcW w:w="3260" w:type="dxa"/>
            <w:shd w:val="clear" w:color="auto" w:fill="auto"/>
          </w:tcPr>
          <w:p w14:paraId="2A6F80AA" w14:textId="22D624DF" w:rsidR="00F0425C" w:rsidRPr="00761A3E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12A7C2AB" w14:textId="77777777" w:rsidR="00F0425C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48E3C37B" w14:textId="77777777" w:rsidR="00F0425C" w:rsidRPr="00A63824" w:rsidRDefault="00F0425C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065A668D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11AD92D1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4AE609B5" w14:textId="77777777" w:rsidR="004F5F53" w:rsidRPr="004F5F53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760F3DEA" w14:textId="77777777" w:rsidR="004F5F53" w:rsidRPr="004F5F53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1C7400E" w14:textId="77777777" w:rsidR="004F5F53" w:rsidRPr="004F5F53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Применяемость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F13148" w14:textId="77777777" w:rsidR="004F5F53" w:rsidRPr="00A63824" w:rsidRDefault="009D5CA2" w:rsidP="00947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Двигатель ЯМЗ 536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26FC429E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694685D" w14:textId="77777777" w:rsidR="004F5F53" w:rsidRPr="00761A3E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76747DC4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6E09BB11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0593DD23" w14:textId="77777777" w:rsidTr="00322776">
        <w:trPr>
          <w:trHeight w:val="20"/>
          <w:jc w:val="center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551CEDF0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51E0EB4D" w14:textId="77777777" w:rsidR="00A70C3D" w:rsidRPr="00A63824" w:rsidRDefault="009D5CA2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Подшипник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3CAFBE04" w14:textId="1BC901EC" w:rsidR="000D3E68" w:rsidRPr="00A63824" w:rsidRDefault="000D3E68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29.32.30.390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3D197F83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>Номер по каталогу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E9747C" w14:textId="77777777" w:rsidR="00F0425C" w:rsidRDefault="009475B0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Соответствующий </w:t>
            </w:r>
          </w:p>
          <w:p w14:paraId="7C4B46BB" w14:textId="77777777" w:rsidR="00F0425C" w:rsidRDefault="009D5CA2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76-180205 </w:t>
            </w:r>
          </w:p>
          <w:p w14:paraId="163D9930" w14:textId="62268F10" w:rsidR="004F5F53" w:rsidRPr="00A63824" w:rsidRDefault="004F5F53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542A7CA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CFE32E4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EF3558E" w14:textId="3236FC23" w:rsidR="004F5F53" w:rsidRPr="00A63824" w:rsidRDefault="00A4547A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1" w:type="dxa"/>
            <w:vMerge w:val="restart"/>
            <w:shd w:val="clear" w:color="000000" w:fill="FFFFFF"/>
            <w:vAlign w:val="center"/>
          </w:tcPr>
          <w:p w14:paraId="182604D3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Штука</w:t>
            </w:r>
          </w:p>
        </w:tc>
      </w:tr>
      <w:tr w:rsidR="004F5F53" w:rsidRPr="0034486D" w14:paraId="1D00CC82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149729F6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0631763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3291107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2329CED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Применяемость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AD9D5" w14:textId="77777777" w:rsidR="004F5F53" w:rsidRPr="00A63824" w:rsidRDefault="009D5CA2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Двигатель ЯМЗ 536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1D43A0E4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6801382" w14:textId="77777777" w:rsidR="004F5F53" w:rsidRPr="00761A3E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3A79436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591BDD2C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47BE43CC" w14:textId="77777777" w:rsidTr="00322776">
        <w:trPr>
          <w:trHeight w:val="20"/>
          <w:jc w:val="center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42B263CE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230012688"/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50ABA1BD" w14:textId="77777777" w:rsidR="00A70C3D" w:rsidRPr="004F5F53" w:rsidRDefault="009D5CA2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Болт маховика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6368A993" w14:textId="3BE81053" w:rsidR="000D3E68" w:rsidRPr="004F5F53" w:rsidRDefault="000D3E68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29.32.30.390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13E450B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>Номер по каталогу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EB8C45" w14:textId="77777777" w:rsidR="004F5F53" w:rsidRPr="0034486D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 xml:space="preserve">соответствующий </w:t>
            </w:r>
            <w:r w:rsidR="009D5CA2">
              <w:rPr>
                <w:color w:val="000000" w:themeColor="text1"/>
                <w:sz w:val="20"/>
                <w:szCs w:val="20"/>
              </w:rPr>
              <w:t>5340.1005127</w:t>
            </w:r>
          </w:p>
          <w:p w14:paraId="4370DB4E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5B9A0791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F21236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1A3E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755855E6" w14:textId="50F935D8" w:rsidR="004F5F53" w:rsidRPr="00A63824" w:rsidRDefault="00A4547A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21" w:type="dxa"/>
            <w:vMerge w:val="restart"/>
            <w:shd w:val="clear" w:color="000000" w:fill="FFFFFF"/>
            <w:vAlign w:val="center"/>
          </w:tcPr>
          <w:p w14:paraId="58E441D4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Штука</w:t>
            </w:r>
          </w:p>
        </w:tc>
      </w:tr>
      <w:tr w:rsidR="004F5F53" w:rsidRPr="0034486D" w14:paraId="2EC59350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693BC485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34EF133C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2C1B45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6C31769A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Применяемость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FE6D5" w14:textId="77777777" w:rsidR="004F5F53" w:rsidRPr="00A63824" w:rsidRDefault="009D5CA2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Двигатель ЯМЗ 536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51676101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601453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277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79C957B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3C374101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4DFC88C4" w14:textId="77777777" w:rsidTr="00322776">
        <w:trPr>
          <w:trHeight w:val="20"/>
          <w:jc w:val="center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6CB136A2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6589C522" w14:textId="101C36B0" w:rsidR="00A70C3D" w:rsidRPr="009D5CA2" w:rsidRDefault="009D5CA2" w:rsidP="004F5F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Болт </w:t>
            </w:r>
            <w:r w:rsidR="000F1BBE" w:rsidRPr="000F1BBE">
              <w:rPr>
                <w:color w:val="000000" w:themeColor="text1"/>
                <w:sz w:val="20"/>
                <w:szCs w:val="20"/>
              </w:rPr>
              <w:t xml:space="preserve"> крепления</w:t>
            </w:r>
            <w:proofErr w:type="gramEnd"/>
            <w:r w:rsidR="000F1BBE" w:rsidRPr="000F1BBE">
              <w:rPr>
                <w:color w:val="000000" w:themeColor="text1"/>
                <w:sz w:val="20"/>
                <w:szCs w:val="20"/>
              </w:rPr>
              <w:t xml:space="preserve"> корзины</w:t>
            </w:r>
            <w:r w:rsidR="00E10E73">
              <w:rPr>
                <w:color w:val="000000" w:themeColor="text1"/>
                <w:sz w:val="20"/>
                <w:szCs w:val="20"/>
              </w:rPr>
              <w:t xml:space="preserve"> сцепления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715C92EC" w14:textId="208F277F" w:rsidR="000D3E68" w:rsidRPr="004F5F53" w:rsidRDefault="000D3E68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29.32.30.390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77D6551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>Номер по каталогу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6376B" w14:textId="77777777" w:rsidR="00EE3B5B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 xml:space="preserve">соответствующий </w:t>
            </w:r>
          </w:p>
          <w:p w14:paraId="70A49862" w14:textId="13C8C7D6" w:rsidR="004F5F53" w:rsidRPr="0034486D" w:rsidRDefault="009D5CA2" w:rsidP="00EE3B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45 9348 1571</w:t>
            </w:r>
          </w:p>
          <w:p w14:paraId="7576DE23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6C34CC57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090078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277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707DFC31" w14:textId="4F25ABB3" w:rsidR="004F5F53" w:rsidRPr="00A63824" w:rsidRDefault="00A4547A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21" w:type="dxa"/>
            <w:vMerge w:val="restart"/>
            <w:shd w:val="clear" w:color="000000" w:fill="FFFFFF"/>
            <w:vAlign w:val="center"/>
          </w:tcPr>
          <w:p w14:paraId="2C40D372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Штука</w:t>
            </w:r>
          </w:p>
        </w:tc>
      </w:tr>
      <w:tr w:rsidR="000F1BBE" w:rsidRPr="0034486D" w14:paraId="19B054D9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0F6DE220" w14:textId="77777777" w:rsidR="000F1BBE" w:rsidRPr="0034486D" w:rsidRDefault="000F1BBE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0588A492" w14:textId="77777777" w:rsidR="000F1BBE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661E1854" w14:textId="77777777" w:rsidR="000F1BBE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B983D90" w14:textId="7492CB1B" w:rsidR="000F1BBE" w:rsidRPr="004F5F53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BBE">
              <w:rPr>
                <w:color w:val="000000" w:themeColor="text1"/>
                <w:sz w:val="20"/>
                <w:szCs w:val="20"/>
              </w:rPr>
              <w:t>размер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EE3476" w14:textId="77777777" w:rsidR="000F1BBE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BBE">
              <w:rPr>
                <w:color w:val="000000" w:themeColor="text1"/>
                <w:sz w:val="20"/>
                <w:szCs w:val="20"/>
              </w:rPr>
              <w:t xml:space="preserve">М10×70 мм </w:t>
            </w:r>
          </w:p>
          <w:p w14:paraId="0A7E7823" w14:textId="3E86AED7" w:rsidR="000F1BBE" w:rsidRPr="00A63824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BBE">
              <w:rPr>
                <w:color w:val="000000" w:themeColor="text1"/>
                <w:sz w:val="20"/>
                <w:szCs w:val="20"/>
              </w:rPr>
              <w:t>с шагом резьбы 1,5 мм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30D37A62" w14:textId="77777777" w:rsidR="000F1BBE" w:rsidRPr="00A63824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C0AC6C3" w14:textId="0F0AFE82" w:rsidR="000F1BBE" w:rsidRPr="00122277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277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0477F36C" w14:textId="77777777" w:rsidR="000F1BBE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08C21BC7" w14:textId="77777777" w:rsidR="000F1BBE" w:rsidRPr="00A63824" w:rsidRDefault="000F1BBE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0469B651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6C17A490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62110E96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43698E72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38A9237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Применяемость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1829EA" w14:textId="77777777" w:rsidR="004F5F53" w:rsidRPr="00A63824" w:rsidRDefault="009D5CA2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Двигатель ЯМЗ 536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580CB8FE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B21D0F2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277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5B59CA9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1EBE44F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776" w:rsidRPr="0034486D" w14:paraId="7A20B8DE" w14:textId="77777777" w:rsidTr="00322776">
        <w:trPr>
          <w:trHeight w:val="20"/>
          <w:jc w:val="center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6684066F" w14:textId="77777777" w:rsidR="00322776" w:rsidRPr="0034486D" w:rsidRDefault="00322776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71F7B553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Коробка отбора мощности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5C4E3EEB" w14:textId="77777777" w:rsidR="00322776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6F42BA9" w14:textId="73E9682B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425C">
              <w:rPr>
                <w:color w:val="000000" w:themeColor="text1"/>
                <w:sz w:val="20"/>
                <w:szCs w:val="20"/>
              </w:rPr>
              <w:t>29.32.30.240</w:t>
            </w:r>
          </w:p>
        </w:tc>
        <w:tc>
          <w:tcPr>
            <w:tcW w:w="1644" w:type="dxa"/>
            <w:vMerge w:val="restart"/>
            <w:shd w:val="clear" w:color="auto" w:fill="auto"/>
            <w:noWrap/>
            <w:vAlign w:val="center"/>
          </w:tcPr>
          <w:p w14:paraId="203BCBA3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>Номер по каталогу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FFEC81" w14:textId="157B50B1" w:rsidR="00322776" w:rsidRPr="00A63824" w:rsidRDefault="00322776" w:rsidP="00D51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 xml:space="preserve">соответствующий </w:t>
            </w:r>
            <w:r w:rsidRPr="00D51863">
              <w:rPr>
                <w:color w:val="000000"/>
                <w:sz w:val="20"/>
                <w:szCs w:val="20"/>
              </w:rPr>
              <w:t>01094000172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</w:tcPr>
          <w:p w14:paraId="6520E4DB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9F89727" w14:textId="33373105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Pr="00AB1937">
              <w:rPr>
                <w:color w:val="000000" w:themeColor="text1"/>
                <w:sz w:val="20"/>
                <w:szCs w:val="20"/>
              </w:rPr>
              <w:t>частник закупки</w:t>
            </w:r>
            <w:r w:rsidRPr="00AB19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указывает одно значение </w:t>
            </w:r>
            <w:r w:rsidRPr="00AB1937">
              <w:rPr>
                <w:color w:val="000000" w:themeColor="text1"/>
                <w:sz w:val="20"/>
                <w:szCs w:val="20"/>
              </w:rPr>
              <w:t xml:space="preserve">характеристики 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0CB74BC" w14:textId="0DF1E203" w:rsidR="00322776" w:rsidRPr="00A63824" w:rsidRDefault="00322776" w:rsidP="00947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1" w:type="dxa"/>
            <w:vMerge w:val="restart"/>
            <w:shd w:val="clear" w:color="000000" w:fill="FFFFFF"/>
            <w:vAlign w:val="center"/>
          </w:tcPr>
          <w:p w14:paraId="684A014C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Штука</w:t>
            </w:r>
          </w:p>
        </w:tc>
      </w:tr>
      <w:tr w:rsidR="00322776" w:rsidRPr="0034486D" w14:paraId="47911705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64E68B9B" w14:textId="77777777" w:rsidR="00322776" w:rsidRPr="0034486D" w:rsidRDefault="00322776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7B86AB45" w14:textId="77777777" w:rsidR="00322776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786580D5" w14:textId="77777777" w:rsidR="00322776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noWrap/>
            <w:vAlign w:val="center"/>
          </w:tcPr>
          <w:p w14:paraId="690C5480" w14:textId="77777777" w:rsidR="00322776" w:rsidRPr="004F5F53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C3F499" w14:textId="20E2A4C6" w:rsidR="00322776" w:rsidRDefault="00322776" w:rsidP="00D51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824">
              <w:rPr>
                <w:color w:val="000000" w:themeColor="text1"/>
                <w:sz w:val="20"/>
                <w:szCs w:val="20"/>
              </w:rPr>
              <w:t>Соответствующий</w:t>
            </w:r>
          </w:p>
          <w:p w14:paraId="1912ACB6" w14:textId="007E565E" w:rsidR="00322776" w:rsidRPr="00A63824" w:rsidRDefault="00322776" w:rsidP="00D51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25C8">
              <w:rPr>
                <w:sz w:val="20"/>
                <w:szCs w:val="20"/>
                <w:shd w:val="clear" w:color="auto" w:fill="FFFFFF"/>
              </w:rPr>
              <w:lastRenderedPageBreak/>
              <w:t>4510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 w:rsidRPr="00F125C8">
              <w:rPr>
                <w:sz w:val="20"/>
                <w:szCs w:val="20"/>
                <w:shd w:val="clear" w:color="auto" w:fill="FFFFFF"/>
              </w:rPr>
              <w:t>4420208390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63824">
              <w:rPr>
                <w:color w:val="000000" w:themeColor="text1"/>
                <w:sz w:val="20"/>
                <w:szCs w:val="20"/>
              </w:rPr>
              <w:t>завода-изготовителя</w:t>
            </w:r>
          </w:p>
        </w:tc>
        <w:tc>
          <w:tcPr>
            <w:tcW w:w="1129" w:type="dxa"/>
            <w:vMerge/>
            <w:shd w:val="clear" w:color="000000" w:fill="FFFFFF"/>
            <w:vAlign w:val="center"/>
          </w:tcPr>
          <w:p w14:paraId="7C787F68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BCA8F3" w14:textId="77777777" w:rsidR="00322776" w:rsidRPr="00AB1937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21AA48F9" w14:textId="77777777" w:rsidR="00322776" w:rsidRDefault="00322776" w:rsidP="00947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1CBE3201" w14:textId="77777777" w:rsidR="00322776" w:rsidRPr="00A63824" w:rsidRDefault="00322776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5F53" w:rsidRPr="0034486D" w14:paraId="7B54F57F" w14:textId="77777777" w:rsidTr="00322776">
        <w:trPr>
          <w:trHeight w:val="20"/>
          <w:jc w:val="center"/>
        </w:trPr>
        <w:tc>
          <w:tcPr>
            <w:tcW w:w="568" w:type="dxa"/>
            <w:vMerge/>
            <w:shd w:val="clear" w:color="000000" w:fill="FFFFFF"/>
            <w:vAlign w:val="center"/>
          </w:tcPr>
          <w:p w14:paraId="54610AF1" w14:textId="77777777" w:rsidR="004F5F53" w:rsidRPr="0034486D" w:rsidRDefault="004F5F53" w:rsidP="004F5F53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29EDA7C7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D4A4A2C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60C3B66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Применяемость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4F817C" w14:textId="77777777" w:rsidR="004F5F53" w:rsidRPr="00A63824" w:rsidRDefault="009475B0" w:rsidP="009D5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5F53">
              <w:rPr>
                <w:color w:val="000000" w:themeColor="text1"/>
                <w:sz w:val="20"/>
                <w:szCs w:val="20"/>
              </w:rPr>
              <w:t xml:space="preserve">Автомобили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Камаз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-</w:t>
            </w:r>
            <w:r w:rsidR="009D5CA2">
              <w:rPr>
                <w:color w:val="000000" w:themeColor="text1"/>
                <w:sz w:val="20"/>
                <w:szCs w:val="20"/>
              </w:rPr>
              <w:t>53605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14:paraId="2B274C30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A2949F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1937">
              <w:rPr>
                <w:color w:val="000000" w:themeColor="text1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012C60AC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000000" w:fill="FFFFFF"/>
            <w:vAlign w:val="center"/>
          </w:tcPr>
          <w:p w14:paraId="1E854FD9" w14:textId="77777777" w:rsidR="004F5F53" w:rsidRPr="00A63824" w:rsidRDefault="004F5F53" w:rsidP="004F5F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7F02EA4" w14:textId="77777777" w:rsidR="000F1BBE" w:rsidRPr="0034486D" w:rsidRDefault="000F1BBE" w:rsidP="000F1BBE">
      <w:pPr>
        <w:ind w:firstLine="709"/>
        <w:jc w:val="both"/>
        <w:rPr>
          <w:b/>
          <w:bCs/>
        </w:rPr>
      </w:pPr>
      <w:bookmarkStart w:id="3" w:name="_Hlk96029994"/>
      <w:bookmarkEnd w:id="0"/>
      <w:bookmarkEnd w:id="2"/>
      <w:r w:rsidRPr="0034486D">
        <w:rPr>
          <w:b/>
          <w:bCs/>
        </w:rPr>
        <w:t>2. Требования к качеству и безопасности товара:</w:t>
      </w:r>
    </w:p>
    <w:p w14:paraId="743A0A77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 xml:space="preserve">2.1. Поставляемый товар может происходить из Российской Федерации или любого другого государства, за исключением товара, в отношении которого Правительством Российской Федерации установлены запреты или ограничения. </w:t>
      </w:r>
    </w:p>
    <w:p w14:paraId="71B06AF9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 xml:space="preserve">2.2. Товар должен быть новым, не находившемся в эксплуатации у поставщика или третьих лиц, не подвергавшемуся ранее ремонту, модернизации или восстановлению, не должен находится в залоге, под арестом или под иным обременением. Поставщик поставляет товар свободный от любых прав третьих лиц, в противном случае он обязан возместить заказчику все убытки, причиненные изъятием товара. </w:t>
      </w:r>
    </w:p>
    <w:p w14:paraId="1804CC85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>2.3. Товар должен быть упакован и замаркирован в соответствии с действующими стандартами, должен быть поставлен в упаковке завода-изготовителя, позволяющей обеспечивать сохранность товара от механических и иных повреждений, атмосферных осадков при транспортировке, погрузке, выгрузке и хранении. При несоблюдении данных условий весь товар разгрузке по месту поставки не подлежит.</w:t>
      </w:r>
    </w:p>
    <w:p w14:paraId="0B26B9C0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 xml:space="preserve">2.4. Вся сопроводительная информация о поставляемом товаре должна иметь информацию на русском языке, перевод на русский язык. </w:t>
      </w:r>
    </w:p>
    <w:p w14:paraId="67B0AD66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 xml:space="preserve">2.5. Товар должен быть поставлен в упаковке, пригодной для данного вида товара, обеспечивающей сохранность товара от внешних воздействий и любого вида повреждений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 </w:t>
      </w:r>
    </w:p>
    <w:p w14:paraId="7FF91A29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>2.6.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 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контракта,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126D9D9E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>2.7. Товар должен быть доставлен до места поставки товара транспортом, обеспечивающим сохранность товара от загрязнения,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При транспортировке товара должны соблюдаться температурные условия хранения.</w:t>
      </w:r>
    </w:p>
    <w:p w14:paraId="124480A8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 xml:space="preserve">2.8. При возникновении сомнений в качестве, эффективности и безопасности товара, заказчик может провести его дополнительную (внешнюю) экспертизу. При получении заключения экспертизы о несоответствии товара качеству эффективности и безопасности принятому для данного вида товара, расходы, связанные с её проведением, возмещаются Поставщиком в бесспорном порядке в полном объеме. При получении заключения экспертизы о несоответствии товара качеству эффективности и безопасности принятому для данного вида товара, расходы, связанные с её проведением, возмещаются поставщиком в бесспорном порядке в полном объеме. </w:t>
      </w:r>
    </w:p>
    <w:p w14:paraId="690860BB" w14:textId="77777777" w:rsidR="000F1BBE" w:rsidRPr="004A5489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t>2.9. Поставщик своими силами и за свой счет должен осуществить замену некачественной продукции на качественную (в том числе в случае несоответствия поставленного товара условиям контракта и описанию объекта закупки) в течение 10 (десяти) рабочих дней с момента поступления претензии от заказчика, переданной посредством факсимильного или электронного сообщения.</w:t>
      </w:r>
    </w:p>
    <w:p w14:paraId="0173CC84" w14:textId="77777777" w:rsidR="000F1BBE" w:rsidRDefault="000F1BBE" w:rsidP="000F1BBE">
      <w:pPr>
        <w:ind w:firstLine="709"/>
        <w:jc w:val="both"/>
        <w:rPr>
          <w:bCs/>
        </w:rPr>
      </w:pPr>
      <w:r w:rsidRPr="004A5489">
        <w:rPr>
          <w:bCs/>
        </w:rPr>
        <w:lastRenderedPageBreak/>
        <w:t>2.10. Товар, который поставщик обязан передать заказчику, в момент передачи и в пределах разумного срока должен быть пригодным для целей, для которых товары такого рода обычно используются. Гарантийный срок на поставленные товары составляет 1 (один) год или не менее срока, установленного заводом-изготовителем, с даты приемки заказчиком товара в полном объеме.</w:t>
      </w:r>
    </w:p>
    <w:p w14:paraId="52798A9E" w14:textId="77777777" w:rsidR="000F1BBE" w:rsidRDefault="000F1BBE" w:rsidP="000F1BBE">
      <w:pPr>
        <w:ind w:firstLine="709"/>
        <w:jc w:val="both"/>
        <w:rPr>
          <w:bCs/>
        </w:rPr>
      </w:pPr>
    </w:p>
    <w:p w14:paraId="1BC79EC0" w14:textId="77777777" w:rsidR="000F1BBE" w:rsidRDefault="000F1BBE" w:rsidP="000F1BBE">
      <w:pPr>
        <w:ind w:firstLine="709"/>
        <w:jc w:val="both"/>
        <w:rPr>
          <w:bCs/>
        </w:rPr>
      </w:pPr>
    </w:p>
    <w:p w14:paraId="5421F867" w14:textId="77777777" w:rsidR="000F1BBE" w:rsidRPr="00031DD2" w:rsidRDefault="000F1BBE" w:rsidP="000F1BBE">
      <w:pPr>
        <w:jc w:val="both"/>
      </w:pPr>
      <w:r>
        <w:t>Старший специалист</w:t>
      </w:r>
      <w:r w:rsidRPr="00031DD2">
        <w:t xml:space="preserve"> отделения ФПС ГПС </w:t>
      </w:r>
    </w:p>
    <w:p w14:paraId="36435A4A" w14:textId="77777777" w:rsidR="000F1BBE" w:rsidRPr="00031DD2" w:rsidRDefault="000F1BBE" w:rsidP="000F1BBE">
      <w:pPr>
        <w:jc w:val="both"/>
      </w:pPr>
      <w:r w:rsidRPr="00031DD2">
        <w:t>по тыловому и техническому обеспечению УМТО</w:t>
      </w:r>
    </w:p>
    <w:p w14:paraId="50EB9EAD" w14:textId="77777777" w:rsidR="000F1BBE" w:rsidRPr="00031DD2" w:rsidRDefault="000F1BBE" w:rsidP="000F1BBE">
      <w:pPr>
        <w:jc w:val="both"/>
      </w:pPr>
      <w:r w:rsidRPr="00031DD2">
        <w:t xml:space="preserve">Главного управления МЧС России по </w:t>
      </w:r>
      <w:r>
        <w:t xml:space="preserve">  </w:t>
      </w:r>
    </w:p>
    <w:p w14:paraId="7A332BDC" w14:textId="77777777" w:rsidR="000F1BBE" w:rsidRDefault="000F1BBE" w:rsidP="000F1BBE">
      <w:pPr>
        <w:jc w:val="both"/>
      </w:pPr>
      <w:r w:rsidRPr="00031DD2">
        <w:t>Мурманской области</w:t>
      </w:r>
      <w:r w:rsidRPr="00031DD2">
        <w:tab/>
      </w:r>
      <w:r w:rsidRPr="00031DD2">
        <w:tab/>
      </w:r>
      <w:r w:rsidRPr="00031DD2">
        <w:tab/>
      </w:r>
      <w:r w:rsidRPr="00031DD2">
        <w:tab/>
      </w:r>
      <w:r w:rsidRPr="00031DD2">
        <w:tab/>
      </w:r>
      <w:r w:rsidRPr="00031DD2">
        <w:tab/>
      </w:r>
      <w:r w:rsidRPr="00031DD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1DD2">
        <w:tab/>
      </w:r>
      <w:r>
        <w:t xml:space="preserve">        А.В. Уварова</w:t>
      </w:r>
    </w:p>
    <w:bookmarkEnd w:id="3"/>
    <w:sectPr w:rsidR="000F1BBE" w:rsidSect="000F1BBE">
      <w:pgSz w:w="16838" w:h="11906" w:orient="landscape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6050"/>
    <w:multiLevelType w:val="hybridMultilevel"/>
    <w:tmpl w:val="60483CA8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8DA"/>
    <w:multiLevelType w:val="hybridMultilevel"/>
    <w:tmpl w:val="84CE4F8E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56F7"/>
    <w:multiLevelType w:val="hybridMultilevel"/>
    <w:tmpl w:val="72580D66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408B2"/>
    <w:multiLevelType w:val="hybridMultilevel"/>
    <w:tmpl w:val="F3CA2786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24"/>
    <w:rsid w:val="00006503"/>
    <w:rsid w:val="000B1530"/>
    <w:rsid w:val="000B15F8"/>
    <w:rsid w:val="000D3E68"/>
    <w:rsid w:val="000F1BBE"/>
    <w:rsid w:val="0011219D"/>
    <w:rsid w:val="001217E4"/>
    <w:rsid w:val="001528DD"/>
    <w:rsid w:val="001809EF"/>
    <w:rsid w:val="0019277F"/>
    <w:rsid w:val="001F1E45"/>
    <w:rsid w:val="00202154"/>
    <w:rsid w:val="00221604"/>
    <w:rsid w:val="00224B9B"/>
    <w:rsid w:val="00277D6C"/>
    <w:rsid w:val="002B7971"/>
    <w:rsid w:val="002E65AF"/>
    <w:rsid w:val="00301506"/>
    <w:rsid w:val="00322776"/>
    <w:rsid w:val="0034486D"/>
    <w:rsid w:val="00396875"/>
    <w:rsid w:val="003A73AB"/>
    <w:rsid w:val="003E4868"/>
    <w:rsid w:val="0043653B"/>
    <w:rsid w:val="004D4AB2"/>
    <w:rsid w:val="004F5F53"/>
    <w:rsid w:val="00510E98"/>
    <w:rsid w:val="005F0337"/>
    <w:rsid w:val="005F1682"/>
    <w:rsid w:val="0064149D"/>
    <w:rsid w:val="00665548"/>
    <w:rsid w:val="006A57C1"/>
    <w:rsid w:val="006B05AE"/>
    <w:rsid w:val="007209F9"/>
    <w:rsid w:val="00741345"/>
    <w:rsid w:val="00744846"/>
    <w:rsid w:val="0075017B"/>
    <w:rsid w:val="00772A77"/>
    <w:rsid w:val="00782A94"/>
    <w:rsid w:val="00824405"/>
    <w:rsid w:val="00836B62"/>
    <w:rsid w:val="008F19E1"/>
    <w:rsid w:val="009214C0"/>
    <w:rsid w:val="00922272"/>
    <w:rsid w:val="009475B0"/>
    <w:rsid w:val="00965056"/>
    <w:rsid w:val="00992584"/>
    <w:rsid w:val="009A545C"/>
    <w:rsid w:val="009B0B3F"/>
    <w:rsid w:val="009C5CC4"/>
    <w:rsid w:val="009C6AE4"/>
    <w:rsid w:val="009D5CA2"/>
    <w:rsid w:val="00A26301"/>
    <w:rsid w:val="00A4547A"/>
    <w:rsid w:val="00A47712"/>
    <w:rsid w:val="00A63824"/>
    <w:rsid w:val="00A70C3D"/>
    <w:rsid w:val="00A97D64"/>
    <w:rsid w:val="00AB43E6"/>
    <w:rsid w:val="00B60A69"/>
    <w:rsid w:val="00B75D5C"/>
    <w:rsid w:val="00BC04BD"/>
    <w:rsid w:val="00BE3D53"/>
    <w:rsid w:val="00BE61B2"/>
    <w:rsid w:val="00C0066B"/>
    <w:rsid w:val="00CA7032"/>
    <w:rsid w:val="00D51863"/>
    <w:rsid w:val="00D64A55"/>
    <w:rsid w:val="00DD5ABA"/>
    <w:rsid w:val="00DF1E57"/>
    <w:rsid w:val="00E10E73"/>
    <w:rsid w:val="00E87EB2"/>
    <w:rsid w:val="00EA1A71"/>
    <w:rsid w:val="00EA3918"/>
    <w:rsid w:val="00EC267A"/>
    <w:rsid w:val="00EE3B5B"/>
    <w:rsid w:val="00F03C53"/>
    <w:rsid w:val="00F0425C"/>
    <w:rsid w:val="00F125C8"/>
    <w:rsid w:val="00F34843"/>
    <w:rsid w:val="00FB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F8CC"/>
  <w15:docId w15:val="{0E6C7E67-7580-413C-B9E9-7974A3DD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Çàãîëîâîê,Caaieiaie,Çàãîëîâîê Знак,Caaieiaie Знак,Caaieiaie Знак Знак Знак Знак Знак,Çàãîëîâîê1,Caaieiaie1,Caaieiaie Знак Знак Знак1, Знак Знак Знак"/>
    <w:basedOn w:val="a"/>
    <w:link w:val="a4"/>
    <w:qFormat/>
    <w:rsid w:val="00A63824"/>
    <w:pPr>
      <w:jc w:val="center"/>
    </w:pPr>
    <w:rPr>
      <w:b/>
      <w:sz w:val="30"/>
      <w:szCs w:val="28"/>
    </w:rPr>
  </w:style>
  <w:style w:type="character" w:customStyle="1" w:styleId="a4">
    <w:name w:val="Заголовок Знак"/>
    <w:aliases w:val="Çàãîëîâîê Знак1,Caaieiaie Знак1,Çàãîëîâîê Знак Знак,Caaieiaie Знак Знак,Caaieiaie Знак Знак Знак Знак Знак Знак,Çàãîëîâîê1 Знак,Caaieiaie1 Знак,Caaieiaie Знак Знак Знак1 Знак, Знак Знак Знак Знак"/>
    <w:basedOn w:val="a0"/>
    <w:link w:val="a3"/>
    <w:rsid w:val="00A63824"/>
    <w:rPr>
      <w:rFonts w:ascii="Times New Roman" w:eastAsia="Times New Roman" w:hAnsi="Times New Roman" w:cs="Times New Roman"/>
      <w:b/>
      <w:sz w:val="30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63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63824"/>
  </w:style>
  <w:style w:type="paragraph" w:styleId="a7">
    <w:name w:val="footer"/>
    <w:basedOn w:val="a"/>
    <w:link w:val="a8"/>
    <w:uiPriority w:val="99"/>
    <w:semiHidden/>
    <w:unhideWhenUsed/>
    <w:rsid w:val="00A63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63824"/>
  </w:style>
  <w:style w:type="paragraph" w:styleId="a9">
    <w:name w:val="Balloon Text"/>
    <w:basedOn w:val="a"/>
    <w:link w:val="aa"/>
    <w:uiPriority w:val="99"/>
    <w:semiHidden/>
    <w:unhideWhenUsed/>
    <w:rsid w:val="00A638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638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63824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uiPriority w:val="99"/>
    <w:semiHidden/>
    <w:unhideWhenUsed/>
    <w:rsid w:val="001217E4"/>
    <w:rPr>
      <w:color w:val="0000FF"/>
      <w:u w:val="single"/>
    </w:rPr>
  </w:style>
  <w:style w:type="table" w:styleId="ad">
    <w:name w:val="Table Grid"/>
    <w:basedOn w:val="a1"/>
    <w:uiPriority w:val="59"/>
    <w:rsid w:val="009A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 Андрей Николаевич</dc:creator>
  <cp:lastModifiedBy>user</cp:lastModifiedBy>
  <cp:revision>2</cp:revision>
  <cp:lastPrinted>2025-04-30T06:41:00Z</cp:lastPrinted>
  <dcterms:created xsi:type="dcterms:W3CDTF">2026-05-19T07:32:00Z</dcterms:created>
  <dcterms:modified xsi:type="dcterms:W3CDTF">2026-05-19T07:32:00Z</dcterms:modified>
</cp:coreProperties>
</file>