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widowControl w:val="off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837"/>
        <w:jc w:val="center"/>
        <w:tabs>
          <w:tab w:val="left" w:pos="708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 w:val="0"/>
          <w:color w:val="000000" w:themeColor="text1"/>
        </w:rPr>
        <w:t xml:space="preserve">ТЕХНИЧЕСКОЕ ЗАДАНИЕ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spacing w:line="195" w:lineRule="atLeast"/>
        <w:rPr>
          <w:b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17"/>
          <w:szCs w:val="17"/>
        </w:rPr>
        <w:br/>
      </w:r>
      <w:r>
        <w:rPr>
          <w:b/>
          <w:iCs/>
          <w:color w:val="000000" w:themeColor="text1"/>
          <w:sz w:val="28"/>
          <w:szCs w:val="28"/>
        </w:rPr>
        <w:t xml:space="preserve">на техническое обслуживание и </w:t>
      </w:r>
      <w:r>
        <w:rPr>
          <w:b/>
          <w:iCs/>
          <w:color w:val="000000" w:themeColor="text1"/>
          <w:sz w:val="28"/>
          <w:szCs w:val="28"/>
        </w:rPr>
        <w:t xml:space="preserve">регламентно</w:t>
      </w:r>
      <w:r>
        <w:rPr>
          <w:b/>
          <w:iCs/>
          <w:color w:val="000000" w:themeColor="text1"/>
          <w:sz w:val="28"/>
          <w:szCs w:val="28"/>
        </w:rPr>
        <w:t xml:space="preserve">-профилактический ремонт систем кондиционирования в </w:t>
      </w:r>
      <w:r>
        <w:rPr>
          <w:b/>
          <w:color w:val="000000" w:themeColor="text1"/>
          <w:sz w:val="28"/>
          <w:szCs w:val="28"/>
        </w:rPr>
        <w:t xml:space="preserve">Управлении Федеральной службы государственной регистрации, кадастра и картографии по Вологодской области.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869"/>
        <w:ind w:left="13" w:firstLine="695"/>
        <w:spacing w:after="0" w:line="240" w:lineRule="auto"/>
        <w:shd w:val="clear" w:color="auto" w:fill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оказываемых услуг: Техническое обслуживание   сплит-систем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расположенных на 5 этаже административного здания г. Вологда, ул. Челюскинцев, д.3.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69"/>
        <w:ind w:left="13" w:firstLine="0"/>
        <w:spacing w:after="0" w:line="240" w:lineRule="auto"/>
        <w:shd w:val="clear" w:color="auto" w:fill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Марки сплит-систем: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69"/>
        <w:numPr>
          <w:ilvl w:val="0"/>
          <w:numId w:val="6"/>
        </w:numPr>
        <w:spacing w:after="0" w:line="240" w:lineRule="auto"/>
        <w:shd w:val="clear" w:color="auto" w:fill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aikin ft25cv1a8 2,64 кВт, 2006 год выпуска (инв.№ 0001362474)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69"/>
        <w:ind w:left="0" w:firstLine="0"/>
        <w:spacing w:after="0" w:line="240" w:lineRule="auto"/>
        <w:shd w:val="clear" w:color="auto" w:fill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aikin ft35cv1a8  3,52 кВт,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2016 год выпуска (инв.№ 0001363712)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69"/>
        <w:ind w:left="13" w:firstLine="0"/>
        <w:spacing w:after="0" w:line="240" w:lineRule="auto"/>
        <w:shd w:val="clear" w:color="auto" w:fill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HEC-24HRC03/R3  6,7 кВт,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2023 год выпуска (инв.№ 321110000960000)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69"/>
        <w:ind w:left="13" w:firstLine="0"/>
        <w:spacing w:after="0" w:line="240" w:lineRule="auto"/>
        <w:shd w:val="clear" w:color="auto" w:fill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4. 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entek ct-65s18  5,6 кВт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2024 год выпуска (инв № 3211010000677)</w:t>
      </w:r>
      <w:r/>
    </w:p>
    <w:p>
      <w:pPr>
        <w:pStyle w:val="869"/>
        <w:ind w:left="13"/>
        <w:jc w:val="both"/>
        <w:spacing w:after="0" w:line="240" w:lineRule="auto"/>
        <w:shd w:val="clear" w:color="auto" w:fill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Техническое обслуживание кондиционер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функционирующ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помещени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bookmarkStart w:id="0" w:name="_GoBack"/>
      <w:r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учреждения, представляет собой комплекс профилактических регламентных работ, по поддержанию системы кондиционирования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оборудования в работоспособном состоянии.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Место оказания услуг: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Вологодская область, г. Вологда ул. Челюскинцев, д. 3</w:t>
      </w:r>
      <w:r>
        <w:rPr>
          <w:color w:val="000000" w:themeColor="text1"/>
          <w:sz w:val="28"/>
          <w:szCs w:val="28"/>
        </w:rPr>
        <w:t xml:space="preserve">. Обслуживание сплит-систем осуществляется с использованием автомобиля-вышки.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Сроки оказания услуг: в течение </w:t>
      </w:r>
      <w:r>
        <w:rPr>
          <w:color w:val="000000" w:themeColor="text1"/>
          <w:sz w:val="28"/>
          <w:szCs w:val="28"/>
        </w:rPr>
        <w:t xml:space="preserve">10 рабочих</w:t>
      </w:r>
      <w:r>
        <w:rPr>
          <w:color w:val="000000" w:themeColor="text1"/>
          <w:sz w:val="28"/>
          <w:szCs w:val="28"/>
        </w:rPr>
        <w:t xml:space="preserve"> дней с момента подписания договора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Перечень оказываемых услуг по техническому обслуживанию: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Проведение технического обслуживания включает: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Проверка креплений, исправности ограждений и конструкций внутренних и наружного блоков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Теплофизическая диагностика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Проверка герметичности соединений в контуре циркуляции хладагента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Дозаправка хладагентом при необходимости (до рабочего уровня)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Тестирование электронных блоков и функционирования на всех основных режимах работы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Диагностирование работоспособности пульта управления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Проверка исправности дренажа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Проверка состояния электрических проводов, контактов и затяжки винтов контактных зажимов электрических соединений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Обслуживание механических креплений подвижных частей внутреннего блока, их смазка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</w:t>
      </w:r>
      <w:r>
        <w:rPr>
          <w:color w:val="000000" w:themeColor="text1"/>
          <w:sz w:val="28"/>
          <w:szCs w:val="28"/>
        </w:rPr>
        <w:tab/>
        <w:t xml:space="preserve">Чистка наружных и внутренних блоков.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Проводить техническое обслуживание перс</w:t>
      </w:r>
      <w:r>
        <w:rPr>
          <w:color w:val="000000" w:themeColor="text1"/>
          <w:sz w:val="28"/>
          <w:szCs w:val="28"/>
        </w:rPr>
        <w:t xml:space="preserve">оналом, квалификация которого соответствует сложности обслуживаемых технических средств.  Соблюдать все нормы и правила техники безопасности и пожарной безопасности, правила внутреннего распорядка и пропускного режима, действующего на территории Заказчика.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1" w:bottom="56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6020202030204"/>
  </w:font>
  <w:font w:name="MS Mincho">
    <w:panose1 w:val="02020503050405090304"/>
  </w:font>
  <w:font w:name="Tahoma">
    <w:panose1 w:val="020B0604030504040204"/>
  </w:font>
  <w:font w:name="Courier New">
    <w:panose1 w:val="020704090202050204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pStyle w:val="851"/>
      <w:isLgl w:val="false"/>
      <w:suff w:val="tab"/>
      <w:lvlText w:val="%1."/>
      <w:lvlJc w:val="center"/>
      <w:pPr>
        <w:ind w:left="0" w:firstLine="0"/>
        <w:tabs>
          <w:tab w:val="num" w:pos="28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91" w:firstLine="709"/>
        <w:tabs>
          <w:tab w:val="num" w:pos="180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79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840"/>
    <w:link w:val="83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7">
    <w:name w:val="Heading 2"/>
    <w:basedOn w:val="836"/>
    <w:next w:val="836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8">
    <w:name w:val="Heading 2 Char"/>
    <w:basedOn w:val="840"/>
    <w:link w:val="667"/>
    <w:uiPriority w:val="9"/>
    <w:rPr>
      <w:rFonts w:ascii="Liberation Sans" w:hAnsi="Liberation Sans" w:eastAsia="Liberation Sans" w:cs="Liberation Sans"/>
      <w:sz w:val="34"/>
    </w:rPr>
  </w:style>
  <w:style w:type="character" w:styleId="669">
    <w:name w:val="Heading 3 Char"/>
    <w:basedOn w:val="840"/>
    <w:link w:val="83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0">
    <w:name w:val="Heading 4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>
    <w:name w:val="Heading 4 Char"/>
    <w:basedOn w:val="840"/>
    <w:link w:val="67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2">
    <w:name w:val="Heading 5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3">
    <w:name w:val="Heading 5 Char"/>
    <w:basedOn w:val="840"/>
    <w:link w:val="67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>
    <w:name w:val="Heading 6 Char"/>
    <w:basedOn w:val="840"/>
    <w:link w:val="83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5">
    <w:name w:val="Heading 7"/>
    <w:basedOn w:val="836"/>
    <w:next w:val="836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6">
    <w:name w:val="Heading 7 Char"/>
    <w:basedOn w:val="840"/>
    <w:link w:val="67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7">
    <w:name w:val="Heading 8"/>
    <w:basedOn w:val="836"/>
    <w:next w:val="836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8">
    <w:name w:val="Heading 8 Char"/>
    <w:basedOn w:val="840"/>
    <w:link w:val="67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9">
    <w:name w:val="Heading 9"/>
    <w:basedOn w:val="836"/>
    <w:next w:val="836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0">
    <w:name w:val="Heading 9 Char"/>
    <w:basedOn w:val="840"/>
    <w:link w:val="67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1">
    <w:name w:val="Title"/>
    <w:basedOn w:val="836"/>
    <w:next w:val="836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40"/>
    <w:link w:val="681"/>
    <w:uiPriority w:val="10"/>
    <w:rPr>
      <w:sz w:val="48"/>
      <w:szCs w:val="48"/>
    </w:rPr>
  </w:style>
  <w:style w:type="paragraph" w:styleId="683">
    <w:name w:val="Subtitle"/>
    <w:basedOn w:val="836"/>
    <w:next w:val="836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40"/>
    <w:link w:val="683"/>
    <w:uiPriority w:val="11"/>
    <w:rPr>
      <w:sz w:val="24"/>
      <w:szCs w:val="24"/>
    </w:rPr>
  </w:style>
  <w:style w:type="paragraph" w:styleId="685">
    <w:name w:val="Quote"/>
    <w:basedOn w:val="836"/>
    <w:next w:val="836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6"/>
    <w:next w:val="836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6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40"/>
    <w:link w:val="689"/>
    <w:uiPriority w:val="99"/>
  </w:style>
  <w:style w:type="character" w:styleId="691">
    <w:name w:val="Footer Char"/>
    <w:basedOn w:val="840"/>
    <w:link w:val="849"/>
    <w:uiPriority w:val="99"/>
  </w:style>
  <w:style w:type="character" w:styleId="692">
    <w:name w:val="Caption Char"/>
    <w:basedOn w:val="840"/>
    <w:link w:val="864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3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8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40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40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7">
    <w:name w:val="Heading 1"/>
    <w:basedOn w:val="836"/>
    <w:next w:val="836"/>
    <w:link w:val="863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38">
    <w:name w:val="Heading 3"/>
    <w:basedOn w:val="836"/>
    <w:next w:val="836"/>
    <w:link w:val="870"/>
    <w:uiPriority w:val="9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39">
    <w:name w:val="Heading 6"/>
    <w:basedOn w:val="836"/>
    <w:next w:val="836"/>
    <w:link w:val="843"/>
    <w:qFormat/>
    <w:pPr>
      <w:spacing w:before="240" w:after="60"/>
      <w:outlineLvl w:val="5"/>
    </w:pPr>
    <w:rPr>
      <w:b/>
      <w:bCs/>
      <w:sz w:val="22"/>
      <w:szCs w:val="22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character" w:styleId="843" w:customStyle="1">
    <w:name w:val="Заголовок 6 Знак"/>
    <w:basedOn w:val="840"/>
    <w:link w:val="839"/>
    <w:rPr>
      <w:rFonts w:ascii="Times New Roman" w:hAnsi="Times New Roman" w:eastAsia="Times New Roman" w:cs="Times New Roman"/>
      <w:b/>
      <w:bCs/>
      <w:lang w:eastAsia="ru-RU"/>
    </w:rPr>
  </w:style>
  <w:style w:type="paragraph" w:styleId="844">
    <w:name w:val="Normal (Web)"/>
    <w:basedOn w:val="836"/>
    <w:pPr>
      <w:spacing w:before="100" w:beforeAutospacing="1" w:after="100" w:afterAutospacing="1"/>
    </w:pPr>
  </w:style>
  <w:style w:type="character" w:styleId="845" w:customStyle="1">
    <w:name w:val="Font Style13"/>
    <w:rPr>
      <w:rFonts w:ascii="Times New Roman" w:hAnsi="Times New Roman" w:cs="Times New Roman"/>
      <w:sz w:val="22"/>
      <w:szCs w:val="22"/>
    </w:rPr>
  </w:style>
  <w:style w:type="paragraph" w:styleId="846" w:customStyle="1">
    <w:name w:val="ConsNonformat"/>
    <w:pPr>
      <w:ind w:right="19772"/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47">
    <w:name w:val="Body Text Indent 2"/>
    <w:basedOn w:val="836"/>
    <w:link w:val="848"/>
    <w:pPr>
      <w:ind w:left="283"/>
      <w:spacing w:after="120" w:line="480" w:lineRule="auto"/>
    </w:pPr>
  </w:style>
  <w:style w:type="character" w:styleId="848" w:customStyle="1">
    <w:name w:val="Основной текст с отступом 2 Знак"/>
    <w:basedOn w:val="840"/>
    <w:link w:val="847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9">
    <w:name w:val="Footer"/>
    <w:basedOn w:val="836"/>
    <w:link w:val="850"/>
    <w:pPr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40"/>
    <w:link w:val="84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1" w:customStyle="1">
    <w:name w:val="Нумерованный список 51"/>
    <w:basedOn w:val="836"/>
    <w:uiPriority w:val="99"/>
    <w:pPr>
      <w:numPr>
        <w:ilvl w:val="0"/>
        <w:numId w:val="1"/>
      </w:numPr>
      <w:jc w:val="both"/>
      <w:spacing w:after="60"/>
      <w:tabs>
        <w:tab w:val="left" w:pos="1492" w:leader="none"/>
      </w:tabs>
    </w:pPr>
    <w:rPr>
      <w:lang w:eastAsia="ar-SA"/>
    </w:rPr>
  </w:style>
  <w:style w:type="paragraph" w:styleId="852" w:customStyle="1">
    <w:name w:val="Îáû÷íûé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3" w:customStyle="1">
    <w:name w:val="Font Style11"/>
    <w:rPr>
      <w:rFonts w:hint="default" w:ascii="Tahoma" w:hAnsi="Tahoma" w:cs="Tahoma"/>
      <w:i/>
      <w:iCs/>
      <w:sz w:val="20"/>
      <w:szCs w:val="20"/>
    </w:rPr>
  </w:style>
  <w:style w:type="paragraph" w:styleId="854">
    <w:name w:val="Body Text Indent"/>
    <w:basedOn w:val="836"/>
    <w:link w:val="855"/>
    <w:uiPriority w:val="99"/>
    <w:pPr>
      <w:ind w:left="283"/>
      <w:spacing w:after="120"/>
    </w:pPr>
  </w:style>
  <w:style w:type="character" w:styleId="855" w:customStyle="1">
    <w:name w:val="Основной текст с отступом Знак"/>
    <w:basedOn w:val="840"/>
    <w:link w:val="85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6">
    <w:name w:val="Balloon Text"/>
    <w:basedOn w:val="836"/>
    <w:link w:val="857"/>
    <w:uiPriority w:val="99"/>
    <w:semiHidden/>
    <w:unhideWhenUsed/>
    <w:rPr>
      <w:rFonts w:ascii="Tahoma" w:hAnsi="Tahoma" w:cs="Tahoma"/>
      <w:sz w:val="16"/>
      <w:szCs w:val="16"/>
    </w:rPr>
  </w:style>
  <w:style w:type="character" w:styleId="857" w:customStyle="1">
    <w:name w:val="Текст выноски Знак"/>
    <w:basedOn w:val="840"/>
    <w:link w:val="85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58">
    <w:name w:val="Plain Text"/>
    <w:basedOn w:val="836"/>
    <w:link w:val="860"/>
    <w:unhideWhenUsed/>
    <w:rPr>
      <w:rFonts w:ascii="Courier New" w:hAnsi="Courier New" w:eastAsia="MS Mincho" w:cs="Courier New"/>
      <w:sz w:val="20"/>
      <w:szCs w:val="20"/>
    </w:rPr>
  </w:style>
  <w:style w:type="character" w:styleId="859" w:customStyle="1">
    <w:name w:val="Текст Знак"/>
    <w:basedOn w:val="840"/>
    <w:uiPriority w:val="99"/>
    <w:semiHidden/>
    <w:rPr>
      <w:rFonts w:ascii="Consolas" w:hAnsi="Consolas" w:eastAsia="Times New Roman" w:cs="Consolas"/>
      <w:sz w:val="21"/>
      <w:szCs w:val="21"/>
      <w:lang w:eastAsia="ru-RU"/>
    </w:rPr>
  </w:style>
  <w:style w:type="character" w:styleId="860" w:customStyle="1">
    <w:name w:val="Текст Знак1"/>
    <w:basedOn w:val="840"/>
    <w:link w:val="858"/>
    <w:rPr>
      <w:rFonts w:ascii="Courier New" w:hAnsi="Courier New" w:eastAsia="MS Mincho" w:cs="Courier New"/>
      <w:sz w:val="20"/>
      <w:szCs w:val="20"/>
      <w:lang w:eastAsia="ru-RU"/>
    </w:rPr>
  </w:style>
  <w:style w:type="paragraph" w:styleId="861" w:customStyle="1">
    <w:name w:val="Preformat"/>
    <w:pPr>
      <w:spacing w:after="0" w:line="240" w:lineRule="auto"/>
      <w:widowControl w:val="off"/>
    </w:pPr>
    <w:rPr>
      <w:rFonts w:ascii="Courier New" w:hAnsi="Courier New" w:eastAsia="Times New Roman" w:cs="Wingdings"/>
      <w:sz w:val="20"/>
      <w:szCs w:val="20"/>
      <w:lang w:eastAsia="ru-RU"/>
    </w:rPr>
  </w:style>
  <w:style w:type="character" w:styleId="862">
    <w:name w:val="Hyperlink"/>
    <w:basedOn w:val="840"/>
    <w:unhideWhenUsed/>
    <w:rPr>
      <w:color w:val="0000ff"/>
      <w:u w:val="single"/>
    </w:rPr>
  </w:style>
  <w:style w:type="character" w:styleId="863" w:customStyle="1">
    <w:name w:val="Заголовок 1 Знак"/>
    <w:basedOn w:val="840"/>
    <w:link w:val="837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864">
    <w:name w:val="Caption"/>
    <w:basedOn w:val="836"/>
    <w:next w:val="836"/>
    <w:link w:val="692"/>
    <w:qFormat/>
    <w:pPr>
      <w:jc w:val="center"/>
    </w:pPr>
    <w:rPr>
      <w:b/>
      <w:bCs/>
      <w:sz w:val="20"/>
    </w:rPr>
  </w:style>
  <w:style w:type="paragraph" w:styleId="865" w:customStyle="1">
    <w:name w:val="Нормальный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6">
    <w:name w:val="No Spacing"/>
    <w:uiPriority w:val="1"/>
    <w:qFormat/>
    <w:pPr>
      <w:spacing w:after="0" w:line="240" w:lineRule="auto"/>
    </w:pPr>
  </w:style>
  <w:style w:type="paragraph" w:styleId="867">
    <w:name w:val="List Paragraph"/>
    <w:basedOn w:val="836"/>
    <w:uiPriority w:val="34"/>
    <w:qFormat/>
    <w:pPr>
      <w:contextualSpacing/>
      <w:ind w:left="720"/>
    </w:pPr>
  </w:style>
  <w:style w:type="character" w:styleId="868" w:customStyle="1">
    <w:name w:val="Основной текст (2)_"/>
    <w:link w:val="869"/>
    <w:rPr>
      <w:sz w:val="23"/>
      <w:szCs w:val="23"/>
      <w:shd w:val="clear" w:color="auto" w:fill="ffffff"/>
    </w:rPr>
  </w:style>
  <w:style w:type="paragraph" w:styleId="869" w:customStyle="1">
    <w:name w:val="Основной текст (2)"/>
    <w:basedOn w:val="836"/>
    <w:link w:val="868"/>
    <w:pPr>
      <w:spacing w:after="300" w:line="240" w:lineRule="atLeast"/>
      <w:shd w:val="clear" w:color="auto" w:fill="ffffff"/>
    </w:pPr>
    <w:rPr>
      <w:rFonts w:asciiTheme="minorHAnsi" w:hAnsiTheme="minorHAnsi" w:eastAsiaTheme="minorHAnsi" w:cstheme="minorBidi"/>
      <w:sz w:val="23"/>
      <w:szCs w:val="23"/>
      <w:lang w:eastAsia="en-US"/>
    </w:rPr>
  </w:style>
  <w:style w:type="character" w:styleId="870" w:customStyle="1">
    <w:name w:val="Заголовок 3 Знак"/>
    <w:basedOn w:val="840"/>
    <w:link w:val="838"/>
    <w:uiPriority w:val="9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87ECD-97DC-4F06-8420-61D009D8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</dc:creator>
  <cp:lastModifiedBy>sheligina_mv</cp:lastModifiedBy>
  <cp:revision>8</cp:revision>
  <dcterms:created xsi:type="dcterms:W3CDTF">2024-04-10T10:12:00Z</dcterms:created>
  <dcterms:modified xsi:type="dcterms:W3CDTF">2026-08-14T06:29:33Z</dcterms:modified>
</cp:coreProperties>
</file>