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30" w:rsidRPr="001F2D30" w:rsidRDefault="001F2D30" w:rsidP="009839B2">
      <w:pPr>
        <w:ind w:right="140"/>
        <w:jc w:val="center"/>
        <w:rPr>
          <w:sz w:val="28"/>
          <w:szCs w:val="28"/>
        </w:rPr>
      </w:pPr>
      <w:r w:rsidRPr="001F2D30">
        <w:rPr>
          <w:sz w:val="28"/>
          <w:szCs w:val="28"/>
        </w:rPr>
        <w:t>(Проект)</w:t>
      </w:r>
    </w:p>
    <w:p w:rsidR="009839B2" w:rsidRPr="00B146BE" w:rsidRDefault="00556ADA" w:rsidP="009839B2">
      <w:pPr>
        <w:ind w:right="140"/>
        <w:jc w:val="center"/>
        <w:rPr>
          <w:b/>
          <w:sz w:val="28"/>
          <w:szCs w:val="28"/>
        </w:rPr>
      </w:pPr>
      <w:r>
        <w:rPr>
          <w:b/>
          <w:sz w:val="28"/>
          <w:szCs w:val="28"/>
        </w:rPr>
        <w:t xml:space="preserve">Государственный контракт </w:t>
      </w:r>
      <w:r w:rsidR="009839B2" w:rsidRPr="00B146BE">
        <w:rPr>
          <w:b/>
          <w:sz w:val="28"/>
          <w:szCs w:val="28"/>
        </w:rPr>
        <w:t xml:space="preserve">№_______ </w:t>
      </w:r>
    </w:p>
    <w:p w:rsidR="009839B2" w:rsidRPr="00E344B7" w:rsidRDefault="009839B2" w:rsidP="009839B2">
      <w:pPr>
        <w:pStyle w:val="ConsTitle"/>
        <w:widowControl/>
        <w:ind w:left="2832" w:firstLine="708"/>
        <w:rPr>
          <w:rFonts w:ascii="Times New Roman" w:hAnsi="Times New Roman" w:cs="Times New Roman"/>
          <w:b w:val="0"/>
          <w:sz w:val="26"/>
          <w:szCs w:val="26"/>
        </w:rPr>
      </w:pPr>
      <w:r w:rsidRPr="00E344B7">
        <w:rPr>
          <w:rFonts w:ascii="Times New Roman" w:hAnsi="Times New Roman" w:cs="Times New Roman"/>
          <w:b w:val="0"/>
          <w:sz w:val="26"/>
          <w:szCs w:val="26"/>
        </w:rPr>
        <w:t>об оказании услуг</w:t>
      </w:r>
    </w:p>
    <w:p w:rsidR="009839B2" w:rsidRPr="007E2E7A" w:rsidRDefault="009839B2" w:rsidP="009839B2">
      <w:pPr>
        <w:jc w:val="both"/>
      </w:pPr>
    </w:p>
    <w:p w:rsidR="009839B2" w:rsidRDefault="009839B2" w:rsidP="009839B2">
      <w:pPr>
        <w:jc w:val="both"/>
      </w:pPr>
      <w:r w:rsidRPr="00E344B7">
        <w:t xml:space="preserve">п. Ахтарский      </w:t>
      </w:r>
      <w:r w:rsidRPr="00E344B7">
        <w:tab/>
      </w:r>
      <w:r w:rsidR="005A4407">
        <w:t xml:space="preserve"> </w:t>
      </w:r>
      <w:r w:rsidR="00D93580">
        <w:t xml:space="preserve">                                                                         </w:t>
      </w:r>
      <w:r w:rsidR="005A4407">
        <w:t xml:space="preserve">    "___" ________________ 202</w:t>
      </w:r>
      <w:r w:rsidR="00A44198">
        <w:t>6</w:t>
      </w:r>
      <w:r w:rsidRPr="00E344B7">
        <w:t>г.</w:t>
      </w:r>
    </w:p>
    <w:p w:rsidR="006303AA" w:rsidRPr="00E344B7" w:rsidRDefault="006303AA" w:rsidP="00A44198">
      <w:pPr>
        <w:jc w:val="both"/>
      </w:pPr>
    </w:p>
    <w:p w:rsidR="00A44198" w:rsidRDefault="001F2D30" w:rsidP="00A44198">
      <w:pPr>
        <w:jc w:val="both"/>
        <w:rPr>
          <w:rFonts w:eastAsia="Calibri"/>
          <w:bCs/>
          <w:color w:val="000000"/>
          <w:u w:val="single"/>
          <w:lang w:eastAsia="en-US"/>
        </w:rPr>
      </w:pPr>
      <w:r w:rsidRPr="00E75BDB">
        <w:rPr>
          <w:rFonts w:eastAsia="Calibri"/>
          <w:lang w:eastAsia="en-US"/>
        </w:rPr>
        <w:t xml:space="preserve">Федеральное казенное учреждение «Исправительная колония № 11 </w:t>
      </w:r>
      <w:r w:rsidR="00A44198">
        <w:rPr>
          <w:rFonts w:eastAsia="Calibri"/>
          <w:lang w:eastAsia="en-US"/>
        </w:rPr>
        <w:t xml:space="preserve">Главного </w:t>
      </w:r>
      <w:r w:rsidRPr="00E75BDB">
        <w:rPr>
          <w:rFonts w:eastAsia="Calibri"/>
          <w:lang w:eastAsia="en-US"/>
        </w:rPr>
        <w:t xml:space="preserve">Управления Федеральной службы исполнения наказаний по Краснодарскому краю», от имени Российской Федерации, в лице начальника </w:t>
      </w:r>
      <w:r w:rsidR="00A44198">
        <w:rPr>
          <w:rFonts w:eastAsia="Calibri"/>
          <w:lang w:eastAsia="en-US"/>
        </w:rPr>
        <w:t>Розаева Андрея Леонидовича</w:t>
      </w:r>
      <w:r w:rsidRPr="00E75BDB">
        <w:rPr>
          <w:rFonts w:eastAsia="Calibri"/>
          <w:lang w:eastAsia="en-US"/>
        </w:rPr>
        <w:t>, действ</w:t>
      </w:r>
      <w:r>
        <w:rPr>
          <w:rFonts w:eastAsia="Calibri"/>
          <w:lang w:eastAsia="en-US"/>
        </w:rPr>
        <w:t>ующе</w:t>
      </w:r>
      <w:r w:rsidR="00A44198">
        <w:rPr>
          <w:rFonts w:eastAsia="Calibri"/>
          <w:lang w:eastAsia="en-US"/>
        </w:rPr>
        <w:t>го</w:t>
      </w:r>
      <w:r>
        <w:rPr>
          <w:rFonts w:eastAsia="Calibri"/>
          <w:lang w:eastAsia="en-US"/>
        </w:rPr>
        <w:t xml:space="preserve"> на основании </w:t>
      </w:r>
      <w:r w:rsidR="00A44198">
        <w:rPr>
          <w:rFonts w:eastAsia="Calibri"/>
          <w:lang w:eastAsia="en-US"/>
        </w:rPr>
        <w:t>Устава</w:t>
      </w:r>
      <w:r w:rsidRPr="00E75BDB">
        <w:rPr>
          <w:rFonts w:eastAsia="Calibri"/>
          <w:lang w:eastAsia="en-US"/>
        </w:rPr>
        <w:t>, именуемое в дальнейшем Государственный заказчик (далее - Заказчик), с одной стороны и --------</w:t>
      </w:r>
      <w:r>
        <w:rPr>
          <w:rFonts w:eastAsia="Calibri"/>
          <w:lang w:eastAsia="en-US"/>
        </w:rPr>
        <w:t>------, в лице ---------------</w:t>
      </w:r>
      <w:r w:rsidRPr="00E75BDB">
        <w:rPr>
          <w:rFonts w:eastAsia="Calibri"/>
          <w:lang w:eastAsia="en-US"/>
        </w:rPr>
        <w:t xml:space="preserve">, действующего на основании --------, именуемое в дальнейшем Поставщик (далее - Поставщик), </w:t>
      </w:r>
      <w:r w:rsidRPr="004B7426">
        <w:t xml:space="preserve">руководствуясь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Постановлением Правительства РФ от 28.04.2018 г. № 824-р и идентификационным кодом закупки в плане - графике закупок </w:t>
      </w:r>
      <w:r w:rsidR="00A44198" w:rsidRPr="00A44198">
        <w:rPr>
          <w:rFonts w:eastAsia="Calibri"/>
          <w:bCs/>
          <w:color w:val="000000"/>
          <w:u w:val="single"/>
          <w:lang w:eastAsia="en-US"/>
        </w:rPr>
        <w:t>26123470092432347010010001000</w:t>
      </w:r>
    </w:p>
    <w:p w:rsidR="00B11CD8" w:rsidRDefault="00A44198" w:rsidP="00A44198">
      <w:pPr>
        <w:jc w:val="both"/>
      </w:pPr>
      <w:r w:rsidRPr="00A44198">
        <w:rPr>
          <w:rFonts w:eastAsia="Calibri"/>
          <w:bCs/>
          <w:color w:val="000000"/>
          <w:u w:val="single"/>
          <w:lang w:eastAsia="en-US"/>
        </w:rPr>
        <w:t>0000244</w:t>
      </w:r>
      <w:r w:rsidR="001F2D30" w:rsidRPr="004B7426">
        <w:t>, заключили настоящий Государственный контракт (далее – Контракт) о нижеследующем:</w:t>
      </w:r>
    </w:p>
    <w:p w:rsidR="00261A7D" w:rsidRPr="0037332E" w:rsidRDefault="00261A7D" w:rsidP="00A44198">
      <w:pPr>
        <w:jc w:val="both"/>
        <w:rPr>
          <w:sz w:val="16"/>
          <w:szCs w:val="16"/>
        </w:rPr>
      </w:pPr>
    </w:p>
    <w:p w:rsidR="009839B2" w:rsidRDefault="009839B2" w:rsidP="00C61E5A">
      <w:pPr>
        <w:numPr>
          <w:ilvl w:val="0"/>
          <w:numId w:val="2"/>
        </w:numPr>
        <w:jc w:val="center"/>
        <w:rPr>
          <w:b/>
        </w:rPr>
      </w:pPr>
      <w:r w:rsidRPr="00E344B7">
        <w:rPr>
          <w:b/>
        </w:rPr>
        <w:t xml:space="preserve">Предмет </w:t>
      </w:r>
      <w:r w:rsidR="00556ADA">
        <w:rPr>
          <w:b/>
        </w:rPr>
        <w:t>Контракт</w:t>
      </w:r>
      <w:r w:rsidR="00C61E5A" w:rsidRPr="00C61E5A">
        <w:rPr>
          <w:b/>
        </w:rPr>
        <w:t>а</w:t>
      </w:r>
    </w:p>
    <w:p w:rsidR="00261A7D" w:rsidRDefault="00261A7D" w:rsidP="00261A7D">
      <w:pPr>
        <w:ind w:left="720"/>
        <w:rPr>
          <w:b/>
        </w:rPr>
      </w:pPr>
    </w:p>
    <w:p w:rsidR="00A660AD" w:rsidRDefault="00EA2091" w:rsidP="009839B2">
      <w:pPr>
        <w:tabs>
          <w:tab w:val="left" w:pos="567"/>
          <w:tab w:val="left" w:pos="720"/>
        </w:tabs>
        <w:ind w:right="-1"/>
        <w:jc w:val="both"/>
      </w:pPr>
      <w:r>
        <w:t xml:space="preserve">           1.1. </w:t>
      </w:r>
      <w:r w:rsidR="00772B86" w:rsidRPr="0016559F">
        <w:rPr>
          <w:rFonts w:eastAsia="Calibri"/>
        </w:rPr>
        <w:t xml:space="preserve">Заказчик поручает, а Исполнитель принимает на себя обязательства в установленный </w:t>
      </w:r>
      <w:r w:rsidR="00556ADA">
        <w:rPr>
          <w:rFonts w:eastAsia="Calibri"/>
        </w:rPr>
        <w:t>Контракт</w:t>
      </w:r>
      <w:r w:rsidR="00772B86" w:rsidRPr="0016559F">
        <w:rPr>
          <w:rFonts w:eastAsia="Calibri"/>
        </w:rPr>
        <w:t xml:space="preserve">ом срок оказать услуги по </w:t>
      </w:r>
      <w:r w:rsidR="00772B86">
        <w:t xml:space="preserve">поверке </w:t>
      </w:r>
      <w:r w:rsidR="00AD14D9">
        <w:t>весового оборудования</w:t>
      </w:r>
      <w:r w:rsidR="00772B86" w:rsidRPr="0016559F">
        <w:rPr>
          <w:rFonts w:eastAsia="Calibri"/>
        </w:rPr>
        <w:t xml:space="preserve"> (далее - услуги), на режимной территории Заказчика, расположенной по адресу: 353892, Краснодарский край, Приморско-Ахтарский </w:t>
      </w:r>
      <w:r w:rsidR="00A44198">
        <w:rPr>
          <w:rFonts w:eastAsia="Calibri"/>
        </w:rPr>
        <w:t>м.о.</w:t>
      </w:r>
      <w:r w:rsidR="00692E9B">
        <w:rPr>
          <w:rFonts w:eastAsia="Calibri"/>
        </w:rPr>
        <w:t>, п. Ахтарский, ул. Азовская, 4,</w:t>
      </w:r>
      <w:r w:rsidR="00772B86" w:rsidRPr="0016559F">
        <w:rPr>
          <w:rFonts w:eastAsia="Calibri"/>
        </w:rPr>
        <w:t xml:space="preserve"> а Заказчик обязуется принять оказанные услуги и оплатить их</w:t>
      </w:r>
      <w:r w:rsidR="00772B86">
        <w:t>.</w:t>
      </w:r>
      <w:r w:rsidR="00554292">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850"/>
        <w:gridCol w:w="992"/>
        <w:gridCol w:w="1134"/>
        <w:gridCol w:w="1560"/>
      </w:tblGrid>
      <w:tr w:rsidR="00360049" w:rsidRPr="007B0C56" w:rsidTr="00741A9E">
        <w:tc>
          <w:tcPr>
            <w:tcW w:w="567" w:type="dxa"/>
          </w:tcPr>
          <w:p w:rsidR="00A660AD" w:rsidRPr="00360049" w:rsidRDefault="00A660AD" w:rsidP="006A69A8">
            <w:pPr>
              <w:spacing w:before="100" w:beforeAutospacing="1" w:after="100" w:afterAutospacing="1"/>
              <w:rPr>
                <w:rFonts w:eastAsia="Calibri"/>
                <w:lang w:eastAsia="en-US"/>
              </w:rPr>
            </w:pPr>
            <w:r w:rsidRPr="00360049">
              <w:rPr>
                <w:rFonts w:eastAsia="Calibri"/>
                <w:lang w:eastAsia="en-US"/>
              </w:rPr>
              <w:t>№ п/п</w:t>
            </w:r>
          </w:p>
        </w:tc>
        <w:tc>
          <w:tcPr>
            <w:tcW w:w="4962" w:type="dxa"/>
          </w:tcPr>
          <w:p w:rsidR="00A660AD" w:rsidRPr="00360049" w:rsidRDefault="00A660AD" w:rsidP="006A69A8">
            <w:pPr>
              <w:spacing w:before="100" w:beforeAutospacing="1" w:after="100" w:afterAutospacing="1"/>
              <w:jc w:val="center"/>
              <w:rPr>
                <w:rFonts w:eastAsia="Calibri"/>
                <w:lang w:val="en-US" w:eastAsia="en-US"/>
              </w:rPr>
            </w:pPr>
            <w:r w:rsidRPr="00360049">
              <w:rPr>
                <w:rFonts w:eastAsia="Calibri"/>
                <w:lang w:val="en-US" w:eastAsia="en-US"/>
              </w:rPr>
              <w:t>Наименование</w:t>
            </w:r>
            <w:r w:rsidR="00AD14D9">
              <w:rPr>
                <w:rFonts w:eastAsia="Calibri"/>
                <w:lang w:val="en-US" w:eastAsia="en-US"/>
              </w:rPr>
              <w:t>услуг</w:t>
            </w:r>
          </w:p>
        </w:tc>
        <w:tc>
          <w:tcPr>
            <w:tcW w:w="850" w:type="dxa"/>
          </w:tcPr>
          <w:p w:rsidR="00A660AD" w:rsidRPr="00360049" w:rsidRDefault="00A660AD" w:rsidP="006A69A8">
            <w:pPr>
              <w:spacing w:before="100" w:beforeAutospacing="1" w:after="100" w:afterAutospacing="1"/>
              <w:jc w:val="center"/>
              <w:rPr>
                <w:rFonts w:eastAsia="Calibri"/>
                <w:lang w:val="en-US" w:eastAsia="en-US"/>
              </w:rPr>
            </w:pPr>
            <w:r w:rsidRPr="00360049">
              <w:rPr>
                <w:rFonts w:eastAsia="Calibri"/>
                <w:lang w:val="en-US" w:eastAsia="en-US"/>
              </w:rPr>
              <w:t>Ед. изм.</w:t>
            </w:r>
          </w:p>
        </w:tc>
        <w:tc>
          <w:tcPr>
            <w:tcW w:w="992" w:type="dxa"/>
          </w:tcPr>
          <w:p w:rsidR="00A660AD" w:rsidRPr="00360049" w:rsidRDefault="00A660AD" w:rsidP="006A69A8">
            <w:pPr>
              <w:spacing w:before="100" w:beforeAutospacing="1" w:after="100" w:afterAutospacing="1"/>
              <w:jc w:val="center"/>
              <w:rPr>
                <w:rFonts w:eastAsia="Calibri"/>
                <w:lang w:val="en-US" w:eastAsia="en-US"/>
              </w:rPr>
            </w:pPr>
            <w:r w:rsidRPr="00360049">
              <w:t>Кол-во</w:t>
            </w:r>
          </w:p>
        </w:tc>
        <w:tc>
          <w:tcPr>
            <w:tcW w:w="1134" w:type="dxa"/>
          </w:tcPr>
          <w:p w:rsidR="00A660AD" w:rsidRPr="00360049" w:rsidRDefault="00A660AD" w:rsidP="006A69A8">
            <w:pPr>
              <w:spacing w:before="100" w:beforeAutospacing="1" w:after="100" w:afterAutospacing="1"/>
              <w:jc w:val="center"/>
              <w:rPr>
                <w:rFonts w:eastAsia="Calibri"/>
                <w:lang w:val="en-US" w:eastAsia="en-US"/>
              </w:rPr>
            </w:pPr>
            <w:r w:rsidRPr="00360049">
              <w:rPr>
                <w:rFonts w:eastAsia="Calibri"/>
                <w:lang w:val="en-US" w:eastAsia="en-US"/>
              </w:rPr>
              <w:t>Цена</w:t>
            </w:r>
          </w:p>
        </w:tc>
        <w:tc>
          <w:tcPr>
            <w:tcW w:w="1560" w:type="dxa"/>
          </w:tcPr>
          <w:p w:rsidR="00A660AD" w:rsidRPr="00E01FAB" w:rsidRDefault="00A660AD" w:rsidP="00741A9E">
            <w:pPr>
              <w:pStyle w:val="a7"/>
              <w:jc w:val="center"/>
              <w:rPr>
                <w:rFonts w:eastAsia="Calibri"/>
                <w:lang w:eastAsia="en-US"/>
              </w:rPr>
            </w:pPr>
            <w:r w:rsidRPr="00E01FAB">
              <w:rPr>
                <w:rFonts w:eastAsia="Calibri"/>
                <w:lang w:eastAsia="en-US"/>
              </w:rPr>
              <w:t>Сумма</w:t>
            </w:r>
          </w:p>
          <w:p w:rsidR="00741A9E" w:rsidRPr="00741A9E" w:rsidRDefault="00741A9E" w:rsidP="00741A9E">
            <w:pPr>
              <w:pStyle w:val="a7"/>
              <w:jc w:val="center"/>
              <w:rPr>
                <w:rFonts w:eastAsia="Calibri"/>
                <w:lang w:eastAsia="en-US"/>
              </w:rPr>
            </w:pPr>
            <w:r>
              <w:rPr>
                <w:rFonts w:eastAsia="Calibri"/>
                <w:lang w:eastAsia="en-US"/>
              </w:rPr>
              <w:t>в т.ч.НДС</w:t>
            </w:r>
          </w:p>
        </w:tc>
      </w:tr>
      <w:tr w:rsidR="00A44198" w:rsidRPr="007B0C56" w:rsidTr="006479EA">
        <w:tc>
          <w:tcPr>
            <w:tcW w:w="567" w:type="dxa"/>
          </w:tcPr>
          <w:p w:rsidR="00A44198" w:rsidRPr="00360049" w:rsidRDefault="00A44198" w:rsidP="00A44198">
            <w:pPr>
              <w:spacing w:before="100" w:beforeAutospacing="1" w:after="100" w:afterAutospacing="1"/>
              <w:jc w:val="center"/>
              <w:rPr>
                <w:rFonts w:eastAsia="Calibri"/>
                <w:lang w:eastAsia="en-US"/>
              </w:rPr>
            </w:pPr>
            <w:r w:rsidRPr="00360049">
              <w:rPr>
                <w:rFonts w:eastAsia="Calibri"/>
                <w:lang w:eastAsia="en-US"/>
              </w:rPr>
              <w:t>1</w:t>
            </w:r>
          </w:p>
        </w:tc>
        <w:tc>
          <w:tcPr>
            <w:tcW w:w="4962" w:type="dxa"/>
            <w:vAlign w:val="center"/>
          </w:tcPr>
          <w:p w:rsidR="00A44198" w:rsidRDefault="00A44198" w:rsidP="00A44198">
            <w:r>
              <w:t xml:space="preserve">Поверка весов настольных </w:t>
            </w:r>
            <w:r>
              <w:rPr>
                <w:lang w:val="en-US"/>
              </w:rPr>
              <w:t>ELECTRONIC</w:t>
            </w:r>
            <w:r w:rsidRPr="00605ABC">
              <w:t xml:space="preserve"> </w:t>
            </w:r>
            <w:r>
              <w:rPr>
                <w:lang w:val="en-US"/>
              </w:rPr>
              <w:t>SCALES</w:t>
            </w:r>
            <w:r>
              <w:t xml:space="preserve"> (</w:t>
            </w:r>
            <w:r w:rsidRPr="00605ABC">
              <w:t xml:space="preserve">15 </w:t>
            </w:r>
            <w:r>
              <w:t>кг)</w:t>
            </w:r>
          </w:p>
        </w:tc>
        <w:tc>
          <w:tcPr>
            <w:tcW w:w="850" w:type="dxa"/>
            <w:vAlign w:val="center"/>
          </w:tcPr>
          <w:p w:rsidR="00A44198" w:rsidRPr="001B6C08" w:rsidRDefault="00A44198" w:rsidP="00A44198">
            <w:pPr>
              <w:tabs>
                <w:tab w:val="left" w:pos="7230"/>
                <w:tab w:val="left" w:pos="7920"/>
              </w:tabs>
              <w:jc w:val="center"/>
              <w:rPr>
                <w:color w:val="000000"/>
                <w:lang w:val="en-US"/>
              </w:rPr>
            </w:pPr>
            <w:r w:rsidRPr="001B6C08">
              <w:rPr>
                <w:color w:val="000000"/>
                <w:lang w:val="en-US"/>
              </w:rPr>
              <w:t>шт.</w:t>
            </w:r>
          </w:p>
        </w:tc>
        <w:tc>
          <w:tcPr>
            <w:tcW w:w="992" w:type="dxa"/>
            <w:vAlign w:val="center"/>
          </w:tcPr>
          <w:p w:rsidR="00A44198" w:rsidRPr="00FA3DF7" w:rsidRDefault="00A44198" w:rsidP="00A44198">
            <w:pPr>
              <w:jc w:val="center"/>
            </w:pPr>
            <w:r>
              <w:t>2</w:t>
            </w:r>
          </w:p>
        </w:tc>
        <w:tc>
          <w:tcPr>
            <w:tcW w:w="1134" w:type="dxa"/>
            <w:vAlign w:val="center"/>
          </w:tcPr>
          <w:p w:rsidR="00A44198" w:rsidRPr="00FA3DF7" w:rsidRDefault="00A44198" w:rsidP="00A44198">
            <w:pPr>
              <w:jc w:val="center"/>
            </w:pPr>
          </w:p>
        </w:tc>
        <w:tc>
          <w:tcPr>
            <w:tcW w:w="1560" w:type="dxa"/>
            <w:vAlign w:val="center"/>
          </w:tcPr>
          <w:p w:rsidR="00A44198" w:rsidRPr="00FA3DF7" w:rsidRDefault="00A44198" w:rsidP="00A44198">
            <w:pPr>
              <w:jc w:val="center"/>
            </w:pPr>
          </w:p>
        </w:tc>
      </w:tr>
      <w:tr w:rsidR="00A44198" w:rsidRPr="007B0C56" w:rsidTr="006479EA">
        <w:tc>
          <w:tcPr>
            <w:tcW w:w="567" w:type="dxa"/>
          </w:tcPr>
          <w:p w:rsidR="00A44198" w:rsidRPr="00360049" w:rsidRDefault="00A44198" w:rsidP="00A44198">
            <w:pPr>
              <w:spacing w:before="100" w:beforeAutospacing="1" w:after="100" w:afterAutospacing="1"/>
              <w:jc w:val="center"/>
              <w:rPr>
                <w:rFonts w:eastAsia="Calibri"/>
                <w:lang w:eastAsia="en-US"/>
              </w:rPr>
            </w:pPr>
            <w:r w:rsidRPr="00360049">
              <w:rPr>
                <w:rFonts w:eastAsia="Calibri"/>
                <w:lang w:eastAsia="en-US"/>
              </w:rPr>
              <w:t>2</w:t>
            </w:r>
          </w:p>
        </w:tc>
        <w:tc>
          <w:tcPr>
            <w:tcW w:w="4962" w:type="dxa"/>
            <w:vAlign w:val="center"/>
          </w:tcPr>
          <w:p w:rsidR="00A44198" w:rsidRDefault="00A44198" w:rsidP="00A44198">
            <w:r>
              <w:t>Поверка весов напольных</w:t>
            </w:r>
            <w:r w:rsidRPr="00605ABC">
              <w:t xml:space="preserve"> </w:t>
            </w:r>
            <w:r>
              <w:rPr>
                <w:lang w:val="en-US"/>
              </w:rPr>
              <w:t>ELECTRONIC</w:t>
            </w:r>
            <w:r w:rsidRPr="00605ABC">
              <w:t xml:space="preserve"> </w:t>
            </w:r>
            <w:r>
              <w:rPr>
                <w:lang w:val="en-US"/>
              </w:rPr>
              <w:t>SCALES</w:t>
            </w:r>
            <w:r>
              <w:t xml:space="preserve">   (</w:t>
            </w:r>
            <w:r w:rsidRPr="00605ABC">
              <w:t xml:space="preserve">150 </w:t>
            </w:r>
            <w:r>
              <w:t>кг)</w:t>
            </w:r>
          </w:p>
        </w:tc>
        <w:tc>
          <w:tcPr>
            <w:tcW w:w="850" w:type="dxa"/>
            <w:vAlign w:val="center"/>
          </w:tcPr>
          <w:p w:rsidR="00A44198" w:rsidRPr="001B6C08" w:rsidRDefault="00A44198" w:rsidP="00A44198">
            <w:pPr>
              <w:tabs>
                <w:tab w:val="left" w:pos="7230"/>
                <w:tab w:val="left" w:pos="7920"/>
              </w:tabs>
              <w:jc w:val="center"/>
              <w:rPr>
                <w:color w:val="000000"/>
                <w:lang w:val="en-US"/>
              </w:rPr>
            </w:pPr>
            <w:r w:rsidRPr="001B6C08">
              <w:rPr>
                <w:color w:val="000000"/>
                <w:lang w:val="en-US"/>
              </w:rPr>
              <w:t>шт.</w:t>
            </w:r>
          </w:p>
        </w:tc>
        <w:tc>
          <w:tcPr>
            <w:tcW w:w="992" w:type="dxa"/>
            <w:vAlign w:val="center"/>
          </w:tcPr>
          <w:p w:rsidR="00A44198" w:rsidRPr="00FA3DF7" w:rsidRDefault="00A44198" w:rsidP="00A44198">
            <w:pPr>
              <w:jc w:val="center"/>
            </w:pPr>
            <w:r>
              <w:t>1</w:t>
            </w:r>
          </w:p>
        </w:tc>
        <w:tc>
          <w:tcPr>
            <w:tcW w:w="1134" w:type="dxa"/>
            <w:vAlign w:val="center"/>
          </w:tcPr>
          <w:p w:rsidR="00A44198" w:rsidRPr="00FA3DF7" w:rsidRDefault="00A44198" w:rsidP="00A44198">
            <w:pPr>
              <w:jc w:val="center"/>
            </w:pPr>
          </w:p>
        </w:tc>
        <w:tc>
          <w:tcPr>
            <w:tcW w:w="1560" w:type="dxa"/>
            <w:vAlign w:val="center"/>
          </w:tcPr>
          <w:p w:rsidR="00A44198" w:rsidRPr="00FA3DF7" w:rsidRDefault="00A44198" w:rsidP="00A44198">
            <w:pPr>
              <w:jc w:val="center"/>
            </w:pPr>
          </w:p>
        </w:tc>
      </w:tr>
      <w:tr w:rsidR="00A44198" w:rsidRPr="007B0C56" w:rsidTr="006479EA">
        <w:tc>
          <w:tcPr>
            <w:tcW w:w="567" w:type="dxa"/>
          </w:tcPr>
          <w:p w:rsidR="00A44198" w:rsidRPr="00360049" w:rsidRDefault="00A44198" w:rsidP="00A44198">
            <w:pPr>
              <w:spacing w:before="100" w:beforeAutospacing="1" w:after="100" w:afterAutospacing="1"/>
              <w:jc w:val="center"/>
              <w:rPr>
                <w:rFonts w:eastAsia="Calibri"/>
                <w:lang w:eastAsia="en-US"/>
              </w:rPr>
            </w:pPr>
            <w:r w:rsidRPr="00360049">
              <w:rPr>
                <w:rFonts w:eastAsia="Calibri"/>
                <w:lang w:eastAsia="en-US"/>
              </w:rPr>
              <w:t>3</w:t>
            </w:r>
          </w:p>
        </w:tc>
        <w:tc>
          <w:tcPr>
            <w:tcW w:w="4962" w:type="dxa"/>
            <w:vAlign w:val="center"/>
          </w:tcPr>
          <w:p w:rsidR="00A44198" w:rsidRDefault="00A44198" w:rsidP="00A44198">
            <w:r>
              <w:t>Поверка весов настольных МВЗ / МИДЛ (30кг )</w:t>
            </w:r>
          </w:p>
        </w:tc>
        <w:tc>
          <w:tcPr>
            <w:tcW w:w="850" w:type="dxa"/>
            <w:vAlign w:val="center"/>
          </w:tcPr>
          <w:p w:rsidR="00A44198" w:rsidRPr="001B6C08" w:rsidRDefault="00A44198" w:rsidP="00A44198">
            <w:pPr>
              <w:tabs>
                <w:tab w:val="left" w:pos="7230"/>
                <w:tab w:val="left" w:pos="7920"/>
              </w:tabs>
              <w:jc w:val="center"/>
              <w:rPr>
                <w:color w:val="000000"/>
                <w:lang w:val="en-US"/>
              </w:rPr>
            </w:pPr>
            <w:r w:rsidRPr="001B6C08">
              <w:rPr>
                <w:color w:val="000000"/>
                <w:lang w:val="en-US"/>
              </w:rPr>
              <w:t>шт.</w:t>
            </w:r>
          </w:p>
        </w:tc>
        <w:tc>
          <w:tcPr>
            <w:tcW w:w="992" w:type="dxa"/>
            <w:vAlign w:val="center"/>
          </w:tcPr>
          <w:p w:rsidR="00A44198" w:rsidRPr="00FA3DF7" w:rsidRDefault="00A44198" w:rsidP="00A44198">
            <w:pPr>
              <w:jc w:val="center"/>
            </w:pPr>
            <w:r>
              <w:t>2</w:t>
            </w:r>
          </w:p>
        </w:tc>
        <w:tc>
          <w:tcPr>
            <w:tcW w:w="1134" w:type="dxa"/>
            <w:vAlign w:val="center"/>
          </w:tcPr>
          <w:p w:rsidR="00A44198" w:rsidRPr="00FA3DF7" w:rsidRDefault="00A44198" w:rsidP="00A44198">
            <w:pPr>
              <w:jc w:val="center"/>
            </w:pPr>
          </w:p>
        </w:tc>
        <w:tc>
          <w:tcPr>
            <w:tcW w:w="1560" w:type="dxa"/>
            <w:vAlign w:val="center"/>
          </w:tcPr>
          <w:p w:rsidR="00A44198" w:rsidRPr="00FA3DF7" w:rsidRDefault="00A44198" w:rsidP="00A44198">
            <w:pPr>
              <w:jc w:val="center"/>
            </w:pPr>
          </w:p>
        </w:tc>
      </w:tr>
      <w:tr w:rsidR="00A44198" w:rsidRPr="007B0C56" w:rsidTr="006479EA">
        <w:tc>
          <w:tcPr>
            <w:tcW w:w="567" w:type="dxa"/>
          </w:tcPr>
          <w:p w:rsidR="00A44198" w:rsidRPr="00360049" w:rsidRDefault="00A44198" w:rsidP="00A44198">
            <w:pPr>
              <w:spacing w:before="100" w:beforeAutospacing="1" w:after="100" w:afterAutospacing="1"/>
              <w:jc w:val="center"/>
              <w:rPr>
                <w:rFonts w:eastAsia="Calibri"/>
                <w:lang w:eastAsia="en-US"/>
              </w:rPr>
            </w:pPr>
            <w:r w:rsidRPr="00360049">
              <w:rPr>
                <w:rFonts w:eastAsia="Calibri"/>
                <w:lang w:eastAsia="en-US"/>
              </w:rPr>
              <w:t>4</w:t>
            </w:r>
          </w:p>
        </w:tc>
        <w:tc>
          <w:tcPr>
            <w:tcW w:w="4962" w:type="dxa"/>
            <w:vAlign w:val="center"/>
          </w:tcPr>
          <w:p w:rsidR="00A44198" w:rsidRDefault="00A44198" w:rsidP="00A44198">
            <w:pPr>
              <w:rPr>
                <w:color w:val="000000" w:themeColor="text1"/>
              </w:rPr>
            </w:pPr>
            <w:r>
              <w:rPr>
                <w:color w:val="000000" w:themeColor="text1"/>
              </w:rPr>
              <w:t xml:space="preserve">Поверка весов напольных </w:t>
            </w:r>
            <w:r>
              <w:t>МВЗ / МИДЛ</w:t>
            </w:r>
            <w:r w:rsidRPr="00605ABC">
              <w:t xml:space="preserve"> (300 </w:t>
            </w:r>
            <w:r>
              <w:t>кг)</w:t>
            </w:r>
          </w:p>
        </w:tc>
        <w:tc>
          <w:tcPr>
            <w:tcW w:w="850" w:type="dxa"/>
            <w:vAlign w:val="center"/>
          </w:tcPr>
          <w:p w:rsidR="00A44198" w:rsidRPr="001B6C08" w:rsidRDefault="00A44198" w:rsidP="00A44198">
            <w:pPr>
              <w:tabs>
                <w:tab w:val="left" w:pos="7230"/>
                <w:tab w:val="left" w:pos="7920"/>
              </w:tabs>
              <w:jc w:val="center"/>
              <w:rPr>
                <w:color w:val="000000"/>
                <w:lang w:val="en-US"/>
              </w:rPr>
            </w:pPr>
            <w:r w:rsidRPr="001B6C08">
              <w:rPr>
                <w:color w:val="000000"/>
                <w:lang w:val="en-US"/>
              </w:rPr>
              <w:t>шт.</w:t>
            </w:r>
          </w:p>
        </w:tc>
        <w:tc>
          <w:tcPr>
            <w:tcW w:w="992" w:type="dxa"/>
            <w:vAlign w:val="center"/>
          </w:tcPr>
          <w:p w:rsidR="00A44198" w:rsidRPr="00FA3DF7" w:rsidRDefault="00A44198" w:rsidP="00A44198">
            <w:pPr>
              <w:jc w:val="center"/>
            </w:pPr>
            <w:r w:rsidRPr="00FA3DF7">
              <w:t>1</w:t>
            </w:r>
          </w:p>
        </w:tc>
        <w:tc>
          <w:tcPr>
            <w:tcW w:w="1134" w:type="dxa"/>
            <w:vAlign w:val="center"/>
          </w:tcPr>
          <w:p w:rsidR="00A44198" w:rsidRPr="00FA3DF7" w:rsidRDefault="00A44198" w:rsidP="00A44198">
            <w:pPr>
              <w:jc w:val="center"/>
            </w:pPr>
          </w:p>
        </w:tc>
        <w:tc>
          <w:tcPr>
            <w:tcW w:w="1560" w:type="dxa"/>
            <w:vAlign w:val="center"/>
          </w:tcPr>
          <w:p w:rsidR="00A44198" w:rsidRPr="00FA3DF7" w:rsidRDefault="00A44198" w:rsidP="00A44198">
            <w:pPr>
              <w:jc w:val="center"/>
            </w:pPr>
          </w:p>
        </w:tc>
      </w:tr>
      <w:tr w:rsidR="00A44198" w:rsidRPr="007B0C56" w:rsidTr="006479EA">
        <w:tc>
          <w:tcPr>
            <w:tcW w:w="567" w:type="dxa"/>
          </w:tcPr>
          <w:p w:rsidR="00A44198" w:rsidRPr="00360049" w:rsidRDefault="00A44198" w:rsidP="00A44198">
            <w:pPr>
              <w:spacing w:before="100" w:beforeAutospacing="1" w:after="100" w:afterAutospacing="1"/>
              <w:jc w:val="center"/>
              <w:rPr>
                <w:rFonts w:eastAsia="Calibri"/>
                <w:lang w:eastAsia="en-US"/>
              </w:rPr>
            </w:pPr>
            <w:r>
              <w:rPr>
                <w:rFonts w:eastAsia="Calibri"/>
                <w:lang w:eastAsia="en-US"/>
              </w:rPr>
              <w:t>5</w:t>
            </w:r>
          </w:p>
        </w:tc>
        <w:tc>
          <w:tcPr>
            <w:tcW w:w="4962" w:type="dxa"/>
            <w:vAlign w:val="center"/>
          </w:tcPr>
          <w:p w:rsidR="00A44198" w:rsidRDefault="00A44198" w:rsidP="00A44198">
            <w:pPr>
              <w:rPr>
                <w:color w:val="000000" w:themeColor="text1"/>
              </w:rPr>
            </w:pPr>
            <w:r>
              <w:rPr>
                <w:color w:val="000000" w:themeColor="text1"/>
              </w:rPr>
              <w:t xml:space="preserve">Поверка </w:t>
            </w:r>
            <w:r>
              <w:rPr>
                <w:color w:val="000000"/>
              </w:rPr>
              <w:t>весов напольных</w:t>
            </w:r>
            <w:r>
              <w:rPr>
                <w:color w:val="000000" w:themeColor="text1"/>
              </w:rPr>
              <w:t xml:space="preserve"> МП 300 МДА Ф-3 (300 кг)</w:t>
            </w:r>
          </w:p>
        </w:tc>
        <w:tc>
          <w:tcPr>
            <w:tcW w:w="850" w:type="dxa"/>
            <w:vAlign w:val="center"/>
          </w:tcPr>
          <w:p w:rsidR="00A44198" w:rsidRPr="00097B76" w:rsidRDefault="00A44198" w:rsidP="00A44198">
            <w:pPr>
              <w:tabs>
                <w:tab w:val="left" w:pos="7230"/>
                <w:tab w:val="left" w:pos="7920"/>
              </w:tabs>
              <w:jc w:val="center"/>
              <w:rPr>
                <w:color w:val="000000"/>
              </w:rPr>
            </w:pPr>
            <w:r w:rsidRPr="001B6C08">
              <w:rPr>
                <w:color w:val="000000"/>
                <w:lang w:val="en-US"/>
              </w:rPr>
              <w:t>шт.</w:t>
            </w:r>
          </w:p>
        </w:tc>
        <w:tc>
          <w:tcPr>
            <w:tcW w:w="992" w:type="dxa"/>
            <w:vAlign w:val="center"/>
          </w:tcPr>
          <w:p w:rsidR="00A44198" w:rsidRPr="00FA3DF7" w:rsidRDefault="00A44198" w:rsidP="00A44198">
            <w:pPr>
              <w:jc w:val="center"/>
            </w:pPr>
            <w:r>
              <w:t>2</w:t>
            </w:r>
          </w:p>
        </w:tc>
        <w:tc>
          <w:tcPr>
            <w:tcW w:w="1134" w:type="dxa"/>
            <w:vAlign w:val="center"/>
          </w:tcPr>
          <w:p w:rsidR="00A44198" w:rsidRPr="00FA3DF7" w:rsidRDefault="00A44198" w:rsidP="00A44198">
            <w:pPr>
              <w:jc w:val="center"/>
            </w:pPr>
          </w:p>
        </w:tc>
        <w:tc>
          <w:tcPr>
            <w:tcW w:w="1560" w:type="dxa"/>
            <w:vAlign w:val="center"/>
          </w:tcPr>
          <w:p w:rsidR="00A44198" w:rsidRPr="00FA3DF7" w:rsidRDefault="00A44198" w:rsidP="00A44198">
            <w:pPr>
              <w:jc w:val="center"/>
            </w:pPr>
          </w:p>
        </w:tc>
      </w:tr>
      <w:tr w:rsidR="00A660AD" w:rsidRPr="007B0C56" w:rsidTr="00741A9E">
        <w:tc>
          <w:tcPr>
            <w:tcW w:w="8505" w:type="dxa"/>
            <w:gridSpan w:val="5"/>
          </w:tcPr>
          <w:p w:rsidR="00A660AD" w:rsidRPr="00360049" w:rsidRDefault="00A660AD" w:rsidP="003535C2">
            <w:pPr>
              <w:spacing w:before="100" w:beforeAutospacing="1" w:after="100" w:afterAutospacing="1"/>
              <w:rPr>
                <w:rFonts w:eastAsia="Calibri"/>
                <w:lang w:eastAsia="en-US"/>
              </w:rPr>
            </w:pPr>
            <w:r w:rsidRPr="00360049">
              <w:t xml:space="preserve">Цена </w:t>
            </w:r>
            <w:r w:rsidR="00691A21" w:rsidRPr="00691A21">
              <w:t>Контракт</w:t>
            </w:r>
            <w:r w:rsidR="003535C2">
              <w:t>а</w:t>
            </w:r>
            <w:r w:rsidRPr="00360049">
              <w:t xml:space="preserve"> (в т.ч. НДС)</w:t>
            </w:r>
          </w:p>
        </w:tc>
        <w:tc>
          <w:tcPr>
            <w:tcW w:w="1560" w:type="dxa"/>
          </w:tcPr>
          <w:p w:rsidR="00A660AD" w:rsidRPr="00360049" w:rsidRDefault="00A660AD" w:rsidP="006A69A8">
            <w:pPr>
              <w:spacing w:before="100" w:beforeAutospacing="1" w:after="100" w:afterAutospacing="1"/>
              <w:jc w:val="center"/>
              <w:rPr>
                <w:rFonts w:eastAsia="Calibri"/>
                <w:lang w:eastAsia="en-US"/>
              </w:rPr>
            </w:pPr>
          </w:p>
        </w:tc>
      </w:tr>
    </w:tbl>
    <w:p w:rsidR="0000056A" w:rsidRDefault="00554292" w:rsidP="00605AFE">
      <w:pPr>
        <w:ind w:firstLine="360"/>
        <w:jc w:val="both"/>
        <w:rPr>
          <w:rFonts w:eastAsia="Calibri"/>
        </w:rPr>
      </w:pPr>
      <w:r>
        <w:t>1.</w:t>
      </w:r>
      <w:r w:rsidR="00A660AD">
        <w:t>2</w:t>
      </w:r>
      <w:r w:rsidR="0000056A">
        <w:t>.</w:t>
      </w:r>
      <w:r w:rsidR="0000056A" w:rsidRPr="0016559F">
        <w:rPr>
          <w:rFonts w:eastAsia="Calibri"/>
        </w:rPr>
        <w:t xml:space="preserve"> Исполнитель принимает на себя обязательства по оказанию услуг, указанных в техническом задании (Приложение № 1), являющегося неотъемлемой частью настоящего </w:t>
      </w:r>
      <w:r w:rsidR="00691A21" w:rsidRPr="00691A21">
        <w:rPr>
          <w:rFonts w:eastAsia="Calibri"/>
        </w:rPr>
        <w:t>Контракт</w:t>
      </w:r>
      <w:r w:rsidR="003535C2" w:rsidRPr="003535C2">
        <w:rPr>
          <w:rFonts w:eastAsia="Calibri"/>
        </w:rPr>
        <w:t>а</w:t>
      </w:r>
      <w:r w:rsidR="0000056A" w:rsidRPr="0016559F">
        <w:rPr>
          <w:rFonts w:eastAsia="Calibri"/>
        </w:rPr>
        <w:t xml:space="preserve">. </w:t>
      </w:r>
    </w:p>
    <w:p w:rsidR="00605AFE" w:rsidRDefault="0000056A" w:rsidP="00605AFE">
      <w:pPr>
        <w:ind w:firstLine="360"/>
        <w:jc w:val="both"/>
        <w:rPr>
          <w:rFonts w:eastAsia="Calibri"/>
        </w:rPr>
      </w:pPr>
      <w:r>
        <w:t xml:space="preserve">  1.3. </w:t>
      </w:r>
      <w:r w:rsidR="00EA2091" w:rsidRPr="00605AFE">
        <w:t xml:space="preserve">Документы, которые </w:t>
      </w:r>
      <w:r w:rsidR="009839B2" w:rsidRPr="00605AFE">
        <w:t>И</w:t>
      </w:r>
      <w:r w:rsidR="00EA2091" w:rsidRPr="00605AFE">
        <w:t>сполнитель обязуется передать Заказчику</w:t>
      </w:r>
      <w:r w:rsidR="009839B2" w:rsidRPr="00605AFE">
        <w:t xml:space="preserve"> по результатам оказания услуг: </w:t>
      </w:r>
      <w:r w:rsidR="00605AFE" w:rsidRPr="00605AFE">
        <w:rPr>
          <w:rFonts w:eastAsia="Calibri"/>
        </w:rPr>
        <w:t xml:space="preserve">акт оказанных услуг, оригинал счета на оплату. </w:t>
      </w:r>
    </w:p>
    <w:p w:rsidR="00CE1A30" w:rsidRDefault="00CE1A30" w:rsidP="009839B2">
      <w:pPr>
        <w:tabs>
          <w:tab w:val="left" w:pos="851"/>
        </w:tabs>
        <w:jc w:val="both"/>
        <w:rPr>
          <w:sz w:val="16"/>
          <w:szCs w:val="16"/>
        </w:rPr>
      </w:pPr>
    </w:p>
    <w:p w:rsidR="009839B2" w:rsidRDefault="00FB6D14" w:rsidP="009839B2">
      <w:pPr>
        <w:numPr>
          <w:ilvl w:val="0"/>
          <w:numId w:val="2"/>
        </w:numPr>
        <w:jc w:val="center"/>
        <w:rPr>
          <w:b/>
        </w:rPr>
      </w:pPr>
      <w:r>
        <w:rPr>
          <w:b/>
        </w:rPr>
        <w:t>Срок оказания услуг</w:t>
      </w:r>
    </w:p>
    <w:p w:rsidR="00261A7D" w:rsidRDefault="00261A7D" w:rsidP="00261A7D">
      <w:pPr>
        <w:ind w:left="720"/>
        <w:rPr>
          <w:b/>
        </w:rPr>
      </w:pPr>
    </w:p>
    <w:p w:rsidR="00050598" w:rsidRPr="0016559F" w:rsidRDefault="009839B2" w:rsidP="00874113">
      <w:pPr>
        <w:jc w:val="both"/>
        <w:rPr>
          <w:rFonts w:eastAsia="Calibri"/>
        </w:rPr>
      </w:pPr>
      <w:r w:rsidRPr="00E344B7">
        <w:t xml:space="preserve">2.1. </w:t>
      </w:r>
      <w:r w:rsidR="00874113">
        <w:rPr>
          <w:rFonts w:eastAsia="Calibri"/>
        </w:rPr>
        <w:t>Сроки</w:t>
      </w:r>
      <w:r w:rsidR="00772B86" w:rsidRPr="0016559F">
        <w:rPr>
          <w:rFonts w:eastAsia="Calibri"/>
        </w:rPr>
        <w:t xml:space="preserve"> оказания услуг по </w:t>
      </w:r>
      <w:r w:rsidR="00556ADA">
        <w:rPr>
          <w:rFonts w:eastAsia="Calibri"/>
        </w:rPr>
        <w:t>Контракт</w:t>
      </w:r>
      <w:r w:rsidR="00772B86" w:rsidRPr="0016559F">
        <w:rPr>
          <w:rFonts w:eastAsia="Calibri"/>
        </w:rPr>
        <w:t>у определены Сторонами:</w:t>
      </w:r>
    </w:p>
    <w:p w:rsidR="00772B86" w:rsidRPr="0016559F" w:rsidRDefault="00874113" w:rsidP="00AB125A">
      <w:pPr>
        <w:ind w:firstLine="708"/>
        <w:jc w:val="both"/>
        <w:rPr>
          <w:rFonts w:eastAsia="Calibri"/>
        </w:rPr>
      </w:pPr>
      <w:r>
        <w:rPr>
          <w:rFonts w:eastAsia="Calibri"/>
        </w:rPr>
        <w:t>- начало: с даты</w:t>
      </w:r>
      <w:r w:rsidR="00D93580">
        <w:rPr>
          <w:rFonts w:eastAsia="Calibri"/>
        </w:rPr>
        <w:t xml:space="preserve"> </w:t>
      </w:r>
      <w:r w:rsidR="00DF34BD">
        <w:rPr>
          <w:rFonts w:eastAsia="Calibri"/>
        </w:rPr>
        <w:t>заключения</w:t>
      </w:r>
      <w:r w:rsidR="00D93580">
        <w:rPr>
          <w:rFonts w:eastAsia="Calibri"/>
        </w:rPr>
        <w:t xml:space="preserve"> </w:t>
      </w:r>
      <w:r w:rsidR="00691A21" w:rsidRPr="00691A21">
        <w:rPr>
          <w:rFonts w:eastAsia="Calibri"/>
        </w:rPr>
        <w:t>Контракт</w:t>
      </w:r>
      <w:r w:rsidR="003535C2" w:rsidRPr="003535C2">
        <w:rPr>
          <w:rFonts w:eastAsia="Calibri"/>
        </w:rPr>
        <w:t>а</w:t>
      </w:r>
      <w:r w:rsidR="00772B86" w:rsidRPr="0016559F">
        <w:rPr>
          <w:rFonts w:eastAsia="Calibri"/>
        </w:rPr>
        <w:t>;</w:t>
      </w:r>
    </w:p>
    <w:p w:rsidR="00772B86" w:rsidRDefault="00772B86" w:rsidP="00AB125A">
      <w:pPr>
        <w:ind w:firstLine="360"/>
        <w:jc w:val="both"/>
      </w:pPr>
      <w:r w:rsidRPr="0016559F">
        <w:rPr>
          <w:rFonts w:eastAsia="Calibri"/>
        </w:rPr>
        <w:t xml:space="preserve">- окончание: </w:t>
      </w:r>
      <w:r w:rsidR="00A44198">
        <w:rPr>
          <w:rFonts w:eastAsia="Calibri"/>
        </w:rPr>
        <w:t>15</w:t>
      </w:r>
      <w:r w:rsidR="00A44198">
        <w:t xml:space="preserve"> июл</w:t>
      </w:r>
      <w:r w:rsidR="00556BFC">
        <w:t>я 202</w:t>
      </w:r>
      <w:r w:rsidR="00A44198">
        <w:t>6</w:t>
      </w:r>
      <w:r w:rsidR="00556BFC">
        <w:t xml:space="preserve"> года</w:t>
      </w:r>
      <w:r w:rsidR="002E2E8E" w:rsidRPr="002E2E8E">
        <w:t>.</w:t>
      </w:r>
    </w:p>
    <w:p w:rsidR="00661441" w:rsidRDefault="00661441" w:rsidP="00661441">
      <w:pPr>
        <w:shd w:val="clear" w:color="auto" w:fill="FFFFFF"/>
        <w:ind w:firstLine="708"/>
        <w:jc w:val="both"/>
        <w:rPr>
          <w:sz w:val="16"/>
          <w:szCs w:val="16"/>
        </w:rPr>
      </w:pPr>
    </w:p>
    <w:p w:rsidR="009839B2" w:rsidRDefault="00FB6D14" w:rsidP="009839B2">
      <w:pPr>
        <w:numPr>
          <w:ilvl w:val="0"/>
          <w:numId w:val="2"/>
        </w:numPr>
        <w:shd w:val="clear" w:color="auto" w:fill="FFFFFF"/>
        <w:jc w:val="center"/>
        <w:rPr>
          <w:b/>
          <w:bCs/>
          <w:color w:val="000000"/>
        </w:rPr>
      </w:pPr>
      <w:r>
        <w:rPr>
          <w:b/>
          <w:bCs/>
          <w:color w:val="000000"/>
        </w:rPr>
        <w:t>Права и обязанности Сторон</w:t>
      </w:r>
    </w:p>
    <w:p w:rsidR="00E63EBC" w:rsidRPr="0016559F" w:rsidRDefault="00E63EBC" w:rsidP="00E63EBC">
      <w:pPr>
        <w:jc w:val="both"/>
        <w:rPr>
          <w:rFonts w:eastAsia="Calibri"/>
        </w:rPr>
      </w:pPr>
      <w:r w:rsidRPr="0016559F">
        <w:rPr>
          <w:rFonts w:eastAsia="Calibri"/>
        </w:rPr>
        <w:t>3.1. Исполнитель обязан:</w:t>
      </w:r>
    </w:p>
    <w:p w:rsidR="00E63EBC" w:rsidRPr="0016559F" w:rsidRDefault="00E63EBC" w:rsidP="00E63EBC">
      <w:pPr>
        <w:ind w:firstLine="708"/>
        <w:jc w:val="both"/>
        <w:rPr>
          <w:rFonts w:eastAsia="Calibri"/>
          <w:highlight w:val="yellow"/>
        </w:rPr>
      </w:pPr>
      <w:r w:rsidRPr="0016559F">
        <w:rPr>
          <w:rFonts w:eastAsia="Calibri"/>
        </w:rPr>
        <w:t xml:space="preserve">3.1.1. Оказать все услуги в объеме и в сроки, предусмотренные настоящим </w:t>
      </w:r>
      <w:r w:rsidR="00691A21" w:rsidRPr="00691A21">
        <w:rPr>
          <w:rFonts w:eastAsia="Calibri"/>
        </w:rPr>
        <w:t>Контракт</w:t>
      </w:r>
      <w:r w:rsidRPr="0016559F">
        <w:rPr>
          <w:rFonts w:eastAsia="Calibri"/>
        </w:rPr>
        <w:t>ом и предоставить акт  оказанных услуг Заказчику.</w:t>
      </w:r>
    </w:p>
    <w:p w:rsidR="00E63EBC" w:rsidRPr="0016559F" w:rsidRDefault="00E63EBC" w:rsidP="00E63EBC">
      <w:pPr>
        <w:ind w:firstLine="708"/>
        <w:jc w:val="both"/>
        <w:rPr>
          <w:rFonts w:eastAsia="Calibri"/>
        </w:rPr>
      </w:pPr>
      <w:r w:rsidRPr="0016559F">
        <w:rPr>
          <w:rFonts w:eastAsia="Calibri"/>
        </w:rPr>
        <w:t>3.1.2. Обеспечить:</w:t>
      </w:r>
    </w:p>
    <w:p w:rsidR="00E63EBC" w:rsidRPr="0016559F" w:rsidRDefault="00E63EBC" w:rsidP="002A32AE">
      <w:pPr>
        <w:jc w:val="both"/>
        <w:rPr>
          <w:rFonts w:eastAsia="Calibri"/>
        </w:rPr>
      </w:pPr>
      <w:r w:rsidRPr="0016559F">
        <w:rPr>
          <w:rFonts w:eastAsia="Calibri"/>
        </w:rPr>
        <w:lastRenderedPageBreak/>
        <w:t xml:space="preserve">  - качество оказания  услуг в соответствии с действующими нормами и техническими условиями;</w:t>
      </w:r>
    </w:p>
    <w:p w:rsidR="00E63EBC" w:rsidRPr="0016559F" w:rsidRDefault="00E63EBC" w:rsidP="00E63EBC">
      <w:pPr>
        <w:ind w:firstLine="708"/>
        <w:jc w:val="both"/>
        <w:rPr>
          <w:rFonts w:eastAsia="Calibri"/>
        </w:rPr>
      </w:pPr>
      <w:r w:rsidRPr="0016559F">
        <w:rPr>
          <w:rFonts w:eastAsia="Calibri"/>
        </w:rPr>
        <w:t>- своевременное устранение недостатков и дефектов, выявленных при приемке услуг;</w:t>
      </w:r>
    </w:p>
    <w:p w:rsidR="00E63EBC" w:rsidRPr="0016559F" w:rsidRDefault="00E63EBC" w:rsidP="00E63EBC">
      <w:pPr>
        <w:ind w:firstLine="708"/>
        <w:jc w:val="both"/>
        <w:rPr>
          <w:rFonts w:eastAsia="Calibri"/>
        </w:rPr>
      </w:pPr>
      <w:r w:rsidRPr="0016559F">
        <w:rPr>
          <w:rFonts w:eastAsia="Calibri"/>
        </w:rPr>
        <w:t>3.1.3. Немедленно известить Заказчика и до получения от него указаний приостановить оказания услуг при обнаружении:</w:t>
      </w:r>
    </w:p>
    <w:p w:rsidR="00E63EBC" w:rsidRPr="0016559F" w:rsidRDefault="00E63EBC" w:rsidP="00E63EBC">
      <w:pPr>
        <w:ind w:firstLine="708"/>
        <w:jc w:val="both"/>
        <w:rPr>
          <w:rFonts w:eastAsia="Calibri"/>
        </w:rPr>
      </w:pPr>
      <w:r w:rsidRPr="0016559F">
        <w:rPr>
          <w:rFonts w:eastAsia="Calibri"/>
        </w:rPr>
        <w:t>-  возможных неблагоприятных для Заказчика последствий выполнения его указаний о способе оказания услуг;</w:t>
      </w:r>
    </w:p>
    <w:p w:rsidR="00E63EBC" w:rsidRPr="0016559F" w:rsidRDefault="00E63EBC" w:rsidP="00E63EBC">
      <w:pPr>
        <w:ind w:firstLine="708"/>
        <w:jc w:val="both"/>
        <w:rPr>
          <w:rFonts w:eastAsia="Calibri"/>
        </w:rPr>
      </w:pPr>
      <w:r w:rsidRPr="0016559F">
        <w:rPr>
          <w:rFonts w:eastAsia="Calibri"/>
        </w:rPr>
        <w:t>- иных, не зависящих от Исполнителя обстоятельств, угрожающих годности результатов оказания услуг, либо создающих невозможность их завершения в срок.</w:t>
      </w:r>
    </w:p>
    <w:p w:rsidR="00E63EBC" w:rsidRPr="0016559F" w:rsidRDefault="00E63EBC" w:rsidP="00E63EBC">
      <w:pPr>
        <w:ind w:firstLine="708"/>
        <w:jc w:val="both"/>
        <w:rPr>
          <w:rFonts w:eastAsia="Calibri"/>
        </w:rPr>
      </w:pPr>
      <w:r w:rsidRPr="0016559F">
        <w:rPr>
          <w:rFonts w:eastAsia="Calibri"/>
        </w:rPr>
        <w:t xml:space="preserve">3.1.4. Предоставить автотранспортное средство и водителей к досмотру, при въезде на режимную территорию Заказчика. Водителю при себе иметь документ удостоверяющий личность (паспорт или водительское удостоверение). </w:t>
      </w:r>
    </w:p>
    <w:p w:rsidR="00E63EBC" w:rsidRPr="0016559F" w:rsidRDefault="00E63EBC" w:rsidP="00E63EBC">
      <w:pPr>
        <w:ind w:firstLine="708"/>
        <w:jc w:val="both"/>
        <w:rPr>
          <w:rFonts w:eastAsia="Calibri"/>
        </w:rPr>
      </w:pPr>
      <w:r w:rsidRPr="0016559F">
        <w:rPr>
          <w:rFonts w:eastAsia="Calibri"/>
        </w:rPr>
        <w:t>3.1.5. Не провозить и не проносить на режимную территорию Заказчика, запрещённые продукты и предметы: наркотики, оружие, спиртное, мобильные телефоны, деньги и т.д.</w:t>
      </w:r>
    </w:p>
    <w:p w:rsidR="00E63EBC" w:rsidRPr="0016559F" w:rsidRDefault="00E63EBC" w:rsidP="00E63EBC">
      <w:pPr>
        <w:ind w:firstLine="708"/>
        <w:jc w:val="both"/>
        <w:rPr>
          <w:rFonts w:eastAsia="Calibri"/>
        </w:rPr>
      </w:pPr>
      <w:r w:rsidRPr="0016559F">
        <w:rPr>
          <w:rFonts w:eastAsia="Calibri"/>
        </w:rPr>
        <w:t>3.2. Заказчик обязан:</w:t>
      </w:r>
    </w:p>
    <w:p w:rsidR="00E63EBC" w:rsidRPr="0016559F" w:rsidRDefault="00E63EBC" w:rsidP="00E63EBC">
      <w:pPr>
        <w:ind w:firstLine="708"/>
        <w:jc w:val="both"/>
        <w:rPr>
          <w:rFonts w:eastAsia="Calibri"/>
        </w:rPr>
      </w:pPr>
      <w:r w:rsidRPr="0016559F">
        <w:rPr>
          <w:rFonts w:eastAsia="Calibri"/>
        </w:rPr>
        <w:t xml:space="preserve">3.2.1. Произвести приемку и оплату оказанных услуг Исполнителем, в порядке, предусмотренном настоящим </w:t>
      </w:r>
      <w:r w:rsidR="00691A21" w:rsidRPr="00691A21">
        <w:rPr>
          <w:rFonts w:eastAsia="Calibri"/>
        </w:rPr>
        <w:t>Контракт</w:t>
      </w:r>
      <w:r w:rsidR="003535C2">
        <w:rPr>
          <w:rFonts w:eastAsia="Calibri"/>
        </w:rPr>
        <w:t>ом</w:t>
      </w:r>
      <w:r w:rsidRPr="0016559F">
        <w:rPr>
          <w:rFonts w:eastAsia="Calibri"/>
        </w:rPr>
        <w:t>.</w:t>
      </w:r>
    </w:p>
    <w:p w:rsidR="00E63EBC" w:rsidRDefault="00E63EBC" w:rsidP="00E63EBC">
      <w:pPr>
        <w:ind w:firstLine="708"/>
        <w:jc w:val="both"/>
        <w:rPr>
          <w:rFonts w:eastAsia="Calibri"/>
        </w:rPr>
      </w:pPr>
      <w:r w:rsidRPr="0016559F">
        <w:rPr>
          <w:rFonts w:eastAsia="Calibri"/>
        </w:rPr>
        <w:t>3.2.2. Осуществляя контроль за оказанием услуг, не вмешиваться в оперативно - хозяйственную деятельность Исполнителя.</w:t>
      </w:r>
    </w:p>
    <w:p w:rsidR="0037332E" w:rsidRDefault="0037332E" w:rsidP="009839B2">
      <w:pPr>
        <w:tabs>
          <w:tab w:val="left" w:pos="3969"/>
          <w:tab w:val="left" w:pos="4820"/>
        </w:tabs>
        <w:ind w:left="720"/>
        <w:jc w:val="center"/>
        <w:rPr>
          <w:b/>
          <w:sz w:val="10"/>
          <w:szCs w:val="10"/>
        </w:rPr>
      </w:pPr>
    </w:p>
    <w:p w:rsidR="006303AA" w:rsidRPr="000B7817" w:rsidRDefault="006303AA" w:rsidP="009839B2">
      <w:pPr>
        <w:tabs>
          <w:tab w:val="left" w:pos="3969"/>
          <w:tab w:val="left" w:pos="4820"/>
        </w:tabs>
        <w:ind w:left="720"/>
        <w:jc w:val="center"/>
        <w:rPr>
          <w:b/>
          <w:sz w:val="10"/>
          <w:szCs w:val="10"/>
        </w:rPr>
      </w:pPr>
    </w:p>
    <w:p w:rsidR="009839B2" w:rsidRDefault="009839B2" w:rsidP="00691A21">
      <w:pPr>
        <w:pStyle w:val="a9"/>
        <w:numPr>
          <w:ilvl w:val="0"/>
          <w:numId w:val="2"/>
        </w:numPr>
        <w:tabs>
          <w:tab w:val="left" w:pos="3969"/>
          <w:tab w:val="left" w:pos="4820"/>
        </w:tabs>
        <w:jc w:val="center"/>
        <w:rPr>
          <w:b/>
        </w:rPr>
      </w:pPr>
      <w:r w:rsidRPr="00230735">
        <w:rPr>
          <w:b/>
        </w:rPr>
        <w:t>Це</w:t>
      </w:r>
      <w:r w:rsidR="0044046F">
        <w:rPr>
          <w:b/>
        </w:rPr>
        <w:t xml:space="preserve">на </w:t>
      </w:r>
      <w:r w:rsidR="00691A21" w:rsidRPr="00691A21">
        <w:rPr>
          <w:b/>
        </w:rPr>
        <w:t>Контракт</w:t>
      </w:r>
      <w:r w:rsidR="0044046F">
        <w:rPr>
          <w:b/>
        </w:rPr>
        <w:t>а</w:t>
      </w:r>
      <w:r w:rsidR="000C0DE3">
        <w:rPr>
          <w:b/>
        </w:rPr>
        <w:t xml:space="preserve"> и порядок расчетов</w:t>
      </w:r>
    </w:p>
    <w:p w:rsidR="00261A7D" w:rsidRDefault="00261A7D" w:rsidP="00261A7D">
      <w:pPr>
        <w:pStyle w:val="a9"/>
        <w:tabs>
          <w:tab w:val="left" w:pos="3969"/>
          <w:tab w:val="left" w:pos="4820"/>
        </w:tabs>
        <w:rPr>
          <w:b/>
        </w:rPr>
      </w:pPr>
    </w:p>
    <w:p w:rsidR="009839B2" w:rsidRPr="00E344B7" w:rsidRDefault="009839B2" w:rsidP="009839B2">
      <w:pPr>
        <w:ind w:firstLine="709"/>
        <w:jc w:val="both"/>
      </w:pPr>
      <w:r w:rsidRPr="00E344B7">
        <w:t>4.</w:t>
      </w:r>
      <w:r w:rsidR="00EA2091">
        <w:t xml:space="preserve">1. Стоимость </w:t>
      </w:r>
      <w:r w:rsidR="00B11CD8">
        <w:t>услуг,</w:t>
      </w:r>
      <w:r w:rsidR="00EA2091">
        <w:t xml:space="preserve"> оказываемых Исполнителем</w:t>
      </w:r>
      <w:r w:rsidRPr="00E344B7">
        <w:t xml:space="preserve"> по настоящему </w:t>
      </w:r>
      <w:r w:rsidR="00691A21" w:rsidRPr="00691A21">
        <w:t>Контракт</w:t>
      </w:r>
      <w:r w:rsidR="00531507">
        <w:t xml:space="preserve">у составляет               </w:t>
      </w:r>
      <w:r w:rsidR="005468B4">
        <w:t>-------</w:t>
      </w:r>
      <w:r w:rsidR="007F53D1" w:rsidRPr="005D6014">
        <w:t xml:space="preserve"> (</w:t>
      </w:r>
      <w:r w:rsidR="005468B4">
        <w:t>--------</w:t>
      </w:r>
      <w:r w:rsidR="00FC6152" w:rsidRPr="005D6014">
        <w:t xml:space="preserve">) рубль </w:t>
      </w:r>
      <w:r w:rsidR="005468B4">
        <w:t>----</w:t>
      </w:r>
      <w:r w:rsidR="00CA449F">
        <w:t xml:space="preserve"> копее</w:t>
      </w:r>
      <w:r w:rsidR="00FC6152" w:rsidRPr="005D6014">
        <w:t xml:space="preserve">к </w:t>
      </w:r>
      <w:r w:rsidRPr="005D6014">
        <w:t xml:space="preserve">и включает </w:t>
      </w:r>
      <w:r w:rsidRPr="00431F4E">
        <w:t>в себя все нало</w:t>
      </w:r>
      <w:r w:rsidRPr="00E344B7">
        <w:t>ги, определяемые действующим законодательством Российской Федерации.</w:t>
      </w:r>
    </w:p>
    <w:p w:rsidR="009839B2" w:rsidRPr="00E344B7" w:rsidRDefault="009839B2" w:rsidP="009839B2">
      <w:pPr>
        <w:ind w:firstLine="426"/>
        <w:jc w:val="both"/>
      </w:pPr>
      <w:r w:rsidRPr="00E344B7">
        <w:t xml:space="preserve">     4.2. Цена </w:t>
      </w:r>
      <w:r w:rsidR="00691A21" w:rsidRPr="00691A21">
        <w:t>Контракт</w:t>
      </w:r>
      <w:r w:rsidR="00E57A4C" w:rsidRPr="00A33939">
        <w:t xml:space="preserve">а </w:t>
      </w:r>
      <w:r w:rsidR="00E57A4C" w:rsidRPr="00E344B7">
        <w:t>является</w:t>
      </w:r>
      <w:r w:rsidRPr="00E344B7">
        <w:t xml:space="preserve"> твердой и не может изменяться в ходе его исполнения, за исключением случаев снижения цены </w:t>
      </w:r>
      <w:r w:rsidR="00691A21" w:rsidRPr="00691A21">
        <w:t>Контракт</w:t>
      </w:r>
      <w:r w:rsidR="00A33939" w:rsidRPr="00A33939">
        <w:t>а</w:t>
      </w:r>
      <w:r w:rsidRPr="00E344B7">
        <w:t xml:space="preserve"> по соглашению Сторон, без измен</w:t>
      </w:r>
      <w:r>
        <w:t xml:space="preserve">ения, предусмотренного </w:t>
      </w:r>
      <w:r w:rsidR="00691A21" w:rsidRPr="00691A21">
        <w:t>Контракт</w:t>
      </w:r>
      <w:r>
        <w:t>ом</w:t>
      </w:r>
      <w:r w:rsidR="000B32B7">
        <w:t xml:space="preserve"> объема оказываемых услуг</w:t>
      </w:r>
      <w:r w:rsidRPr="00E344B7">
        <w:t xml:space="preserve"> и иных условий исполнения </w:t>
      </w:r>
      <w:r w:rsidR="00691A21" w:rsidRPr="00691A21">
        <w:t>Контракт</w:t>
      </w:r>
      <w:r w:rsidR="00A33939" w:rsidRPr="00A33939">
        <w:t>а</w:t>
      </w:r>
      <w:r w:rsidRPr="00E344B7">
        <w:t>.</w:t>
      </w:r>
    </w:p>
    <w:p w:rsidR="009839B2" w:rsidRPr="00E344B7" w:rsidRDefault="00A44198" w:rsidP="009839B2">
      <w:pPr>
        <w:ind w:firstLine="709"/>
        <w:jc w:val="both"/>
      </w:pPr>
      <w:r>
        <w:t xml:space="preserve">4.3 </w:t>
      </w:r>
      <w:r w:rsidR="00EA2091">
        <w:t>Оплата должна быть произведена Исполнителю</w:t>
      </w:r>
      <w:r w:rsidR="000B32B7">
        <w:t xml:space="preserve"> в течение</w:t>
      </w:r>
      <w:r w:rsidR="006E021F">
        <w:t>7 (сем</w:t>
      </w:r>
      <w:r w:rsidR="009839B2" w:rsidRPr="00E344B7">
        <w:t>и)</w:t>
      </w:r>
      <w:r w:rsidR="00397C79">
        <w:t xml:space="preserve">рабочих </w:t>
      </w:r>
      <w:r w:rsidR="00EA2091">
        <w:t xml:space="preserve">дней с </w:t>
      </w:r>
      <w:r w:rsidR="00531507">
        <w:t>даты</w:t>
      </w:r>
      <w:r w:rsidR="00EA2091">
        <w:t xml:space="preserve"> подписания </w:t>
      </w:r>
      <w:r w:rsidR="009839B2" w:rsidRPr="00E344B7">
        <w:t>З</w:t>
      </w:r>
      <w:r w:rsidR="00EA2091">
        <w:t>аказчиком</w:t>
      </w:r>
      <w:r w:rsidR="009839B2" w:rsidRPr="00E344B7">
        <w:t xml:space="preserve"> акта</w:t>
      </w:r>
      <w:r w:rsidR="00EA2091">
        <w:t xml:space="preserve"> оказанных услуг и выставления Исполнителем</w:t>
      </w:r>
      <w:r w:rsidR="009839B2" w:rsidRPr="00E344B7">
        <w:t xml:space="preserve"> счета на оплату, в безналичной форме, путем перечисления дене</w:t>
      </w:r>
      <w:r w:rsidR="00C46B4A">
        <w:t>жных средств на расчетный счет Исполнителя</w:t>
      </w:r>
      <w:r w:rsidR="009839B2" w:rsidRPr="00E344B7">
        <w:t xml:space="preserve">. </w:t>
      </w:r>
    </w:p>
    <w:p w:rsidR="00E63EBC" w:rsidRPr="002E2E8E" w:rsidRDefault="00C46B4A" w:rsidP="009839B2">
      <w:pPr>
        <w:ind w:firstLine="709"/>
        <w:jc w:val="both"/>
        <w:rPr>
          <w:rFonts w:eastAsia="Calibri"/>
        </w:rPr>
      </w:pPr>
      <w:r>
        <w:t xml:space="preserve">4.4. </w:t>
      </w:r>
      <w:r w:rsidR="00E12109" w:rsidRPr="002E2E8E">
        <w:rPr>
          <w:rFonts w:eastAsia="Calibri"/>
        </w:rPr>
        <w:t>Обязательства Заказчика по оплате оказываемых услуг считаются выполненными в день поступления денежных средств на расчетный счёт Исполнителя.</w:t>
      </w:r>
    </w:p>
    <w:p w:rsidR="009839B2" w:rsidRDefault="009839B2" w:rsidP="009839B2">
      <w:pPr>
        <w:ind w:firstLine="709"/>
        <w:jc w:val="both"/>
      </w:pPr>
      <w:r>
        <w:t>4.5.</w:t>
      </w:r>
      <w:r w:rsidRPr="00F25ECE">
        <w:t xml:space="preserve"> В случае изменения</w:t>
      </w:r>
      <w:r w:rsidR="00C46B4A">
        <w:t xml:space="preserve"> банковских реквизитов </w:t>
      </w:r>
      <w:r>
        <w:t>И</w:t>
      </w:r>
      <w:r w:rsidR="00C46B4A">
        <w:t>сполнитель</w:t>
      </w:r>
      <w:r w:rsidRPr="00F25ECE">
        <w:t xml:space="preserve">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691A21" w:rsidRPr="00691A21">
        <w:t>Контракт</w:t>
      </w:r>
      <w:r w:rsidR="000B32B7">
        <w:t>е</w:t>
      </w:r>
      <w:r w:rsidRPr="00F25ECE">
        <w:t xml:space="preserve"> реквизитам несет </w:t>
      </w:r>
      <w:r w:rsidR="00C46B4A">
        <w:t>Исполнитель</w:t>
      </w:r>
      <w:r w:rsidRPr="00F25ECE">
        <w:t>.</w:t>
      </w:r>
    </w:p>
    <w:p w:rsidR="00CF4217" w:rsidRDefault="00D85226" w:rsidP="009839B2">
      <w:pPr>
        <w:ind w:firstLine="709"/>
        <w:jc w:val="both"/>
        <w:rPr>
          <w:sz w:val="10"/>
          <w:szCs w:val="10"/>
        </w:rPr>
      </w:pPr>
      <w:r w:rsidRPr="00D85226">
        <w:t>4.6. Заказчик уменьш</w:t>
      </w:r>
      <w:r w:rsidR="00531507">
        <w:t>ает</w:t>
      </w:r>
      <w:r w:rsidRPr="00D85226">
        <w:t xml:space="preserve"> сумму, подлежащую уплате </w:t>
      </w:r>
      <w:r w:rsidR="00A079A5">
        <w:t xml:space="preserve">Заказчиком </w:t>
      </w:r>
      <w:r w:rsidRPr="00D85226">
        <w:t xml:space="preserve">Исполнителю, на размер налогов, сборов и иных обязательных платежей в бюджеты бюджетной системы Российской Федерации, связанных с оплатой </w:t>
      </w:r>
      <w:r w:rsidR="00A079A5">
        <w:t xml:space="preserve">настоящего </w:t>
      </w:r>
      <w:r w:rsidR="00691A21" w:rsidRPr="00691A21">
        <w:t>Контракт</w:t>
      </w:r>
      <w:r w:rsidRPr="00D85226">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F4217" w:rsidRDefault="00CF4217" w:rsidP="009839B2">
      <w:pPr>
        <w:ind w:firstLine="709"/>
        <w:jc w:val="both"/>
        <w:rPr>
          <w:sz w:val="10"/>
          <w:szCs w:val="10"/>
        </w:rPr>
      </w:pPr>
    </w:p>
    <w:p w:rsidR="00CF4217" w:rsidRDefault="00CF4217" w:rsidP="009839B2">
      <w:pPr>
        <w:ind w:firstLine="709"/>
        <w:jc w:val="both"/>
        <w:rPr>
          <w:sz w:val="10"/>
          <w:szCs w:val="10"/>
        </w:rPr>
      </w:pPr>
    </w:p>
    <w:p w:rsidR="009839B2" w:rsidRDefault="009839B2" w:rsidP="009839B2">
      <w:pPr>
        <w:pStyle w:val="a9"/>
        <w:numPr>
          <w:ilvl w:val="0"/>
          <w:numId w:val="5"/>
        </w:numPr>
        <w:jc w:val="center"/>
        <w:rPr>
          <w:b/>
        </w:rPr>
      </w:pPr>
      <w:r w:rsidRPr="00E344B7">
        <w:rPr>
          <w:b/>
        </w:rPr>
        <w:t>Порядо</w:t>
      </w:r>
      <w:r w:rsidR="000C0DE3">
        <w:rPr>
          <w:b/>
        </w:rPr>
        <w:t>к сдачи-приемки оказанных услуг</w:t>
      </w:r>
    </w:p>
    <w:p w:rsidR="00261A7D" w:rsidRDefault="00261A7D" w:rsidP="00261A7D">
      <w:pPr>
        <w:pStyle w:val="a9"/>
        <w:rPr>
          <w:b/>
        </w:rPr>
      </w:pPr>
    </w:p>
    <w:p w:rsidR="00605AFE" w:rsidRPr="0016559F" w:rsidRDefault="00605AFE" w:rsidP="00605AFE">
      <w:pPr>
        <w:ind w:firstLine="360"/>
        <w:jc w:val="both"/>
        <w:rPr>
          <w:rFonts w:eastAsia="Calibri"/>
        </w:rPr>
      </w:pPr>
      <w:r w:rsidRPr="0016559F">
        <w:rPr>
          <w:rFonts w:eastAsia="Calibri"/>
        </w:rPr>
        <w:t xml:space="preserve">      5.1. Оказание услуг </w:t>
      </w:r>
      <w:r w:rsidR="00E10DF8" w:rsidRPr="00B914B9">
        <w:t xml:space="preserve">по </w:t>
      </w:r>
      <w:r w:rsidR="00E10DF8">
        <w:t xml:space="preserve">поверке весового оборудования </w:t>
      </w:r>
      <w:r w:rsidRPr="0016559F">
        <w:rPr>
          <w:rFonts w:eastAsia="Calibri"/>
        </w:rPr>
        <w:t xml:space="preserve">Исполнителем осуществляется согласно техническому заданию Заказчика (Приложение №1), являющегося неотъемлемой частью настоящего </w:t>
      </w:r>
      <w:r w:rsidR="00691A21" w:rsidRPr="00691A21">
        <w:rPr>
          <w:rFonts w:eastAsia="Calibri"/>
        </w:rPr>
        <w:t>Контракт</w:t>
      </w:r>
      <w:r w:rsidR="00A33939" w:rsidRPr="00A33939">
        <w:rPr>
          <w:rFonts w:eastAsia="Calibri"/>
        </w:rPr>
        <w:t>а</w:t>
      </w:r>
      <w:r w:rsidRPr="0016559F">
        <w:rPr>
          <w:rFonts w:eastAsia="Calibri"/>
        </w:rPr>
        <w:t xml:space="preserve"> по адресу: 353892, Краснодарский</w:t>
      </w:r>
      <w:r w:rsidR="00A44198">
        <w:rPr>
          <w:rFonts w:eastAsia="Calibri"/>
        </w:rPr>
        <w:t xml:space="preserve"> край, Приморско-Ахтарский м.о.</w:t>
      </w:r>
      <w:r w:rsidRPr="0016559F">
        <w:rPr>
          <w:rFonts w:eastAsia="Calibri"/>
        </w:rPr>
        <w:t xml:space="preserve">, п. Ахтарский,  ул. Азовская, 4. </w:t>
      </w:r>
    </w:p>
    <w:p w:rsidR="00605AFE" w:rsidRPr="0016559F" w:rsidRDefault="00605AFE" w:rsidP="00605AFE">
      <w:pPr>
        <w:ind w:firstLine="708"/>
        <w:jc w:val="both"/>
        <w:rPr>
          <w:rFonts w:eastAsia="Calibri"/>
          <w:color w:val="FF0000"/>
        </w:rPr>
      </w:pPr>
      <w:r w:rsidRPr="0016559F">
        <w:rPr>
          <w:rFonts w:eastAsia="Calibri"/>
        </w:rPr>
        <w:t>5.2. Исполнитель уведомляет Заказчика о завершении оказания услуг и направляет подписанный со своей Стороны акт оказанных услуг.</w:t>
      </w:r>
    </w:p>
    <w:p w:rsidR="00605AFE" w:rsidRPr="0016559F" w:rsidRDefault="00605AFE" w:rsidP="00605AFE">
      <w:pPr>
        <w:jc w:val="both"/>
        <w:rPr>
          <w:rFonts w:eastAsia="Calibri"/>
        </w:rPr>
      </w:pPr>
      <w:r w:rsidRPr="0016559F">
        <w:rPr>
          <w:rFonts w:eastAsia="Calibri"/>
        </w:rPr>
        <w:t xml:space="preserve">           5.3. Заказчик в течение 2 (двух) рабочих дней проверяет качество оказанных услуг. </w:t>
      </w:r>
    </w:p>
    <w:p w:rsidR="0037332E" w:rsidRDefault="00605AFE" w:rsidP="00605AFE">
      <w:pPr>
        <w:jc w:val="both"/>
        <w:rPr>
          <w:rFonts w:eastAsia="Calibri"/>
        </w:rPr>
      </w:pPr>
      <w:r w:rsidRPr="0016559F">
        <w:rPr>
          <w:rFonts w:eastAsia="Calibri"/>
        </w:rPr>
        <w:t xml:space="preserve">           5.4. При наличии недостатков Стороны принимают меры к их устранению. Недостатки должны быть устранены в течение 3 (трёх) рабочих дней с момента предъявления требований об этом.</w:t>
      </w:r>
    </w:p>
    <w:p w:rsidR="00261A7D" w:rsidRDefault="00261A7D" w:rsidP="00605AFE">
      <w:pPr>
        <w:jc w:val="both"/>
        <w:rPr>
          <w:rFonts w:eastAsia="Calibri"/>
        </w:rPr>
      </w:pPr>
    </w:p>
    <w:p w:rsidR="00261A7D" w:rsidRPr="0037332E" w:rsidRDefault="00261A7D" w:rsidP="00605AFE">
      <w:pPr>
        <w:jc w:val="both"/>
        <w:rPr>
          <w:rFonts w:eastAsia="Calibri"/>
          <w:sz w:val="16"/>
          <w:szCs w:val="16"/>
        </w:rPr>
      </w:pPr>
    </w:p>
    <w:p w:rsidR="00A33939" w:rsidRDefault="00A33939" w:rsidP="00A33939">
      <w:pPr>
        <w:pStyle w:val="a9"/>
        <w:numPr>
          <w:ilvl w:val="0"/>
          <w:numId w:val="3"/>
        </w:numPr>
        <w:tabs>
          <w:tab w:val="left" w:pos="900"/>
        </w:tabs>
        <w:ind w:left="3969"/>
        <w:rPr>
          <w:b/>
          <w:bCs/>
        </w:rPr>
      </w:pPr>
      <w:r w:rsidRPr="00516373">
        <w:rPr>
          <w:b/>
          <w:bCs/>
          <w:caps/>
          <w:snapToGrid w:val="0"/>
        </w:rPr>
        <w:lastRenderedPageBreak/>
        <w:t>О</w:t>
      </w:r>
      <w:r w:rsidRPr="00516373">
        <w:rPr>
          <w:b/>
          <w:bCs/>
        </w:rPr>
        <w:t>тветственность Сторон</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61A7D" w:rsidRPr="004776E1" w:rsidRDefault="00261A7D" w:rsidP="00261A7D">
      <w:pPr>
        <w:pStyle w:val="ConsPlusNormal"/>
        <w:ind w:firstLine="709"/>
        <w:jc w:val="both"/>
        <w:rPr>
          <w:rFonts w:ascii="XO Thames" w:hAnsi="XO Thames"/>
        </w:rPr>
      </w:pPr>
      <w:bookmarkStart w:id="0" w:name="P216"/>
      <w:bookmarkEnd w:id="0"/>
      <w:r>
        <w:rPr>
          <w:rFonts w:ascii="XO Thames" w:hAnsi="XO Thames"/>
        </w:rPr>
        <w:t>6</w:t>
      </w:r>
      <w:r w:rsidRPr="004776E1">
        <w:rPr>
          <w:rFonts w:ascii="XO Thames" w:hAnsi="XO Thames"/>
        </w:rPr>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4776E1">
          <w:rPr>
            <w:rFonts w:ascii="XO Thames" w:hAnsi="XO Thames"/>
          </w:rPr>
          <w:t>Правилами</w:t>
        </w:r>
      </w:hyperlink>
      <w:r w:rsidRPr="004776E1">
        <w:rPr>
          <w:rFonts w:ascii="XO Thames" w:hAnsi="XO Thame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в следующем порядке:</w:t>
      </w:r>
    </w:p>
    <w:p w:rsidR="00261A7D" w:rsidRPr="004776E1" w:rsidRDefault="00261A7D" w:rsidP="00261A7D">
      <w:pPr>
        <w:pStyle w:val="ConsPlusNormal"/>
        <w:ind w:firstLine="709"/>
        <w:jc w:val="both"/>
        <w:rPr>
          <w:rFonts w:ascii="XO Thames" w:hAnsi="XO Thames"/>
        </w:rPr>
      </w:pPr>
      <w:r w:rsidRPr="004776E1">
        <w:rPr>
          <w:rFonts w:ascii="XO Thames" w:hAnsi="XO Thames"/>
        </w:rPr>
        <w:t>- 10 процентов цены Контракта, в случае, если цена государственного контракта не превышает 3 млн. рублей;</w:t>
      </w:r>
    </w:p>
    <w:p w:rsidR="00261A7D" w:rsidRPr="004776E1" w:rsidRDefault="00261A7D" w:rsidP="00261A7D">
      <w:pPr>
        <w:pStyle w:val="ConsPlusNormal"/>
        <w:ind w:firstLine="709"/>
        <w:jc w:val="both"/>
        <w:rPr>
          <w:rFonts w:ascii="XO Thames" w:hAnsi="XO Thames"/>
        </w:rPr>
      </w:pPr>
      <w:r w:rsidRPr="004776E1">
        <w:rPr>
          <w:rFonts w:ascii="XO Thames" w:hAnsi="XO Thames"/>
        </w:rPr>
        <w:t>- 5 процентов цены Контракта, в случае, если цена государственного контракта составляет от 3 млн. рублей до 50 млн. рублей (включительно).</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61A7D" w:rsidRPr="004776E1" w:rsidRDefault="00261A7D" w:rsidP="00261A7D">
      <w:pPr>
        <w:pStyle w:val="ConsPlusNormal"/>
        <w:ind w:firstLine="709"/>
        <w:jc w:val="both"/>
        <w:rPr>
          <w:rFonts w:ascii="XO Thames" w:hAnsi="XO Thames"/>
        </w:rPr>
      </w:pPr>
      <w:r w:rsidRPr="004776E1">
        <w:rPr>
          <w:rFonts w:ascii="XO Thames" w:hAnsi="XO Thames"/>
        </w:rPr>
        <w:t>- 1 000 (Одна тысяча) рублей 00 копеек, если цена государственного контракта не превышает 3 млн. рублей;</w:t>
      </w:r>
    </w:p>
    <w:p w:rsidR="00261A7D" w:rsidRPr="004776E1" w:rsidRDefault="00261A7D" w:rsidP="00261A7D">
      <w:pPr>
        <w:pStyle w:val="ConsPlusNormal"/>
        <w:ind w:firstLine="709"/>
        <w:jc w:val="both"/>
        <w:rPr>
          <w:rFonts w:ascii="XO Thames" w:hAnsi="XO Thames"/>
        </w:rPr>
      </w:pPr>
      <w:r w:rsidRPr="004776E1">
        <w:rPr>
          <w:rFonts w:ascii="XO Thames" w:hAnsi="XO Thames"/>
        </w:rPr>
        <w:t>- 5 000 (Пять тысяч) рублей 00 копеек, если цена государственного контракта составляет от 3 млн. рублей до 50 млн. рублей (включительно).</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 xml:space="preserve">.7. За каждый день просрочки исполнения Поставщиком обязательства, предусмотренного </w:t>
      </w:r>
      <w:hyperlink r:id="rId9" w:history="1">
        <w:r w:rsidRPr="004776E1">
          <w:rPr>
            <w:rFonts w:ascii="XO Thames" w:hAnsi="XO Thames"/>
          </w:rPr>
          <w:t>частью 30 статьи 34</w:t>
        </w:r>
      </w:hyperlink>
      <w:r w:rsidRPr="004776E1">
        <w:rPr>
          <w:rFonts w:ascii="XO Thames" w:hAnsi="XO Thames"/>
        </w:rPr>
        <w:t xml:space="preserve"> Закона № 44-ФЗ, начисляется пеня в размере, определенном в порядке, установленном в </w:t>
      </w:r>
      <w:hyperlink w:anchor="P216" w:history="1">
        <w:r w:rsidRPr="004776E1">
          <w:rPr>
            <w:rFonts w:ascii="XO Thames" w:hAnsi="XO Thames"/>
          </w:rPr>
          <w:t xml:space="preserve">пункте </w:t>
        </w:r>
        <w:r>
          <w:rPr>
            <w:rFonts w:ascii="XO Thames" w:hAnsi="XO Thames"/>
          </w:rPr>
          <w:t>6</w:t>
        </w:r>
        <w:r w:rsidRPr="004776E1">
          <w:rPr>
            <w:rFonts w:ascii="XO Thames" w:hAnsi="XO Thames"/>
          </w:rPr>
          <w:t>.4</w:t>
        </w:r>
      </w:hyperlink>
      <w:r w:rsidRPr="004776E1">
        <w:rPr>
          <w:rFonts w:ascii="XO Thames" w:hAnsi="XO Thames"/>
        </w:rPr>
        <w:t xml:space="preserve"> настоящего Контракта.</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Pr>
          <w:rFonts w:ascii="XO Thames" w:hAnsi="XO Thames"/>
        </w:rPr>
        <w:t>,</w:t>
      </w:r>
      <w:r w:rsidRPr="004776E1">
        <w:rPr>
          <w:rFonts w:ascii="XO Thames" w:hAnsi="XO Thames"/>
        </w:rPr>
        <w:t xml:space="preserve"> установленного настоящим Контрактом срока исполнения обязательства.</w:t>
      </w:r>
    </w:p>
    <w:p w:rsidR="00261A7D" w:rsidRPr="004776E1" w:rsidRDefault="00261A7D" w:rsidP="00261A7D">
      <w:pPr>
        <w:pStyle w:val="af0"/>
        <w:spacing w:before="0" w:beforeAutospacing="0" w:after="0" w:afterAutospacing="0"/>
        <w:ind w:firstLine="709"/>
        <w:jc w:val="both"/>
        <w:rPr>
          <w:rFonts w:ascii="XO Thames" w:hAnsi="XO Thames"/>
        </w:rPr>
      </w:pPr>
      <w:r>
        <w:rPr>
          <w:rFonts w:ascii="XO Thames" w:hAnsi="XO Thames"/>
        </w:rPr>
        <w:t>6</w:t>
      </w:r>
      <w:r w:rsidRPr="004776E1">
        <w:rPr>
          <w:rFonts w:ascii="XO Thames" w:hAnsi="XO Thames"/>
        </w:rPr>
        <w:t>.10.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в следующем порядке:</w:t>
      </w:r>
    </w:p>
    <w:p w:rsidR="00261A7D" w:rsidRPr="004776E1" w:rsidRDefault="00261A7D" w:rsidP="00261A7D">
      <w:pPr>
        <w:pStyle w:val="af0"/>
        <w:spacing w:before="0" w:beforeAutospacing="0" w:after="0" w:afterAutospacing="0"/>
        <w:ind w:firstLine="709"/>
        <w:jc w:val="both"/>
        <w:rPr>
          <w:rFonts w:ascii="XO Thames" w:hAnsi="XO Thames"/>
        </w:rPr>
      </w:pPr>
      <w:r w:rsidRPr="004776E1">
        <w:rPr>
          <w:rFonts w:ascii="XO Thames" w:hAnsi="XO Thames"/>
        </w:rPr>
        <w:lastRenderedPageBreak/>
        <w:t>а) 1 000 (Одна тысяча) рублей, если цена контракта не превышает 3 млн. рублей (включительно);</w:t>
      </w:r>
    </w:p>
    <w:p w:rsidR="00261A7D" w:rsidRPr="004776E1" w:rsidRDefault="00261A7D" w:rsidP="00261A7D">
      <w:pPr>
        <w:pStyle w:val="ConsPlusNormal"/>
        <w:ind w:firstLine="709"/>
        <w:jc w:val="both"/>
        <w:rPr>
          <w:rFonts w:ascii="XO Thames" w:hAnsi="XO Thames"/>
        </w:rPr>
      </w:pPr>
      <w:r w:rsidRPr="004776E1">
        <w:rPr>
          <w:rFonts w:ascii="XO Thames" w:hAnsi="XO Thames"/>
        </w:rPr>
        <w:t>б) 5 000 (Пять тысяч) рублей, если цена контракта составляет от 3 млн. рублей до 50 млн. рублей (включительно).</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.11. Применение неустойки (штрафа, пени) не освобождает Стороны от исполнения обязательств по настоящему Контракту.</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61A7D" w:rsidRPr="004776E1" w:rsidRDefault="00261A7D" w:rsidP="00261A7D">
      <w:pPr>
        <w:pStyle w:val="ConsPlusNormal"/>
        <w:ind w:firstLine="709"/>
        <w:jc w:val="both"/>
        <w:rPr>
          <w:rFonts w:ascii="XO Thames" w:hAnsi="XO Thames"/>
        </w:rPr>
      </w:pPr>
      <w:r>
        <w:rPr>
          <w:rFonts w:ascii="XO Thames" w:hAnsi="XO Thames"/>
        </w:rPr>
        <w:t>6</w:t>
      </w:r>
      <w:r w:rsidRPr="004776E1">
        <w:rPr>
          <w:rFonts w:ascii="XO Thames" w:hAnsi="XO Thames"/>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61A7D" w:rsidRPr="004776E1" w:rsidRDefault="00261A7D" w:rsidP="00261A7D">
      <w:pPr>
        <w:pStyle w:val="af0"/>
        <w:suppressAutoHyphens/>
        <w:spacing w:before="0" w:beforeAutospacing="0" w:after="0" w:afterAutospacing="0"/>
        <w:ind w:firstLine="709"/>
        <w:jc w:val="both"/>
        <w:rPr>
          <w:rFonts w:ascii="XO Thames" w:hAnsi="XO Thames"/>
        </w:rPr>
      </w:pPr>
      <w:r>
        <w:rPr>
          <w:rFonts w:ascii="XO Thames" w:hAnsi="XO Thames"/>
        </w:rPr>
        <w:t>6</w:t>
      </w:r>
      <w:r w:rsidRPr="004776E1">
        <w:rPr>
          <w:rFonts w:ascii="XO Thames" w:hAnsi="XO Thames"/>
        </w:rPr>
        <w:t>.15. Государственный заказчик вправе взыскать штрафы и пени путем их удержания в одностороннем порядке из денежных средств, подлежащих перечислению Поставщику по условиям настоящего Контракта.</w:t>
      </w:r>
    </w:p>
    <w:p w:rsidR="006303AA" w:rsidRDefault="006303AA" w:rsidP="00A33939">
      <w:pPr>
        <w:tabs>
          <w:tab w:val="left" w:pos="900"/>
          <w:tab w:val="left" w:pos="1080"/>
        </w:tabs>
        <w:jc w:val="both"/>
        <w:rPr>
          <w:sz w:val="10"/>
          <w:szCs w:val="10"/>
        </w:rPr>
      </w:pPr>
    </w:p>
    <w:p w:rsidR="00A33939" w:rsidRDefault="000C0DE3" w:rsidP="005642B5">
      <w:pPr>
        <w:pStyle w:val="a9"/>
        <w:numPr>
          <w:ilvl w:val="0"/>
          <w:numId w:val="3"/>
        </w:numPr>
        <w:tabs>
          <w:tab w:val="left" w:pos="900"/>
          <w:tab w:val="left" w:pos="1080"/>
        </w:tabs>
        <w:ind w:left="3686"/>
        <w:rPr>
          <w:b/>
        </w:rPr>
      </w:pPr>
      <w:r>
        <w:rPr>
          <w:b/>
        </w:rPr>
        <w:t>Форс-мажорные обстоятельства</w:t>
      </w:r>
    </w:p>
    <w:p w:rsidR="00261A7D" w:rsidRDefault="00261A7D" w:rsidP="00261A7D">
      <w:pPr>
        <w:pStyle w:val="a9"/>
        <w:tabs>
          <w:tab w:val="left" w:pos="900"/>
          <w:tab w:val="left" w:pos="1080"/>
        </w:tabs>
        <w:ind w:left="3686"/>
        <w:rPr>
          <w:b/>
        </w:rPr>
      </w:pPr>
    </w:p>
    <w:p w:rsidR="00A33939" w:rsidRPr="00E344B7" w:rsidRDefault="00A33939" w:rsidP="00A33939">
      <w:pPr>
        <w:pStyle w:val="a7"/>
        <w:spacing w:line="19" w:lineRule="atLeast"/>
        <w:ind w:firstLine="708"/>
        <w:jc w:val="both"/>
        <w:rPr>
          <w:noProof/>
        </w:rPr>
      </w:pPr>
      <w:r w:rsidRPr="00E344B7">
        <w:rPr>
          <w:noProof/>
        </w:rPr>
        <w:t>7.1. Сторона освобождается от ответственности за частичное или полное неисп</w:t>
      </w:r>
      <w:r>
        <w:rPr>
          <w:noProof/>
        </w:rPr>
        <w:t xml:space="preserve">олнение обязательств по </w:t>
      </w:r>
      <w:r w:rsidR="00691A21" w:rsidRPr="00691A21">
        <w:rPr>
          <w:noProof/>
        </w:rPr>
        <w:t>Контракт</w:t>
      </w:r>
      <w:r w:rsidRPr="00E344B7">
        <w:rPr>
          <w:noProof/>
        </w:rPr>
        <w:t>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w:t>
      </w:r>
      <w:r>
        <w:rPr>
          <w:noProof/>
        </w:rPr>
        <w:t xml:space="preserve">ми своих обязательств по </w:t>
      </w:r>
      <w:r w:rsidR="000D768C" w:rsidRPr="000D768C">
        <w:rPr>
          <w:noProof/>
        </w:rPr>
        <w:t>Контракт</w:t>
      </w:r>
      <w:r w:rsidRPr="00E344B7">
        <w:rPr>
          <w:noProof/>
        </w:rPr>
        <w:t>у.</w:t>
      </w:r>
    </w:p>
    <w:p w:rsidR="00A33939" w:rsidRPr="00E344B7" w:rsidRDefault="00A33939" w:rsidP="00A33939">
      <w:pPr>
        <w:pStyle w:val="a7"/>
        <w:spacing w:line="19" w:lineRule="atLeast"/>
        <w:ind w:firstLine="708"/>
        <w:jc w:val="both"/>
        <w:rPr>
          <w:noProof/>
        </w:rPr>
      </w:pPr>
      <w:r w:rsidRPr="00E344B7">
        <w:rPr>
          <w:noProof/>
        </w:rPr>
        <w:t>Указанные события должны носить чрезвычайный, непредвиденный и непредотвратимый характер, возн</w:t>
      </w:r>
      <w:r>
        <w:rPr>
          <w:noProof/>
        </w:rPr>
        <w:t xml:space="preserve">икнуть после заключения </w:t>
      </w:r>
      <w:r w:rsidR="000D768C" w:rsidRPr="000D768C">
        <w:rPr>
          <w:noProof/>
        </w:rPr>
        <w:t>Контракт</w:t>
      </w:r>
      <w:r w:rsidRPr="00E344B7">
        <w:rPr>
          <w:noProof/>
        </w:rPr>
        <w:t>а и не зависеть от воли Сторон.</w:t>
      </w:r>
    </w:p>
    <w:p w:rsidR="00A33939" w:rsidRPr="00E344B7" w:rsidRDefault="00A33939" w:rsidP="00A33939">
      <w:pPr>
        <w:pStyle w:val="a7"/>
        <w:spacing w:line="19" w:lineRule="atLeast"/>
        <w:ind w:firstLine="708"/>
        <w:jc w:val="both"/>
        <w:rPr>
          <w:noProof/>
        </w:rPr>
      </w:pPr>
      <w:r w:rsidRPr="00E344B7">
        <w:rPr>
          <w:noProof/>
        </w:rPr>
        <w:t xml:space="preserve">7.2. При наступлении обстоятельств непреодолимой силы Сторона должна без промедления, но не позднее 3 </w:t>
      </w:r>
      <w:r>
        <w:rPr>
          <w:noProof/>
        </w:rPr>
        <w:t xml:space="preserve">(трёх) </w:t>
      </w:r>
      <w:r w:rsidRPr="00E344B7">
        <w:rPr>
          <w:noProof/>
        </w:rPr>
        <w:t>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w:t>
      </w:r>
      <w:r>
        <w:rPr>
          <w:noProof/>
        </w:rPr>
        <w:t xml:space="preserve">сполнения обязательств по </w:t>
      </w:r>
      <w:r w:rsidR="000D768C" w:rsidRPr="000D768C">
        <w:rPr>
          <w:noProof/>
        </w:rPr>
        <w:t>Контракт</w:t>
      </w:r>
      <w:r w:rsidRPr="00E344B7">
        <w:rPr>
          <w:noProof/>
        </w:rPr>
        <w:t>у и срок исполнения обязательств.</w:t>
      </w:r>
    </w:p>
    <w:p w:rsidR="00A33939" w:rsidRPr="00E344B7" w:rsidRDefault="00A33939" w:rsidP="00A33939">
      <w:pPr>
        <w:pStyle w:val="a7"/>
        <w:spacing w:line="19" w:lineRule="atLeast"/>
        <w:ind w:firstLine="708"/>
        <w:jc w:val="both"/>
        <w:rPr>
          <w:noProof/>
        </w:rPr>
      </w:pPr>
      <w:r w:rsidRPr="00E344B7">
        <w:rPr>
          <w:noProof/>
        </w:rPr>
        <w:t>7.3.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w:t>
      </w:r>
      <w:r>
        <w:rPr>
          <w:noProof/>
        </w:rPr>
        <w:t xml:space="preserve">олнить обязательства по </w:t>
      </w:r>
      <w:r w:rsidR="000D768C" w:rsidRPr="000D768C">
        <w:rPr>
          <w:noProof/>
        </w:rPr>
        <w:t>Контракт</w:t>
      </w:r>
      <w:r w:rsidRPr="00E344B7">
        <w:rPr>
          <w:noProof/>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33939" w:rsidRPr="00E344B7" w:rsidRDefault="00A33939" w:rsidP="00A33939">
      <w:pPr>
        <w:pStyle w:val="a7"/>
        <w:spacing w:line="19" w:lineRule="atLeast"/>
        <w:ind w:firstLine="708"/>
        <w:jc w:val="both"/>
        <w:rPr>
          <w:noProof/>
        </w:rPr>
      </w:pPr>
      <w:r w:rsidRPr="00E344B7">
        <w:rPr>
          <w:noProof/>
        </w:rPr>
        <w:t xml:space="preserve">7.4. Сторона должна в течение 10 (десяти)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A33939" w:rsidRPr="00E344B7" w:rsidRDefault="00A33939" w:rsidP="00A33939">
      <w:pPr>
        <w:pStyle w:val="a7"/>
        <w:spacing w:line="19" w:lineRule="atLeast"/>
        <w:ind w:firstLine="708"/>
        <w:jc w:val="both"/>
        <w:rPr>
          <w:noProof/>
        </w:rPr>
      </w:pPr>
      <w:r w:rsidRPr="00E344B7">
        <w:rPr>
          <w:noProof/>
        </w:rPr>
        <w:t>7.5. В случае наступления форс-мажорных обстоятельств срок исполнения Ст</w:t>
      </w:r>
      <w:r>
        <w:rPr>
          <w:noProof/>
        </w:rPr>
        <w:t xml:space="preserve">оронами обязательств по </w:t>
      </w:r>
      <w:r w:rsidR="000D768C" w:rsidRPr="000D768C">
        <w:rPr>
          <w:noProof/>
        </w:rPr>
        <w:t>Контракт</w:t>
      </w:r>
      <w:r w:rsidRPr="00E344B7">
        <w:rPr>
          <w:noProof/>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93580" w:rsidRPr="00D93580" w:rsidRDefault="00A33939" w:rsidP="00D93580">
      <w:pPr>
        <w:pStyle w:val="a7"/>
        <w:spacing w:line="19" w:lineRule="atLeast"/>
        <w:ind w:firstLine="708"/>
        <w:jc w:val="both"/>
        <w:rPr>
          <w:noProof/>
        </w:rPr>
      </w:pPr>
      <w:r w:rsidRPr="00E344B7">
        <w:rPr>
          <w:noProof/>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w:t>
      </w:r>
      <w:r>
        <w:rPr>
          <w:noProof/>
        </w:rPr>
        <w:t xml:space="preserve">ных способов исполнения </w:t>
      </w:r>
      <w:r w:rsidR="000D768C" w:rsidRPr="000D768C">
        <w:rPr>
          <w:noProof/>
        </w:rPr>
        <w:t>Контракт</w:t>
      </w:r>
      <w:r w:rsidRPr="00E344B7">
        <w:rPr>
          <w:noProof/>
        </w:rPr>
        <w:t>а и достижения соответствующей договоренности.</w:t>
      </w:r>
    </w:p>
    <w:p w:rsidR="00D93580" w:rsidRDefault="00D93580" w:rsidP="000B7817">
      <w:pPr>
        <w:pStyle w:val="a7"/>
        <w:spacing w:line="19" w:lineRule="atLeast"/>
        <w:ind w:firstLine="708"/>
        <w:rPr>
          <w:noProof/>
          <w:sz w:val="10"/>
          <w:szCs w:val="10"/>
        </w:rPr>
      </w:pPr>
    </w:p>
    <w:p w:rsidR="00261A7D" w:rsidRDefault="00261A7D" w:rsidP="000B7817">
      <w:pPr>
        <w:pStyle w:val="a7"/>
        <w:spacing w:line="19" w:lineRule="atLeast"/>
        <w:ind w:firstLine="708"/>
        <w:rPr>
          <w:noProof/>
          <w:sz w:val="10"/>
          <w:szCs w:val="10"/>
        </w:rPr>
      </w:pPr>
    </w:p>
    <w:p w:rsidR="00261A7D" w:rsidRDefault="00261A7D" w:rsidP="000B7817">
      <w:pPr>
        <w:pStyle w:val="a7"/>
        <w:spacing w:line="19" w:lineRule="atLeast"/>
        <w:ind w:firstLine="708"/>
        <w:rPr>
          <w:noProof/>
          <w:sz w:val="10"/>
          <w:szCs w:val="10"/>
        </w:rPr>
      </w:pPr>
    </w:p>
    <w:p w:rsidR="00261A7D" w:rsidRDefault="00261A7D" w:rsidP="000B7817">
      <w:pPr>
        <w:pStyle w:val="a7"/>
        <w:spacing w:line="19" w:lineRule="atLeast"/>
        <w:ind w:firstLine="708"/>
        <w:rPr>
          <w:noProof/>
          <w:sz w:val="10"/>
          <w:szCs w:val="10"/>
        </w:rPr>
      </w:pPr>
    </w:p>
    <w:p w:rsidR="00261A7D" w:rsidRDefault="00261A7D" w:rsidP="000B7817">
      <w:pPr>
        <w:pStyle w:val="a7"/>
        <w:spacing w:line="19" w:lineRule="atLeast"/>
        <w:ind w:firstLine="708"/>
        <w:rPr>
          <w:noProof/>
          <w:sz w:val="10"/>
          <w:szCs w:val="10"/>
        </w:rPr>
      </w:pPr>
    </w:p>
    <w:p w:rsidR="00261A7D" w:rsidRDefault="00261A7D" w:rsidP="000B7817">
      <w:pPr>
        <w:pStyle w:val="a7"/>
        <w:spacing w:line="19" w:lineRule="atLeast"/>
        <w:ind w:firstLine="708"/>
        <w:rPr>
          <w:noProof/>
          <w:sz w:val="10"/>
          <w:szCs w:val="10"/>
        </w:rPr>
      </w:pPr>
    </w:p>
    <w:p w:rsidR="00261A7D" w:rsidRDefault="00261A7D" w:rsidP="000B7817">
      <w:pPr>
        <w:pStyle w:val="a7"/>
        <w:spacing w:line="19" w:lineRule="atLeast"/>
        <w:ind w:firstLine="708"/>
        <w:rPr>
          <w:noProof/>
          <w:sz w:val="10"/>
          <w:szCs w:val="10"/>
        </w:rPr>
      </w:pPr>
    </w:p>
    <w:p w:rsidR="00261A7D" w:rsidRDefault="00261A7D" w:rsidP="000B7817">
      <w:pPr>
        <w:pStyle w:val="a7"/>
        <w:spacing w:line="19" w:lineRule="atLeast"/>
        <w:ind w:firstLine="708"/>
        <w:rPr>
          <w:noProof/>
          <w:sz w:val="10"/>
          <w:szCs w:val="10"/>
        </w:rPr>
      </w:pPr>
    </w:p>
    <w:p w:rsidR="00A33939" w:rsidRDefault="00A33939" w:rsidP="004360D7">
      <w:pPr>
        <w:pStyle w:val="a7"/>
        <w:numPr>
          <w:ilvl w:val="0"/>
          <w:numId w:val="3"/>
        </w:numPr>
        <w:tabs>
          <w:tab w:val="left" w:pos="3544"/>
        </w:tabs>
        <w:spacing w:line="19" w:lineRule="atLeast"/>
        <w:ind w:left="3544"/>
        <w:rPr>
          <w:b/>
        </w:rPr>
      </w:pPr>
      <w:r w:rsidRPr="00E344B7">
        <w:rPr>
          <w:b/>
        </w:rPr>
        <w:lastRenderedPageBreak/>
        <w:t xml:space="preserve">Изменение и расторжение </w:t>
      </w:r>
      <w:r w:rsidR="000D768C" w:rsidRPr="000D768C">
        <w:rPr>
          <w:b/>
        </w:rPr>
        <w:t>Контракт</w:t>
      </w:r>
      <w:r w:rsidRPr="00E344B7">
        <w:rPr>
          <w:b/>
        </w:rPr>
        <w:t>а</w:t>
      </w:r>
    </w:p>
    <w:p w:rsidR="00261A7D" w:rsidRDefault="00261A7D" w:rsidP="00261A7D">
      <w:pPr>
        <w:pStyle w:val="a7"/>
        <w:tabs>
          <w:tab w:val="left" w:pos="3544"/>
        </w:tabs>
        <w:spacing w:line="19" w:lineRule="atLeast"/>
        <w:ind w:left="3184"/>
        <w:rPr>
          <w:b/>
        </w:rPr>
      </w:pPr>
    </w:p>
    <w:p w:rsidR="00A33939" w:rsidRPr="00E344B7" w:rsidRDefault="00A33939" w:rsidP="00A33939">
      <w:pPr>
        <w:autoSpaceDE w:val="0"/>
        <w:autoSpaceDN w:val="0"/>
        <w:adjustRightInd w:val="0"/>
        <w:spacing w:line="19" w:lineRule="atLeast"/>
        <w:ind w:firstLine="709"/>
        <w:jc w:val="both"/>
        <w:rPr>
          <w:rFonts w:eastAsia="Calibri"/>
          <w:lang w:eastAsia="en-US"/>
        </w:rPr>
      </w:pPr>
      <w:r w:rsidRPr="00E344B7">
        <w:rPr>
          <w:rFonts w:eastAsia="Calibri"/>
          <w:lang w:eastAsia="en-US"/>
        </w:rPr>
        <w:t>8.1. Изменен</w:t>
      </w:r>
      <w:r>
        <w:rPr>
          <w:rFonts w:eastAsia="Calibri"/>
          <w:lang w:eastAsia="en-US"/>
        </w:rPr>
        <w:t xml:space="preserve">ие существенных условий </w:t>
      </w:r>
      <w:r w:rsidR="000D768C" w:rsidRPr="000D768C">
        <w:rPr>
          <w:rFonts w:eastAsia="Calibri"/>
          <w:lang w:eastAsia="en-US"/>
        </w:rPr>
        <w:t>Контракт</w:t>
      </w:r>
      <w:r w:rsidRPr="00E344B7">
        <w:rPr>
          <w:rFonts w:eastAsia="Calibri"/>
          <w:lang w:eastAsia="en-US"/>
        </w:rPr>
        <w:t>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r w:rsidRPr="00E344B7">
        <w:t>.</w:t>
      </w:r>
    </w:p>
    <w:p w:rsidR="00A33939" w:rsidRPr="00E344B7" w:rsidRDefault="00A33939" w:rsidP="00A33939">
      <w:pPr>
        <w:widowControl w:val="0"/>
        <w:autoSpaceDE w:val="0"/>
        <w:autoSpaceDN w:val="0"/>
        <w:adjustRightInd w:val="0"/>
        <w:spacing w:line="19" w:lineRule="atLeast"/>
        <w:ind w:firstLine="709"/>
        <w:jc w:val="both"/>
      </w:pPr>
      <w:r>
        <w:rPr>
          <w:rFonts w:eastAsia="Calibri"/>
          <w:lang w:eastAsia="en-US"/>
        </w:rPr>
        <w:t xml:space="preserve">8.2. Расторжение </w:t>
      </w:r>
      <w:r w:rsidR="000D768C" w:rsidRPr="000D768C">
        <w:rPr>
          <w:rFonts w:eastAsia="Calibri"/>
          <w:lang w:eastAsia="en-US"/>
        </w:rPr>
        <w:t>Контракт</w:t>
      </w:r>
      <w:r w:rsidRPr="00E344B7">
        <w:rPr>
          <w:rFonts w:eastAsia="Calibri"/>
          <w:lang w:eastAsia="en-US"/>
        </w:rPr>
        <w:t>а допускается по соглашению Сторон, по решению суда, в случае одност</w:t>
      </w:r>
      <w:r>
        <w:rPr>
          <w:rFonts w:eastAsia="Calibri"/>
          <w:lang w:eastAsia="en-US"/>
        </w:rPr>
        <w:t xml:space="preserve">ороннего отказа стороны </w:t>
      </w:r>
      <w:r w:rsidR="000D768C" w:rsidRPr="000D768C">
        <w:rPr>
          <w:rFonts w:eastAsia="Calibri"/>
          <w:lang w:eastAsia="en-US"/>
        </w:rPr>
        <w:t>Контракт</w:t>
      </w:r>
      <w:r>
        <w:rPr>
          <w:rFonts w:eastAsia="Calibri"/>
          <w:lang w:eastAsia="en-US"/>
        </w:rPr>
        <w:t xml:space="preserve">а от исполнения </w:t>
      </w:r>
      <w:r w:rsidR="000D768C" w:rsidRPr="000D768C">
        <w:rPr>
          <w:rFonts w:eastAsia="Calibri"/>
          <w:lang w:eastAsia="en-US"/>
        </w:rPr>
        <w:t>Контракт</w:t>
      </w:r>
      <w:r w:rsidRPr="00E344B7">
        <w:rPr>
          <w:rFonts w:eastAsia="Calibri"/>
          <w:lang w:eastAsia="en-US"/>
        </w:rPr>
        <w:t>а в соответствии с гражданским законодательством.</w:t>
      </w:r>
      <w:r w:rsidR="00A44198">
        <w:rPr>
          <w:rFonts w:eastAsia="Calibri"/>
          <w:lang w:eastAsia="en-US"/>
        </w:rPr>
        <w:t xml:space="preserve"> </w:t>
      </w:r>
      <w:r w:rsidRPr="00E344B7">
        <w:t>При растор</w:t>
      </w:r>
      <w:r>
        <w:t xml:space="preserve">жении </w:t>
      </w:r>
      <w:r w:rsidR="000D768C" w:rsidRPr="000D768C">
        <w:t>Контракт</w:t>
      </w:r>
      <w:r w:rsidRPr="00E344B7">
        <w:t xml:space="preserve">а в связи с односторонним отказом Стороны </w:t>
      </w:r>
      <w:r w:rsidR="000D768C" w:rsidRPr="000D768C">
        <w:t>Контракт</w:t>
      </w:r>
      <w:r w:rsidRPr="009226A2">
        <w:t>а</w:t>
      </w:r>
      <w:r w:rsidRPr="00E344B7">
        <w:t xml:space="preserve"> от исполнения </w:t>
      </w:r>
      <w:r w:rsidR="000D768C" w:rsidRPr="000D768C">
        <w:t>Контракт</w:t>
      </w:r>
      <w:r w:rsidRPr="009226A2">
        <w:t>а</w:t>
      </w:r>
      <w:r w:rsidRPr="00E344B7">
        <w:t xml:space="preserve"> другая Сторона </w:t>
      </w:r>
      <w:r w:rsidR="000D768C" w:rsidRPr="000D768C">
        <w:t>Контракт</w:t>
      </w:r>
      <w:r w:rsidRPr="009226A2">
        <w:t>а</w:t>
      </w:r>
      <w:r w:rsidRPr="00E344B7">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D768C" w:rsidRPr="000D768C">
        <w:t>Контракт</w:t>
      </w:r>
      <w:r w:rsidRPr="009226A2">
        <w:t>а</w:t>
      </w:r>
      <w:r w:rsidRPr="00E344B7">
        <w:t>.</w:t>
      </w:r>
    </w:p>
    <w:p w:rsidR="00A33939" w:rsidRPr="00E344B7" w:rsidRDefault="00A33939" w:rsidP="00A33939">
      <w:pPr>
        <w:pStyle w:val="a7"/>
        <w:spacing w:line="19" w:lineRule="atLeast"/>
        <w:ind w:firstLine="709"/>
        <w:jc w:val="both"/>
      </w:pPr>
      <w:r>
        <w:t xml:space="preserve">8.3. Все изменения к </w:t>
      </w:r>
      <w:r w:rsidR="000D768C" w:rsidRPr="000D768C">
        <w:t>Контракт</w:t>
      </w:r>
      <w:r w:rsidRPr="00E344B7">
        <w:t xml:space="preserve">у действительны, если они оформлены в виде дополнительного соглашения к </w:t>
      </w:r>
      <w:r w:rsidR="000D768C" w:rsidRPr="000D768C">
        <w:t>Контракт</w:t>
      </w:r>
      <w:r w:rsidRPr="009226A2">
        <w:t>у</w:t>
      </w:r>
      <w:r w:rsidRPr="00E344B7">
        <w:t xml:space="preserve"> и подписаны Сторонами.</w:t>
      </w:r>
    </w:p>
    <w:p w:rsidR="00A33939" w:rsidRPr="00E344B7" w:rsidRDefault="00A33939" w:rsidP="00A33939">
      <w:pPr>
        <w:pStyle w:val="a7"/>
        <w:spacing w:line="19" w:lineRule="atLeast"/>
        <w:ind w:firstLine="709"/>
        <w:jc w:val="both"/>
      </w:pPr>
      <w:r w:rsidRPr="00E344B7">
        <w:t xml:space="preserve">8.4. Если в результате издания акта органа государственной власти Российской Федерации исполнение Заказчиком своих обязательств по </w:t>
      </w:r>
      <w:r w:rsidR="000D768C" w:rsidRPr="000D768C">
        <w:t>Контракт</w:t>
      </w:r>
      <w:r w:rsidRPr="009226A2">
        <w:t>у</w:t>
      </w:r>
      <w:r w:rsidRPr="00E344B7">
        <w:t xml:space="preserve"> становится невозможным полностью или частично, обязательство прекращается полностью или в соответствующей части.</w:t>
      </w:r>
    </w:p>
    <w:p w:rsidR="00A33939" w:rsidRDefault="00A33939" w:rsidP="00A33939">
      <w:pPr>
        <w:pStyle w:val="a7"/>
        <w:spacing w:line="19" w:lineRule="atLeast"/>
        <w:ind w:firstLine="709"/>
        <w:jc w:val="both"/>
        <w:rPr>
          <w:sz w:val="10"/>
          <w:szCs w:val="10"/>
        </w:rPr>
      </w:pPr>
    </w:p>
    <w:p w:rsidR="000B7817" w:rsidRDefault="000B7817" w:rsidP="00A33939">
      <w:pPr>
        <w:pStyle w:val="a7"/>
        <w:spacing w:line="19" w:lineRule="atLeast"/>
        <w:ind w:firstLine="709"/>
        <w:jc w:val="both"/>
        <w:rPr>
          <w:sz w:val="10"/>
          <w:szCs w:val="10"/>
        </w:rPr>
      </w:pPr>
    </w:p>
    <w:p w:rsidR="00A33939" w:rsidRDefault="00A33939" w:rsidP="00F0121D">
      <w:pPr>
        <w:pStyle w:val="a9"/>
        <w:numPr>
          <w:ilvl w:val="0"/>
          <w:numId w:val="3"/>
        </w:numPr>
        <w:tabs>
          <w:tab w:val="left" w:pos="900"/>
          <w:tab w:val="left" w:pos="1080"/>
        </w:tabs>
        <w:ind w:left="3686"/>
        <w:rPr>
          <w:b/>
          <w:color w:val="000000"/>
        </w:rPr>
      </w:pPr>
      <w:r w:rsidRPr="00230735">
        <w:rPr>
          <w:b/>
          <w:color w:val="000000"/>
        </w:rPr>
        <w:t>Порядок разрешения споров</w:t>
      </w:r>
    </w:p>
    <w:p w:rsidR="00261A7D" w:rsidRDefault="00261A7D" w:rsidP="00261A7D">
      <w:pPr>
        <w:pStyle w:val="a9"/>
        <w:tabs>
          <w:tab w:val="left" w:pos="900"/>
          <w:tab w:val="left" w:pos="1080"/>
        </w:tabs>
        <w:ind w:left="3686"/>
        <w:rPr>
          <w:b/>
          <w:color w:val="000000"/>
        </w:rPr>
      </w:pPr>
    </w:p>
    <w:p w:rsidR="00A33939" w:rsidRPr="00E344B7" w:rsidRDefault="00A33939" w:rsidP="00A33939">
      <w:pPr>
        <w:ind w:firstLine="708"/>
        <w:jc w:val="both"/>
      </w:pPr>
      <w:r w:rsidRPr="00E344B7">
        <w:t xml:space="preserve">9.1. Все споры и разногласия, возникающие при исполнении </w:t>
      </w:r>
      <w:r w:rsidR="000D768C" w:rsidRPr="000D768C">
        <w:t>Контракт</w:t>
      </w:r>
      <w:r w:rsidRPr="00A71D3C">
        <w:t>а</w:t>
      </w:r>
      <w:r w:rsidRPr="00E344B7">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0D768C" w:rsidRPr="000D768C">
        <w:t>Контракт</w:t>
      </w:r>
      <w:r w:rsidRPr="00A71D3C">
        <w:t>а</w:t>
      </w:r>
      <w:r w:rsidRPr="00E344B7">
        <w:t>, подлежат разрешению в Арбитражном суде Краснодарского края в порядке, предусмотренном законодательством Российской Федерации.</w:t>
      </w:r>
    </w:p>
    <w:p w:rsidR="00A33939" w:rsidRPr="00E344B7" w:rsidRDefault="00A33939" w:rsidP="00A33939">
      <w:pPr>
        <w:pStyle w:val="a7"/>
        <w:spacing w:line="19" w:lineRule="atLeast"/>
        <w:ind w:firstLine="708"/>
        <w:jc w:val="both"/>
      </w:pPr>
      <w:r w:rsidRPr="00E344B7">
        <w:t>9.2. Досудебный порядок урегулирования споров, предусматривающий направление претензии контрагенту, является обязательным.</w:t>
      </w:r>
    </w:p>
    <w:p w:rsidR="00A33939" w:rsidRPr="00E344B7" w:rsidRDefault="00A33939" w:rsidP="00A33939">
      <w:pPr>
        <w:tabs>
          <w:tab w:val="left" w:pos="426"/>
        </w:tabs>
        <w:ind w:firstLine="709"/>
        <w:jc w:val="both"/>
      </w:pPr>
      <w:r w:rsidRPr="00E344B7">
        <w:rPr>
          <w:color w:val="000000"/>
        </w:rPr>
        <w:t xml:space="preserve">9.3. </w:t>
      </w:r>
      <w:r w:rsidRPr="00E344B7">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w:t>
      </w:r>
      <w:r w:rsidR="00D63F36">
        <w:t>и</w:t>
      </w:r>
      <w:r w:rsidRPr="00E344B7">
        <w:t xml:space="preserve"> </w:t>
      </w:r>
      <w:r w:rsidR="00261A7D">
        <w:t>10</w:t>
      </w:r>
      <w:r w:rsidRPr="00E344B7">
        <w:t xml:space="preserve"> (</w:t>
      </w:r>
      <w:r w:rsidR="00261A7D">
        <w:t>десяти</w:t>
      </w:r>
      <w:r w:rsidRPr="00E344B7">
        <w:t>) дней с момента её получения.</w:t>
      </w:r>
    </w:p>
    <w:p w:rsidR="00230735" w:rsidRDefault="00230735" w:rsidP="00A33939">
      <w:pPr>
        <w:tabs>
          <w:tab w:val="left" w:pos="426"/>
        </w:tabs>
        <w:ind w:firstLine="709"/>
        <w:jc w:val="both"/>
        <w:rPr>
          <w:sz w:val="10"/>
          <w:szCs w:val="10"/>
        </w:rPr>
      </w:pPr>
    </w:p>
    <w:p w:rsidR="000B7817" w:rsidRDefault="000B7817" w:rsidP="00A33939">
      <w:pPr>
        <w:tabs>
          <w:tab w:val="left" w:pos="426"/>
        </w:tabs>
        <w:ind w:firstLine="709"/>
        <w:jc w:val="both"/>
        <w:rPr>
          <w:sz w:val="10"/>
          <w:szCs w:val="10"/>
        </w:rPr>
      </w:pPr>
    </w:p>
    <w:p w:rsidR="00A33939" w:rsidRDefault="000C0DE3" w:rsidP="00A33939">
      <w:pPr>
        <w:pStyle w:val="a9"/>
        <w:numPr>
          <w:ilvl w:val="0"/>
          <w:numId w:val="3"/>
        </w:numPr>
        <w:tabs>
          <w:tab w:val="left" w:pos="993"/>
        </w:tabs>
        <w:rPr>
          <w:b/>
        </w:rPr>
      </w:pPr>
      <w:r>
        <w:rPr>
          <w:b/>
        </w:rPr>
        <w:t>Прочие условия</w:t>
      </w:r>
    </w:p>
    <w:p w:rsidR="00261A7D" w:rsidRDefault="00261A7D" w:rsidP="00261A7D">
      <w:pPr>
        <w:pStyle w:val="a9"/>
        <w:tabs>
          <w:tab w:val="left" w:pos="993"/>
        </w:tabs>
        <w:ind w:left="4406"/>
        <w:rPr>
          <w:b/>
        </w:rPr>
      </w:pPr>
    </w:p>
    <w:p w:rsidR="00A33939" w:rsidRPr="00E344B7" w:rsidRDefault="00A33939" w:rsidP="00A33939">
      <w:pPr>
        <w:jc w:val="both"/>
      </w:pPr>
      <w:r w:rsidRPr="00E344B7">
        <w:t xml:space="preserve">            10.1. При исполнении </w:t>
      </w:r>
      <w:r w:rsidR="000D768C" w:rsidRPr="000D768C">
        <w:t>Контракт</w:t>
      </w:r>
      <w:r w:rsidRPr="00A71D3C">
        <w:t>а</w:t>
      </w:r>
      <w:r>
        <w:t xml:space="preserve"> не допускается перемена Исполнителя</w:t>
      </w:r>
      <w:r w:rsidRPr="00E344B7">
        <w:t xml:space="preserve">, за исключением </w:t>
      </w:r>
      <w:r>
        <w:t xml:space="preserve">случаев, когда новый Исполнитель является правопреемником Исполнителя по такому </w:t>
      </w:r>
      <w:r w:rsidR="000D768C" w:rsidRPr="000D768C">
        <w:t>Контракт</w:t>
      </w:r>
      <w:r w:rsidRPr="00E344B7">
        <w:t>у вследствие реорганизации юридического лица в форме преобразования, слияния или пр</w:t>
      </w:r>
      <w:r>
        <w:t>исоединения. В случае перемены Заказчика</w:t>
      </w:r>
      <w:r w:rsidRPr="00E344B7">
        <w:t xml:space="preserve"> по </w:t>
      </w:r>
      <w:r w:rsidR="000D768C" w:rsidRPr="000D768C">
        <w:t>Контракт</w:t>
      </w:r>
      <w:r w:rsidRPr="00A71D3C">
        <w:t>у</w:t>
      </w:r>
      <w:r w:rsidRPr="00E344B7">
        <w:t xml:space="preserve"> его права и обязанности по таком</w:t>
      </w:r>
      <w:r>
        <w:t xml:space="preserve">у </w:t>
      </w:r>
      <w:r w:rsidR="000D768C" w:rsidRPr="000D768C">
        <w:t>Контракт</w:t>
      </w:r>
      <w:r w:rsidRPr="00A71D3C">
        <w:t>у</w:t>
      </w:r>
      <w:r>
        <w:t xml:space="preserve"> переходят к новому Заказчику</w:t>
      </w:r>
      <w:r w:rsidRPr="00E344B7">
        <w:t xml:space="preserve"> в том же объеме и на тех же условиях.</w:t>
      </w:r>
    </w:p>
    <w:p w:rsidR="00A33939" w:rsidRPr="00E344B7" w:rsidRDefault="00A33939" w:rsidP="00A33939">
      <w:pPr>
        <w:ind w:firstLine="708"/>
        <w:jc w:val="both"/>
      </w:pPr>
      <w:r>
        <w:t xml:space="preserve">10.2. </w:t>
      </w:r>
      <w:r w:rsidR="000D768C" w:rsidRPr="000D768C">
        <w:t>Контракт</w:t>
      </w:r>
      <w:r w:rsidRPr="00E344B7">
        <w:t xml:space="preserve"> составлен в двух подлинных экземплярах, имеющих одинаковую юридическую силу, по одному для каждой из Сторон.</w:t>
      </w:r>
    </w:p>
    <w:p w:rsidR="00A33939" w:rsidRPr="00E344B7" w:rsidRDefault="00A33939" w:rsidP="00A33939">
      <w:pPr>
        <w:tabs>
          <w:tab w:val="left" w:pos="426"/>
        </w:tabs>
        <w:jc w:val="both"/>
      </w:pPr>
      <w:r w:rsidRPr="00E344B7">
        <w:tab/>
        <w:t xml:space="preserve">    10.3. В случае изменения юридических адресов и банковских реквизитов Сторона обязана в письменной форме сообщить об этом другой Стороне с указанием новых реквизитов. В противном случае</w:t>
      </w:r>
      <w:r w:rsidR="00A44198">
        <w:t xml:space="preserve"> </w:t>
      </w:r>
      <w:r w:rsidRPr="00E344B7">
        <w:t>все</w:t>
      </w:r>
      <w:r w:rsidR="00D63F36">
        <w:t xml:space="preserve"> </w:t>
      </w:r>
      <w:r w:rsidRPr="00E344B7">
        <w:t>р</w:t>
      </w:r>
      <w:r>
        <w:t>иски</w:t>
      </w:r>
      <w:r w:rsidR="00D63F36">
        <w:t xml:space="preserve"> </w:t>
      </w:r>
      <w:r>
        <w:t>связанные с перечислением Заказчиком</w:t>
      </w:r>
      <w:r w:rsidRPr="00E344B7">
        <w:t xml:space="preserve"> денежных средств по указанным в </w:t>
      </w:r>
      <w:r w:rsidR="000D768C" w:rsidRPr="000D768C">
        <w:rPr>
          <w:lang w:eastAsia="en-US"/>
        </w:rPr>
        <w:t>Контракт</w:t>
      </w:r>
      <w:r w:rsidRPr="00E344B7">
        <w:rPr>
          <w:lang w:eastAsia="en-US"/>
        </w:rPr>
        <w:t>е</w:t>
      </w:r>
      <w:r>
        <w:t xml:space="preserve"> реквизитам несет Исполнитель</w:t>
      </w:r>
      <w:r w:rsidRPr="00E344B7">
        <w:t xml:space="preserve">.   </w:t>
      </w:r>
    </w:p>
    <w:p w:rsidR="00A33939" w:rsidRDefault="00A33939" w:rsidP="00A33939">
      <w:pPr>
        <w:jc w:val="both"/>
      </w:pPr>
      <w:r w:rsidRPr="00E344B7">
        <w:tab/>
        <w:t>10.4. Во всем остально</w:t>
      </w:r>
      <w:r>
        <w:t xml:space="preserve">м, что не предусмотрено </w:t>
      </w:r>
      <w:r w:rsidR="000D768C" w:rsidRPr="000D768C">
        <w:t>Контракт</w:t>
      </w:r>
      <w:r w:rsidRPr="00E344B7">
        <w:t>ом, Стороны руководствуются законодательством Российской Федерации.</w:t>
      </w:r>
    </w:p>
    <w:p w:rsidR="00A33939" w:rsidRDefault="00A33939" w:rsidP="00A33939">
      <w:pPr>
        <w:jc w:val="both"/>
      </w:pPr>
      <w:r>
        <w:t xml:space="preserve">            10.5. </w:t>
      </w:r>
      <w:r w:rsidRPr="00D93AB5">
        <w:t>Источник</w:t>
      </w:r>
      <w:r w:rsidR="00A44198">
        <w:t xml:space="preserve"> </w:t>
      </w:r>
      <w:r w:rsidRPr="00D93AB5">
        <w:t>финансирования:</w:t>
      </w:r>
      <w:r>
        <w:t xml:space="preserve"> Федеральный бюджет, по статье </w:t>
      </w:r>
      <w:r w:rsidR="00F0121D" w:rsidRPr="008D2E64">
        <w:t>3200305СР 4240690049</w:t>
      </w:r>
      <w:r w:rsidR="00F219DF">
        <w:t>244</w:t>
      </w:r>
      <w:r w:rsidRPr="00F0121D">
        <w:t>.</w:t>
      </w:r>
    </w:p>
    <w:p w:rsidR="00A33939" w:rsidRDefault="00A33939" w:rsidP="00A33939">
      <w:pPr>
        <w:jc w:val="both"/>
      </w:pPr>
      <w:r>
        <w:t xml:space="preserve">            10.6. </w:t>
      </w:r>
      <w:r w:rsidR="00A079A5" w:rsidRPr="00A079A5">
        <w:t xml:space="preserve">Неотъемлемой частью настоящего </w:t>
      </w:r>
      <w:r w:rsidR="000D768C" w:rsidRPr="000D768C">
        <w:t>Контракт</w:t>
      </w:r>
      <w:r w:rsidR="00A079A5" w:rsidRPr="00A079A5">
        <w:t>а являются все его приложения:</w:t>
      </w:r>
    </w:p>
    <w:p w:rsidR="00D93580" w:rsidRDefault="00A079A5" w:rsidP="00A33939">
      <w:pPr>
        <w:jc w:val="both"/>
        <w:rPr>
          <w:sz w:val="10"/>
          <w:szCs w:val="10"/>
        </w:rPr>
      </w:pPr>
      <w:r w:rsidRPr="00A079A5">
        <w:t>10.6.</w:t>
      </w:r>
      <w:r>
        <w:t>1.</w:t>
      </w:r>
      <w:r w:rsidRPr="00A079A5">
        <w:t xml:space="preserve"> Техническое задание на оказание услуг по поверке весового оборудования (Приложение №1 к настоящему </w:t>
      </w:r>
      <w:r w:rsidR="000D768C" w:rsidRPr="000D768C">
        <w:t>Контракт</w:t>
      </w:r>
      <w:r w:rsidRPr="00A079A5">
        <w:t>у).</w:t>
      </w:r>
    </w:p>
    <w:p w:rsidR="006303AA" w:rsidRPr="00C24E16" w:rsidRDefault="006303AA" w:rsidP="00A33939">
      <w:pPr>
        <w:jc w:val="both"/>
        <w:rPr>
          <w:sz w:val="10"/>
          <w:szCs w:val="10"/>
        </w:rPr>
      </w:pPr>
    </w:p>
    <w:p w:rsidR="00A33939" w:rsidRDefault="00A33939" w:rsidP="000D768C">
      <w:pPr>
        <w:pStyle w:val="a9"/>
        <w:numPr>
          <w:ilvl w:val="0"/>
          <w:numId w:val="4"/>
        </w:numPr>
        <w:tabs>
          <w:tab w:val="left" w:pos="900"/>
          <w:tab w:val="left" w:pos="1440"/>
        </w:tabs>
        <w:jc w:val="center"/>
        <w:outlineLvl w:val="0"/>
        <w:rPr>
          <w:b/>
          <w:bCs/>
          <w:color w:val="000000"/>
        </w:rPr>
      </w:pPr>
      <w:r w:rsidRPr="00E344B7">
        <w:rPr>
          <w:b/>
          <w:bCs/>
          <w:color w:val="000000"/>
        </w:rPr>
        <w:t>Ср</w:t>
      </w:r>
      <w:r>
        <w:rPr>
          <w:b/>
          <w:bCs/>
          <w:color w:val="000000"/>
        </w:rPr>
        <w:t xml:space="preserve">ок действия </w:t>
      </w:r>
      <w:r w:rsidR="000D768C" w:rsidRPr="000D768C">
        <w:rPr>
          <w:b/>
          <w:bCs/>
          <w:color w:val="000000"/>
        </w:rPr>
        <w:t>Контракт</w:t>
      </w:r>
      <w:r w:rsidRPr="00E344B7">
        <w:rPr>
          <w:b/>
          <w:bCs/>
          <w:color w:val="000000"/>
        </w:rPr>
        <w:t>а</w:t>
      </w:r>
    </w:p>
    <w:p w:rsidR="009839B2" w:rsidRDefault="00A33939" w:rsidP="00624E41">
      <w:pPr>
        <w:pStyle w:val="a9"/>
        <w:numPr>
          <w:ilvl w:val="1"/>
          <w:numId w:val="4"/>
        </w:numPr>
        <w:spacing w:line="19" w:lineRule="atLeast"/>
        <w:ind w:left="0" w:firstLine="709"/>
        <w:jc w:val="both"/>
      </w:pPr>
      <w:r>
        <w:t xml:space="preserve">Настоящий </w:t>
      </w:r>
      <w:r w:rsidR="000D768C" w:rsidRPr="000D768C">
        <w:t>Контракт</w:t>
      </w:r>
      <w:r w:rsidRPr="00E344B7">
        <w:t xml:space="preserve"> вступает в силу с </w:t>
      </w:r>
      <w:r w:rsidR="00C07A76">
        <w:t>даты</w:t>
      </w:r>
      <w:r w:rsidRPr="00E344B7">
        <w:t xml:space="preserve"> его подписания Сторон</w:t>
      </w:r>
      <w:r w:rsidR="00624E41">
        <w:t>ами и действует до «25» декабря</w:t>
      </w:r>
      <w:r w:rsidRPr="00E344B7">
        <w:t xml:space="preserve"> </w:t>
      </w:r>
      <w:r w:rsidR="00E57A4C">
        <w:t>202</w:t>
      </w:r>
      <w:r w:rsidR="00624E41">
        <w:t>6</w:t>
      </w:r>
      <w:r w:rsidRPr="00E344B7">
        <w:t xml:space="preserve"> г., а в части осуществления оплаты и гарантийных обязательств - до их полного исполнения.</w:t>
      </w:r>
    </w:p>
    <w:p w:rsidR="006303AA" w:rsidRPr="00C24E16" w:rsidRDefault="006303AA" w:rsidP="009839B2">
      <w:pPr>
        <w:tabs>
          <w:tab w:val="left" w:pos="426"/>
        </w:tabs>
        <w:ind w:left="1189"/>
        <w:jc w:val="both"/>
        <w:rPr>
          <w:sz w:val="10"/>
          <w:szCs w:val="10"/>
        </w:rPr>
      </w:pPr>
    </w:p>
    <w:p w:rsidR="004B5F12" w:rsidRDefault="004B5F12" w:rsidP="004B5F12">
      <w:pPr>
        <w:pStyle w:val="a9"/>
        <w:numPr>
          <w:ilvl w:val="0"/>
          <w:numId w:val="4"/>
        </w:numPr>
        <w:suppressAutoHyphens/>
        <w:jc w:val="center"/>
        <w:rPr>
          <w:b/>
        </w:rPr>
      </w:pPr>
      <w:r w:rsidRPr="004B5F12">
        <w:rPr>
          <w:b/>
        </w:rPr>
        <w:t>Юридические адреса и банковские реквизиты Сторон</w:t>
      </w:r>
    </w:p>
    <w:p w:rsidR="006303AA" w:rsidRPr="004B5F12" w:rsidRDefault="006303AA" w:rsidP="006303AA">
      <w:pPr>
        <w:pStyle w:val="a9"/>
        <w:suppressAutoHyphens/>
        <w:ind w:left="1080"/>
        <w:rPr>
          <w:b/>
        </w:rPr>
      </w:pPr>
    </w:p>
    <w:tbl>
      <w:tblPr>
        <w:tblW w:w="9778" w:type="dxa"/>
        <w:tblLayout w:type="fixed"/>
        <w:tblLook w:val="0000" w:firstRow="0" w:lastRow="0" w:firstColumn="0" w:lastColumn="0" w:noHBand="0" w:noVBand="0"/>
      </w:tblPr>
      <w:tblGrid>
        <w:gridCol w:w="4873"/>
        <w:gridCol w:w="4905"/>
      </w:tblGrid>
      <w:tr w:rsidR="009839B2" w:rsidRPr="00E344B7" w:rsidTr="009A2668">
        <w:trPr>
          <w:cantSplit/>
          <w:trHeight w:val="3052"/>
        </w:trPr>
        <w:tc>
          <w:tcPr>
            <w:tcW w:w="4873" w:type="dxa"/>
          </w:tcPr>
          <w:p w:rsidR="009839B2" w:rsidRPr="00624E41" w:rsidRDefault="000B51CB" w:rsidP="00254CB5">
            <w:pPr>
              <w:rPr>
                <w:b/>
              </w:rPr>
            </w:pPr>
            <w:r w:rsidRPr="00624E41">
              <w:rPr>
                <w:b/>
              </w:rPr>
              <w:t>Заказчик</w:t>
            </w:r>
            <w:r w:rsidR="00506D7A" w:rsidRPr="00624E41">
              <w:rPr>
                <w:b/>
              </w:rPr>
              <w:t>:</w:t>
            </w:r>
            <w:r w:rsidR="009839B2" w:rsidRPr="00624E41">
              <w:rPr>
                <w:b/>
              </w:rPr>
              <w:tab/>
            </w:r>
          </w:p>
          <w:p w:rsidR="009839B2" w:rsidRPr="00624E41" w:rsidRDefault="009839B2" w:rsidP="00254CB5">
            <w:pPr>
              <w:rPr>
                <w:b/>
              </w:rPr>
            </w:pPr>
            <w:r w:rsidRPr="00624E41">
              <w:rPr>
                <w:b/>
              </w:rPr>
              <w:t>Федеральное казенное учреждение</w:t>
            </w:r>
          </w:p>
          <w:p w:rsidR="00624E41" w:rsidRPr="00624E41" w:rsidRDefault="009839B2" w:rsidP="00254CB5">
            <w:pPr>
              <w:rPr>
                <w:b/>
              </w:rPr>
            </w:pPr>
            <w:r w:rsidRPr="00624E41">
              <w:rPr>
                <w:b/>
              </w:rPr>
              <w:t xml:space="preserve">«Исправительная колония № 11 </w:t>
            </w:r>
            <w:r w:rsidR="00624E41" w:rsidRPr="00624E41">
              <w:rPr>
                <w:b/>
              </w:rPr>
              <w:t xml:space="preserve">Главного </w:t>
            </w:r>
            <w:r w:rsidRPr="00624E41">
              <w:rPr>
                <w:b/>
              </w:rPr>
              <w:t>Управления</w:t>
            </w:r>
            <w:r w:rsidR="009B4E76">
              <w:rPr>
                <w:b/>
              </w:rPr>
              <w:t xml:space="preserve"> </w:t>
            </w:r>
            <w:r w:rsidRPr="00624E41">
              <w:rPr>
                <w:b/>
              </w:rPr>
              <w:t xml:space="preserve"> Федеральной службы </w:t>
            </w:r>
            <w:r w:rsidR="00624E41" w:rsidRPr="00624E41">
              <w:rPr>
                <w:b/>
              </w:rPr>
              <w:t>и</w:t>
            </w:r>
            <w:r w:rsidRPr="00624E41">
              <w:rPr>
                <w:b/>
              </w:rPr>
              <w:t>сполнения наказаний по Краснодарскому краю»</w:t>
            </w:r>
          </w:p>
          <w:p w:rsidR="00624E41" w:rsidRDefault="00624E41" w:rsidP="00254CB5">
            <w:pPr>
              <w:jc w:val="both"/>
              <w:rPr>
                <w:b/>
              </w:rPr>
            </w:pPr>
          </w:p>
          <w:p w:rsidR="009839B2" w:rsidRPr="00624E41" w:rsidRDefault="009839B2" w:rsidP="00254CB5">
            <w:pPr>
              <w:jc w:val="both"/>
              <w:rPr>
                <w:b/>
                <w:bCs/>
              </w:rPr>
            </w:pPr>
            <w:r w:rsidRPr="00624E41">
              <w:rPr>
                <w:b/>
              </w:rPr>
              <w:t>Юридический адрес:</w:t>
            </w:r>
          </w:p>
          <w:p w:rsidR="009839B2" w:rsidRPr="00624E41" w:rsidRDefault="009839B2" w:rsidP="00254CB5">
            <w:pPr>
              <w:rPr>
                <w:b/>
              </w:rPr>
            </w:pPr>
            <w:r w:rsidRPr="00624E41">
              <w:rPr>
                <w:b/>
              </w:rPr>
              <w:t xml:space="preserve">353892, Краснодарский край, </w:t>
            </w:r>
          </w:p>
          <w:p w:rsidR="009839B2" w:rsidRPr="00624E41" w:rsidRDefault="009839B2" w:rsidP="00254CB5">
            <w:pPr>
              <w:rPr>
                <w:b/>
              </w:rPr>
            </w:pPr>
            <w:r w:rsidRPr="00624E41">
              <w:rPr>
                <w:b/>
              </w:rPr>
              <w:t xml:space="preserve">Приморско-Ахтарский </w:t>
            </w:r>
            <w:r w:rsidR="00624E41" w:rsidRPr="00624E41">
              <w:rPr>
                <w:b/>
              </w:rPr>
              <w:t>м.о</w:t>
            </w:r>
            <w:r w:rsidRPr="00624E41">
              <w:rPr>
                <w:b/>
              </w:rPr>
              <w:t xml:space="preserve">, </w:t>
            </w:r>
          </w:p>
          <w:p w:rsidR="009839B2" w:rsidRPr="00624E41" w:rsidRDefault="009839B2" w:rsidP="00254CB5">
            <w:pPr>
              <w:rPr>
                <w:b/>
              </w:rPr>
            </w:pPr>
            <w:r w:rsidRPr="00624E41">
              <w:rPr>
                <w:b/>
              </w:rPr>
              <w:t xml:space="preserve">п. Ахтарский, ул. Азовская, 4  </w:t>
            </w:r>
          </w:p>
          <w:p w:rsidR="009839B2" w:rsidRPr="00624E41" w:rsidRDefault="009839B2" w:rsidP="00254CB5">
            <w:pPr>
              <w:jc w:val="both"/>
              <w:rPr>
                <w:b/>
              </w:rPr>
            </w:pPr>
            <w:r w:rsidRPr="00624E41">
              <w:rPr>
                <w:b/>
              </w:rPr>
              <w:t>тел: 8 (86143) 5-21-67</w:t>
            </w:r>
          </w:p>
          <w:p w:rsidR="00732181" w:rsidRPr="00624E41" w:rsidRDefault="009839B2" w:rsidP="00254CB5">
            <w:pPr>
              <w:jc w:val="both"/>
              <w:rPr>
                <w:rStyle w:val="aa"/>
                <w:b/>
                <w:bCs/>
              </w:rPr>
            </w:pPr>
            <w:r w:rsidRPr="00624E41">
              <w:rPr>
                <w:b/>
              </w:rPr>
              <w:t>эл. адрес</w:t>
            </w:r>
            <w:r w:rsidR="005F3DC7" w:rsidRPr="00624E41">
              <w:rPr>
                <w:b/>
              </w:rPr>
              <w:t>:</w:t>
            </w:r>
            <w:r w:rsidR="00242CB8" w:rsidRPr="00624E41">
              <w:rPr>
                <w:b/>
              </w:rPr>
              <w:t>ik-11@23.fsin.su</w:t>
            </w:r>
          </w:p>
          <w:p w:rsidR="000B7817" w:rsidRPr="00624E41" w:rsidRDefault="000B7817" w:rsidP="00254CB5">
            <w:pPr>
              <w:jc w:val="both"/>
              <w:rPr>
                <w:b/>
                <w:sz w:val="10"/>
                <w:szCs w:val="10"/>
              </w:rPr>
            </w:pPr>
          </w:p>
          <w:p w:rsidR="00C825BE" w:rsidRPr="00624E41" w:rsidRDefault="00C825BE" w:rsidP="00254CB5">
            <w:pPr>
              <w:jc w:val="both"/>
              <w:rPr>
                <w:b/>
                <w:sz w:val="10"/>
                <w:szCs w:val="10"/>
              </w:rPr>
            </w:pPr>
          </w:p>
          <w:p w:rsidR="009839B2" w:rsidRPr="00624E41" w:rsidRDefault="009839B2" w:rsidP="00254CB5">
            <w:pPr>
              <w:jc w:val="both"/>
              <w:rPr>
                <w:b/>
              </w:rPr>
            </w:pPr>
            <w:r w:rsidRPr="00624E41">
              <w:rPr>
                <w:b/>
              </w:rPr>
              <w:t>Почтовый адрес:</w:t>
            </w:r>
            <w:r w:rsidRPr="00624E41">
              <w:rPr>
                <w:b/>
              </w:rPr>
              <w:tab/>
            </w:r>
          </w:p>
          <w:p w:rsidR="009839B2" w:rsidRPr="00624E41" w:rsidRDefault="009839B2" w:rsidP="00254CB5">
            <w:pPr>
              <w:rPr>
                <w:b/>
              </w:rPr>
            </w:pPr>
            <w:r w:rsidRPr="00624E41">
              <w:rPr>
                <w:b/>
              </w:rPr>
              <w:t xml:space="preserve">353892 , Краснодарский край, </w:t>
            </w:r>
          </w:p>
          <w:p w:rsidR="009839B2" w:rsidRPr="00624E41" w:rsidRDefault="009839B2" w:rsidP="00254CB5">
            <w:pPr>
              <w:rPr>
                <w:b/>
              </w:rPr>
            </w:pPr>
            <w:r w:rsidRPr="00624E41">
              <w:rPr>
                <w:b/>
              </w:rPr>
              <w:t xml:space="preserve">Приморско-Ахтарский район, </w:t>
            </w:r>
          </w:p>
          <w:p w:rsidR="009839B2" w:rsidRPr="00624E41" w:rsidRDefault="009839B2" w:rsidP="00732181">
            <w:pPr>
              <w:rPr>
                <w:b/>
              </w:rPr>
            </w:pPr>
            <w:r w:rsidRPr="00624E41">
              <w:rPr>
                <w:b/>
              </w:rPr>
              <w:t xml:space="preserve"> п. Ахтарский, ул. Азовская, 4 </w:t>
            </w:r>
          </w:p>
          <w:p w:rsidR="000B7817" w:rsidRPr="00624E41" w:rsidRDefault="000B7817" w:rsidP="00732181">
            <w:pPr>
              <w:rPr>
                <w:sz w:val="10"/>
                <w:szCs w:val="10"/>
              </w:rPr>
            </w:pPr>
          </w:p>
          <w:p w:rsidR="00C825BE" w:rsidRPr="006303AA" w:rsidRDefault="00C825BE" w:rsidP="00732181">
            <w:pPr>
              <w:rPr>
                <w:sz w:val="10"/>
                <w:szCs w:val="10"/>
              </w:rPr>
            </w:pPr>
          </w:p>
          <w:p w:rsidR="00624E41" w:rsidRPr="00624E41" w:rsidRDefault="00624E41" w:rsidP="00624E41">
            <w:pPr>
              <w:jc w:val="both"/>
              <w:rPr>
                <w:b/>
              </w:rPr>
            </w:pPr>
            <w:r w:rsidRPr="00624E41">
              <w:rPr>
                <w:b/>
              </w:rPr>
              <w:t>Банковские реквизиты:</w:t>
            </w:r>
            <w:r w:rsidRPr="00624E41">
              <w:rPr>
                <w:b/>
              </w:rPr>
              <w:tab/>
            </w:r>
          </w:p>
          <w:p w:rsidR="00624E41" w:rsidRPr="00624E41" w:rsidRDefault="00624E41" w:rsidP="00624E41">
            <w:pPr>
              <w:jc w:val="both"/>
              <w:rPr>
                <w:b/>
              </w:rPr>
            </w:pPr>
            <w:r w:rsidRPr="00624E41">
              <w:rPr>
                <w:b/>
              </w:rPr>
              <w:t>ИНН 2347009243 КПП 234701001</w:t>
            </w:r>
          </w:p>
          <w:p w:rsidR="00624E41" w:rsidRPr="00624E41" w:rsidRDefault="00624E41" w:rsidP="00624E41">
            <w:pPr>
              <w:jc w:val="both"/>
              <w:rPr>
                <w:b/>
              </w:rPr>
            </w:pPr>
            <w:r w:rsidRPr="00624E41">
              <w:rPr>
                <w:b/>
              </w:rPr>
              <w:t xml:space="preserve">УФК по Краснодарскому краю </w:t>
            </w:r>
          </w:p>
          <w:p w:rsidR="00624E41" w:rsidRPr="00624E41" w:rsidRDefault="00624E41" w:rsidP="00624E41">
            <w:pPr>
              <w:jc w:val="both"/>
              <w:rPr>
                <w:b/>
              </w:rPr>
            </w:pPr>
            <w:r w:rsidRPr="00624E41">
              <w:rPr>
                <w:b/>
              </w:rPr>
              <w:t>(ФКУ - ИК № 11 ГУФСИН России                            по Краснодарскому краю)</w:t>
            </w:r>
          </w:p>
          <w:p w:rsidR="00624E41" w:rsidRPr="00624E41" w:rsidRDefault="00624E41" w:rsidP="00624E41">
            <w:pPr>
              <w:jc w:val="both"/>
              <w:rPr>
                <w:b/>
              </w:rPr>
            </w:pPr>
            <w:r w:rsidRPr="00624E41">
              <w:rPr>
                <w:b/>
              </w:rPr>
              <w:t>р/с 03211643000000013241</w:t>
            </w:r>
          </w:p>
          <w:p w:rsidR="00624E41" w:rsidRPr="00624E41" w:rsidRDefault="00624E41" w:rsidP="00624E41">
            <w:pPr>
              <w:jc w:val="both"/>
              <w:rPr>
                <w:b/>
              </w:rPr>
            </w:pPr>
            <w:r w:rsidRPr="00624E41">
              <w:rPr>
                <w:b/>
              </w:rPr>
              <w:t>к/с 40102810745370000024,</w:t>
            </w:r>
          </w:p>
          <w:p w:rsidR="00624E41" w:rsidRPr="00624E41" w:rsidRDefault="00624E41" w:rsidP="00624E41">
            <w:pPr>
              <w:jc w:val="both"/>
              <w:rPr>
                <w:b/>
              </w:rPr>
            </w:pPr>
            <w:r w:rsidRPr="00624E41">
              <w:rPr>
                <w:b/>
              </w:rPr>
              <w:t xml:space="preserve">л/с 03181070000 </w:t>
            </w:r>
          </w:p>
          <w:p w:rsidR="00624E41" w:rsidRPr="00624E41" w:rsidRDefault="00624E41" w:rsidP="00624E41">
            <w:pPr>
              <w:jc w:val="both"/>
              <w:rPr>
                <w:b/>
              </w:rPr>
            </w:pPr>
            <w:r w:rsidRPr="00624E41">
              <w:rPr>
                <w:b/>
              </w:rPr>
              <w:t xml:space="preserve">БИК 012202102 </w:t>
            </w:r>
          </w:p>
          <w:p w:rsidR="00624E41" w:rsidRPr="00624E41" w:rsidRDefault="00624E41" w:rsidP="00624E41">
            <w:pPr>
              <w:jc w:val="both"/>
              <w:rPr>
                <w:b/>
              </w:rPr>
            </w:pPr>
            <w:r w:rsidRPr="00624E41">
              <w:rPr>
                <w:b/>
              </w:rPr>
              <w:t>Банк: ОКЦ №1 ВВГУ Банка России // УФК по Нижегородской области, г. Нижний Новгород.</w:t>
            </w:r>
          </w:p>
          <w:p w:rsidR="00624E41" w:rsidRPr="00624E41" w:rsidRDefault="00624E41" w:rsidP="00624E41">
            <w:pPr>
              <w:jc w:val="both"/>
              <w:rPr>
                <w:b/>
              </w:rPr>
            </w:pPr>
            <w:r w:rsidRPr="00624E41">
              <w:rPr>
                <w:b/>
              </w:rPr>
              <w:t>ОКПО 08826293</w:t>
            </w:r>
          </w:p>
          <w:p w:rsidR="00713B0D" w:rsidRDefault="00713B0D" w:rsidP="00713B0D">
            <w:pPr>
              <w:jc w:val="both"/>
              <w:rPr>
                <w:sz w:val="16"/>
                <w:szCs w:val="16"/>
              </w:rPr>
            </w:pPr>
          </w:p>
          <w:p w:rsidR="00EE47BA" w:rsidRPr="00230735" w:rsidRDefault="00EE47BA" w:rsidP="00713B0D">
            <w:pPr>
              <w:jc w:val="both"/>
              <w:rPr>
                <w:sz w:val="16"/>
                <w:szCs w:val="16"/>
              </w:rPr>
            </w:pPr>
          </w:p>
          <w:p w:rsidR="0063106F" w:rsidRDefault="00624E41" w:rsidP="0063106F">
            <w:pPr>
              <w:rPr>
                <w:b/>
              </w:rPr>
            </w:pPr>
            <w:r>
              <w:rPr>
                <w:b/>
              </w:rPr>
              <w:t>Начальник</w:t>
            </w:r>
          </w:p>
          <w:p w:rsidR="00624E41" w:rsidRDefault="00624E41" w:rsidP="0063106F">
            <w:pPr>
              <w:rPr>
                <w:b/>
              </w:rPr>
            </w:pPr>
            <w:r>
              <w:rPr>
                <w:b/>
              </w:rPr>
              <w:t>подполковник внутренней службы</w:t>
            </w:r>
          </w:p>
          <w:p w:rsidR="0063106F" w:rsidRPr="008A6A96" w:rsidRDefault="0063106F" w:rsidP="0063106F">
            <w:pPr>
              <w:rPr>
                <w:b/>
              </w:rPr>
            </w:pPr>
          </w:p>
          <w:p w:rsidR="0063106F" w:rsidRPr="008A6A96" w:rsidRDefault="0063106F" w:rsidP="0063106F">
            <w:pPr>
              <w:rPr>
                <w:b/>
              </w:rPr>
            </w:pPr>
            <w:r w:rsidRPr="008A6A96">
              <w:rPr>
                <w:b/>
              </w:rPr>
              <w:t xml:space="preserve">_____________________ </w:t>
            </w:r>
            <w:r w:rsidR="00624E41">
              <w:rPr>
                <w:b/>
              </w:rPr>
              <w:t>А.Л. Розаев</w:t>
            </w:r>
          </w:p>
          <w:p w:rsidR="009839B2" w:rsidRPr="00150EA6" w:rsidRDefault="0063106F" w:rsidP="0063106F">
            <w:pPr>
              <w:rPr>
                <w:b/>
              </w:rPr>
            </w:pPr>
            <w:r w:rsidRPr="008A6A96">
              <w:rPr>
                <w:b/>
              </w:rPr>
              <w:t xml:space="preserve">            М.П.</w:t>
            </w:r>
          </w:p>
        </w:tc>
        <w:tc>
          <w:tcPr>
            <w:tcW w:w="4905" w:type="dxa"/>
          </w:tcPr>
          <w:p w:rsidR="009839B2" w:rsidRPr="00E344B7" w:rsidRDefault="000B51CB" w:rsidP="00254CB5">
            <w:pPr>
              <w:jc w:val="both"/>
              <w:rPr>
                <w:b/>
              </w:rPr>
            </w:pPr>
            <w:r>
              <w:rPr>
                <w:b/>
              </w:rPr>
              <w:t>Исполнитель</w:t>
            </w:r>
            <w:r w:rsidR="00506D7A">
              <w:rPr>
                <w:b/>
              </w:rPr>
              <w:t>:</w:t>
            </w:r>
          </w:p>
          <w:p w:rsidR="00D20B75" w:rsidRDefault="00D20B75"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C825BE" w:rsidRPr="006303AA" w:rsidRDefault="00C825BE" w:rsidP="00254CB5">
            <w:pPr>
              <w:ind w:right="72"/>
              <w:rPr>
                <w:b/>
                <w:bCs/>
                <w:sz w:val="10"/>
                <w:szCs w:val="10"/>
              </w:rPr>
            </w:pPr>
          </w:p>
          <w:p w:rsidR="00624E41" w:rsidRDefault="00624E41" w:rsidP="00254CB5">
            <w:pPr>
              <w:ind w:right="72"/>
              <w:rPr>
                <w:b/>
                <w:bCs/>
              </w:rPr>
            </w:pPr>
          </w:p>
          <w:p w:rsidR="009839B2" w:rsidRPr="003C5CB2" w:rsidRDefault="009839B2" w:rsidP="00254CB5">
            <w:pPr>
              <w:ind w:right="72"/>
              <w:rPr>
                <w:b/>
                <w:bCs/>
              </w:rPr>
            </w:pPr>
            <w:r w:rsidRPr="003C5CB2">
              <w:rPr>
                <w:b/>
                <w:bCs/>
              </w:rPr>
              <w:t>Юридический адрес:</w:t>
            </w:r>
          </w:p>
          <w:p w:rsidR="006303AA" w:rsidRDefault="006303AA"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150EA6" w:rsidRDefault="00150EA6" w:rsidP="00254CB5">
            <w:pPr>
              <w:ind w:right="72"/>
              <w:rPr>
                <w:b/>
                <w:bCs/>
                <w:sz w:val="10"/>
                <w:szCs w:val="10"/>
              </w:rPr>
            </w:pPr>
          </w:p>
          <w:p w:rsidR="00C825BE" w:rsidRPr="006303AA" w:rsidRDefault="00C825BE" w:rsidP="00254CB5">
            <w:pPr>
              <w:ind w:right="72"/>
              <w:rPr>
                <w:b/>
                <w:bCs/>
                <w:sz w:val="10"/>
                <w:szCs w:val="10"/>
              </w:rPr>
            </w:pPr>
          </w:p>
          <w:p w:rsidR="009839B2" w:rsidRPr="003C5CB2" w:rsidRDefault="009839B2" w:rsidP="00254CB5">
            <w:pPr>
              <w:ind w:right="72"/>
              <w:rPr>
                <w:b/>
                <w:bCs/>
              </w:rPr>
            </w:pPr>
            <w:r w:rsidRPr="003C5CB2">
              <w:rPr>
                <w:b/>
                <w:bCs/>
              </w:rPr>
              <w:t xml:space="preserve">Почтовый адрес: </w:t>
            </w:r>
          </w:p>
          <w:p w:rsidR="000B7817" w:rsidRDefault="000B7817" w:rsidP="009A3DA9">
            <w:pPr>
              <w:rPr>
                <w:sz w:val="10"/>
                <w:szCs w:val="10"/>
              </w:rPr>
            </w:pPr>
          </w:p>
          <w:p w:rsidR="00150EA6" w:rsidRDefault="00150EA6" w:rsidP="009A3DA9">
            <w:pPr>
              <w:rPr>
                <w:sz w:val="10"/>
                <w:szCs w:val="10"/>
              </w:rPr>
            </w:pPr>
          </w:p>
          <w:p w:rsidR="00150EA6" w:rsidRDefault="00150EA6" w:rsidP="009A3DA9">
            <w:pPr>
              <w:rPr>
                <w:sz w:val="10"/>
                <w:szCs w:val="10"/>
              </w:rPr>
            </w:pPr>
          </w:p>
          <w:p w:rsidR="00150EA6" w:rsidRDefault="00150EA6" w:rsidP="009A3DA9">
            <w:pPr>
              <w:rPr>
                <w:sz w:val="10"/>
                <w:szCs w:val="10"/>
              </w:rPr>
            </w:pPr>
          </w:p>
          <w:p w:rsidR="00150EA6" w:rsidRDefault="00150EA6" w:rsidP="009A3DA9">
            <w:pPr>
              <w:rPr>
                <w:sz w:val="10"/>
                <w:szCs w:val="10"/>
              </w:rPr>
            </w:pPr>
          </w:p>
          <w:p w:rsidR="00150EA6" w:rsidRDefault="00150EA6" w:rsidP="009A3DA9">
            <w:pPr>
              <w:rPr>
                <w:sz w:val="10"/>
                <w:szCs w:val="10"/>
              </w:rPr>
            </w:pPr>
          </w:p>
          <w:p w:rsidR="00150EA6" w:rsidRDefault="00150EA6" w:rsidP="009A3DA9">
            <w:pPr>
              <w:rPr>
                <w:sz w:val="10"/>
                <w:szCs w:val="10"/>
              </w:rPr>
            </w:pPr>
          </w:p>
          <w:p w:rsidR="00150EA6" w:rsidRDefault="00150EA6" w:rsidP="009A3DA9">
            <w:pPr>
              <w:rPr>
                <w:sz w:val="10"/>
                <w:szCs w:val="10"/>
              </w:rPr>
            </w:pPr>
          </w:p>
          <w:p w:rsidR="00C825BE" w:rsidRPr="006303AA" w:rsidRDefault="00C825BE" w:rsidP="009A3DA9">
            <w:pPr>
              <w:rPr>
                <w:sz w:val="10"/>
                <w:szCs w:val="10"/>
              </w:rPr>
            </w:pPr>
          </w:p>
          <w:p w:rsidR="009839B2" w:rsidRPr="00E344B7" w:rsidRDefault="009839B2" w:rsidP="00254CB5">
            <w:pPr>
              <w:rPr>
                <w:b/>
                <w:bCs/>
              </w:rPr>
            </w:pPr>
            <w:r w:rsidRPr="00E344B7">
              <w:rPr>
                <w:b/>
                <w:bCs/>
              </w:rPr>
              <w:t>Банковские реквизиты:</w:t>
            </w:r>
          </w:p>
          <w:p w:rsidR="00713B0D" w:rsidRDefault="00713B0D"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150EA6" w:rsidRDefault="00150EA6" w:rsidP="009D1FD2">
            <w:pPr>
              <w:rPr>
                <w:sz w:val="16"/>
                <w:szCs w:val="16"/>
              </w:rPr>
            </w:pPr>
          </w:p>
          <w:p w:rsidR="00E6362A" w:rsidRDefault="00E6362A" w:rsidP="009D1FD2">
            <w:pPr>
              <w:rPr>
                <w:b/>
              </w:rPr>
            </w:pPr>
          </w:p>
          <w:p w:rsidR="00150EA6" w:rsidRPr="009D1FD2" w:rsidRDefault="00150EA6" w:rsidP="009D1FD2">
            <w:pPr>
              <w:rPr>
                <w:b/>
              </w:rPr>
            </w:pPr>
          </w:p>
          <w:p w:rsidR="009839B2" w:rsidRDefault="009839B2" w:rsidP="00254CB5">
            <w:pPr>
              <w:ind w:right="72"/>
              <w:rPr>
                <w:b/>
              </w:rPr>
            </w:pPr>
          </w:p>
          <w:p w:rsidR="00624E41" w:rsidRDefault="00624E41" w:rsidP="00254CB5">
            <w:pPr>
              <w:ind w:right="72"/>
              <w:rPr>
                <w:b/>
              </w:rPr>
            </w:pPr>
          </w:p>
          <w:p w:rsidR="00624E41" w:rsidRDefault="00624E41" w:rsidP="00254CB5">
            <w:pPr>
              <w:ind w:right="72"/>
              <w:rPr>
                <w:b/>
              </w:rPr>
            </w:pPr>
          </w:p>
          <w:p w:rsidR="00624E41" w:rsidRPr="00E344B7" w:rsidRDefault="00624E41" w:rsidP="00254CB5">
            <w:pPr>
              <w:ind w:right="72"/>
              <w:rPr>
                <w:b/>
              </w:rPr>
            </w:pPr>
          </w:p>
          <w:p w:rsidR="009839B2" w:rsidRPr="00624E41" w:rsidRDefault="009839B2" w:rsidP="00254CB5">
            <w:pPr>
              <w:ind w:right="72"/>
              <w:rPr>
                <w:color w:val="FF0000"/>
              </w:rPr>
            </w:pPr>
            <w:r w:rsidRPr="00E344B7">
              <w:rPr>
                <w:b/>
              </w:rPr>
              <w:t xml:space="preserve">___________________ </w:t>
            </w:r>
          </w:p>
          <w:p w:rsidR="009839B2" w:rsidRDefault="009839B2" w:rsidP="00254CB5">
            <w:pPr>
              <w:rPr>
                <w:b/>
              </w:rPr>
            </w:pPr>
            <w:r w:rsidRPr="00E344B7">
              <w:rPr>
                <w:b/>
              </w:rPr>
              <w:t>М.П.</w:t>
            </w:r>
          </w:p>
          <w:p w:rsidR="007A287F" w:rsidRDefault="007A287F" w:rsidP="00254CB5"/>
          <w:p w:rsidR="00CF5717" w:rsidRPr="00E344B7" w:rsidRDefault="00CF5717" w:rsidP="00254CB5"/>
        </w:tc>
      </w:tr>
    </w:tbl>
    <w:p w:rsidR="009A2668" w:rsidRDefault="009A2668" w:rsidP="004B5F12">
      <w:pPr>
        <w:tabs>
          <w:tab w:val="left" w:pos="360"/>
          <w:tab w:val="left" w:pos="540"/>
        </w:tabs>
        <w:ind w:right="-6"/>
      </w:pPr>
    </w:p>
    <w:p w:rsidR="009A2668" w:rsidRDefault="009A2668" w:rsidP="004B5F12">
      <w:pPr>
        <w:tabs>
          <w:tab w:val="left" w:pos="360"/>
          <w:tab w:val="left" w:pos="540"/>
        </w:tabs>
        <w:ind w:right="-6"/>
      </w:pPr>
    </w:p>
    <w:p w:rsidR="009A2668" w:rsidRDefault="009A2668" w:rsidP="004B5F12">
      <w:pPr>
        <w:tabs>
          <w:tab w:val="left" w:pos="360"/>
          <w:tab w:val="left" w:pos="540"/>
        </w:tabs>
        <w:ind w:right="-6"/>
      </w:pPr>
    </w:p>
    <w:p w:rsidR="004C150A" w:rsidRDefault="004C150A" w:rsidP="004B5F12">
      <w:pPr>
        <w:tabs>
          <w:tab w:val="left" w:pos="360"/>
          <w:tab w:val="left" w:pos="540"/>
        </w:tabs>
        <w:ind w:right="-6"/>
      </w:pPr>
    </w:p>
    <w:p w:rsidR="009A2668" w:rsidRDefault="009A2668" w:rsidP="004B5F12">
      <w:pPr>
        <w:tabs>
          <w:tab w:val="left" w:pos="360"/>
          <w:tab w:val="left" w:pos="540"/>
        </w:tabs>
        <w:ind w:right="-6"/>
      </w:pPr>
    </w:p>
    <w:p w:rsidR="009A2668" w:rsidRDefault="009A2668" w:rsidP="004B5F12">
      <w:pPr>
        <w:tabs>
          <w:tab w:val="left" w:pos="360"/>
          <w:tab w:val="left" w:pos="540"/>
        </w:tabs>
        <w:ind w:right="-6"/>
      </w:pPr>
    </w:p>
    <w:p w:rsidR="009A2668" w:rsidRDefault="009A2668" w:rsidP="004B5F12">
      <w:pPr>
        <w:tabs>
          <w:tab w:val="left" w:pos="360"/>
          <w:tab w:val="left" w:pos="540"/>
        </w:tabs>
        <w:ind w:right="-6"/>
      </w:pPr>
    </w:p>
    <w:p w:rsidR="009A2668" w:rsidRDefault="009A2668" w:rsidP="004B5F12">
      <w:pPr>
        <w:tabs>
          <w:tab w:val="left" w:pos="360"/>
          <w:tab w:val="left" w:pos="540"/>
        </w:tabs>
        <w:ind w:right="-6"/>
      </w:pPr>
    </w:p>
    <w:p w:rsidR="00D93580" w:rsidRDefault="00D93580" w:rsidP="004B5F12">
      <w:pPr>
        <w:tabs>
          <w:tab w:val="left" w:pos="360"/>
          <w:tab w:val="left" w:pos="540"/>
        </w:tabs>
        <w:ind w:right="-6"/>
      </w:pPr>
    </w:p>
    <w:p w:rsidR="009A2668" w:rsidRDefault="009A2668" w:rsidP="004B5F12">
      <w:pPr>
        <w:tabs>
          <w:tab w:val="left" w:pos="360"/>
          <w:tab w:val="left" w:pos="540"/>
        </w:tabs>
        <w:ind w:right="-6"/>
      </w:pPr>
    </w:p>
    <w:p w:rsidR="00624E41" w:rsidRDefault="00624E41" w:rsidP="004B5F12">
      <w:pPr>
        <w:tabs>
          <w:tab w:val="left" w:pos="360"/>
          <w:tab w:val="left" w:pos="540"/>
        </w:tabs>
        <w:ind w:right="-6"/>
      </w:pPr>
    </w:p>
    <w:p w:rsidR="009A2668" w:rsidRDefault="009A2668" w:rsidP="004B5F12">
      <w:pPr>
        <w:tabs>
          <w:tab w:val="left" w:pos="360"/>
          <w:tab w:val="left" w:pos="540"/>
        </w:tabs>
        <w:ind w:right="-6"/>
      </w:pPr>
    </w:p>
    <w:p w:rsidR="00150EA6" w:rsidRDefault="00150EA6" w:rsidP="004B5F12">
      <w:pPr>
        <w:tabs>
          <w:tab w:val="left" w:pos="360"/>
          <w:tab w:val="left" w:pos="540"/>
        </w:tabs>
        <w:ind w:right="-6"/>
      </w:pPr>
    </w:p>
    <w:p w:rsidR="00506D7A" w:rsidRDefault="00506D7A" w:rsidP="00D93580">
      <w:pPr>
        <w:tabs>
          <w:tab w:val="left" w:pos="360"/>
          <w:tab w:val="left" w:pos="540"/>
        </w:tabs>
        <w:ind w:left="6096" w:right="-6"/>
      </w:pPr>
      <w:r w:rsidRPr="00506D7A">
        <w:lastRenderedPageBreak/>
        <w:t xml:space="preserve">Приложение №1 </w:t>
      </w:r>
    </w:p>
    <w:p w:rsidR="00506D7A" w:rsidRDefault="006C410D" w:rsidP="00D93580">
      <w:pPr>
        <w:tabs>
          <w:tab w:val="left" w:pos="360"/>
          <w:tab w:val="left" w:pos="540"/>
        </w:tabs>
        <w:ind w:left="6096" w:right="-6"/>
      </w:pPr>
      <w:r>
        <w:t xml:space="preserve">к </w:t>
      </w:r>
      <w:r w:rsidR="000D768C" w:rsidRPr="000D768C">
        <w:t>Контракт</w:t>
      </w:r>
      <w:r>
        <w:t xml:space="preserve">у </w:t>
      </w:r>
      <w:r w:rsidR="00506D7A">
        <w:t>№______</w:t>
      </w:r>
    </w:p>
    <w:p w:rsidR="00506D7A" w:rsidRPr="00506D7A" w:rsidRDefault="00506D7A" w:rsidP="00D93580">
      <w:pPr>
        <w:tabs>
          <w:tab w:val="left" w:pos="360"/>
          <w:tab w:val="left" w:pos="540"/>
        </w:tabs>
        <w:ind w:left="6096" w:right="-6"/>
      </w:pPr>
      <w:r>
        <w:t xml:space="preserve">от </w:t>
      </w:r>
      <w:r w:rsidR="00061A76">
        <w:t>«____» _____________ 202</w:t>
      </w:r>
      <w:r w:rsidR="00624E41">
        <w:t>6</w:t>
      </w:r>
      <w:r>
        <w:t>года</w:t>
      </w:r>
    </w:p>
    <w:p w:rsidR="00506D7A" w:rsidRDefault="00506D7A" w:rsidP="00115E8F">
      <w:pPr>
        <w:tabs>
          <w:tab w:val="left" w:pos="360"/>
          <w:tab w:val="left" w:pos="540"/>
        </w:tabs>
        <w:ind w:right="-6"/>
        <w:jc w:val="center"/>
        <w:rPr>
          <w:b/>
          <w:sz w:val="28"/>
          <w:szCs w:val="28"/>
        </w:rPr>
      </w:pPr>
    </w:p>
    <w:p w:rsidR="00115D2D" w:rsidRPr="000C6AA3" w:rsidRDefault="00F47905" w:rsidP="00FD6936">
      <w:pPr>
        <w:tabs>
          <w:tab w:val="left" w:pos="360"/>
          <w:tab w:val="left" w:pos="540"/>
        </w:tabs>
        <w:ind w:right="-6"/>
        <w:jc w:val="center"/>
        <w:rPr>
          <w:b/>
          <w:sz w:val="28"/>
          <w:szCs w:val="28"/>
        </w:rPr>
      </w:pPr>
      <w:r w:rsidRPr="000C6AA3">
        <w:rPr>
          <w:b/>
          <w:sz w:val="28"/>
          <w:szCs w:val="28"/>
        </w:rPr>
        <w:t>Техническое задание</w:t>
      </w:r>
    </w:p>
    <w:p w:rsidR="001E1561" w:rsidRDefault="00F47905" w:rsidP="00812FF0">
      <w:pPr>
        <w:tabs>
          <w:tab w:val="left" w:pos="360"/>
          <w:tab w:val="left" w:pos="540"/>
        </w:tabs>
        <w:ind w:right="-6"/>
        <w:jc w:val="center"/>
      </w:pPr>
      <w:r w:rsidRPr="00A5061A">
        <w:t xml:space="preserve">на оказание услуг по поверке весового оборудования </w:t>
      </w:r>
      <w:r w:rsidR="00A5061A" w:rsidRPr="00A5061A">
        <w:t>на</w:t>
      </w:r>
      <w:r w:rsidR="00A5061A" w:rsidRPr="0016559F">
        <w:t xml:space="preserve"> р</w:t>
      </w:r>
      <w:r w:rsidR="00B72409">
        <w:t>ежимной территории Заказчика</w:t>
      </w:r>
      <w:r w:rsidR="00A5061A" w:rsidRPr="0016559F">
        <w:t>, расположенной по адресу: 353892, Краснодар</w:t>
      </w:r>
      <w:r w:rsidR="00624E41">
        <w:t>ский край, Приморско-Ахтарский м.о.</w:t>
      </w:r>
      <w:r w:rsidR="00A5061A" w:rsidRPr="0016559F">
        <w:t xml:space="preserve">, </w:t>
      </w:r>
    </w:p>
    <w:p w:rsidR="00A5061A" w:rsidRPr="0016559F" w:rsidRDefault="00A5061A" w:rsidP="00812FF0">
      <w:pPr>
        <w:tabs>
          <w:tab w:val="left" w:pos="360"/>
          <w:tab w:val="left" w:pos="540"/>
        </w:tabs>
        <w:ind w:right="-6"/>
        <w:jc w:val="center"/>
      </w:pPr>
      <w:r w:rsidRPr="0016559F">
        <w:t xml:space="preserve"> п. Ахтарский, ул. Азовская, 4.</w:t>
      </w:r>
    </w:p>
    <w:p w:rsidR="00F47905" w:rsidRDefault="00F47905" w:rsidP="00F47905">
      <w:pPr>
        <w:tabs>
          <w:tab w:val="left" w:pos="360"/>
          <w:tab w:val="left" w:pos="540"/>
        </w:tabs>
        <w:ind w:right="-6"/>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4661"/>
        <w:gridCol w:w="1134"/>
        <w:gridCol w:w="992"/>
        <w:gridCol w:w="2552"/>
      </w:tblGrid>
      <w:tr w:rsidR="00F47905" w:rsidRPr="007B0C56" w:rsidTr="00907C0E">
        <w:tc>
          <w:tcPr>
            <w:tcW w:w="584" w:type="dxa"/>
          </w:tcPr>
          <w:p w:rsidR="00F47905" w:rsidRPr="00BD2067" w:rsidRDefault="00F47905" w:rsidP="006A69A8">
            <w:pPr>
              <w:spacing w:before="100" w:beforeAutospacing="1" w:after="100" w:afterAutospacing="1"/>
              <w:rPr>
                <w:rFonts w:eastAsia="Calibri"/>
                <w:lang w:eastAsia="en-US"/>
              </w:rPr>
            </w:pPr>
            <w:r w:rsidRPr="00BD2067">
              <w:rPr>
                <w:rFonts w:eastAsia="Calibri"/>
                <w:lang w:eastAsia="en-US"/>
              </w:rPr>
              <w:t>№ п/п</w:t>
            </w:r>
          </w:p>
        </w:tc>
        <w:tc>
          <w:tcPr>
            <w:tcW w:w="4661" w:type="dxa"/>
          </w:tcPr>
          <w:p w:rsidR="00F47905" w:rsidRPr="00624E41" w:rsidRDefault="00F47905" w:rsidP="006A69A8">
            <w:pPr>
              <w:spacing w:before="100" w:beforeAutospacing="1" w:after="100" w:afterAutospacing="1"/>
              <w:jc w:val="center"/>
              <w:rPr>
                <w:rFonts w:eastAsia="Calibri"/>
                <w:lang w:eastAsia="en-US"/>
              </w:rPr>
            </w:pPr>
            <w:r w:rsidRPr="00624E41">
              <w:rPr>
                <w:rFonts w:eastAsia="Calibri"/>
                <w:lang w:eastAsia="en-US"/>
              </w:rPr>
              <w:t>Наименование</w:t>
            </w:r>
            <w:r w:rsidR="00D63F36">
              <w:rPr>
                <w:rFonts w:eastAsia="Calibri"/>
                <w:lang w:eastAsia="en-US"/>
              </w:rPr>
              <w:t xml:space="preserve"> </w:t>
            </w:r>
            <w:r w:rsidR="00A5061A" w:rsidRPr="00624E41">
              <w:rPr>
                <w:rFonts w:eastAsia="Calibri"/>
                <w:lang w:eastAsia="en-US"/>
              </w:rPr>
              <w:t>услуг</w:t>
            </w:r>
          </w:p>
        </w:tc>
        <w:tc>
          <w:tcPr>
            <w:tcW w:w="1134" w:type="dxa"/>
          </w:tcPr>
          <w:p w:rsidR="00F47905" w:rsidRPr="00624E41" w:rsidRDefault="00F47905" w:rsidP="006A69A8">
            <w:pPr>
              <w:spacing w:before="100" w:beforeAutospacing="1" w:after="100" w:afterAutospacing="1"/>
              <w:jc w:val="center"/>
              <w:rPr>
                <w:rFonts w:eastAsia="Calibri"/>
                <w:lang w:eastAsia="en-US"/>
              </w:rPr>
            </w:pPr>
            <w:r w:rsidRPr="00624E41">
              <w:rPr>
                <w:rFonts w:eastAsia="Calibri"/>
                <w:lang w:eastAsia="en-US"/>
              </w:rPr>
              <w:t>Ед. изм.</w:t>
            </w:r>
          </w:p>
        </w:tc>
        <w:tc>
          <w:tcPr>
            <w:tcW w:w="992" w:type="dxa"/>
          </w:tcPr>
          <w:p w:rsidR="00F47905" w:rsidRPr="00BD2067" w:rsidRDefault="00F47905" w:rsidP="006A69A8">
            <w:pPr>
              <w:jc w:val="center"/>
            </w:pPr>
            <w:r w:rsidRPr="00BD2067">
              <w:t>Кол-во</w:t>
            </w:r>
          </w:p>
        </w:tc>
        <w:tc>
          <w:tcPr>
            <w:tcW w:w="2552" w:type="dxa"/>
          </w:tcPr>
          <w:p w:rsidR="00F47905" w:rsidRPr="00624E41" w:rsidRDefault="00F47905" w:rsidP="006A69A8">
            <w:pPr>
              <w:spacing w:before="100" w:beforeAutospacing="1" w:after="100" w:afterAutospacing="1"/>
              <w:jc w:val="center"/>
              <w:rPr>
                <w:rFonts w:eastAsia="Calibri"/>
                <w:lang w:eastAsia="en-US"/>
              </w:rPr>
            </w:pPr>
            <w:r w:rsidRPr="00BD2067">
              <w:t>Сроки оказания услуг</w:t>
            </w:r>
          </w:p>
        </w:tc>
      </w:tr>
      <w:tr w:rsidR="00D63F36" w:rsidRPr="007B0C56" w:rsidTr="006C414B">
        <w:tc>
          <w:tcPr>
            <w:tcW w:w="584" w:type="dxa"/>
            <w:vAlign w:val="center"/>
          </w:tcPr>
          <w:p w:rsidR="00D63F36" w:rsidRPr="00BD2067" w:rsidRDefault="00D63F36" w:rsidP="00D63F36">
            <w:pPr>
              <w:spacing w:before="100" w:beforeAutospacing="1" w:after="100" w:afterAutospacing="1"/>
              <w:jc w:val="center"/>
              <w:rPr>
                <w:rFonts w:eastAsia="Calibri"/>
                <w:lang w:eastAsia="en-US"/>
              </w:rPr>
            </w:pPr>
            <w:r w:rsidRPr="00BD2067">
              <w:rPr>
                <w:rFonts w:eastAsia="Calibri"/>
                <w:lang w:eastAsia="en-US"/>
              </w:rPr>
              <w:t>1</w:t>
            </w:r>
          </w:p>
        </w:tc>
        <w:tc>
          <w:tcPr>
            <w:tcW w:w="4661" w:type="dxa"/>
            <w:vAlign w:val="center"/>
          </w:tcPr>
          <w:p w:rsidR="00D63F36" w:rsidRDefault="00D63F36" w:rsidP="00D63F36">
            <w:r>
              <w:t xml:space="preserve">Поверка весов настольных </w:t>
            </w:r>
            <w:r>
              <w:rPr>
                <w:lang w:val="en-US"/>
              </w:rPr>
              <w:t>ELECTRONIC</w:t>
            </w:r>
            <w:r w:rsidRPr="00605ABC">
              <w:t xml:space="preserve"> </w:t>
            </w:r>
            <w:r>
              <w:rPr>
                <w:lang w:val="en-US"/>
              </w:rPr>
              <w:t>SCALES</w:t>
            </w:r>
            <w:r>
              <w:t xml:space="preserve"> (</w:t>
            </w:r>
            <w:r w:rsidRPr="00605ABC">
              <w:t xml:space="preserve">15 </w:t>
            </w:r>
            <w:r>
              <w:t>кг)</w:t>
            </w:r>
          </w:p>
        </w:tc>
        <w:tc>
          <w:tcPr>
            <w:tcW w:w="1134" w:type="dxa"/>
            <w:vAlign w:val="center"/>
          </w:tcPr>
          <w:p w:rsidR="00D63F36" w:rsidRPr="001B6C08" w:rsidRDefault="00D63F36" w:rsidP="00D63F36">
            <w:pPr>
              <w:tabs>
                <w:tab w:val="left" w:pos="7230"/>
                <w:tab w:val="left" w:pos="7920"/>
              </w:tabs>
              <w:jc w:val="center"/>
              <w:rPr>
                <w:color w:val="000000"/>
                <w:lang w:val="en-US"/>
              </w:rPr>
            </w:pPr>
            <w:r w:rsidRPr="001B6C08">
              <w:rPr>
                <w:color w:val="000000"/>
                <w:lang w:val="en-US"/>
              </w:rPr>
              <w:t>шт.</w:t>
            </w:r>
          </w:p>
        </w:tc>
        <w:tc>
          <w:tcPr>
            <w:tcW w:w="992" w:type="dxa"/>
            <w:vAlign w:val="center"/>
          </w:tcPr>
          <w:p w:rsidR="00D63F36" w:rsidRPr="00FA3DF7" w:rsidRDefault="00D63F36" w:rsidP="00D63F36">
            <w:pPr>
              <w:jc w:val="center"/>
            </w:pPr>
            <w:r>
              <w:t>2</w:t>
            </w:r>
          </w:p>
        </w:tc>
        <w:tc>
          <w:tcPr>
            <w:tcW w:w="2552" w:type="dxa"/>
          </w:tcPr>
          <w:p w:rsidR="00D63F36" w:rsidRPr="00953D19" w:rsidRDefault="00D63F36" w:rsidP="00D63F36">
            <w:pPr>
              <w:pStyle w:val="a7"/>
              <w:jc w:val="center"/>
            </w:pPr>
            <w:r w:rsidRPr="00953D19">
              <w:t>Не позднее</w:t>
            </w:r>
          </w:p>
          <w:p w:rsidR="00D63F36" w:rsidRPr="007023C7" w:rsidRDefault="00D63F36" w:rsidP="00D63F36">
            <w:pPr>
              <w:pStyle w:val="a7"/>
              <w:jc w:val="center"/>
              <w:rPr>
                <w:rFonts w:eastAsia="Calibri"/>
                <w:lang w:eastAsia="en-US"/>
              </w:rPr>
            </w:pPr>
            <w:r>
              <w:t>15.07.2026</w:t>
            </w:r>
            <w:r w:rsidRPr="000E2AED">
              <w:t>г.</w:t>
            </w:r>
          </w:p>
        </w:tc>
      </w:tr>
      <w:tr w:rsidR="00D63F36" w:rsidRPr="007B0C56" w:rsidTr="006C414B">
        <w:tc>
          <w:tcPr>
            <w:tcW w:w="584" w:type="dxa"/>
            <w:vAlign w:val="center"/>
          </w:tcPr>
          <w:p w:rsidR="00D63F36" w:rsidRPr="00BD2067" w:rsidRDefault="00D63F36" w:rsidP="00D63F36">
            <w:pPr>
              <w:spacing w:before="100" w:beforeAutospacing="1" w:after="100" w:afterAutospacing="1"/>
              <w:jc w:val="center"/>
              <w:rPr>
                <w:rFonts w:eastAsia="Calibri"/>
                <w:lang w:eastAsia="en-US"/>
              </w:rPr>
            </w:pPr>
            <w:r w:rsidRPr="00BD2067">
              <w:rPr>
                <w:rFonts w:eastAsia="Calibri"/>
                <w:lang w:eastAsia="en-US"/>
              </w:rPr>
              <w:t>2</w:t>
            </w:r>
          </w:p>
        </w:tc>
        <w:tc>
          <w:tcPr>
            <w:tcW w:w="4661" w:type="dxa"/>
            <w:vAlign w:val="center"/>
          </w:tcPr>
          <w:p w:rsidR="00D63F36" w:rsidRDefault="00D63F36" w:rsidP="00D63F36">
            <w:r>
              <w:t>Поверка весов напольных</w:t>
            </w:r>
            <w:r w:rsidRPr="00605ABC">
              <w:t xml:space="preserve"> </w:t>
            </w:r>
            <w:r>
              <w:rPr>
                <w:lang w:val="en-US"/>
              </w:rPr>
              <w:t>ELECTRONIC</w:t>
            </w:r>
            <w:r w:rsidRPr="00605ABC">
              <w:t xml:space="preserve"> </w:t>
            </w:r>
            <w:r>
              <w:rPr>
                <w:lang w:val="en-US"/>
              </w:rPr>
              <w:t>SCALES</w:t>
            </w:r>
            <w:r>
              <w:t xml:space="preserve">   (</w:t>
            </w:r>
            <w:r w:rsidRPr="00605ABC">
              <w:t xml:space="preserve">150 </w:t>
            </w:r>
            <w:r>
              <w:t>кг)</w:t>
            </w:r>
          </w:p>
        </w:tc>
        <w:tc>
          <w:tcPr>
            <w:tcW w:w="1134" w:type="dxa"/>
            <w:vAlign w:val="center"/>
          </w:tcPr>
          <w:p w:rsidR="00D63F36" w:rsidRPr="001B6C08" w:rsidRDefault="00D63F36" w:rsidP="00D63F36">
            <w:pPr>
              <w:tabs>
                <w:tab w:val="left" w:pos="7230"/>
                <w:tab w:val="left" w:pos="7920"/>
              </w:tabs>
              <w:jc w:val="center"/>
              <w:rPr>
                <w:color w:val="000000"/>
                <w:lang w:val="en-US"/>
              </w:rPr>
            </w:pPr>
            <w:r w:rsidRPr="001B6C08">
              <w:rPr>
                <w:color w:val="000000"/>
                <w:lang w:val="en-US"/>
              </w:rPr>
              <w:t>шт.</w:t>
            </w:r>
          </w:p>
        </w:tc>
        <w:tc>
          <w:tcPr>
            <w:tcW w:w="992" w:type="dxa"/>
            <w:vAlign w:val="center"/>
          </w:tcPr>
          <w:p w:rsidR="00D63F36" w:rsidRPr="00FA3DF7" w:rsidRDefault="00D63F36" w:rsidP="00D63F36">
            <w:pPr>
              <w:jc w:val="center"/>
            </w:pPr>
            <w:r>
              <w:t>1</w:t>
            </w:r>
          </w:p>
        </w:tc>
        <w:tc>
          <w:tcPr>
            <w:tcW w:w="2552" w:type="dxa"/>
          </w:tcPr>
          <w:p w:rsidR="00D63F36" w:rsidRPr="007023C7" w:rsidRDefault="00D63F36" w:rsidP="00D63F36">
            <w:pPr>
              <w:pStyle w:val="a7"/>
              <w:jc w:val="center"/>
              <w:rPr>
                <w:rFonts w:eastAsia="Calibri"/>
                <w:lang w:eastAsia="en-US"/>
              </w:rPr>
            </w:pPr>
            <w:r w:rsidRPr="007023C7">
              <w:rPr>
                <w:rFonts w:eastAsia="Calibri"/>
                <w:lang w:eastAsia="en-US"/>
              </w:rPr>
              <w:t>Не позднее</w:t>
            </w:r>
          </w:p>
          <w:p w:rsidR="00D63F36" w:rsidRPr="007023C7" w:rsidRDefault="00D63F36" w:rsidP="00D63F36">
            <w:pPr>
              <w:pStyle w:val="a7"/>
              <w:jc w:val="center"/>
              <w:rPr>
                <w:rFonts w:eastAsia="Calibri"/>
                <w:lang w:eastAsia="en-US"/>
              </w:rPr>
            </w:pPr>
            <w:r>
              <w:t>15.07.2026</w:t>
            </w:r>
            <w:r w:rsidRPr="000E2AED">
              <w:t>г.</w:t>
            </w:r>
          </w:p>
        </w:tc>
      </w:tr>
      <w:tr w:rsidR="00D63F36" w:rsidRPr="007B0C56" w:rsidTr="006C414B">
        <w:tc>
          <w:tcPr>
            <w:tcW w:w="584" w:type="dxa"/>
            <w:vAlign w:val="center"/>
          </w:tcPr>
          <w:p w:rsidR="00D63F36" w:rsidRPr="00BD2067" w:rsidRDefault="00D63F36" w:rsidP="00D63F36">
            <w:pPr>
              <w:spacing w:before="100" w:beforeAutospacing="1" w:after="100" w:afterAutospacing="1"/>
              <w:jc w:val="center"/>
              <w:rPr>
                <w:rFonts w:eastAsia="Calibri"/>
                <w:lang w:eastAsia="en-US"/>
              </w:rPr>
            </w:pPr>
            <w:r w:rsidRPr="00BD2067">
              <w:rPr>
                <w:rFonts w:eastAsia="Calibri"/>
                <w:lang w:eastAsia="en-US"/>
              </w:rPr>
              <w:t>3</w:t>
            </w:r>
          </w:p>
        </w:tc>
        <w:tc>
          <w:tcPr>
            <w:tcW w:w="4661" w:type="dxa"/>
            <w:vAlign w:val="center"/>
          </w:tcPr>
          <w:p w:rsidR="00D63F36" w:rsidRDefault="00D63F36" w:rsidP="00D63F36">
            <w:r>
              <w:t>Поверка весов настольных МВЗ / МИДЛ (30кг )</w:t>
            </w:r>
          </w:p>
        </w:tc>
        <w:tc>
          <w:tcPr>
            <w:tcW w:w="1134" w:type="dxa"/>
            <w:vAlign w:val="center"/>
          </w:tcPr>
          <w:p w:rsidR="00D63F36" w:rsidRPr="001B6C08" w:rsidRDefault="00D63F36" w:rsidP="00D63F36">
            <w:pPr>
              <w:tabs>
                <w:tab w:val="left" w:pos="7230"/>
                <w:tab w:val="left" w:pos="7920"/>
              </w:tabs>
              <w:jc w:val="center"/>
              <w:rPr>
                <w:color w:val="000000"/>
                <w:lang w:val="en-US"/>
              </w:rPr>
            </w:pPr>
            <w:r w:rsidRPr="001B6C08">
              <w:rPr>
                <w:color w:val="000000"/>
                <w:lang w:val="en-US"/>
              </w:rPr>
              <w:t>шт.</w:t>
            </w:r>
          </w:p>
        </w:tc>
        <w:tc>
          <w:tcPr>
            <w:tcW w:w="992" w:type="dxa"/>
            <w:vAlign w:val="center"/>
          </w:tcPr>
          <w:p w:rsidR="00D63F36" w:rsidRPr="00FA3DF7" w:rsidRDefault="00D63F36" w:rsidP="00D63F36">
            <w:pPr>
              <w:jc w:val="center"/>
            </w:pPr>
            <w:r>
              <w:t>2</w:t>
            </w:r>
          </w:p>
        </w:tc>
        <w:tc>
          <w:tcPr>
            <w:tcW w:w="2552" w:type="dxa"/>
          </w:tcPr>
          <w:p w:rsidR="00D63F36" w:rsidRPr="00953D19" w:rsidRDefault="00D63F36" w:rsidP="00D63F36">
            <w:pPr>
              <w:pStyle w:val="a7"/>
              <w:jc w:val="center"/>
            </w:pPr>
            <w:r w:rsidRPr="00953D19">
              <w:t>Не позднее</w:t>
            </w:r>
          </w:p>
          <w:p w:rsidR="00D63F36" w:rsidRPr="007023C7" w:rsidRDefault="00D63F36" w:rsidP="00D63F36">
            <w:pPr>
              <w:pStyle w:val="a7"/>
              <w:jc w:val="center"/>
              <w:rPr>
                <w:rFonts w:eastAsia="Calibri"/>
                <w:lang w:eastAsia="en-US"/>
              </w:rPr>
            </w:pPr>
            <w:r>
              <w:t>15.07.2026</w:t>
            </w:r>
            <w:r w:rsidRPr="000E2AED">
              <w:t>г.</w:t>
            </w:r>
          </w:p>
        </w:tc>
      </w:tr>
      <w:tr w:rsidR="00D63F36" w:rsidRPr="007B0C56" w:rsidTr="006C414B">
        <w:tc>
          <w:tcPr>
            <w:tcW w:w="584" w:type="dxa"/>
            <w:vAlign w:val="center"/>
          </w:tcPr>
          <w:p w:rsidR="00D63F36" w:rsidRPr="00BD2067" w:rsidRDefault="00D63F36" w:rsidP="00D63F36">
            <w:pPr>
              <w:spacing w:before="100" w:beforeAutospacing="1" w:after="100" w:afterAutospacing="1"/>
              <w:jc w:val="center"/>
              <w:rPr>
                <w:rFonts w:eastAsia="Calibri"/>
                <w:lang w:eastAsia="en-US"/>
              </w:rPr>
            </w:pPr>
            <w:r w:rsidRPr="00BD2067">
              <w:rPr>
                <w:rFonts w:eastAsia="Calibri"/>
                <w:lang w:eastAsia="en-US"/>
              </w:rPr>
              <w:t>4</w:t>
            </w:r>
          </w:p>
        </w:tc>
        <w:tc>
          <w:tcPr>
            <w:tcW w:w="4661" w:type="dxa"/>
            <w:vAlign w:val="center"/>
          </w:tcPr>
          <w:p w:rsidR="00D63F36" w:rsidRDefault="00D63F36" w:rsidP="00D63F36">
            <w:pPr>
              <w:rPr>
                <w:color w:val="000000" w:themeColor="text1"/>
              </w:rPr>
            </w:pPr>
            <w:r>
              <w:rPr>
                <w:color w:val="000000" w:themeColor="text1"/>
              </w:rPr>
              <w:t xml:space="preserve">Поверка весов напольных </w:t>
            </w:r>
            <w:r>
              <w:t>МВЗ / МИДЛ</w:t>
            </w:r>
            <w:r w:rsidRPr="00605ABC">
              <w:t xml:space="preserve"> (300 </w:t>
            </w:r>
            <w:r>
              <w:t>кг)</w:t>
            </w:r>
          </w:p>
        </w:tc>
        <w:tc>
          <w:tcPr>
            <w:tcW w:w="1134" w:type="dxa"/>
            <w:vAlign w:val="center"/>
          </w:tcPr>
          <w:p w:rsidR="00D63F36" w:rsidRPr="001B6C08" w:rsidRDefault="00D63F36" w:rsidP="00D63F36">
            <w:pPr>
              <w:tabs>
                <w:tab w:val="left" w:pos="7230"/>
                <w:tab w:val="left" w:pos="7920"/>
              </w:tabs>
              <w:jc w:val="center"/>
              <w:rPr>
                <w:color w:val="000000"/>
                <w:lang w:val="en-US"/>
              </w:rPr>
            </w:pPr>
            <w:r w:rsidRPr="001B6C08">
              <w:rPr>
                <w:color w:val="000000"/>
                <w:lang w:val="en-US"/>
              </w:rPr>
              <w:t>шт.</w:t>
            </w:r>
          </w:p>
        </w:tc>
        <w:tc>
          <w:tcPr>
            <w:tcW w:w="992" w:type="dxa"/>
            <w:vAlign w:val="center"/>
          </w:tcPr>
          <w:p w:rsidR="00D63F36" w:rsidRPr="00FA3DF7" w:rsidRDefault="00D63F36" w:rsidP="00D63F36">
            <w:pPr>
              <w:jc w:val="center"/>
            </w:pPr>
            <w:r w:rsidRPr="00FA3DF7">
              <w:t>1</w:t>
            </w:r>
          </w:p>
        </w:tc>
        <w:tc>
          <w:tcPr>
            <w:tcW w:w="2552" w:type="dxa"/>
          </w:tcPr>
          <w:p w:rsidR="00D63F36" w:rsidRPr="00953D19" w:rsidRDefault="00D63F36" w:rsidP="00D63F36">
            <w:pPr>
              <w:pStyle w:val="a7"/>
              <w:jc w:val="center"/>
            </w:pPr>
            <w:r w:rsidRPr="00953D19">
              <w:t>Не позднее</w:t>
            </w:r>
          </w:p>
          <w:p w:rsidR="00D63F36" w:rsidRPr="007023C7" w:rsidRDefault="00D63F36" w:rsidP="00D63F36">
            <w:pPr>
              <w:pStyle w:val="a7"/>
              <w:jc w:val="center"/>
              <w:rPr>
                <w:rFonts w:eastAsia="Calibri"/>
                <w:lang w:eastAsia="en-US"/>
              </w:rPr>
            </w:pPr>
            <w:r>
              <w:t>15.07.2026</w:t>
            </w:r>
            <w:r w:rsidRPr="000E2AED">
              <w:t>г.</w:t>
            </w:r>
          </w:p>
        </w:tc>
      </w:tr>
      <w:tr w:rsidR="00D63F36" w:rsidRPr="007B0C56" w:rsidTr="006C414B">
        <w:tc>
          <w:tcPr>
            <w:tcW w:w="584" w:type="dxa"/>
            <w:vAlign w:val="center"/>
          </w:tcPr>
          <w:p w:rsidR="00D63F36" w:rsidRPr="00BD2067" w:rsidRDefault="00D63F36" w:rsidP="00D63F36">
            <w:pPr>
              <w:spacing w:before="100" w:beforeAutospacing="1" w:after="100" w:afterAutospacing="1"/>
              <w:jc w:val="center"/>
              <w:rPr>
                <w:rFonts w:eastAsia="Calibri"/>
                <w:lang w:eastAsia="en-US"/>
              </w:rPr>
            </w:pPr>
            <w:r>
              <w:rPr>
                <w:rFonts w:eastAsia="Calibri"/>
                <w:lang w:eastAsia="en-US"/>
              </w:rPr>
              <w:t>5</w:t>
            </w:r>
          </w:p>
        </w:tc>
        <w:tc>
          <w:tcPr>
            <w:tcW w:w="4661" w:type="dxa"/>
            <w:vAlign w:val="center"/>
          </w:tcPr>
          <w:p w:rsidR="00D63F36" w:rsidRDefault="00D63F36" w:rsidP="00D63F36">
            <w:pPr>
              <w:rPr>
                <w:color w:val="000000" w:themeColor="text1"/>
              </w:rPr>
            </w:pPr>
            <w:r>
              <w:rPr>
                <w:color w:val="000000" w:themeColor="text1"/>
              </w:rPr>
              <w:t xml:space="preserve">Поверка </w:t>
            </w:r>
            <w:r>
              <w:rPr>
                <w:color w:val="000000"/>
              </w:rPr>
              <w:t>весов напольных</w:t>
            </w:r>
            <w:r>
              <w:rPr>
                <w:color w:val="000000" w:themeColor="text1"/>
              </w:rPr>
              <w:t xml:space="preserve"> МП 300 МДА Ф-3 (300 кг)</w:t>
            </w:r>
          </w:p>
        </w:tc>
        <w:tc>
          <w:tcPr>
            <w:tcW w:w="1134" w:type="dxa"/>
            <w:vAlign w:val="center"/>
          </w:tcPr>
          <w:p w:rsidR="00D63F36" w:rsidRPr="00097B76" w:rsidRDefault="00D63F36" w:rsidP="00D63F36">
            <w:pPr>
              <w:tabs>
                <w:tab w:val="left" w:pos="7230"/>
                <w:tab w:val="left" w:pos="7920"/>
              </w:tabs>
              <w:jc w:val="center"/>
              <w:rPr>
                <w:color w:val="000000"/>
              </w:rPr>
            </w:pPr>
            <w:r w:rsidRPr="001B6C08">
              <w:rPr>
                <w:color w:val="000000"/>
                <w:lang w:val="en-US"/>
              </w:rPr>
              <w:t>шт.</w:t>
            </w:r>
          </w:p>
        </w:tc>
        <w:tc>
          <w:tcPr>
            <w:tcW w:w="992" w:type="dxa"/>
            <w:vAlign w:val="center"/>
          </w:tcPr>
          <w:p w:rsidR="00D63F36" w:rsidRPr="00FA3DF7" w:rsidRDefault="00D63F36" w:rsidP="00D63F36">
            <w:pPr>
              <w:jc w:val="center"/>
            </w:pPr>
            <w:r>
              <w:t>2</w:t>
            </w:r>
          </w:p>
        </w:tc>
        <w:tc>
          <w:tcPr>
            <w:tcW w:w="2552" w:type="dxa"/>
          </w:tcPr>
          <w:p w:rsidR="00D63F36" w:rsidRPr="00953D19" w:rsidRDefault="00D63F36" w:rsidP="00D63F36">
            <w:pPr>
              <w:pStyle w:val="a7"/>
              <w:jc w:val="center"/>
            </w:pPr>
            <w:r w:rsidRPr="00953D19">
              <w:t>Не позднее</w:t>
            </w:r>
          </w:p>
          <w:p w:rsidR="00D63F36" w:rsidRPr="00953D19" w:rsidRDefault="00D63F36" w:rsidP="00D63F36">
            <w:pPr>
              <w:pStyle w:val="a7"/>
              <w:jc w:val="center"/>
            </w:pPr>
            <w:r>
              <w:t>15.07.2026</w:t>
            </w:r>
            <w:r w:rsidRPr="000E2AED">
              <w:t>г.</w:t>
            </w:r>
          </w:p>
        </w:tc>
      </w:tr>
    </w:tbl>
    <w:p w:rsidR="00DE7970" w:rsidRDefault="00DE7970" w:rsidP="003B6075">
      <w:pPr>
        <w:jc w:val="center"/>
      </w:pPr>
    </w:p>
    <w:p w:rsidR="00DE7970" w:rsidRDefault="00DE7970" w:rsidP="003B6075">
      <w:pPr>
        <w:jc w:val="center"/>
      </w:pPr>
    </w:p>
    <w:tbl>
      <w:tblPr>
        <w:tblW w:w="10031" w:type="dxa"/>
        <w:tblLayout w:type="fixed"/>
        <w:tblLook w:val="0000" w:firstRow="0" w:lastRow="0" w:firstColumn="0" w:lastColumn="0" w:noHBand="0" w:noVBand="0"/>
      </w:tblPr>
      <w:tblGrid>
        <w:gridCol w:w="5637"/>
        <w:gridCol w:w="4394"/>
      </w:tblGrid>
      <w:tr w:rsidR="00115E8F" w:rsidRPr="00E344B7" w:rsidTr="00020258">
        <w:trPr>
          <w:cantSplit/>
          <w:trHeight w:val="1535"/>
        </w:trPr>
        <w:tc>
          <w:tcPr>
            <w:tcW w:w="5637" w:type="dxa"/>
          </w:tcPr>
          <w:p w:rsidR="00D63F36" w:rsidRPr="00D63F36" w:rsidRDefault="00D63F36" w:rsidP="00D63F36">
            <w:pPr>
              <w:rPr>
                <w:b/>
              </w:rPr>
            </w:pPr>
            <w:r w:rsidRPr="00D63F36">
              <w:rPr>
                <w:b/>
              </w:rPr>
              <w:t>Начальник</w:t>
            </w:r>
          </w:p>
          <w:p w:rsidR="00D63F36" w:rsidRPr="00D63F36" w:rsidRDefault="00D63F36" w:rsidP="00D63F36">
            <w:pPr>
              <w:rPr>
                <w:b/>
              </w:rPr>
            </w:pPr>
            <w:r w:rsidRPr="00D63F36">
              <w:rPr>
                <w:b/>
              </w:rPr>
              <w:t>подполковник внутренней службы</w:t>
            </w:r>
          </w:p>
          <w:p w:rsidR="00D63F36" w:rsidRPr="00D63F36" w:rsidRDefault="00D63F36" w:rsidP="00D63F36">
            <w:pPr>
              <w:rPr>
                <w:b/>
              </w:rPr>
            </w:pPr>
          </w:p>
          <w:p w:rsidR="00D63F36" w:rsidRPr="00D63F36" w:rsidRDefault="00D63F36" w:rsidP="00D63F36">
            <w:pPr>
              <w:rPr>
                <w:b/>
              </w:rPr>
            </w:pPr>
            <w:r w:rsidRPr="00D63F36">
              <w:rPr>
                <w:b/>
              </w:rPr>
              <w:t>_____________________ А.Л. Розаев</w:t>
            </w:r>
          </w:p>
          <w:p w:rsidR="00115E8F" w:rsidRPr="00E344B7" w:rsidRDefault="00D63F36" w:rsidP="00D63F36">
            <w:pPr>
              <w:rPr>
                <w:b/>
              </w:rPr>
            </w:pPr>
            <w:r w:rsidRPr="00D63F36">
              <w:rPr>
                <w:b/>
              </w:rPr>
              <w:t xml:space="preserve">            М.П.</w:t>
            </w:r>
          </w:p>
        </w:tc>
        <w:tc>
          <w:tcPr>
            <w:tcW w:w="4394" w:type="dxa"/>
          </w:tcPr>
          <w:p w:rsidR="00115E8F" w:rsidRPr="00E344B7" w:rsidRDefault="00115E8F" w:rsidP="006F39D2">
            <w:pPr>
              <w:jc w:val="both"/>
              <w:rPr>
                <w:b/>
              </w:rPr>
            </w:pPr>
            <w:r>
              <w:rPr>
                <w:b/>
              </w:rPr>
              <w:t>Исполнитель</w:t>
            </w:r>
            <w:r w:rsidR="00506D7A">
              <w:rPr>
                <w:b/>
              </w:rPr>
              <w:t>:</w:t>
            </w:r>
          </w:p>
          <w:p w:rsidR="00115E8F" w:rsidRPr="00115E8F" w:rsidRDefault="00115E8F" w:rsidP="006F39D2">
            <w:pPr>
              <w:rPr>
                <w:bCs/>
              </w:rPr>
            </w:pPr>
          </w:p>
          <w:p w:rsidR="00D63F36" w:rsidRDefault="00D63F36" w:rsidP="00F47905">
            <w:pPr>
              <w:ind w:right="72"/>
              <w:rPr>
                <w:b/>
              </w:rPr>
            </w:pPr>
          </w:p>
          <w:p w:rsidR="00F47905" w:rsidRPr="00E344B7" w:rsidRDefault="00EB2506" w:rsidP="00F47905">
            <w:pPr>
              <w:ind w:right="72"/>
              <w:rPr>
                <w:b/>
              </w:rPr>
            </w:pPr>
            <w:r>
              <w:rPr>
                <w:b/>
              </w:rPr>
              <w:t>__________________</w:t>
            </w:r>
          </w:p>
          <w:p w:rsidR="00115E8F" w:rsidRPr="00E344B7" w:rsidRDefault="00F47905" w:rsidP="00F47905">
            <w:r w:rsidRPr="00E344B7">
              <w:rPr>
                <w:b/>
              </w:rPr>
              <w:t>М.П.</w:t>
            </w:r>
          </w:p>
        </w:tc>
      </w:tr>
    </w:tbl>
    <w:p w:rsidR="00115E8F" w:rsidRDefault="00115E8F" w:rsidP="003B6075">
      <w:pPr>
        <w:jc w:val="center"/>
      </w:pPr>
    </w:p>
    <w:p w:rsidR="00115E8F" w:rsidRDefault="00115E8F" w:rsidP="003B6075">
      <w:pPr>
        <w:jc w:val="center"/>
      </w:pPr>
    </w:p>
    <w:p w:rsidR="00115E8F" w:rsidRDefault="00115E8F" w:rsidP="003B6075">
      <w:pPr>
        <w:jc w:val="center"/>
      </w:pPr>
    </w:p>
    <w:p w:rsidR="00115E8F" w:rsidRDefault="00115E8F" w:rsidP="003B6075">
      <w:pPr>
        <w:jc w:val="center"/>
      </w:pPr>
    </w:p>
    <w:p w:rsidR="00115E8F" w:rsidRDefault="00115E8F" w:rsidP="003B6075">
      <w:pPr>
        <w:jc w:val="center"/>
      </w:pPr>
    </w:p>
    <w:p w:rsidR="00115E8F" w:rsidRDefault="00115E8F" w:rsidP="003B6075">
      <w:pPr>
        <w:jc w:val="center"/>
      </w:pPr>
    </w:p>
    <w:p w:rsidR="00115E8F" w:rsidRDefault="00115E8F" w:rsidP="003B6075">
      <w:pPr>
        <w:jc w:val="center"/>
      </w:pPr>
      <w:bookmarkStart w:id="1" w:name="_GoBack"/>
      <w:bookmarkEnd w:id="1"/>
    </w:p>
    <w:sectPr w:rsidR="00115E8F" w:rsidSect="007C7BD3">
      <w:pgSz w:w="11906" w:h="16838"/>
      <w:pgMar w:top="709" w:right="566" w:bottom="851" w:left="1276" w:header="71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5A7" w:rsidRDefault="00F865A7" w:rsidP="008C6BE6">
      <w:r>
        <w:separator/>
      </w:r>
    </w:p>
  </w:endnote>
  <w:endnote w:type="continuationSeparator" w:id="0">
    <w:p w:rsidR="00F865A7" w:rsidRDefault="00F865A7" w:rsidP="008C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5A7" w:rsidRDefault="00F865A7" w:rsidP="008C6BE6">
      <w:r>
        <w:separator/>
      </w:r>
    </w:p>
  </w:footnote>
  <w:footnote w:type="continuationSeparator" w:id="0">
    <w:p w:rsidR="00F865A7" w:rsidRDefault="00F865A7" w:rsidP="008C6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772"/>
    <w:multiLevelType w:val="hybridMultilevel"/>
    <w:tmpl w:val="27900C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B6AA7"/>
    <w:multiLevelType w:val="hybridMultilevel"/>
    <w:tmpl w:val="EC32F1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3E030C"/>
    <w:multiLevelType w:val="hybridMultilevel"/>
    <w:tmpl w:val="B3D44EA6"/>
    <w:lvl w:ilvl="0" w:tplc="B4BE9096">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122C2C"/>
    <w:multiLevelType w:val="hybridMultilevel"/>
    <w:tmpl w:val="7EBC7ED0"/>
    <w:lvl w:ilvl="0" w:tplc="F960A174">
      <w:start w:val="6"/>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344C1553"/>
    <w:multiLevelType w:val="multilevel"/>
    <w:tmpl w:val="6FD4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67A06"/>
    <w:multiLevelType w:val="multilevel"/>
    <w:tmpl w:val="AE8E13E8"/>
    <w:lvl w:ilvl="0">
      <w:start w:val="1"/>
      <w:numFmt w:val="decimal"/>
      <w:lvlText w:val="%1."/>
      <w:lvlJc w:val="left"/>
      <w:pPr>
        <w:ind w:left="720" w:hanging="360"/>
      </w:pPr>
      <w:rPr>
        <w:rFonts w:hint="default"/>
      </w:rPr>
    </w:lvl>
    <w:lvl w:ilvl="1">
      <w:start w:val="2"/>
      <w:numFmt w:val="decimal"/>
      <w:isLgl/>
      <w:lvlText w:val="%1.%2."/>
      <w:lvlJc w:val="left"/>
      <w:pPr>
        <w:ind w:left="114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45673FAA"/>
    <w:multiLevelType w:val="hybridMultilevel"/>
    <w:tmpl w:val="7700BE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154F18"/>
    <w:multiLevelType w:val="multilevel"/>
    <w:tmpl w:val="FE129CCC"/>
    <w:lvl w:ilvl="0">
      <w:start w:val="1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B7D4DFD"/>
    <w:multiLevelType w:val="hybridMultilevel"/>
    <w:tmpl w:val="0692649A"/>
    <w:lvl w:ilvl="0" w:tplc="D32CE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26344B3"/>
    <w:multiLevelType w:val="hybridMultilevel"/>
    <w:tmpl w:val="77A80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67507"/>
    <w:multiLevelType w:val="multilevel"/>
    <w:tmpl w:val="9BA8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7"/>
  </w:num>
  <w:num w:numId="5">
    <w:abstractNumId w:val="0"/>
  </w:num>
  <w:num w:numId="6">
    <w:abstractNumId w:val="10"/>
  </w:num>
  <w:num w:numId="7">
    <w:abstractNumId w:val="4"/>
  </w:num>
  <w:num w:numId="8">
    <w:abstractNumId w:val="6"/>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41"/>
    <w:rsid w:val="00000242"/>
    <w:rsid w:val="0000056A"/>
    <w:rsid w:val="0000097D"/>
    <w:rsid w:val="00000FB2"/>
    <w:rsid w:val="00012117"/>
    <w:rsid w:val="00015A29"/>
    <w:rsid w:val="00020258"/>
    <w:rsid w:val="000237D0"/>
    <w:rsid w:val="000249C0"/>
    <w:rsid w:val="00026713"/>
    <w:rsid w:val="000325FB"/>
    <w:rsid w:val="00034082"/>
    <w:rsid w:val="00036426"/>
    <w:rsid w:val="000415D3"/>
    <w:rsid w:val="000431B5"/>
    <w:rsid w:val="000451C5"/>
    <w:rsid w:val="000474D2"/>
    <w:rsid w:val="00050598"/>
    <w:rsid w:val="00052461"/>
    <w:rsid w:val="00054233"/>
    <w:rsid w:val="00054A71"/>
    <w:rsid w:val="00055CB4"/>
    <w:rsid w:val="0005635E"/>
    <w:rsid w:val="000618C2"/>
    <w:rsid w:val="00061A76"/>
    <w:rsid w:val="0006494B"/>
    <w:rsid w:val="00066A92"/>
    <w:rsid w:val="000708C5"/>
    <w:rsid w:val="000751D6"/>
    <w:rsid w:val="00077056"/>
    <w:rsid w:val="00083007"/>
    <w:rsid w:val="000911F3"/>
    <w:rsid w:val="00092335"/>
    <w:rsid w:val="00094596"/>
    <w:rsid w:val="00097A9B"/>
    <w:rsid w:val="00097B76"/>
    <w:rsid w:val="00097C92"/>
    <w:rsid w:val="000A039E"/>
    <w:rsid w:val="000A6906"/>
    <w:rsid w:val="000B32B7"/>
    <w:rsid w:val="000B4989"/>
    <w:rsid w:val="000B51CB"/>
    <w:rsid w:val="000B7817"/>
    <w:rsid w:val="000C0DE3"/>
    <w:rsid w:val="000C25AB"/>
    <w:rsid w:val="000C2FE3"/>
    <w:rsid w:val="000D0006"/>
    <w:rsid w:val="000D165C"/>
    <w:rsid w:val="000D1D2A"/>
    <w:rsid w:val="000D58CB"/>
    <w:rsid w:val="000D768C"/>
    <w:rsid w:val="000E1613"/>
    <w:rsid w:val="000F06EF"/>
    <w:rsid w:val="000F5B95"/>
    <w:rsid w:val="000F79AF"/>
    <w:rsid w:val="00101170"/>
    <w:rsid w:val="001011D2"/>
    <w:rsid w:val="00101953"/>
    <w:rsid w:val="00103758"/>
    <w:rsid w:val="001120FE"/>
    <w:rsid w:val="00113075"/>
    <w:rsid w:val="001148FF"/>
    <w:rsid w:val="00115406"/>
    <w:rsid w:val="00115D2D"/>
    <w:rsid w:val="00115E8F"/>
    <w:rsid w:val="001177E7"/>
    <w:rsid w:val="00120579"/>
    <w:rsid w:val="00122940"/>
    <w:rsid w:val="00124738"/>
    <w:rsid w:val="001257FD"/>
    <w:rsid w:val="00125CD3"/>
    <w:rsid w:val="001270F8"/>
    <w:rsid w:val="0013239E"/>
    <w:rsid w:val="0013285D"/>
    <w:rsid w:val="0013570E"/>
    <w:rsid w:val="00136CCB"/>
    <w:rsid w:val="001435B5"/>
    <w:rsid w:val="00150EA6"/>
    <w:rsid w:val="00153E79"/>
    <w:rsid w:val="001554BA"/>
    <w:rsid w:val="00155A14"/>
    <w:rsid w:val="0016198B"/>
    <w:rsid w:val="001651F1"/>
    <w:rsid w:val="00165C3C"/>
    <w:rsid w:val="0017485D"/>
    <w:rsid w:val="00181884"/>
    <w:rsid w:val="00184C91"/>
    <w:rsid w:val="00194354"/>
    <w:rsid w:val="001953EA"/>
    <w:rsid w:val="00197D7D"/>
    <w:rsid w:val="001A2D12"/>
    <w:rsid w:val="001B1DF9"/>
    <w:rsid w:val="001B6A42"/>
    <w:rsid w:val="001B6C08"/>
    <w:rsid w:val="001C2C5B"/>
    <w:rsid w:val="001C2D45"/>
    <w:rsid w:val="001C6F40"/>
    <w:rsid w:val="001D0B17"/>
    <w:rsid w:val="001D0F70"/>
    <w:rsid w:val="001D12E4"/>
    <w:rsid w:val="001E0FB7"/>
    <w:rsid w:val="001E1561"/>
    <w:rsid w:val="001E65B3"/>
    <w:rsid w:val="001F2D30"/>
    <w:rsid w:val="001F562A"/>
    <w:rsid w:val="00201E88"/>
    <w:rsid w:val="00202825"/>
    <w:rsid w:val="00211BC2"/>
    <w:rsid w:val="002122AA"/>
    <w:rsid w:val="002133D7"/>
    <w:rsid w:val="00216798"/>
    <w:rsid w:val="00220248"/>
    <w:rsid w:val="00220FEB"/>
    <w:rsid w:val="002240FD"/>
    <w:rsid w:val="0022514B"/>
    <w:rsid w:val="002278ED"/>
    <w:rsid w:val="00230735"/>
    <w:rsid w:val="0023261B"/>
    <w:rsid w:val="00232BB1"/>
    <w:rsid w:val="00232C86"/>
    <w:rsid w:val="002336ED"/>
    <w:rsid w:val="0023678A"/>
    <w:rsid w:val="00240F05"/>
    <w:rsid w:val="00241ADB"/>
    <w:rsid w:val="00242770"/>
    <w:rsid w:val="00242B41"/>
    <w:rsid w:val="00242CB8"/>
    <w:rsid w:val="00243791"/>
    <w:rsid w:val="002444EA"/>
    <w:rsid w:val="00251F36"/>
    <w:rsid w:val="002525BC"/>
    <w:rsid w:val="00254CB5"/>
    <w:rsid w:val="00255EAE"/>
    <w:rsid w:val="00261A7D"/>
    <w:rsid w:val="00264223"/>
    <w:rsid w:val="002743E1"/>
    <w:rsid w:val="002759B8"/>
    <w:rsid w:val="00281EB1"/>
    <w:rsid w:val="00282C6B"/>
    <w:rsid w:val="002844E8"/>
    <w:rsid w:val="00286009"/>
    <w:rsid w:val="00286A3D"/>
    <w:rsid w:val="00290C5C"/>
    <w:rsid w:val="002A0F32"/>
    <w:rsid w:val="002A32AE"/>
    <w:rsid w:val="002A355B"/>
    <w:rsid w:val="002A4344"/>
    <w:rsid w:val="002B4184"/>
    <w:rsid w:val="002C5F55"/>
    <w:rsid w:val="002D08DA"/>
    <w:rsid w:val="002D367C"/>
    <w:rsid w:val="002D44AD"/>
    <w:rsid w:val="002D4F7C"/>
    <w:rsid w:val="002D55B0"/>
    <w:rsid w:val="002E120F"/>
    <w:rsid w:val="002E2E8E"/>
    <w:rsid w:val="002E668E"/>
    <w:rsid w:val="002F23A9"/>
    <w:rsid w:val="003001DF"/>
    <w:rsid w:val="00302EF0"/>
    <w:rsid w:val="00303AF1"/>
    <w:rsid w:val="003047EF"/>
    <w:rsid w:val="003068EF"/>
    <w:rsid w:val="00307588"/>
    <w:rsid w:val="003175E1"/>
    <w:rsid w:val="003252D8"/>
    <w:rsid w:val="00326936"/>
    <w:rsid w:val="00326A8A"/>
    <w:rsid w:val="00326E4A"/>
    <w:rsid w:val="00340DCA"/>
    <w:rsid w:val="003452E8"/>
    <w:rsid w:val="003535C2"/>
    <w:rsid w:val="00355168"/>
    <w:rsid w:val="003554C7"/>
    <w:rsid w:val="00356E75"/>
    <w:rsid w:val="003571D5"/>
    <w:rsid w:val="00360049"/>
    <w:rsid w:val="00365E0E"/>
    <w:rsid w:val="00371C17"/>
    <w:rsid w:val="00372D82"/>
    <w:rsid w:val="0037332E"/>
    <w:rsid w:val="00381E7D"/>
    <w:rsid w:val="003823C9"/>
    <w:rsid w:val="00385154"/>
    <w:rsid w:val="0038747F"/>
    <w:rsid w:val="0039129A"/>
    <w:rsid w:val="00392A17"/>
    <w:rsid w:val="0039321F"/>
    <w:rsid w:val="00395733"/>
    <w:rsid w:val="00396241"/>
    <w:rsid w:val="00396CE6"/>
    <w:rsid w:val="00397C79"/>
    <w:rsid w:val="003A11B1"/>
    <w:rsid w:val="003A16F1"/>
    <w:rsid w:val="003A3715"/>
    <w:rsid w:val="003A4A03"/>
    <w:rsid w:val="003A6B27"/>
    <w:rsid w:val="003B04AD"/>
    <w:rsid w:val="003B0C94"/>
    <w:rsid w:val="003B4882"/>
    <w:rsid w:val="003B6075"/>
    <w:rsid w:val="003C0885"/>
    <w:rsid w:val="003C2C94"/>
    <w:rsid w:val="003C52B6"/>
    <w:rsid w:val="003C5CB2"/>
    <w:rsid w:val="003D1788"/>
    <w:rsid w:val="003D45AC"/>
    <w:rsid w:val="003D4A35"/>
    <w:rsid w:val="003D4E4B"/>
    <w:rsid w:val="003D5359"/>
    <w:rsid w:val="003E2032"/>
    <w:rsid w:val="003E3911"/>
    <w:rsid w:val="003E5381"/>
    <w:rsid w:val="003F0A65"/>
    <w:rsid w:val="003F1AE1"/>
    <w:rsid w:val="003F4628"/>
    <w:rsid w:val="003F7BFD"/>
    <w:rsid w:val="004004F1"/>
    <w:rsid w:val="00401D2F"/>
    <w:rsid w:val="00403AA1"/>
    <w:rsid w:val="00406C45"/>
    <w:rsid w:val="0040726E"/>
    <w:rsid w:val="004075F6"/>
    <w:rsid w:val="0041488C"/>
    <w:rsid w:val="00415DE2"/>
    <w:rsid w:val="00420F62"/>
    <w:rsid w:val="004270A0"/>
    <w:rsid w:val="00431F4E"/>
    <w:rsid w:val="00432A3C"/>
    <w:rsid w:val="00433EEC"/>
    <w:rsid w:val="004360D7"/>
    <w:rsid w:val="00436851"/>
    <w:rsid w:val="00440351"/>
    <w:rsid w:val="0044046F"/>
    <w:rsid w:val="00443F24"/>
    <w:rsid w:val="00444695"/>
    <w:rsid w:val="00445159"/>
    <w:rsid w:val="0044632D"/>
    <w:rsid w:val="00455F4A"/>
    <w:rsid w:val="004579DF"/>
    <w:rsid w:val="00461E11"/>
    <w:rsid w:val="00464D3C"/>
    <w:rsid w:val="004700F3"/>
    <w:rsid w:val="00470FC5"/>
    <w:rsid w:val="004725DB"/>
    <w:rsid w:val="00472840"/>
    <w:rsid w:val="00473569"/>
    <w:rsid w:val="00480EB0"/>
    <w:rsid w:val="004812DF"/>
    <w:rsid w:val="00481B12"/>
    <w:rsid w:val="00482E61"/>
    <w:rsid w:val="004841CA"/>
    <w:rsid w:val="00486456"/>
    <w:rsid w:val="004866B9"/>
    <w:rsid w:val="0049487A"/>
    <w:rsid w:val="004A3513"/>
    <w:rsid w:val="004A64C4"/>
    <w:rsid w:val="004B092A"/>
    <w:rsid w:val="004B0D10"/>
    <w:rsid w:val="004B5AB5"/>
    <w:rsid w:val="004B5B9D"/>
    <w:rsid w:val="004B5F12"/>
    <w:rsid w:val="004B6E3A"/>
    <w:rsid w:val="004C150A"/>
    <w:rsid w:val="004C6DEA"/>
    <w:rsid w:val="004D5F0B"/>
    <w:rsid w:val="004D7125"/>
    <w:rsid w:val="004E0094"/>
    <w:rsid w:val="004F1C8B"/>
    <w:rsid w:val="004F1F9D"/>
    <w:rsid w:val="004F49B4"/>
    <w:rsid w:val="00501E70"/>
    <w:rsid w:val="00506D7A"/>
    <w:rsid w:val="00510948"/>
    <w:rsid w:val="00513CEB"/>
    <w:rsid w:val="00514182"/>
    <w:rsid w:val="00514A18"/>
    <w:rsid w:val="00516373"/>
    <w:rsid w:val="0052323C"/>
    <w:rsid w:val="005314A9"/>
    <w:rsid w:val="00531507"/>
    <w:rsid w:val="005373AF"/>
    <w:rsid w:val="00540977"/>
    <w:rsid w:val="00541C2F"/>
    <w:rsid w:val="00543F17"/>
    <w:rsid w:val="00544BBE"/>
    <w:rsid w:val="005468B4"/>
    <w:rsid w:val="00554292"/>
    <w:rsid w:val="0055430C"/>
    <w:rsid w:val="00556ADA"/>
    <w:rsid w:val="00556BFC"/>
    <w:rsid w:val="005642B5"/>
    <w:rsid w:val="00565E43"/>
    <w:rsid w:val="00570E5E"/>
    <w:rsid w:val="00572AEE"/>
    <w:rsid w:val="00575A9B"/>
    <w:rsid w:val="0057778D"/>
    <w:rsid w:val="00590464"/>
    <w:rsid w:val="00591C19"/>
    <w:rsid w:val="00593E41"/>
    <w:rsid w:val="00593F3E"/>
    <w:rsid w:val="00594629"/>
    <w:rsid w:val="005954B9"/>
    <w:rsid w:val="00595EFF"/>
    <w:rsid w:val="005961AB"/>
    <w:rsid w:val="00597221"/>
    <w:rsid w:val="005A4407"/>
    <w:rsid w:val="005A4526"/>
    <w:rsid w:val="005A4C8E"/>
    <w:rsid w:val="005A7ECA"/>
    <w:rsid w:val="005B0727"/>
    <w:rsid w:val="005B3E10"/>
    <w:rsid w:val="005B5203"/>
    <w:rsid w:val="005B60FE"/>
    <w:rsid w:val="005C1AA0"/>
    <w:rsid w:val="005C293C"/>
    <w:rsid w:val="005C2FF7"/>
    <w:rsid w:val="005C33DF"/>
    <w:rsid w:val="005C55DE"/>
    <w:rsid w:val="005D49CB"/>
    <w:rsid w:val="005D6014"/>
    <w:rsid w:val="005D613A"/>
    <w:rsid w:val="005D6DC4"/>
    <w:rsid w:val="005D7956"/>
    <w:rsid w:val="005D7A2B"/>
    <w:rsid w:val="005E0E59"/>
    <w:rsid w:val="005E1806"/>
    <w:rsid w:val="005E5A97"/>
    <w:rsid w:val="005E790E"/>
    <w:rsid w:val="005F06D2"/>
    <w:rsid w:val="005F1832"/>
    <w:rsid w:val="005F3DC7"/>
    <w:rsid w:val="005F50C3"/>
    <w:rsid w:val="005F768F"/>
    <w:rsid w:val="00602ADC"/>
    <w:rsid w:val="00603B87"/>
    <w:rsid w:val="00605AFE"/>
    <w:rsid w:val="00611126"/>
    <w:rsid w:val="00614B6E"/>
    <w:rsid w:val="00624E41"/>
    <w:rsid w:val="00626958"/>
    <w:rsid w:val="00627B09"/>
    <w:rsid w:val="006303AA"/>
    <w:rsid w:val="0063106F"/>
    <w:rsid w:val="00632135"/>
    <w:rsid w:val="00633993"/>
    <w:rsid w:val="006346C6"/>
    <w:rsid w:val="00640A48"/>
    <w:rsid w:val="00643656"/>
    <w:rsid w:val="00647AB3"/>
    <w:rsid w:val="006516E1"/>
    <w:rsid w:val="00651A6E"/>
    <w:rsid w:val="006570D8"/>
    <w:rsid w:val="00657B04"/>
    <w:rsid w:val="00661441"/>
    <w:rsid w:val="00666618"/>
    <w:rsid w:val="006718AA"/>
    <w:rsid w:val="006744B3"/>
    <w:rsid w:val="00676D7D"/>
    <w:rsid w:val="00680BF5"/>
    <w:rsid w:val="00681F64"/>
    <w:rsid w:val="0068572D"/>
    <w:rsid w:val="00691A21"/>
    <w:rsid w:val="00692E9B"/>
    <w:rsid w:val="0069579B"/>
    <w:rsid w:val="00696648"/>
    <w:rsid w:val="00696D11"/>
    <w:rsid w:val="006A0281"/>
    <w:rsid w:val="006A0ACC"/>
    <w:rsid w:val="006A409E"/>
    <w:rsid w:val="006A4B19"/>
    <w:rsid w:val="006A68F7"/>
    <w:rsid w:val="006A69A8"/>
    <w:rsid w:val="006A77FB"/>
    <w:rsid w:val="006B160D"/>
    <w:rsid w:val="006B19A2"/>
    <w:rsid w:val="006B4CBB"/>
    <w:rsid w:val="006B5D7C"/>
    <w:rsid w:val="006C410D"/>
    <w:rsid w:val="006D19C6"/>
    <w:rsid w:val="006D7337"/>
    <w:rsid w:val="006D78F3"/>
    <w:rsid w:val="006E021F"/>
    <w:rsid w:val="006E5ADC"/>
    <w:rsid w:val="006E5CC7"/>
    <w:rsid w:val="006E7E02"/>
    <w:rsid w:val="006F09C3"/>
    <w:rsid w:val="006F1CD0"/>
    <w:rsid w:val="006F1FE7"/>
    <w:rsid w:val="006F39D2"/>
    <w:rsid w:val="006F48B6"/>
    <w:rsid w:val="007019B0"/>
    <w:rsid w:val="007023C7"/>
    <w:rsid w:val="00707480"/>
    <w:rsid w:val="007101BA"/>
    <w:rsid w:val="007105BC"/>
    <w:rsid w:val="00711972"/>
    <w:rsid w:val="00713B0D"/>
    <w:rsid w:val="00721D2C"/>
    <w:rsid w:val="0072382E"/>
    <w:rsid w:val="00723D10"/>
    <w:rsid w:val="00724D7D"/>
    <w:rsid w:val="0072571C"/>
    <w:rsid w:val="00732181"/>
    <w:rsid w:val="00734A78"/>
    <w:rsid w:val="007353EA"/>
    <w:rsid w:val="00736B76"/>
    <w:rsid w:val="00736D06"/>
    <w:rsid w:val="00741A9E"/>
    <w:rsid w:val="00742474"/>
    <w:rsid w:val="007464B1"/>
    <w:rsid w:val="0074769E"/>
    <w:rsid w:val="0075572B"/>
    <w:rsid w:val="007570A4"/>
    <w:rsid w:val="007634DD"/>
    <w:rsid w:val="00772B86"/>
    <w:rsid w:val="00775F7B"/>
    <w:rsid w:val="00776381"/>
    <w:rsid w:val="00776613"/>
    <w:rsid w:val="00781AC2"/>
    <w:rsid w:val="0079395F"/>
    <w:rsid w:val="00796A4B"/>
    <w:rsid w:val="007976C7"/>
    <w:rsid w:val="007A0934"/>
    <w:rsid w:val="007A1335"/>
    <w:rsid w:val="007A287F"/>
    <w:rsid w:val="007A416E"/>
    <w:rsid w:val="007A5EBC"/>
    <w:rsid w:val="007B0C56"/>
    <w:rsid w:val="007B3A66"/>
    <w:rsid w:val="007C7BD3"/>
    <w:rsid w:val="007D213A"/>
    <w:rsid w:val="007D4783"/>
    <w:rsid w:val="007D5730"/>
    <w:rsid w:val="007D5CF2"/>
    <w:rsid w:val="007D6542"/>
    <w:rsid w:val="007D7960"/>
    <w:rsid w:val="007D7E4C"/>
    <w:rsid w:val="007E1995"/>
    <w:rsid w:val="007E1F2D"/>
    <w:rsid w:val="007E2535"/>
    <w:rsid w:val="007E4112"/>
    <w:rsid w:val="007E5913"/>
    <w:rsid w:val="007E59A5"/>
    <w:rsid w:val="007F0B84"/>
    <w:rsid w:val="007F2A3A"/>
    <w:rsid w:val="007F53D1"/>
    <w:rsid w:val="008015D3"/>
    <w:rsid w:val="0080452C"/>
    <w:rsid w:val="0080652F"/>
    <w:rsid w:val="00807761"/>
    <w:rsid w:val="00810008"/>
    <w:rsid w:val="00812FF0"/>
    <w:rsid w:val="00815EF3"/>
    <w:rsid w:val="00816A66"/>
    <w:rsid w:val="00817D5B"/>
    <w:rsid w:val="00820537"/>
    <w:rsid w:val="00821576"/>
    <w:rsid w:val="00822821"/>
    <w:rsid w:val="008273B6"/>
    <w:rsid w:val="00831D23"/>
    <w:rsid w:val="008321A5"/>
    <w:rsid w:val="00832E5E"/>
    <w:rsid w:val="00832F16"/>
    <w:rsid w:val="00836F7B"/>
    <w:rsid w:val="00843E0C"/>
    <w:rsid w:val="008502E6"/>
    <w:rsid w:val="0085124B"/>
    <w:rsid w:val="00852952"/>
    <w:rsid w:val="00855460"/>
    <w:rsid w:val="00857CDF"/>
    <w:rsid w:val="0086288F"/>
    <w:rsid w:val="008634DC"/>
    <w:rsid w:val="00866023"/>
    <w:rsid w:val="00866483"/>
    <w:rsid w:val="0086650A"/>
    <w:rsid w:val="00867989"/>
    <w:rsid w:val="00872BDC"/>
    <w:rsid w:val="00874113"/>
    <w:rsid w:val="00874924"/>
    <w:rsid w:val="008833E6"/>
    <w:rsid w:val="00891A2F"/>
    <w:rsid w:val="008947E9"/>
    <w:rsid w:val="00895157"/>
    <w:rsid w:val="00897837"/>
    <w:rsid w:val="008A73D6"/>
    <w:rsid w:val="008B011C"/>
    <w:rsid w:val="008C6BE6"/>
    <w:rsid w:val="008D26E9"/>
    <w:rsid w:val="008D30ED"/>
    <w:rsid w:val="008D70C3"/>
    <w:rsid w:val="008D7ECB"/>
    <w:rsid w:val="008E556C"/>
    <w:rsid w:val="008F3E51"/>
    <w:rsid w:val="008F547D"/>
    <w:rsid w:val="008F7F0A"/>
    <w:rsid w:val="0090262B"/>
    <w:rsid w:val="009026D1"/>
    <w:rsid w:val="009068BF"/>
    <w:rsid w:val="009068C8"/>
    <w:rsid w:val="00907C0E"/>
    <w:rsid w:val="009116B1"/>
    <w:rsid w:val="009144D3"/>
    <w:rsid w:val="00920836"/>
    <w:rsid w:val="009219AC"/>
    <w:rsid w:val="00921E3A"/>
    <w:rsid w:val="00925235"/>
    <w:rsid w:val="00925511"/>
    <w:rsid w:val="00927119"/>
    <w:rsid w:val="00927748"/>
    <w:rsid w:val="00931547"/>
    <w:rsid w:val="0093454A"/>
    <w:rsid w:val="009373E0"/>
    <w:rsid w:val="009374AD"/>
    <w:rsid w:val="009379B9"/>
    <w:rsid w:val="00937A16"/>
    <w:rsid w:val="00944FE7"/>
    <w:rsid w:val="00946A01"/>
    <w:rsid w:val="00953D19"/>
    <w:rsid w:val="00955ED1"/>
    <w:rsid w:val="0095752B"/>
    <w:rsid w:val="009606D8"/>
    <w:rsid w:val="00962B38"/>
    <w:rsid w:val="00966DC4"/>
    <w:rsid w:val="0096720A"/>
    <w:rsid w:val="00967F4A"/>
    <w:rsid w:val="00972910"/>
    <w:rsid w:val="00975E4C"/>
    <w:rsid w:val="00977059"/>
    <w:rsid w:val="009839B2"/>
    <w:rsid w:val="00990DE2"/>
    <w:rsid w:val="0099340D"/>
    <w:rsid w:val="0099630B"/>
    <w:rsid w:val="00997C04"/>
    <w:rsid w:val="009A0A2E"/>
    <w:rsid w:val="009A2668"/>
    <w:rsid w:val="009A3DA9"/>
    <w:rsid w:val="009B087A"/>
    <w:rsid w:val="009B3F02"/>
    <w:rsid w:val="009B4E76"/>
    <w:rsid w:val="009C09A0"/>
    <w:rsid w:val="009C38F4"/>
    <w:rsid w:val="009C56E6"/>
    <w:rsid w:val="009C73D5"/>
    <w:rsid w:val="009C7D21"/>
    <w:rsid w:val="009D0062"/>
    <w:rsid w:val="009D1CD3"/>
    <w:rsid w:val="009D1FD2"/>
    <w:rsid w:val="009D2167"/>
    <w:rsid w:val="009D4D3C"/>
    <w:rsid w:val="009D5D96"/>
    <w:rsid w:val="009E10DB"/>
    <w:rsid w:val="009E7063"/>
    <w:rsid w:val="009F3229"/>
    <w:rsid w:val="009F3E04"/>
    <w:rsid w:val="009F5FE6"/>
    <w:rsid w:val="00A004D1"/>
    <w:rsid w:val="00A02037"/>
    <w:rsid w:val="00A0559E"/>
    <w:rsid w:val="00A06AAF"/>
    <w:rsid w:val="00A079A5"/>
    <w:rsid w:val="00A1116A"/>
    <w:rsid w:val="00A12538"/>
    <w:rsid w:val="00A173E7"/>
    <w:rsid w:val="00A17882"/>
    <w:rsid w:val="00A207C2"/>
    <w:rsid w:val="00A215D5"/>
    <w:rsid w:val="00A22430"/>
    <w:rsid w:val="00A228DB"/>
    <w:rsid w:val="00A2330D"/>
    <w:rsid w:val="00A2689B"/>
    <w:rsid w:val="00A26A32"/>
    <w:rsid w:val="00A31669"/>
    <w:rsid w:val="00A319B0"/>
    <w:rsid w:val="00A320A3"/>
    <w:rsid w:val="00A32181"/>
    <w:rsid w:val="00A33939"/>
    <w:rsid w:val="00A34AD5"/>
    <w:rsid w:val="00A36746"/>
    <w:rsid w:val="00A36BB3"/>
    <w:rsid w:val="00A44198"/>
    <w:rsid w:val="00A445E6"/>
    <w:rsid w:val="00A45597"/>
    <w:rsid w:val="00A5061A"/>
    <w:rsid w:val="00A50815"/>
    <w:rsid w:val="00A56C8A"/>
    <w:rsid w:val="00A60524"/>
    <w:rsid w:val="00A63FA0"/>
    <w:rsid w:val="00A660AD"/>
    <w:rsid w:val="00A667CD"/>
    <w:rsid w:val="00A705CB"/>
    <w:rsid w:val="00A7159E"/>
    <w:rsid w:val="00A74DC9"/>
    <w:rsid w:val="00A75210"/>
    <w:rsid w:val="00A770B8"/>
    <w:rsid w:val="00A82CC3"/>
    <w:rsid w:val="00A85A4A"/>
    <w:rsid w:val="00A91DA5"/>
    <w:rsid w:val="00A91F79"/>
    <w:rsid w:val="00A94012"/>
    <w:rsid w:val="00A94B4A"/>
    <w:rsid w:val="00A96BEB"/>
    <w:rsid w:val="00AA17C2"/>
    <w:rsid w:val="00AB125A"/>
    <w:rsid w:val="00AB2569"/>
    <w:rsid w:val="00AB480C"/>
    <w:rsid w:val="00AB599C"/>
    <w:rsid w:val="00AB632A"/>
    <w:rsid w:val="00AC15DC"/>
    <w:rsid w:val="00AC3091"/>
    <w:rsid w:val="00AD0555"/>
    <w:rsid w:val="00AD14D9"/>
    <w:rsid w:val="00AD4CD8"/>
    <w:rsid w:val="00AD4E57"/>
    <w:rsid w:val="00AD61DD"/>
    <w:rsid w:val="00AE1C73"/>
    <w:rsid w:val="00AE47F0"/>
    <w:rsid w:val="00AE767F"/>
    <w:rsid w:val="00AF538C"/>
    <w:rsid w:val="00AF6101"/>
    <w:rsid w:val="00B01828"/>
    <w:rsid w:val="00B03E5C"/>
    <w:rsid w:val="00B04C83"/>
    <w:rsid w:val="00B11473"/>
    <w:rsid w:val="00B11CD8"/>
    <w:rsid w:val="00B138BF"/>
    <w:rsid w:val="00B15622"/>
    <w:rsid w:val="00B16067"/>
    <w:rsid w:val="00B16084"/>
    <w:rsid w:val="00B173AB"/>
    <w:rsid w:val="00B27F8F"/>
    <w:rsid w:val="00B30F56"/>
    <w:rsid w:val="00B312B8"/>
    <w:rsid w:val="00B31453"/>
    <w:rsid w:val="00B33179"/>
    <w:rsid w:val="00B3532E"/>
    <w:rsid w:val="00B37C77"/>
    <w:rsid w:val="00B41C3A"/>
    <w:rsid w:val="00B47690"/>
    <w:rsid w:val="00B47712"/>
    <w:rsid w:val="00B61A6C"/>
    <w:rsid w:val="00B62A32"/>
    <w:rsid w:val="00B64881"/>
    <w:rsid w:val="00B64D2A"/>
    <w:rsid w:val="00B71F2A"/>
    <w:rsid w:val="00B72409"/>
    <w:rsid w:val="00B72EE1"/>
    <w:rsid w:val="00B810F4"/>
    <w:rsid w:val="00B8179E"/>
    <w:rsid w:val="00B81A67"/>
    <w:rsid w:val="00B82D54"/>
    <w:rsid w:val="00B86309"/>
    <w:rsid w:val="00B914B9"/>
    <w:rsid w:val="00B93A63"/>
    <w:rsid w:val="00B95308"/>
    <w:rsid w:val="00BA147E"/>
    <w:rsid w:val="00BA360F"/>
    <w:rsid w:val="00BA38E3"/>
    <w:rsid w:val="00BA5E8D"/>
    <w:rsid w:val="00BB3211"/>
    <w:rsid w:val="00BB54D5"/>
    <w:rsid w:val="00BB56F9"/>
    <w:rsid w:val="00BC3866"/>
    <w:rsid w:val="00BC3B3D"/>
    <w:rsid w:val="00BC4E12"/>
    <w:rsid w:val="00BC55E7"/>
    <w:rsid w:val="00BD1D6C"/>
    <w:rsid w:val="00BD2067"/>
    <w:rsid w:val="00BD4683"/>
    <w:rsid w:val="00BD4C1F"/>
    <w:rsid w:val="00BD4F33"/>
    <w:rsid w:val="00BD6895"/>
    <w:rsid w:val="00BE7B48"/>
    <w:rsid w:val="00BF07F4"/>
    <w:rsid w:val="00BF3A8F"/>
    <w:rsid w:val="00C07A76"/>
    <w:rsid w:val="00C10C95"/>
    <w:rsid w:val="00C14A27"/>
    <w:rsid w:val="00C22064"/>
    <w:rsid w:val="00C24E16"/>
    <w:rsid w:val="00C24F4E"/>
    <w:rsid w:val="00C25131"/>
    <w:rsid w:val="00C402DC"/>
    <w:rsid w:val="00C40658"/>
    <w:rsid w:val="00C4428A"/>
    <w:rsid w:val="00C46B4A"/>
    <w:rsid w:val="00C52815"/>
    <w:rsid w:val="00C573B6"/>
    <w:rsid w:val="00C61285"/>
    <w:rsid w:val="00C61BCB"/>
    <w:rsid w:val="00C61E5A"/>
    <w:rsid w:val="00C7158B"/>
    <w:rsid w:val="00C72D3D"/>
    <w:rsid w:val="00C74416"/>
    <w:rsid w:val="00C81F52"/>
    <w:rsid w:val="00C81FAC"/>
    <w:rsid w:val="00C825BE"/>
    <w:rsid w:val="00C82FCE"/>
    <w:rsid w:val="00C83B60"/>
    <w:rsid w:val="00C84F64"/>
    <w:rsid w:val="00C875DA"/>
    <w:rsid w:val="00C91A4D"/>
    <w:rsid w:val="00C92758"/>
    <w:rsid w:val="00C9374C"/>
    <w:rsid w:val="00C93FBF"/>
    <w:rsid w:val="00C94823"/>
    <w:rsid w:val="00CA15F4"/>
    <w:rsid w:val="00CA1CB7"/>
    <w:rsid w:val="00CA1CBA"/>
    <w:rsid w:val="00CA3634"/>
    <w:rsid w:val="00CA449F"/>
    <w:rsid w:val="00CA6FC8"/>
    <w:rsid w:val="00CA76ED"/>
    <w:rsid w:val="00CB05A2"/>
    <w:rsid w:val="00CB128B"/>
    <w:rsid w:val="00CB5B94"/>
    <w:rsid w:val="00CB60A1"/>
    <w:rsid w:val="00CB742B"/>
    <w:rsid w:val="00CC0D43"/>
    <w:rsid w:val="00CC4141"/>
    <w:rsid w:val="00CC5B3B"/>
    <w:rsid w:val="00CC6CFF"/>
    <w:rsid w:val="00CC70F8"/>
    <w:rsid w:val="00CD5E5D"/>
    <w:rsid w:val="00CD5EAB"/>
    <w:rsid w:val="00CE09E9"/>
    <w:rsid w:val="00CE1A30"/>
    <w:rsid w:val="00CE2AF4"/>
    <w:rsid w:val="00CE7E81"/>
    <w:rsid w:val="00CF4217"/>
    <w:rsid w:val="00CF4EDF"/>
    <w:rsid w:val="00CF5717"/>
    <w:rsid w:val="00D00D08"/>
    <w:rsid w:val="00D00F95"/>
    <w:rsid w:val="00D05B06"/>
    <w:rsid w:val="00D112F0"/>
    <w:rsid w:val="00D12442"/>
    <w:rsid w:val="00D12C23"/>
    <w:rsid w:val="00D1314E"/>
    <w:rsid w:val="00D16CCE"/>
    <w:rsid w:val="00D20B75"/>
    <w:rsid w:val="00D20C11"/>
    <w:rsid w:val="00D22457"/>
    <w:rsid w:val="00D224F7"/>
    <w:rsid w:val="00D22B53"/>
    <w:rsid w:val="00D34150"/>
    <w:rsid w:val="00D35C11"/>
    <w:rsid w:val="00D3752C"/>
    <w:rsid w:val="00D37985"/>
    <w:rsid w:val="00D416B5"/>
    <w:rsid w:val="00D42084"/>
    <w:rsid w:val="00D45BDD"/>
    <w:rsid w:val="00D47A58"/>
    <w:rsid w:val="00D5319F"/>
    <w:rsid w:val="00D53575"/>
    <w:rsid w:val="00D54793"/>
    <w:rsid w:val="00D54DDC"/>
    <w:rsid w:val="00D56820"/>
    <w:rsid w:val="00D60D2E"/>
    <w:rsid w:val="00D62E92"/>
    <w:rsid w:val="00D63F36"/>
    <w:rsid w:val="00D70C41"/>
    <w:rsid w:val="00D721D3"/>
    <w:rsid w:val="00D756EB"/>
    <w:rsid w:val="00D75A74"/>
    <w:rsid w:val="00D764CD"/>
    <w:rsid w:val="00D84760"/>
    <w:rsid w:val="00D84F10"/>
    <w:rsid w:val="00D85226"/>
    <w:rsid w:val="00D90A2A"/>
    <w:rsid w:val="00D91231"/>
    <w:rsid w:val="00D93580"/>
    <w:rsid w:val="00D93AB5"/>
    <w:rsid w:val="00D94876"/>
    <w:rsid w:val="00D949E4"/>
    <w:rsid w:val="00D95D12"/>
    <w:rsid w:val="00D95D6E"/>
    <w:rsid w:val="00DA1397"/>
    <w:rsid w:val="00DA15F8"/>
    <w:rsid w:val="00DA161C"/>
    <w:rsid w:val="00DA22CA"/>
    <w:rsid w:val="00DA26BC"/>
    <w:rsid w:val="00DA4B41"/>
    <w:rsid w:val="00DB0536"/>
    <w:rsid w:val="00DB788D"/>
    <w:rsid w:val="00DC1DF9"/>
    <w:rsid w:val="00DC2285"/>
    <w:rsid w:val="00DC3D63"/>
    <w:rsid w:val="00DC730D"/>
    <w:rsid w:val="00DD3CED"/>
    <w:rsid w:val="00DE341C"/>
    <w:rsid w:val="00DE4E07"/>
    <w:rsid w:val="00DE6D0F"/>
    <w:rsid w:val="00DE7970"/>
    <w:rsid w:val="00DF34BD"/>
    <w:rsid w:val="00DF798E"/>
    <w:rsid w:val="00E01A8F"/>
    <w:rsid w:val="00E01FAB"/>
    <w:rsid w:val="00E04A30"/>
    <w:rsid w:val="00E1017B"/>
    <w:rsid w:val="00E10DF8"/>
    <w:rsid w:val="00E12109"/>
    <w:rsid w:val="00E168C8"/>
    <w:rsid w:val="00E177D7"/>
    <w:rsid w:val="00E2316C"/>
    <w:rsid w:val="00E306E8"/>
    <w:rsid w:val="00E34674"/>
    <w:rsid w:val="00E3467C"/>
    <w:rsid w:val="00E3687B"/>
    <w:rsid w:val="00E44280"/>
    <w:rsid w:val="00E46470"/>
    <w:rsid w:val="00E516FA"/>
    <w:rsid w:val="00E55C22"/>
    <w:rsid w:val="00E5649B"/>
    <w:rsid w:val="00E573C9"/>
    <w:rsid w:val="00E57A4C"/>
    <w:rsid w:val="00E60621"/>
    <w:rsid w:val="00E63486"/>
    <w:rsid w:val="00E6362A"/>
    <w:rsid w:val="00E63EBC"/>
    <w:rsid w:val="00E64AE5"/>
    <w:rsid w:val="00E70DDC"/>
    <w:rsid w:val="00E715D9"/>
    <w:rsid w:val="00E74D95"/>
    <w:rsid w:val="00E754C3"/>
    <w:rsid w:val="00E771BE"/>
    <w:rsid w:val="00E92A6B"/>
    <w:rsid w:val="00E9311C"/>
    <w:rsid w:val="00EA06D1"/>
    <w:rsid w:val="00EA2091"/>
    <w:rsid w:val="00EA4B5C"/>
    <w:rsid w:val="00EA4E3A"/>
    <w:rsid w:val="00EA583D"/>
    <w:rsid w:val="00EA7616"/>
    <w:rsid w:val="00EA7A8B"/>
    <w:rsid w:val="00EB18A0"/>
    <w:rsid w:val="00EB215F"/>
    <w:rsid w:val="00EB2506"/>
    <w:rsid w:val="00EB5216"/>
    <w:rsid w:val="00EC029A"/>
    <w:rsid w:val="00EC033E"/>
    <w:rsid w:val="00EC3389"/>
    <w:rsid w:val="00ED2495"/>
    <w:rsid w:val="00ED3D6D"/>
    <w:rsid w:val="00ED6DD3"/>
    <w:rsid w:val="00ED76A5"/>
    <w:rsid w:val="00ED7CAA"/>
    <w:rsid w:val="00EE2C05"/>
    <w:rsid w:val="00EE2E81"/>
    <w:rsid w:val="00EE34F6"/>
    <w:rsid w:val="00EE3865"/>
    <w:rsid w:val="00EE47BA"/>
    <w:rsid w:val="00EE583C"/>
    <w:rsid w:val="00EE6805"/>
    <w:rsid w:val="00EF2CC7"/>
    <w:rsid w:val="00EF39F7"/>
    <w:rsid w:val="00EF7EED"/>
    <w:rsid w:val="00F002D5"/>
    <w:rsid w:val="00F0121D"/>
    <w:rsid w:val="00F02432"/>
    <w:rsid w:val="00F04C97"/>
    <w:rsid w:val="00F05631"/>
    <w:rsid w:val="00F16631"/>
    <w:rsid w:val="00F20F93"/>
    <w:rsid w:val="00F219DF"/>
    <w:rsid w:val="00F220B6"/>
    <w:rsid w:val="00F24799"/>
    <w:rsid w:val="00F25747"/>
    <w:rsid w:val="00F32AEC"/>
    <w:rsid w:val="00F3685A"/>
    <w:rsid w:val="00F47905"/>
    <w:rsid w:val="00F50707"/>
    <w:rsid w:val="00F5476E"/>
    <w:rsid w:val="00F548A6"/>
    <w:rsid w:val="00F5594D"/>
    <w:rsid w:val="00F55953"/>
    <w:rsid w:val="00F62F49"/>
    <w:rsid w:val="00F6366A"/>
    <w:rsid w:val="00F75473"/>
    <w:rsid w:val="00F77657"/>
    <w:rsid w:val="00F833B0"/>
    <w:rsid w:val="00F83456"/>
    <w:rsid w:val="00F85A7F"/>
    <w:rsid w:val="00F865A7"/>
    <w:rsid w:val="00F90643"/>
    <w:rsid w:val="00F92B4E"/>
    <w:rsid w:val="00F93238"/>
    <w:rsid w:val="00F93438"/>
    <w:rsid w:val="00F93E6F"/>
    <w:rsid w:val="00F956EA"/>
    <w:rsid w:val="00FA155A"/>
    <w:rsid w:val="00FA3DF7"/>
    <w:rsid w:val="00FA6152"/>
    <w:rsid w:val="00FA6D18"/>
    <w:rsid w:val="00FB2E38"/>
    <w:rsid w:val="00FB34FC"/>
    <w:rsid w:val="00FB485A"/>
    <w:rsid w:val="00FB4D19"/>
    <w:rsid w:val="00FB6D14"/>
    <w:rsid w:val="00FB6DC5"/>
    <w:rsid w:val="00FC20BE"/>
    <w:rsid w:val="00FC6152"/>
    <w:rsid w:val="00FC770A"/>
    <w:rsid w:val="00FD58AF"/>
    <w:rsid w:val="00FD6936"/>
    <w:rsid w:val="00FE148D"/>
    <w:rsid w:val="00FE1D7B"/>
    <w:rsid w:val="00FE4BF0"/>
    <w:rsid w:val="00FE4DA4"/>
    <w:rsid w:val="00FF0441"/>
    <w:rsid w:val="00FF4977"/>
    <w:rsid w:val="00FF5C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3512F"/>
  <w15:docId w15:val="{E5AFC8DB-BE3B-43D7-A849-824B46CF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C0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25511"/>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5F3DC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A4B41"/>
    <w:rPr>
      <w:sz w:val="28"/>
      <w:szCs w:val="20"/>
    </w:rPr>
  </w:style>
  <w:style w:type="character" w:customStyle="1" w:styleId="a4">
    <w:name w:val="Основной текст Знак"/>
    <w:basedOn w:val="a0"/>
    <w:link w:val="a3"/>
    <w:rsid w:val="00DA4B41"/>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DA4B41"/>
    <w:rPr>
      <w:rFonts w:ascii="Tahoma" w:hAnsi="Tahoma" w:cs="Tahoma"/>
      <w:sz w:val="16"/>
      <w:szCs w:val="16"/>
    </w:rPr>
  </w:style>
  <w:style w:type="character" w:customStyle="1" w:styleId="a6">
    <w:name w:val="Текст выноски Знак"/>
    <w:basedOn w:val="a0"/>
    <w:link w:val="a5"/>
    <w:uiPriority w:val="99"/>
    <w:semiHidden/>
    <w:rsid w:val="00DA4B41"/>
    <w:rPr>
      <w:rFonts w:ascii="Tahoma" w:eastAsia="Times New Roman" w:hAnsi="Tahoma" w:cs="Tahoma"/>
      <w:sz w:val="16"/>
      <w:szCs w:val="16"/>
      <w:lang w:eastAsia="ru-RU"/>
    </w:rPr>
  </w:style>
  <w:style w:type="character" w:customStyle="1" w:styleId="20">
    <w:name w:val="Заголовок 2 Знак"/>
    <w:basedOn w:val="a0"/>
    <w:link w:val="2"/>
    <w:uiPriority w:val="9"/>
    <w:rsid w:val="00925511"/>
    <w:rPr>
      <w:rFonts w:ascii="Times New Roman" w:eastAsia="Times New Roman" w:hAnsi="Times New Roman" w:cs="Times New Roman"/>
      <w:b/>
      <w:bCs/>
      <w:sz w:val="36"/>
      <w:szCs w:val="36"/>
      <w:lang w:eastAsia="ru-RU"/>
    </w:rPr>
  </w:style>
  <w:style w:type="paragraph" w:styleId="a7">
    <w:name w:val="No Spacing"/>
    <w:uiPriority w:val="1"/>
    <w:qFormat/>
    <w:rsid w:val="00925511"/>
    <w:pPr>
      <w:spacing w:after="0" w:line="240" w:lineRule="auto"/>
    </w:pPr>
    <w:rPr>
      <w:rFonts w:ascii="Times New Roman" w:eastAsia="Times New Roman" w:hAnsi="Times New Roman" w:cs="Times New Roman"/>
      <w:sz w:val="24"/>
      <w:szCs w:val="24"/>
      <w:lang w:eastAsia="ru-RU"/>
    </w:rPr>
  </w:style>
  <w:style w:type="paragraph" w:customStyle="1" w:styleId="a8">
    <w:name w:val="Содержимое таблицы"/>
    <w:basedOn w:val="a"/>
    <w:rsid w:val="003B6075"/>
    <w:pPr>
      <w:widowControl w:val="0"/>
      <w:suppressLineNumbers/>
      <w:suppressAutoHyphens/>
    </w:pPr>
    <w:rPr>
      <w:rFonts w:eastAsia="Lucida Sans Unicode"/>
      <w:szCs w:val="20"/>
    </w:rPr>
  </w:style>
  <w:style w:type="paragraph" w:customStyle="1" w:styleId="ConsTitle">
    <w:name w:val="ConsTitle"/>
    <w:rsid w:val="009839B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1">
    <w:name w:val="Font Style21"/>
    <w:basedOn w:val="a0"/>
    <w:uiPriority w:val="99"/>
    <w:rsid w:val="009839B2"/>
    <w:rPr>
      <w:rFonts w:ascii="Times New Roman" w:hAnsi="Times New Roman" w:cs="Times New Roman"/>
      <w:b/>
      <w:bCs/>
      <w:sz w:val="22"/>
      <w:szCs w:val="22"/>
    </w:rPr>
  </w:style>
  <w:style w:type="paragraph" w:styleId="a9">
    <w:name w:val="List Paragraph"/>
    <w:basedOn w:val="a"/>
    <w:uiPriority w:val="34"/>
    <w:qFormat/>
    <w:rsid w:val="009839B2"/>
    <w:pPr>
      <w:ind w:left="720"/>
      <w:contextualSpacing/>
    </w:pPr>
  </w:style>
  <w:style w:type="character" w:styleId="aa">
    <w:name w:val="Hyperlink"/>
    <w:rsid w:val="009839B2"/>
    <w:rPr>
      <w:color w:val="0000FF"/>
      <w:u w:val="single"/>
    </w:rPr>
  </w:style>
  <w:style w:type="character" w:customStyle="1" w:styleId="30">
    <w:name w:val="Заголовок 3 Знак"/>
    <w:basedOn w:val="a0"/>
    <w:link w:val="3"/>
    <w:uiPriority w:val="9"/>
    <w:semiHidden/>
    <w:rsid w:val="005F3DC7"/>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8C6BE6"/>
    <w:pPr>
      <w:tabs>
        <w:tab w:val="center" w:pos="4677"/>
        <w:tab w:val="right" w:pos="9355"/>
      </w:tabs>
    </w:pPr>
  </w:style>
  <w:style w:type="character" w:customStyle="1" w:styleId="ac">
    <w:name w:val="Верхний колонтитул Знак"/>
    <w:basedOn w:val="a0"/>
    <w:link w:val="ab"/>
    <w:uiPriority w:val="99"/>
    <w:rsid w:val="008C6BE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C6BE6"/>
    <w:pPr>
      <w:tabs>
        <w:tab w:val="center" w:pos="4677"/>
        <w:tab w:val="right" w:pos="9355"/>
      </w:tabs>
    </w:pPr>
  </w:style>
  <w:style w:type="character" w:customStyle="1" w:styleId="ae">
    <w:name w:val="Нижний колонтитул Знак"/>
    <w:basedOn w:val="a0"/>
    <w:link w:val="ad"/>
    <w:uiPriority w:val="99"/>
    <w:rsid w:val="008C6BE6"/>
    <w:rPr>
      <w:rFonts w:ascii="Times New Roman" w:eastAsia="Times New Roman" w:hAnsi="Times New Roman" w:cs="Times New Roman"/>
      <w:sz w:val="24"/>
      <w:szCs w:val="24"/>
      <w:lang w:eastAsia="ru-RU"/>
    </w:rPr>
  </w:style>
  <w:style w:type="table" w:customStyle="1" w:styleId="1">
    <w:name w:val="Сетка таблицы1"/>
    <w:basedOn w:val="a1"/>
    <w:next w:val="af"/>
    <w:uiPriority w:val="39"/>
    <w:rsid w:val="003D178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261A7D"/>
    <w:pPr>
      <w:suppressAutoHyphens/>
      <w:autoSpaceDE w:val="0"/>
      <w:spacing w:after="0" w:line="240" w:lineRule="auto"/>
      <w:ind w:firstLine="720"/>
    </w:pPr>
    <w:rPr>
      <w:rFonts w:ascii="Arial" w:eastAsia="Times New Roman" w:hAnsi="Arial" w:cs="Times New Roman"/>
      <w:sz w:val="24"/>
      <w:szCs w:val="24"/>
      <w:lang w:eastAsia="ar-SA"/>
    </w:rPr>
  </w:style>
  <w:style w:type="character" w:customStyle="1" w:styleId="ConsPlusNormal0">
    <w:name w:val="ConsPlusNormal Знак"/>
    <w:link w:val="ConsPlusNormal"/>
    <w:locked/>
    <w:rsid w:val="00261A7D"/>
    <w:rPr>
      <w:rFonts w:ascii="Arial" w:eastAsia="Times New Roman" w:hAnsi="Arial" w:cs="Times New Roman"/>
      <w:sz w:val="24"/>
      <w:szCs w:val="24"/>
      <w:lang w:eastAsia="ar-SA"/>
    </w:rPr>
  </w:style>
  <w:style w:type="paragraph" w:styleId="af0">
    <w:name w:val="Normal (Web)"/>
    <w:basedOn w:val="a"/>
    <w:uiPriority w:val="99"/>
    <w:unhideWhenUsed/>
    <w:rsid w:val="00261A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57236">
      <w:bodyDiv w:val="1"/>
      <w:marLeft w:val="0"/>
      <w:marRight w:val="0"/>
      <w:marTop w:val="0"/>
      <w:marBottom w:val="0"/>
      <w:divBdr>
        <w:top w:val="none" w:sz="0" w:space="0" w:color="auto"/>
        <w:left w:val="none" w:sz="0" w:space="0" w:color="auto"/>
        <w:bottom w:val="none" w:sz="0" w:space="0" w:color="auto"/>
        <w:right w:val="none" w:sz="0" w:space="0" w:color="auto"/>
      </w:divBdr>
      <w:divsChild>
        <w:div w:id="2093117931">
          <w:marLeft w:val="0"/>
          <w:marRight w:val="0"/>
          <w:marTop w:val="0"/>
          <w:marBottom w:val="0"/>
          <w:divBdr>
            <w:top w:val="none" w:sz="0" w:space="0" w:color="auto"/>
            <w:left w:val="none" w:sz="0" w:space="0" w:color="auto"/>
            <w:bottom w:val="none" w:sz="0" w:space="0" w:color="auto"/>
            <w:right w:val="none" w:sz="0" w:space="0" w:color="auto"/>
          </w:divBdr>
        </w:div>
        <w:div w:id="997414992">
          <w:marLeft w:val="0"/>
          <w:marRight w:val="0"/>
          <w:marTop w:val="0"/>
          <w:marBottom w:val="0"/>
          <w:divBdr>
            <w:top w:val="none" w:sz="0" w:space="0" w:color="auto"/>
            <w:left w:val="none" w:sz="0" w:space="0" w:color="auto"/>
            <w:bottom w:val="none" w:sz="0" w:space="0" w:color="auto"/>
            <w:right w:val="none" w:sz="0" w:space="0" w:color="auto"/>
          </w:divBdr>
        </w:div>
      </w:divsChild>
    </w:div>
    <w:div w:id="703940741">
      <w:bodyDiv w:val="1"/>
      <w:marLeft w:val="0"/>
      <w:marRight w:val="0"/>
      <w:marTop w:val="0"/>
      <w:marBottom w:val="0"/>
      <w:divBdr>
        <w:top w:val="none" w:sz="0" w:space="0" w:color="auto"/>
        <w:left w:val="none" w:sz="0" w:space="0" w:color="auto"/>
        <w:bottom w:val="none" w:sz="0" w:space="0" w:color="auto"/>
        <w:right w:val="none" w:sz="0" w:space="0" w:color="auto"/>
      </w:divBdr>
      <w:divsChild>
        <w:div w:id="876435200">
          <w:marLeft w:val="0"/>
          <w:marRight w:val="0"/>
          <w:marTop w:val="0"/>
          <w:marBottom w:val="0"/>
          <w:divBdr>
            <w:top w:val="none" w:sz="0" w:space="0" w:color="auto"/>
            <w:left w:val="none" w:sz="0" w:space="0" w:color="auto"/>
            <w:bottom w:val="none" w:sz="0" w:space="0" w:color="auto"/>
            <w:right w:val="none" w:sz="0" w:space="0" w:color="auto"/>
          </w:divBdr>
        </w:div>
        <w:div w:id="182913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F75FBBED06566214255B155EE00F167D6B3B3CA164208E27674F7EFFE266E9B055D620B96A8BED65C116E845DABFAB70F3A58Q4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7BF75FBBED06566214255B155EE00F167D0B3B1CB1A4208E27674F7EFFE266E9B055D6001C2FFF1D700573E975FABFAB50A2686DCFE5EQ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664A-3683-4C04-ABDE-9690E1B4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2890</Words>
  <Characters>16477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cp:lastModifiedBy>
  <cp:revision>2</cp:revision>
  <cp:lastPrinted>2026-05-27T13:03:00Z</cp:lastPrinted>
  <dcterms:created xsi:type="dcterms:W3CDTF">2026-05-27T13:05:00Z</dcterms:created>
  <dcterms:modified xsi:type="dcterms:W3CDTF">2026-05-27T13:05:00Z</dcterms:modified>
</cp:coreProperties>
</file>