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3C9" w:rsidRPr="002703C9" w:rsidRDefault="002703C9" w:rsidP="00EA1BEB">
      <w:pPr>
        <w:spacing w:after="0" w:line="240" w:lineRule="auto"/>
        <w:ind w:left="360"/>
        <w:jc w:val="center"/>
        <w:rPr>
          <w:rFonts w:ascii="Times New Roman" w:eastAsia="Times New Roman" w:hAnsi="Times New Roman"/>
          <w:b/>
          <w:color w:val="000000"/>
          <w:sz w:val="24"/>
          <w:szCs w:val="24"/>
          <w:lang w:eastAsia="ru-RU"/>
        </w:rPr>
      </w:pPr>
      <w:bookmarkStart w:id="0" w:name="P1418"/>
      <w:bookmarkEnd w:id="0"/>
      <w:r w:rsidRPr="002703C9">
        <w:rPr>
          <w:rFonts w:ascii="Times New Roman" w:eastAsia="Times New Roman" w:hAnsi="Times New Roman"/>
          <w:b/>
          <w:color w:val="000000"/>
          <w:sz w:val="24"/>
          <w:szCs w:val="24"/>
          <w:lang w:eastAsia="ru-RU"/>
        </w:rPr>
        <w:t>Договор №___________</w:t>
      </w:r>
    </w:p>
    <w:p w:rsidR="002703C9" w:rsidRPr="002703C9" w:rsidRDefault="002703C9" w:rsidP="00EA1BEB">
      <w:pPr>
        <w:spacing w:after="0" w:line="240" w:lineRule="auto"/>
        <w:jc w:val="both"/>
        <w:rPr>
          <w:rFonts w:ascii="Times New Roman" w:eastAsia="Times New Roman" w:hAnsi="Times New Roman"/>
          <w:color w:val="000000"/>
          <w:sz w:val="24"/>
          <w:szCs w:val="24"/>
          <w:lang w:eastAsia="ru-RU"/>
        </w:rPr>
      </w:pPr>
    </w:p>
    <w:p w:rsidR="002703C9" w:rsidRPr="002703C9" w:rsidRDefault="002703C9" w:rsidP="00EA1BEB">
      <w:pPr>
        <w:shd w:val="clear" w:color="auto" w:fill="FFFFFF"/>
        <w:spacing w:after="0" w:line="240" w:lineRule="auto"/>
        <w:ind w:right="45"/>
        <w:jc w:val="both"/>
        <w:rPr>
          <w:rFonts w:ascii="Times New Roman" w:eastAsia="Times New Roman" w:hAnsi="Times New Roman"/>
          <w:color w:val="000000"/>
          <w:sz w:val="24"/>
          <w:szCs w:val="24"/>
        </w:rPr>
      </w:pPr>
      <w:r w:rsidRPr="002703C9">
        <w:rPr>
          <w:rFonts w:ascii="Times New Roman" w:eastAsia="Times New Roman" w:hAnsi="Times New Roman"/>
          <w:color w:val="000000"/>
          <w:sz w:val="24"/>
          <w:szCs w:val="24"/>
        </w:rPr>
        <w:t xml:space="preserve">г. </w:t>
      </w:r>
      <w:proofErr w:type="spellStart"/>
      <w:r w:rsidRPr="002703C9">
        <w:rPr>
          <w:rFonts w:ascii="Times New Roman" w:eastAsia="Times New Roman" w:hAnsi="Times New Roman"/>
          <w:color w:val="000000"/>
          <w:sz w:val="24"/>
          <w:szCs w:val="24"/>
        </w:rPr>
        <w:t>Ростов</w:t>
      </w:r>
      <w:proofErr w:type="spellEnd"/>
      <w:r w:rsidRPr="002703C9">
        <w:rPr>
          <w:rFonts w:ascii="Times New Roman" w:eastAsia="Times New Roman" w:hAnsi="Times New Roman"/>
          <w:color w:val="000000"/>
          <w:sz w:val="24"/>
          <w:szCs w:val="24"/>
        </w:rPr>
        <w:t>-на-Дону</w:t>
      </w:r>
      <w:r w:rsidRPr="002703C9">
        <w:rPr>
          <w:rFonts w:ascii="Times New Roman" w:eastAsia="Times New Roman" w:hAnsi="Times New Roman"/>
          <w:color w:val="000000"/>
          <w:sz w:val="24"/>
          <w:szCs w:val="24"/>
        </w:rPr>
        <w:tab/>
      </w:r>
      <w:r w:rsidRPr="002703C9">
        <w:rPr>
          <w:rFonts w:ascii="Times New Roman" w:eastAsia="Times New Roman" w:hAnsi="Times New Roman"/>
          <w:color w:val="000000"/>
          <w:sz w:val="24"/>
          <w:szCs w:val="24"/>
        </w:rPr>
        <w:tab/>
      </w:r>
      <w:r w:rsidRPr="002703C9">
        <w:rPr>
          <w:rFonts w:ascii="Times New Roman" w:eastAsia="Times New Roman" w:hAnsi="Times New Roman"/>
          <w:color w:val="000000"/>
          <w:sz w:val="24"/>
          <w:szCs w:val="24"/>
        </w:rPr>
        <w:tab/>
      </w:r>
      <w:r w:rsidRPr="002703C9">
        <w:rPr>
          <w:rFonts w:ascii="Times New Roman" w:eastAsia="Times New Roman" w:hAnsi="Times New Roman"/>
          <w:color w:val="000000"/>
          <w:sz w:val="24"/>
          <w:szCs w:val="24"/>
        </w:rPr>
        <w:tab/>
      </w:r>
      <w:r w:rsidRPr="002703C9">
        <w:rPr>
          <w:rFonts w:ascii="Times New Roman" w:eastAsia="Times New Roman" w:hAnsi="Times New Roman"/>
          <w:color w:val="000000"/>
          <w:sz w:val="24"/>
          <w:szCs w:val="24"/>
        </w:rPr>
        <w:tab/>
      </w:r>
      <w:proofErr w:type="gramStart"/>
      <w:r w:rsidRPr="002703C9">
        <w:rPr>
          <w:rFonts w:ascii="Times New Roman" w:eastAsia="Times New Roman" w:hAnsi="Times New Roman"/>
          <w:color w:val="000000"/>
          <w:sz w:val="24"/>
          <w:szCs w:val="24"/>
        </w:rPr>
        <w:tab/>
        <w:t xml:space="preserve">  «</w:t>
      </w:r>
      <w:proofErr w:type="gramEnd"/>
      <w:r w:rsidRPr="002703C9">
        <w:rPr>
          <w:rFonts w:ascii="Times New Roman" w:eastAsia="Times New Roman" w:hAnsi="Times New Roman"/>
          <w:color w:val="000000"/>
          <w:sz w:val="24"/>
          <w:szCs w:val="24"/>
        </w:rPr>
        <w:t>____»_____________ 202__г</w:t>
      </w:r>
    </w:p>
    <w:p w:rsidR="002703C9" w:rsidRPr="002703C9" w:rsidRDefault="002703C9" w:rsidP="00EA1BEB">
      <w:pPr>
        <w:autoSpaceDE w:val="0"/>
        <w:autoSpaceDN w:val="0"/>
        <w:adjustRightInd w:val="0"/>
        <w:spacing w:after="0" w:line="240" w:lineRule="auto"/>
        <w:jc w:val="both"/>
        <w:outlineLvl w:val="0"/>
        <w:rPr>
          <w:rFonts w:ascii="Times New Roman" w:hAnsi="Times New Roman"/>
          <w:sz w:val="16"/>
          <w:szCs w:val="16"/>
        </w:rPr>
      </w:pPr>
    </w:p>
    <w:p w:rsidR="002703C9" w:rsidRPr="002703C9" w:rsidRDefault="002703C9" w:rsidP="00EA1BEB">
      <w:pPr>
        <w:autoSpaceDE w:val="0"/>
        <w:autoSpaceDN w:val="0"/>
        <w:adjustRightInd w:val="0"/>
        <w:spacing w:after="0" w:line="240" w:lineRule="auto"/>
        <w:jc w:val="center"/>
        <w:rPr>
          <w:rFonts w:ascii="Times New Roman" w:hAnsi="Times New Roman"/>
          <w:sz w:val="24"/>
          <w:szCs w:val="24"/>
        </w:rPr>
      </w:pPr>
    </w:p>
    <w:p w:rsidR="002703C9" w:rsidRPr="002703C9" w:rsidRDefault="002703C9" w:rsidP="00EA1BEB">
      <w:pPr>
        <w:autoSpaceDE w:val="0"/>
        <w:autoSpaceDN w:val="0"/>
        <w:adjustRightInd w:val="0"/>
        <w:spacing w:after="0" w:line="240" w:lineRule="auto"/>
        <w:jc w:val="center"/>
        <w:rPr>
          <w:rFonts w:ascii="Times New Roman" w:hAnsi="Times New Roman"/>
          <w:sz w:val="24"/>
          <w:szCs w:val="24"/>
        </w:rPr>
      </w:pPr>
      <w:r w:rsidRPr="002703C9">
        <w:rPr>
          <w:rFonts w:ascii="Times New Roman" w:hAnsi="Times New Roman"/>
          <w:sz w:val="24"/>
          <w:szCs w:val="24"/>
        </w:rPr>
        <w:t>(Идентификационный код закупки №</w:t>
      </w:r>
      <w:r w:rsidR="0066237A" w:rsidRPr="0066237A">
        <w:rPr>
          <w:rFonts w:ascii="Times New Roman" w:hAnsi="Times New Roman"/>
          <w:sz w:val="24"/>
          <w:szCs w:val="24"/>
        </w:rPr>
        <w:t>261231501384061634300100040000000244</w:t>
      </w:r>
      <w:bookmarkStart w:id="1" w:name="_GoBack"/>
      <w:bookmarkEnd w:id="1"/>
      <w:r w:rsidRPr="002703C9">
        <w:rPr>
          <w:rFonts w:ascii="Times New Roman" w:hAnsi="Times New Roman"/>
          <w:sz w:val="24"/>
          <w:szCs w:val="24"/>
        </w:rPr>
        <w:t>)</w:t>
      </w:r>
    </w:p>
    <w:p w:rsidR="002703C9" w:rsidRPr="002703C9" w:rsidRDefault="002703C9" w:rsidP="00EA1BEB">
      <w:pPr>
        <w:autoSpaceDE w:val="0"/>
        <w:autoSpaceDN w:val="0"/>
        <w:adjustRightInd w:val="0"/>
        <w:spacing w:after="0" w:line="240" w:lineRule="auto"/>
        <w:jc w:val="center"/>
        <w:rPr>
          <w:rFonts w:ascii="Times New Roman" w:hAnsi="Times New Roman"/>
          <w:sz w:val="24"/>
          <w:szCs w:val="24"/>
        </w:rPr>
      </w:pPr>
    </w:p>
    <w:p w:rsidR="002703C9" w:rsidRDefault="002703C9" w:rsidP="00EA1BEB">
      <w:pPr>
        <w:spacing w:after="0" w:line="240" w:lineRule="auto"/>
        <w:ind w:firstLine="567"/>
        <w:jc w:val="both"/>
        <w:rPr>
          <w:rFonts w:ascii="Times New Roman" w:hAnsi="Times New Roman"/>
          <w:sz w:val="24"/>
          <w:szCs w:val="24"/>
          <w:lang w:eastAsia="ru-RU"/>
        </w:rPr>
      </w:pPr>
      <w:r w:rsidRPr="002703C9">
        <w:rPr>
          <w:rFonts w:ascii="Times New Roman" w:hAnsi="Times New Roman"/>
          <w:b/>
          <w:sz w:val="24"/>
          <w:szCs w:val="24"/>
          <w:lang w:eastAsia="ru-RU"/>
        </w:rPr>
        <w:t>Институт водного транспорта им. Г.Я. Седова - филиал Федерального государственного бюджетного образовательного учреждения высшего образования «Государственный морской университет имени адмирала Ф.Ф. Ушакова»</w:t>
      </w:r>
      <w:r w:rsidRPr="002703C9">
        <w:rPr>
          <w:rFonts w:ascii="Times New Roman" w:hAnsi="Times New Roman"/>
          <w:sz w:val="24"/>
          <w:szCs w:val="24"/>
          <w:lang w:eastAsia="ru-RU"/>
        </w:rPr>
        <w:t xml:space="preserve">, от имени Федерального государственного бюджетного образовательного учреждения высшего образования «Государственный морской университет имени адмирала Ф.Ф. Ушакова», осуществляющего образовательную деятельность на основании лицензии №_______ от «__»_____ 20___ г. и Свидетельства о государственной аккредитации №_______ от «__»_____ 20___ г., именуемый в дальнейшем «Заказчик», в лице директора Института водного транспорта им. Г.Я. Седова - филиала ФГБОУ ВО «ГМУ им. адм. Ф.Ф. Ушакова» Ющенко Алексея Викторовича, действующего на основании Устава ФГБОУ ВО «ГМУ им. адм. Ф.Ф. Ушакова», Положения об Институте, доверенности №_______ от «__»_____ 20___ г., с одной стороны, и ____________________, именуемый в дальнейшем «Поставщик», в лице _____________, действующего на основании __________, с другой стороны, именуемые в дальнейшем «Стороны», </w:t>
      </w:r>
      <w:r w:rsidR="00C7655F" w:rsidRPr="00C7655F">
        <w:rPr>
          <w:rFonts w:ascii="Times New Roman" w:hAnsi="Times New Roman"/>
          <w:sz w:val="24"/>
          <w:szCs w:val="24"/>
          <w:lang w:eastAsia="ru-RU"/>
        </w:rPr>
        <w:t>в соответствии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C7655F" w:rsidRDefault="00C7655F" w:rsidP="00EA1BEB">
      <w:pPr>
        <w:spacing w:after="0" w:line="240" w:lineRule="auto"/>
        <w:ind w:firstLine="567"/>
        <w:jc w:val="both"/>
        <w:rPr>
          <w:rFonts w:ascii="Times New Roman" w:eastAsia="Times New Roman" w:hAnsi="Times New Roman"/>
          <w:spacing w:val="-1"/>
          <w:sz w:val="24"/>
          <w:szCs w:val="24"/>
          <w:lang w:eastAsia="ru-RU"/>
        </w:rPr>
      </w:pPr>
    </w:p>
    <w:p w:rsidR="002703C9" w:rsidRPr="000E4DC3" w:rsidRDefault="002703C9" w:rsidP="00EA1BEB">
      <w:pPr>
        <w:pStyle w:val="a3"/>
        <w:numPr>
          <w:ilvl w:val="0"/>
          <w:numId w:val="1"/>
        </w:numPr>
        <w:autoSpaceDE w:val="0"/>
        <w:autoSpaceDN w:val="0"/>
        <w:adjustRightInd w:val="0"/>
        <w:jc w:val="center"/>
        <w:rPr>
          <w:b/>
          <w:sz w:val="24"/>
          <w:szCs w:val="24"/>
        </w:rPr>
      </w:pPr>
      <w:r w:rsidRPr="000E4DC3">
        <w:rPr>
          <w:b/>
          <w:sz w:val="24"/>
          <w:szCs w:val="24"/>
        </w:rPr>
        <w:t>ПРЕДМЕТ КОНТРАКТА</w:t>
      </w:r>
    </w:p>
    <w:p w:rsidR="002703C9" w:rsidRDefault="002703C9" w:rsidP="00EA1BEB">
      <w:pPr>
        <w:pStyle w:val="a3"/>
        <w:numPr>
          <w:ilvl w:val="1"/>
          <w:numId w:val="1"/>
        </w:numPr>
        <w:autoSpaceDE w:val="0"/>
        <w:autoSpaceDN w:val="0"/>
        <w:adjustRightInd w:val="0"/>
        <w:ind w:left="0" w:firstLine="709"/>
        <w:rPr>
          <w:sz w:val="24"/>
          <w:szCs w:val="24"/>
        </w:rPr>
      </w:pPr>
      <w:r w:rsidRPr="000E4DC3">
        <w:rPr>
          <w:sz w:val="24"/>
          <w:szCs w:val="24"/>
        </w:rPr>
        <w:t>Поставщик обязуется поставить</w:t>
      </w:r>
      <w:r>
        <w:rPr>
          <w:sz w:val="24"/>
          <w:szCs w:val="24"/>
        </w:rPr>
        <w:t xml:space="preserve"> </w:t>
      </w:r>
      <w:r w:rsidR="00C7655F">
        <w:rPr>
          <w:sz w:val="24"/>
          <w:szCs w:val="24"/>
        </w:rPr>
        <w:t>________</w:t>
      </w:r>
      <w:r w:rsidR="002C5735">
        <w:rPr>
          <w:sz w:val="24"/>
          <w:szCs w:val="24"/>
        </w:rPr>
        <w:t xml:space="preserve"> </w:t>
      </w:r>
      <w:r w:rsidRPr="000E4DC3">
        <w:rPr>
          <w:sz w:val="24"/>
          <w:szCs w:val="24"/>
        </w:rPr>
        <w:t>(далее - Товар), а Заказчик обязуется принять и оплатить Товар в порядке и на условиях, п</w:t>
      </w:r>
      <w:r>
        <w:rPr>
          <w:sz w:val="24"/>
          <w:szCs w:val="24"/>
        </w:rPr>
        <w:t>редусмотренных Контрактом.</w:t>
      </w:r>
    </w:p>
    <w:p w:rsidR="002703C9" w:rsidRPr="00DD2938" w:rsidRDefault="002703C9" w:rsidP="00EA1BEB">
      <w:pPr>
        <w:pStyle w:val="a3"/>
        <w:numPr>
          <w:ilvl w:val="1"/>
          <w:numId w:val="1"/>
        </w:numPr>
        <w:autoSpaceDE w:val="0"/>
        <w:autoSpaceDN w:val="0"/>
        <w:adjustRightInd w:val="0"/>
        <w:ind w:left="0" w:firstLine="709"/>
        <w:rPr>
          <w:sz w:val="24"/>
          <w:szCs w:val="24"/>
        </w:rPr>
      </w:pPr>
      <w:r w:rsidRPr="00DD2938">
        <w:rPr>
          <w:sz w:val="24"/>
          <w:szCs w:val="24"/>
        </w:rPr>
        <w:t xml:space="preserve">Наименование, количество и иные характеристики поставляемого Товара указаны в </w:t>
      </w:r>
      <w:r>
        <w:rPr>
          <w:sz w:val="24"/>
          <w:szCs w:val="24"/>
        </w:rPr>
        <w:t>С</w:t>
      </w:r>
      <w:r w:rsidRPr="00DD2938">
        <w:rPr>
          <w:sz w:val="24"/>
          <w:szCs w:val="24"/>
        </w:rPr>
        <w:t>пеци</w:t>
      </w:r>
      <w:r>
        <w:rPr>
          <w:sz w:val="24"/>
          <w:szCs w:val="24"/>
        </w:rPr>
        <w:t>фикации (приложение №1 к Контракту</w:t>
      </w:r>
      <w:r w:rsidRPr="00DD2938">
        <w:rPr>
          <w:sz w:val="24"/>
          <w:szCs w:val="24"/>
        </w:rPr>
        <w:t>), являющейся неотъемлемой частью Контракта.</w:t>
      </w:r>
    </w:p>
    <w:p w:rsidR="002703C9" w:rsidRDefault="002703C9" w:rsidP="00EA1BEB">
      <w:pPr>
        <w:autoSpaceDE w:val="0"/>
        <w:autoSpaceDN w:val="0"/>
        <w:adjustRightInd w:val="0"/>
        <w:spacing w:after="0" w:line="240" w:lineRule="auto"/>
        <w:rPr>
          <w:sz w:val="24"/>
          <w:szCs w:val="24"/>
        </w:rPr>
      </w:pPr>
    </w:p>
    <w:p w:rsidR="002703C9" w:rsidRPr="00DD2938" w:rsidRDefault="002703C9" w:rsidP="00EA1BEB">
      <w:pPr>
        <w:pStyle w:val="a3"/>
        <w:numPr>
          <w:ilvl w:val="0"/>
          <w:numId w:val="1"/>
        </w:numPr>
        <w:autoSpaceDE w:val="0"/>
        <w:autoSpaceDN w:val="0"/>
        <w:adjustRightInd w:val="0"/>
        <w:jc w:val="center"/>
        <w:rPr>
          <w:b/>
          <w:sz w:val="24"/>
          <w:szCs w:val="24"/>
        </w:rPr>
      </w:pPr>
      <w:r w:rsidRPr="00DD2938">
        <w:rPr>
          <w:b/>
          <w:sz w:val="24"/>
          <w:szCs w:val="24"/>
        </w:rPr>
        <w:t>ЦЕНА КОНТРАКТА И ПОРЯДОК РАСЧЕТОВ</w:t>
      </w:r>
    </w:p>
    <w:p w:rsidR="002703C9" w:rsidRDefault="002703C9" w:rsidP="00EA1BEB">
      <w:pPr>
        <w:pStyle w:val="a3"/>
        <w:numPr>
          <w:ilvl w:val="1"/>
          <w:numId w:val="1"/>
        </w:numPr>
        <w:tabs>
          <w:tab w:val="left" w:pos="1134"/>
        </w:tabs>
        <w:autoSpaceDE w:val="0"/>
        <w:autoSpaceDN w:val="0"/>
        <w:adjustRightInd w:val="0"/>
        <w:ind w:left="0" w:firstLine="709"/>
        <w:rPr>
          <w:sz w:val="24"/>
          <w:szCs w:val="24"/>
        </w:rPr>
      </w:pPr>
      <w:r w:rsidRPr="00F85639">
        <w:rPr>
          <w:sz w:val="24"/>
          <w:szCs w:val="24"/>
        </w:rPr>
        <w:t>Цена Контракта составляет _____________ (_____) рублей, в том числе НДС _____ (_____) рублей _____ копеек (НДС не</w:t>
      </w:r>
      <w:r>
        <w:rPr>
          <w:sz w:val="24"/>
          <w:szCs w:val="24"/>
        </w:rPr>
        <w:t xml:space="preserve"> </w:t>
      </w:r>
      <w:r w:rsidRPr="00F85639">
        <w:rPr>
          <w:sz w:val="24"/>
          <w:szCs w:val="24"/>
        </w:rPr>
        <w:t>облагается)</w:t>
      </w:r>
      <w:r>
        <w:rPr>
          <w:sz w:val="24"/>
          <w:szCs w:val="24"/>
        </w:rPr>
        <w:t>.</w:t>
      </w:r>
    </w:p>
    <w:p w:rsidR="002703C9" w:rsidRPr="00FD4950" w:rsidRDefault="002703C9" w:rsidP="00EA1BEB">
      <w:pPr>
        <w:pStyle w:val="a3"/>
        <w:numPr>
          <w:ilvl w:val="1"/>
          <w:numId w:val="1"/>
        </w:numPr>
        <w:tabs>
          <w:tab w:val="left" w:pos="1134"/>
        </w:tabs>
        <w:autoSpaceDE w:val="0"/>
        <w:autoSpaceDN w:val="0"/>
        <w:adjustRightInd w:val="0"/>
        <w:ind w:left="0" w:firstLine="709"/>
        <w:rPr>
          <w:sz w:val="24"/>
          <w:szCs w:val="24"/>
        </w:rPr>
      </w:pPr>
      <w:r w:rsidRPr="00F85639">
        <w:rPr>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FD4950">
        <w:rPr>
          <w:sz w:val="24"/>
          <w:szCs w:val="24"/>
        </w:rPr>
        <w:t>подлежат уплате в бюджеты бюджетной системы Российской Федерации Заказчиком.</w:t>
      </w:r>
    </w:p>
    <w:p w:rsidR="002703C9" w:rsidRPr="00FD4950" w:rsidRDefault="002703C9" w:rsidP="00EA1BEB">
      <w:pPr>
        <w:pStyle w:val="a3"/>
        <w:numPr>
          <w:ilvl w:val="1"/>
          <w:numId w:val="1"/>
        </w:numPr>
        <w:tabs>
          <w:tab w:val="left" w:pos="1134"/>
        </w:tabs>
        <w:autoSpaceDE w:val="0"/>
        <w:autoSpaceDN w:val="0"/>
        <w:adjustRightInd w:val="0"/>
        <w:ind w:left="0" w:firstLine="709"/>
        <w:rPr>
          <w:sz w:val="24"/>
          <w:szCs w:val="24"/>
        </w:rPr>
      </w:pPr>
      <w:r w:rsidRPr="00FD4950">
        <w:rPr>
          <w:sz w:val="24"/>
          <w:szCs w:val="24"/>
        </w:rPr>
        <w:t xml:space="preserve">Цена Контракта включает в себя: стоимость Товара, </w:t>
      </w:r>
      <w:r w:rsidR="007F14F6" w:rsidRPr="00FD4950">
        <w:rPr>
          <w:rFonts w:eastAsia="Times New Roman"/>
          <w:sz w:val="24"/>
          <w:szCs w:val="24"/>
          <w:lang w:eastAsia="ru-RU"/>
        </w:rPr>
        <w:t>расходы по доставке товара до места поставки, стоимость всех необходимых погрузочно-разгрузочных работ</w:t>
      </w:r>
      <w:r w:rsidR="00DC5DD1" w:rsidRPr="00FD4950">
        <w:rPr>
          <w:rFonts w:eastAsia="Times New Roman"/>
          <w:sz w:val="24"/>
          <w:szCs w:val="24"/>
          <w:lang w:eastAsia="ru-RU"/>
        </w:rPr>
        <w:t xml:space="preserve"> (включая </w:t>
      </w:r>
      <w:r w:rsidR="007F14F6" w:rsidRPr="00FD4950">
        <w:rPr>
          <w:rFonts w:eastAsia="Times New Roman"/>
          <w:sz w:val="24"/>
          <w:szCs w:val="24"/>
          <w:lang w:eastAsia="ru-RU"/>
        </w:rPr>
        <w:t>поэтажн</w:t>
      </w:r>
      <w:r w:rsidR="00DC5DD1" w:rsidRPr="00FD4950">
        <w:rPr>
          <w:rFonts w:eastAsia="Times New Roman"/>
          <w:sz w:val="24"/>
          <w:szCs w:val="24"/>
          <w:lang w:eastAsia="ru-RU"/>
        </w:rPr>
        <w:t>ый</w:t>
      </w:r>
      <w:r w:rsidR="007F14F6" w:rsidRPr="00FD4950">
        <w:rPr>
          <w:rFonts w:eastAsia="Times New Roman"/>
          <w:sz w:val="24"/>
          <w:szCs w:val="24"/>
          <w:lang w:eastAsia="ru-RU"/>
        </w:rPr>
        <w:t xml:space="preserve"> подъем товара</w:t>
      </w:r>
      <w:r w:rsidR="00DC5DD1" w:rsidRPr="00FD4950">
        <w:rPr>
          <w:rFonts w:eastAsia="Times New Roman"/>
          <w:sz w:val="24"/>
          <w:szCs w:val="24"/>
          <w:lang w:eastAsia="ru-RU"/>
        </w:rPr>
        <w:t>)</w:t>
      </w:r>
      <w:r w:rsidR="007F14F6" w:rsidRPr="00FD4950">
        <w:rPr>
          <w:rFonts w:eastAsia="Times New Roman"/>
          <w:sz w:val="24"/>
          <w:szCs w:val="24"/>
          <w:lang w:eastAsia="ru-RU"/>
        </w:rPr>
        <w:t>, сборк</w:t>
      </w:r>
      <w:r w:rsidR="00D6318B" w:rsidRPr="00FD4950">
        <w:rPr>
          <w:rFonts w:eastAsia="Times New Roman"/>
          <w:sz w:val="24"/>
          <w:szCs w:val="24"/>
          <w:lang w:eastAsia="ru-RU"/>
        </w:rPr>
        <w:t>е</w:t>
      </w:r>
      <w:r w:rsidR="007F14F6" w:rsidRPr="00FD4950">
        <w:rPr>
          <w:rFonts w:eastAsia="Times New Roman"/>
          <w:sz w:val="24"/>
          <w:szCs w:val="24"/>
          <w:lang w:eastAsia="ru-RU"/>
        </w:rPr>
        <w:t xml:space="preserve">, </w:t>
      </w:r>
      <w:r w:rsidRPr="00FD4950">
        <w:rPr>
          <w:sz w:val="24"/>
          <w:szCs w:val="24"/>
        </w:rPr>
        <w:t>стоимость упаковки (тары), маркировки, НДС (в случае применения), другие установленные налоги, сборы и иные расходы, связанные с исполнением Контракта.</w:t>
      </w:r>
    </w:p>
    <w:p w:rsidR="002703C9" w:rsidRPr="00FD4950" w:rsidRDefault="002703C9" w:rsidP="00EA1BEB">
      <w:pPr>
        <w:pStyle w:val="a3"/>
        <w:numPr>
          <w:ilvl w:val="1"/>
          <w:numId w:val="1"/>
        </w:numPr>
        <w:tabs>
          <w:tab w:val="left" w:pos="1134"/>
        </w:tabs>
        <w:autoSpaceDE w:val="0"/>
        <w:autoSpaceDN w:val="0"/>
        <w:adjustRightInd w:val="0"/>
        <w:ind w:left="0" w:firstLine="709"/>
        <w:rPr>
          <w:sz w:val="24"/>
          <w:szCs w:val="24"/>
        </w:rPr>
      </w:pPr>
      <w:r w:rsidRPr="00FD4950">
        <w:rPr>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№44-ФЗ и Контрактом.</w:t>
      </w:r>
    </w:p>
    <w:p w:rsidR="002703C9" w:rsidRPr="00FD4950" w:rsidRDefault="002703C9" w:rsidP="00EA1BEB">
      <w:pPr>
        <w:pStyle w:val="a3"/>
        <w:numPr>
          <w:ilvl w:val="1"/>
          <w:numId w:val="1"/>
        </w:numPr>
        <w:tabs>
          <w:tab w:val="left" w:pos="1134"/>
        </w:tabs>
        <w:autoSpaceDE w:val="0"/>
        <w:autoSpaceDN w:val="0"/>
        <w:adjustRightInd w:val="0"/>
        <w:ind w:left="0" w:firstLine="709"/>
        <w:rPr>
          <w:sz w:val="24"/>
          <w:szCs w:val="24"/>
        </w:rPr>
      </w:pPr>
      <w:r w:rsidRPr="00FD4950">
        <w:rPr>
          <w:sz w:val="24"/>
          <w:szCs w:val="24"/>
        </w:rPr>
        <w:t xml:space="preserve">Цена Контракта может быть снижена по соглашению Сторон </w:t>
      </w:r>
      <w:proofErr w:type="gramStart"/>
      <w:r w:rsidRPr="00FD4950">
        <w:rPr>
          <w:sz w:val="24"/>
          <w:szCs w:val="24"/>
        </w:rPr>
        <w:t>без изменения</w:t>
      </w:r>
      <w:proofErr w:type="gramEnd"/>
      <w:r w:rsidRPr="00FD4950">
        <w:rPr>
          <w:sz w:val="24"/>
          <w:szCs w:val="24"/>
        </w:rPr>
        <w:t xml:space="preserve"> предусмотренного Контрактом количества и качества поставляемого Товара и иных условий Контракта.</w:t>
      </w:r>
    </w:p>
    <w:p w:rsidR="002703C9" w:rsidRPr="00FD4950" w:rsidRDefault="002703C9" w:rsidP="00710889">
      <w:pPr>
        <w:pStyle w:val="a3"/>
        <w:numPr>
          <w:ilvl w:val="1"/>
          <w:numId w:val="1"/>
        </w:numPr>
        <w:tabs>
          <w:tab w:val="left" w:pos="1134"/>
        </w:tabs>
        <w:autoSpaceDE w:val="0"/>
        <w:autoSpaceDN w:val="0"/>
        <w:adjustRightInd w:val="0"/>
        <w:ind w:left="0" w:firstLine="709"/>
        <w:rPr>
          <w:sz w:val="24"/>
          <w:szCs w:val="24"/>
        </w:rPr>
      </w:pPr>
      <w:r w:rsidRPr="00FD4950">
        <w:rPr>
          <w:sz w:val="24"/>
          <w:szCs w:val="24"/>
        </w:rPr>
        <w:t xml:space="preserve">Источник финансирования Контракта - </w:t>
      </w:r>
      <w:r w:rsidR="00710889" w:rsidRPr="00FD4950">
        <w:rPr>
          <w:sz w:val="24"/>
          <w:szCs w:val="24"/>
        </w:rPr>
        <w:t>собственные средства Заказчика</w:t>
      </w:r>
      <w:r w:rsidRPr="00FD4950">
        <w:rPr>
          <w:sz w:val="24"/>
          <w:szCs w:val="24"/>
        </w:rPr>
        <w:t xml:space="preserve">. </w:t>
      </w:r>
    </w:p>
    <w:p w:rsidR="002703C9" w:rsidRPr="00FD4950" w:rsidRDefault="002703C9" w:rsidP="00EA1BEB">
      <w:pPr>
        <w:pStyle w:val="a3"/>
        <w:numPr>
          <w:ilvl w:val="1"/>
          <w:numId w:val="1"/>
        </w:numPr>
        <w:tabs>
          <w:tab w:val="left" w:pos="1134"/>
        </w:tabs>
        <w:autoSpaceDE w:val="0"/>
        <w:autoSpaceDN w:val="0"/>
        <w:adjustRightInd w:val="0"/>
        <w:ind w:left="0" w:firstLine="709"/>
        <w:rPr>
          <w:sz w:val="24"/>
          <w:szCs w:val="24"/>
        </w:rPr>
      </w:pPr>
      <w:r w:rsidRPr="00FD4950">
        <w:rPr>
          <w:sz w:val="24"/>
          <w:szCs w:val="24"/>
        </w:rPr>
        <w:lastRenderedPageBreak/>
        <w:t xml:space="preserve">Оплата по Контракту производится Заказчиком в течение </w:t>
      </w:r>
      <w:r w:rsidR="003E11D9">
        <w:rPr>
          <w:sz w:val="24"/>
          <w:szCs w:val="24"/>
        </w:rPr>
        <w:t>10</w:t>
      </w:r>
      <w:r w:rsidRPr="00FD4950">
        <w:rPr>
          <w:sz w:val="24"/>
          <w:szCs w:val="24"/>
        </w:rPr>
        <w:t xml:space="preserve"> (</w:t>
      </w:r>
      <w:r w:rsidR="003E11D9">
        <w:rPr>
          <w:sz w:val="24"/>
          <w:szCs w:val="24"/>
        </w:rPr>
        <w:t>Десяти</w:t>
      </w:r>
      <w:r w:rsidRPr="00FD4950">
        <w:rPr>
          <w:sz w:val="24"/>
          <w:szCs w:val="24"/>
        </w:rPr>
        <w:t xml:space="preserve">) рабочих дней с даты подписания Заказчиком </w:t>
      </w:r>
      <w:r w:rsidRPr="00FD4950">
        <w:rPr>
          <w:color w:val="000000"/>
          <w:sz w:val="24"/>
          <w:szCs w:val="24"/>
        </w:rPr>
        <w:t>документа о приемке, предусмотренного настоящим Контрактом</w:t>
      </w:r>
      <w:r w:rsidRPr="00FD4950">
        <w:rPr>
          <w:sz w:val="24"/>
          <w:szCs w:val="24"/>
        </w:rPr>
        <w:t>.</w:t>
      </w:r>
      <w:bookmarkStart w:id="2" w:name="Par63"/>
      <w:bookmarkEnd w:id="2"/>
    </w:p>
    <w:p w:rsidR="00550882" w:rsidRPr="00FD4950" w:rsidRDefault="002703C9" w:rsidP="00EA1BEB">
      <w:pPr>
        <w:pStyle w:val="a3"/>
        <w:numPr>
          <w:ilvl w:val="1"/>
          <w:numId w:val="1"/>
        </w:numPr>
        <w:tabs>
          <w:tab w:val="left" w:pos="1134"/>
        </w:tabs>
        <w:autoSpaceDE w:val="0"/>
        <w:autoSpaceDN w:val="0"/>
        <w:adjustRightInd w:val="0"/>
        <w:ind w:left="0" w:firstLine="709"/>
        <w:rPr>
          <w:sz w:val="24"/>
          <w:szCs w:val="24"/>
        </w:rPr>
      </w:pPr>
      <w:r w:rsidRPr="00FD4950">
        <w:rPr>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2703C9" w:rsidRDefault="002703C9" w:rsidP="00EA1BEB">
      <w:pPr>
        <w:pStyle w:val="a3"/>
        <w:tabs>
          <w:tab w:val="left" w:pos="1134"/>
        </w:tabs>
        <w:autoSpaceDE w:val="0"/>
        <w:autoSpaceDN w:val="0"/>
        <w:adjustRightInd w:val="0"/>
        <w:ind w:left="0"/>
        <w:rPr>
          <w:sz w:val="24"/>
          <w:szCs w:val="24"/>
        </w:rPr>
      </w:pPr>
      <w:r w:rsidRPr="00FD4950">
        <w:rPr>
          <w:sz w:val="24"/>
          <w:szCs w:val="24"/>
        </w:rPr>
        <w:t>В случае изменения расчетного счета Поставщик обязан в трехдневный срок с момента изменения расчетного счета</w:t>
      </w:r>
      <w:r w:rsidRPr="00550882">
        <w:rPr>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703C9" w:rsidRDefault="002703C9" w:rsidP="00EA1BEB">
      <w:pPr>
        <w:autoSpaceDE w:val="0"/>
        <w:autoSpaceDN w:val="0"/>
        <w:adjustRightInd w:val="0"/>
        <w:spacing w:after="0" w:line="240" w:lineRule="auto"/>
        <w:rPr>
          <w:sz w:val="24"/>
          <w:szCs w:val="24"/>
        </w:rPr>
      </w:pPr>
    </w:p>
    <w:p w:rsidR="00550882" w:rsidRPr="00BA5152" w:rsidRDefault="00550882" w:rsidP="00EA1BEB">
      <w:pPr>
        <w:pStyle w:val="a3"/>
        <w:numPr>
          <w:ilvl w:val="0"/>
          <w:numId w:val="1"/>
        </w:numPr>
        <w:tabs>
          <w:tab w:val="left" w:pos="1134"/>
        </w:tabs>
        <w:autoSpaceDE w:val="0"/>
        <w:autoSpaceDN w:val="0"/>
        <w:adjustRightInd w:val="0"/>
        <w:ind w:left="0" w:firstLine="709"/>
        <w:jc w:val="center"/>
        <w:rPr>
          <w:b/>
          <w:sz w:val="24"/>
          <w:szCs w:val="24"/>
        </w:rPr>
      </w:pPr>
      <w:r w:rsidRPr="009D0110">
        <w:rPr>
          <w:b/>
          <w:sz w:val="24"/>
          <w:szCs w:val="24"/>
        </w:rPr>
        <w:t xml:space="preserve">ПОРЯДОК, СРОКИ И </w:t>
      </w:r>
      <w:r w:rsidRPr="00BA5152">
        <w:rPr>
          <w:b/>
          <w:sz w:val="24"/>
          <w:szCs w:val="24"/>
        </w:rPr>
        <w:t>УСЛОВИЯ ПОСТАВКИ И ПРИЕМКИ ТОВАРА</w:t>
      </w:r>
    </w:p>
    <w:p w:rsidR="00811606" w:rsidRPr="00BA5152" w:rsidRDefault="00550882" w:rsidP="00811606">
      <w:pPr>
        <w:pStyle w:val="a3"/>
        <w:numPr>
          <w:ilvl w:val="1"/>
          <w:numId w:val="1"/>
        </w:numPr>
        <w:tabs>
          <w:tab w:val="left" w:pos="1134"/>
        </w:tabs>
        <w:autoSpaceDE w:val="0"/>
        <w:autoSpaceDN w:val="0"/>
        <w:adjustRightInd w:val="0"/>
        <w:ind w:left="0" w:firstLine="709"/>
        <w:rPr>
          <w:sz w:val="24"/>
          <w:szCs w:val="24"/>
        </w:rPr>
      </w:pPr>
      <w:r w:rsidRPr="00BA5152">
        <w:rPr>
          <w:sz w:val="24"/>
          <w:szCs w:val="24"/>
        </w:rPr>
        <w:t xml:space="preserve">Поставщик самостоятельно </w:t>
      </w:r>
      <w:r w:rsidR="00811606" w:rsidRPr="00BA5152">
        <w:rPr>
          <w:sz w:val="24"/>
          <w:szCs w:val="24"/>
        </w:rPr>
        <w:t xml:space="preserve">в течение </w:t>
      </w:r>
      <w:r w:rsidR="003E11D9">
        <w:rPr>
          <w:sz w:val="24"/>
          <w:szCs w:val="24"/>
        </w:rPr>
        <w:t>3 (трех)</w:t>
      </w:r>
      <w:r w:rsidR="00811606" w:rsidRPr="00BA5152">
        <w:rPr>
          <w:sz w:val="24"/>
          <w:szCs w:val="24"/>
        </w:rPr>
        <w:t xml:space="preserve"> рабочих дней со дня заключения Контракта </w:t>
      </w:r>
      <w:r w:rsidRPr="00BA5152">
        <w:rPr>
          <w:sz w:val="24"/>
          <w:szCs w:val="24"/>
        </w:rPr>
        <w:t xml:space="preserve">доставляет Товар Заказчику по адресу: </w:t>
      </w:r>
    </w:p>
    <w:p w:rsidR="00811606" w:rsidRPr="00BA5152" w:rsidRDefault="000E5239" w:rsidP="00811606">
      <w:pPr>
        <w:pStyle w:val="a3"/>
        <w:tabs>
          <w:tab w:val="left" w:pos="1134"/>
        </w:tabs>
        <w:autoSpaceDE w:val="0"/>
        <w:autoSpaceDN w:val="0"/>
        <w:adjustRightInd w:val="0"/>
        <w:ind w:left="0"/>
        <w:rPr>
          <w:sz w:val="24"/>
          <w:szCs w:val="24"/>
        </w:rPr>
      </w:pPr>
      <w:r>
        <w:rPr>
          <w:sz w:val="24"/>
          <w:szCs w:val="24"/>
        </w:rPr>
        <w:t xml:space="preserve">- </w:t>
      </w:r>
      <w:r w:rsidRPr="00BA5152">
        <w:rPr>
          <w:sz w:val="24"/>
          <w:szCs w:val="24"/>
        </w:rPr>
        <w:t>Ростовская обл.,</w:t>
      </w:r>
      <w:r w:rsidRPr="00BA5152">
        <w:rPr>
          <w:b/>
          <w:sz w:val="24"/>
          <w:szCs w:val="24"/>
        </w:rPr>
        <w:t xml:space="preserve"> </w:t>
      </w:r>
      <w:r w:rsidR="0054038C" w:rsidRPr="00BA5152">
        <w:rPr>
          <w:sz w:val="24"/>
          <w:szCs w:val="24"/>
        </w:rPr>
        <w:t xml:space="preserve">г. </w:t>
      </w:r>
      <w:proofErr w:type="spellStart"/>
      <w:r w:rsidR="00710889" w:rsidRPr="00BA5152">
        <w:rPr>
          <w:sz w:val="24"/>
          <w:szCs w:val="24"/>
        </w:rPr>
        <w:t>Р</w:t>
      </w:r>
      <w:r w:rsidR="0054038C" w:rsidRPr="00BA5152">
        <w:rPr>
          <w:sz w:val="24"/>
          <w:szCs w:val="24"/>
        </w:rPr>
        <w:t>остов</w:t>
      </w:r>
      <w:proofErr w:type="spellEnd"/>
      <w:r w:rsidR="0054038C" w:rsidRPr="00BA5152">
        <w:rPr>
          <w:sz w:val="24"/>
          <w:szCs w:val="24"/>
        </w:rPr>
        <w:t>-на-Дону, ул. Седова, 8</w:t>
      </w:r>
      <w:r>
        <w:rPr>
          <w:sz w:val="24"/>
          <w:szCs w:val="24"/>
        </w:rPr>
        <w:t>.</w:t>
      </w:r>
    </w:p>
    <w:p w:rsidR="003B1FA1" w:rsidRPr="00845ABA" w:rsidRDefault="003D4833"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.2. Доставка производится в рабочие дни с 10.00 до 17.00 по местному времени, с предварительным уведомлением о дате и времени поставки не позднее, чем за 1 (один) день до предполагаемого прибытия. </w:t>
      </w:r>
      <w:r w:rsidR="003B1FA1" w:rsidRPr="00845ABA">
        <w:rPr>
          <w:color w:val="000000"/>
          <w:sz w:val="25"/>
          <w:szCs w:val="25"/>
        </w:rPr>
        <w:t>Поставщик</w:t>
      </w:r>
      <w:r w:rsidR="003B1FA1" w:rsidRPr="00845ABA">
        <w:rPr>
          <w:rFonts w:eastAsia="Times New Roman"/>
          <w:sz w:val="25"/>
          <w:szCs w:val="25"/>
        </w:rPr>
        <w:t>, за свой счет, самостоятельно или с привлечением третьих лиц осуществляет погрузку, выгрузку Товара на объекте Заказчика.</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.3. В день передачи Товара </w:t>
      </w:r>
      <w:r w:rsidR="003B1FA1" w:rsidRPr="00845ABA">
        <w:rPr>
          <w:color w:val="000000"/>
          <w:sz w:val="25"/>
          <w:szCs w:val="25"/>
        </w:rPr>
        <w:t>Поставщик</w:t>
      </w:r>
      <w:r w:rsidR="003B1FA1" w:rsidRPr="00845ABA">
        <w:rPr>
          <w:rFonts w:eastAsia="Times New Roman"/>
          <w:sz w:val="25"/>
          <w:szCs w:val="25"/>
        </w:rPr>
        <w:t xml:space="preserve"> передает Заказчику первичные учетные документы.</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.4. При получении Товара представитель Заказчика обязан убедиться в соответствии количества и ассортимента полученного Товара количеству и ассортименту, указанному в сопроводительных документах, а также в отсутствии механических повреждений Товара, его упаковки и в наличии соответствующих документов на этот Товар. </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.5. В случае, если Заказчик (представитель Заказчика) при приемке Товара обнаружил повреждение Товара или его упаковки, иной Товар, и прочие несоответствия по сравнению с условиями </w:t>
      </w:r>
      <w:r w:rsidR="003D4833">
        <w:rPr>
          <w:rFonts w:eastAsia="Times New Roman"/>
          <w:sz w:val="25"/>
          <w:szCs w:val="25"/>
        </w:rPr>
        <w:t>Контракта</w:t>
      </w:r>
      <w:r w:rsidR="003B1FA1" w:rsidRPr="00845ABA">
        <w:rPr>
          <w:rFonts w:eastAsia="Times New Roman"/>
          <w:sz w:val="25"/>
          <w:szCs w:val="25"/>
        </w:rPr>
        <w:t>, то Заказчик имеет право не принимать Товар.</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.6. В случае существенного нарушения требований к качеству Товара (невозможность использовать Товар по назначению), </w:t>
      </w:r>
      <w:r w:rsidR="003B1FA1" w:rsidRPr="00845ABA">
        <w:rPr>
          <w:color w:val="000000"/>
          <w:sz w:val="25"/>
          <w:szCs w:val="25"/>
        </w:rPr>
        <w:t>Поставщик</w:t>
      </w:r>
      <w:r w:rsidR="003B1FA1" w:rsidRPr="00845ABA">
        <w:rPr>
          <w:rFonts w:eastAsia="Times New Roman"/>
          <w:sz w:val="25"/>
          <w:szCs w:val="25"/>
        </w:rPr>
        <w:t xml:space="preserve"> обязан заменить некачественный товар Товаром, соответствующим условиям </w:t>
      </w:r>
      <w:r w:rsidR="003D4833">
        <w:rPr>
          <w:rFonts w:eastAsia="Times New Roman"/>
          <w:sz w:val="25"/>
          <w:szCs w:val="25"/>
        </w:rPr>
        <w:t>Контракта</w:t>
      </w:r>
      <w:r w:rsidR="003B1FA1" w:rsidRPr="00845ABA">
        <w:rPr>
          <w:rFonts w:eastAsia="Times New Roman"/>
          <w:sz w:val="25"/>
          <w:szCs w:val="25"/>
        </w:rPr>
        <w:t>, в согласованные с Заказчиком сроки.</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7. До момента подписания первичных учетных документов ответственность за сохранность Товара несет </w:t>
      </w:r>
      <w:r w:rsidR="003B1FA1" w:rsidRPr="00845ABA">
        <w:rPr>
          <w:color w:val="000000"/>
          <w:sz w:val="25"/>
          <w:szCs w:val="25"/>
        </w:rPr>
        <w:t>Поставщик</w:t>
      </w:r>
      <w:r w:rsidR="003B1FA1" w:rsidRPr="00845ABA">
        <w:rPr>
          <w:rFonts w:eastAsia="Times New Roman"/>
          <w:sz w:val="25"/>
          <w:szCs w:val="25"/>
        </w:rPr>
        <w:t>.</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 xml:space="preserve">.8. Риск случайной гибели Товара переходит от </w:t>
      </w:r>
      <w:r w:rsidR="003B1FA1" w:rsidRPr="00845ABA">
        <w:rPr>
          <w:color w:val="000000"/>
          <w:sz w:val="25"/>
          <w:szCs w:val="25"/>
        </w:rPr>
        <w:t>Поставщика</w:t>
      </w:r>
      <w:r w:rsidR="003B1FA1" w:rsidRPr="00845ABA">
        <w:rPr>
          <w:rFonts w:eastAsia="Times New Roman"/>
          <w:sz w:val="25"/>
          <w:szCs w:val="25"/>
        </w:rPr>
        <w:t xml:space="preserve"> к Заказчику с момента получения Товара от </w:t>
      </w:r>
      <w:r w:rsidR="003B1FA1" w:rsidRPr="00845ABA">
        <w:rPr>
          <w:color w:val="000000"/>
          <w:sz w:val="25"/>
          <w:szCs w:val="25"/>
        </w:rPr>
        <w:t>Поставщика</w:t>
      </w:r>
      <w:r w:rsidR="003B1FA1" w:rsidRPr="00845ABA">
        <w:rPr>
          <w:rFonts w:eastAsia="Times New Roman"/>
          <w:sz w:val="25"/>
          <w:szCs w:val="25"/>
        </w:rPr>
        <w:t xml:space="preserve"> и определяется датой подписания первичных учетных документов.</w:t>
      </w:r>
    </w:p>
    <w:p w:rsidR="003B1FA1" w:rsidRPr="00845ABA" w:rsidRDefault="005F59C6" w:rsidP="003B1FA1">
      <w:pPr>
        <w:pStyle w:val="1"/>
        <w:tabs>
          <w:tab w:val="left" w:pos="0"/>
          <w:tab w:val="left" w:pos="1416"/>
          <w:tab w:val="left" w:pos="2124"/>
        </w:tabs>
        <w:spacing w:line="240" w:lineRule="auto"/>
        <w:ind w:right="140" w:firstLine="709"/>
        <w:jc w:val="both"/>
        <w:rPr>
          <w:rFonts w:eastAsia="Times New Roman"/>
          <w:sz w:val="25"/>
          <w:szCs w:val="25"/>
        </w:rPr>
      </w:pPr>
      <w:r>
        <w:rPr>
          <w:rFonts w:eastAsia="Times New Roman"/>
          <w:sz w:val="25"/>
          <w:szCs w:val="25"/>
        </w:rPr>
        <w:t>3</w:t>
      </w:r>
      <w:r w:rsidR="003B1FA1" w:rsidRPr="00845ABA">
        <w:rPr>
          <w:rFonts w:eastAsia="Times New Roman"/>
          <w:sz w:val="25"/>
          <w:szCs w:val="25"/>
        </w:rPr>
        <w:t>.9. Право собственности на Товар переходит к Заказчику с момента подписания первичных учетных документов.</w:t>
      </w:r>
    </w:p>
    <w:p w:rsidR="00550882" w:rsidRDefault="00550882" w:rsidP="00EA1BEB">
      <w:pPr>
        <w:autoSpaceDE w:val="0"/>
        <w:autoSpaceDN w:val="0"/>
        <w:adjustRightInd w:val="0"/>
        <w:spacing w:after="0" w:line="240" w:lineRule="auto"/>
        <w:rPr>
          <w:sz w:val="24"/>
          <w:szCs w:val="24"/>
        </w:rPr>
      </w:pPr>
    </w:p>
    <w:p w:rsidR="002433BF" w:rsidRPr="00D536FF" w:rsidRDefault="002433BF" w:rsidP="004D6197">
      <w:pPr>
        <w:pStyle w:val="a3"/>
        <w:numPr>
          <w:ilvl w:val="0"/>
          <w:numId w:val="1"/>
        </w:numPr>
        <w:tabs>
          <w:tab w:val="left" w:pos="284"/>
        </w:tabs>
        <w:autoSpaceDE w:val="0"/>
        <w:autoSpaceDN w:val="0"/>
        <w:adjustRightInd w:val="0"/>
        <w:ind w:left="0" w:firstLine="0"/>
        <w:jc w:val="center"/>
        <w:rPr>
          <w:b/>
          <w:sz w:val="24"/>
          <w:szCs w:val="24"/>
        </w:rPr>
      </w:pPr>
      <w:r w:rsidRPr="00D536FF">
        <w:rPr>
          <w:b/>
          <w:sz w:val="24"/>
          <w:szCs w:val="24"/>
        </w:rPr>
        <w:t>ВЗАИМОДЕЙСТВИЕ СТОРОН</w:t>
      </w:r>
    </w:p>
    <w:p w:rsidR="002433BF" w:rsidRPr="00DD421B" w:rsidRDefault="002433BF" w:rsidP="00EA1BEB">
      <w:pPr>
        <w:pStyle w:val="a3"/>
        <w:numPr>
          <w:ilvl w:val="1"/>
          <w:numId w:val="1"/>
        </w:numPr>
        <w:autoSpaceDE w:val="0"/>
        <w:autoSpaceDN w:val="0"/>
        <w:adjustRightInd w:val="0"/>
        <w:ind w:left="0" w:firstLine="709"/>
        <w:rPr>
          <w:b/>
          <w:sz w:val="24"/>
          <w:szCs w:val="24"/>
        </w:rPr>
      </w:pPr>
      <w:r w:rsidRPr="00DD421B">
        <w:rPr>
          <w:b/>
          <w:sz w:val="24"/>
          <w:szCs w:val="24"/>
        </w:rPr>
        <w:t>Поставщик обязан:</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поставить Товар в порядке, количестве, в срок и на условиях, предусмотренных Контрактом и спецификацией;</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33B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lastRenderedPageBreak/>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33B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3" w:name="Par89"/>
      <w:bookmarkEnd w:id="3"/>
      <w:r w:rsidRPr="00D536FF">
        <w:rPr>
          <w:sz w:val="24"/>
          <w:szCs w:val="24"/>
        </w:rPr>
        <w:t>.</w:t>
      </w:r>
    </w:p>
    <w:p w:rsidR="002433BF" w:rsidRPr="00DD421B" w:rsidRDefault="002433BF" w:rsidP="00EA1BEB">
      <w:pPr>
        <w:pStyle w:val="a3"/>
        <w:numPr>
          <w:ilvl w:val="1"/>
          <w:numId w:val="1"/>
        </w:numPr>
        <w:tabs>
          <w:tab w:val="left" w:pos="1134"/>
        </w:tabs>
        <w:autoSpaceDE w:val="0"/>
        <w:autoSpaceDN w:val="0"/>
        <w:adjustRightInd w:val="0"/>
        <w:ind w:left="0" w:firstLine="709"/>
        <w:rPr>
          <w:b/>
          <w:sz w:val="24"/>
          <w:szCs w:val="24"/>
        </w:rPr>
      </w:pPr>
      <w:r w:rsidRPr="00DD421B">
        <w:rPr>
          <w:b/>
          <w:sz w:val="24"/>
          <w:szCs w:val="24"/>
        </w:rPr>
        <w:t>Поставщик вправе:</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требовать от Заказчика произвести приемку Товара в порядке и в сроки, предусмотренные Контрактом;</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 xml:space="preserve">принять решение об одностороннем отказе от исполнения Контракта в соответствии с гражданским законодательством; </w:t>
      </w:r>
    </w:p>
    <w:p w:rsidR="002433BF" w:rsidRPr="008027A9" w:rsidRDefault="002433BF" w:rsidP="00EA1BEB">
      <w:pPr>
        <w:pStyle w:val="a3"/>
        <w:numPr>
          <w:ilvl w:val="2"/>
          <w:numId w:val="1"/>
        </w:numPr>
        <w:tabs>
          <w:tab w:val="left" w:pos="1134"/>
        </w:tabs>
        <w:autoSpaceDE w:val="0"/>
        <w:autoSpaceDN w:val="0"/>
        <w:adjustRightInd w:val="0"/>
        <w:ind w:left="0" w:firstLine="709"/>
        <w:rPr>
          <w:sz w:val="24"/>
          <w:szCs w:val="24"/>
        </w:rPr>
      </w:pPr>
      <w:r w:rsidRPr="008027A9">
        <w:rPr>
          <w:sz w:val="24"/>
          <w:szCs w:val="24"/>
        </w:rPr>
        <w:t xml:space="preserve">требовать возмещения убытков, уплаты неустоек (штрафов, пеней) в соответствии с </w:t>
      </w:r>
      <w:hyperlink w:anchor="Par132" w:history="1">
        <w:r w:rsidRPr="008027A9">
          <w:rPr>
            <w:sz w:val="24"/>
            <w:szCs w:val="24"/>
          </w:rPr>
          <w:t xml:space="preserve">разделом </w:t>
        </w:r>
      </w:hyperlink>
      <w:r w:rsidRPr="008027A9">
        <w:rPr>
          <w:sz w:val="24"/>
          <w:szCs w:val="24"/>
        </w:rPr>
        <w:t>6 Контракта;</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6" w:history="1">
        <w:r w:rsidRPr="00D536FF">
          <w:rPr>
            <w:sz w:val="24"/>
            <w:szCs w:val="24"/>
          </w:rPr>
          <w:t>частью 6 статьи 14</w:t>
        </w:r>
      </w:hyperlink>
      <w:r w:rsidRPr="00D536FF">
        <w:rPr>
          <w:sz w:val="24"/>
          <w:szCs w:val="24"/>
        </w:rPr>
        <w:t xml:space="preserve"> Федерального закона №44-ФЗ</w:t>
      </w:r>
      <w:r>
        <w:rPr>
          <w:sz w:val="24"/>
          <w:szCs w:val="24"/>
        </w:rPr>
        <w:t>)</w:t>
      </w:r>
      <w:r w:rsidRPr="00D536FF">
        <w:rPr>
          <w:sz w:val="24"/>
          <w:szCs w:val="24"/>
        </w:rPr>
        <w:t>.</w:t>
      </w:r>
    </w:p>
    <w:p w:rsidR="002433BF" w:rsidRPr="0084554C" w:rsidRDefault="002433BF" w:rsidP="00EA1BEB">
      <w:pPr>
        <w:pStyle w:val="a3"/>
        <w:numPr>
          <w:ilvl w:val="1"/>
          <w:numId w:val="1"/>
        </w:numPr>
        <w:tabs>
          <w:tab w:val="left" w:pos="1134"/>
        </w:tabs>
        <w:autoSpaceDE w:val="0"/>
        <w:autoSpaceDN w:val="0"/>
        <w:adjustRightInd w:val="0"/>
        <w:ind w:left="0" w:firstLine="709"/>
        <w:rPr>
          <w:b/>
          <w:sz w:val="24"/>
          <w:szCs w:val="24"/>
        </w:rPr>
      </w:pPr>
      <w:r w:rsidRPr="0084554C">
        <w:rPr>
          <w:b/>
          <w:sz w:val="24"/>
          <w:szCs w:val="24"/>
        </w:rPr>
        <w:t>Заказчик обяз</w:t>
      </w:r>
      <w:r>
        <w:rPr>
          <w:b/>
          <w:sz w:val="24"/>
          <w:szCs w:val="24"/>
        </w:rPr>
        <w:t>ан</w:t>
      </w:r>
      <w:r w:rsidRPr="0084554C">
        <w:rPr>
          <w:b/>
          <w:sz w:val="24"/>
          <w:szCs w:val="24"/>
        </w:rPr>
        <w:t>:</w:t>
      </w:r>
    </w:p>
    <w:p w:rsidR="002433B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rsidR="002433BF" w:rsidRPr="00615EAA" w:rsidRDefault="002433BF" w:rsidP="00EA1BEB">
      <w:pPr>
        <w:pStyle w:val="a3"/>
        <w:numPr>
          <w:ilvl w:val="2"/>
          <w:numId w:val="1"/>
        </w:numPr>
        <w:tabs>
          <w:tab w:val="left" w:pos="1134"/>
        </w:tabs>
        <w:autoSpaceDE w:val="0"/>
        <w:autoSpaceDN w:val="0"/>
        <w:adjustRightInd w:val="0"/>
        <w:ind w:left="0" w:firstLine="709"/>
        <w:rPr>
          <w:sz w:val="24"/>
          <w:szCs w:val="24"/>
        </w:rPr>
      </w:pPr>
      <w:r w:rsidRPr="00C07927">
        <w:rPr>
          <w:sz w:val="24"/>
          <w:szCs w:val="24"/>
        </w:rPr>
        <w:t xml:space="preserve">требовать уплаты неустоек (штрафов, пеней) в соответствии </w:t>
      </w:r>
      <w:r w:rsidRPr="008027A9">
        <w:rPr>
          <w:sz w:val="24"/>
          <w:szCs w:val="24"/>
        </w:rPr>
        <w:t xml:space="preserve">с </w:t>
      </w:r>
      <w:hyperlink w:anchor="Par132" w:history="1">
        <w:r w:rsidRPr="008027A9">
          <w:rPr>
            <w:color w:val="0000FF"/>
            <w:sz w:val="24"/>
            <w:szCs w:val="24"/>
          </w:rPr>
          <w:t xml:space="preserve">разделом </w:t>
        </w:r>
      </w:hyperlink>
      <w:r w:rsidRPr="008027A9">
        <w:rPr>
          <w:sz w:val="24"/>
          <w:szCs w:val="24"/>
        </w:rPr>
        <w:t>6</w:t>
      </w:r>
      <w:r w:rsidRPr="00615EAA">
        <w:rPr>
          <w:sz w:val="24"/>
          <w:szCs w:val="24"/>
        </w:rPr>
        <w:t xml:space="preserve"> Контракта;</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615EAA">
        <w:rPr>
          <w:sz w:val="24"/>
          <w:szCs w:val="24"/>
        </w:rPr>
        <w:t>провести экспертизу поставленного Товара для проверки его соо</w:t>
      </w:r>
      <w:r w:rsidRPr="00D536FF">
        <w:rPr>
          <w:sz w:val="24"/>
          <w:szCs w:val="24"/>
        </w:rPr>
        <w:t xml:space="preserve">тветствия условиям Контракта в соответствии с Федеральным </w:t>
      </w:r>
      <w:hyperlink r:id="rId7" w:history="1">
        <w:r w:rsidRPr="00D536FF">
          <w:rPr>
            <w:color w:val="0000FF"/>
            <w:sz w:val="24"/>
            <w:szCs w:val="24"/>
          </w:rPr>
          <w:t>законом</w:t>
        </w:r>
      </w:hyperlink>
      <w:r w:rsidRPr="00D536FF">
        <w:rPr>
          <w:sz w:val="24"/>
          <w:szCs w:val="24"/>
        </w:rPr>
        <w:t xml:space="preserve"> №44-ФЗ.</w:t>
      </w:r>
    </w:p>
    <w:p w:rsidR="002433BF" w:rsidRPr="008027A9" w:rsidRDefault="002433BF" w:rsidP="00EA1BEB">
      <w:pPr>
        <w:pStyle w:val="a3"/>
        <w:numPr>
          <w:ilvl w:val="1"/>
          <w:numId w:val="1"/>
        </w:numPr>
        <w:autoSpaceDE w:val="0"/>
        <w:autoSpaceDN w:val="0"/>
        <w:adjustRightInd w:val="0"/>
        <w:ind w:left="0" w:firstLine="709"/>
        <w:rPr>
          <w:b/>
          <w:sz w:val="24"/>
          <w:szCs w:val="24"/>
        </w:rPr>
      </w:pPr>
      <w:r w:rsidRPr="008027A9">
        <w:rPr>
          <w:b/>
          <w:sz w:val="24"/>
          <w:szCs w:val="24"/>
        </w:rPr>
        <w:t>Заказчик вправе:</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требовать от Поставщика надлежащего исполнения обязательств по Контракту;</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требовать от Поставщика своевременного устранения недостатков, выявленных как в ходе приемки, так и в течение гарантийного периода;</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2433BF" w:rsidRPr="00615EAA"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 xml:space="preserve">требовать возмещения убытков в соответствии с </w:t>
      </w:r>
      <w:hyperlink w:anchor="Par132" w:history="1">
        <w:r w:rsidRPr="00615EAA">
          <w:rPr>
            <w:color w:val="0000FF"/>
            <w:sz w:val="24"/>
            <w:szCs w:val="24"/>
          </w:rPr>
          <w:t xml:space="preserve">разделом </w:t>
        </w:r>
      </w:hyperlink>
      <w:r w:rsidRPr="00615EAA">
        <w:rPr>
          <w:sz w:val="24"/>
          <w:szCs w:val="24"/>
        </w:rPr>
        <w:t>6 Контракта, причиненных по вине Поставщика;</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615EAA">
        <w:rPr>
          <w:sz w:val="24"/>
          <w:szCs w:val="24"/>
        </w:rPr>
        <w:t>предложить увеличить или уменьшить в процессе исполнения Контракта количество Товара, предусмотренного Контрактом, не более чем на десят</w:t>
      </w:r>
      <w:r w:rsidRPr="00D536FF">
        <w:rPr>
          <w:sz w:val="24"/>
          <w:szCs w:val="24"/>
        </w:rPr>
        <w:t xml:space="preserve">ь процентов в порядке и на условиях, установленных Федеральным </w:t>
      </w:r>
      <w:hyperlink r:id="rId8" w:history="1">
        <w:r w:rsidRPr="00D536FF">
          <w:rPr>
            <w:color w:val="0000FF"/>
            <w:sz w:val="24"/>
            <w:szCs w:val="24"/>
          </w:rPr>
          <w:t>законом</w:t>
        </w:r>
      </w:hyperlink>
      <w:r w:rsidRPr="00D536FF">
        <w:rPr>
          <w:sz w:val="24"/>
          <w:szCs w:val="24"/>
        </w:rPr>
        <w:t xml:space="preserve"> от 5 апреля 2013 г. №44-ФЗ «О контрактной системе в сфере закупок товаров, работ, услуг для обеспечения государственных и муниципальных нужд»;</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отказаться от приемки и оплаты Товара, не соответствующего условиям Контракта;</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принять решение об одностороннем отказе от исполнения Контракта в соответствии с гражданским законодательством;</w:t>
      </w:r>
    </w:p>
    <w:p w:rsidR="002433BF" w:rsidRPr="00D536FF" w:rsidRDefault="002433BF" w:rsidP="00EA1BEB">
      <w:pPr>
        <w:pStyle w:val="a3"/>
        <w:numPr>
          <w:ilvl w:val="2"/>
          <w:numId w:val="1"/>
        </w:numPr>
        <w:tabs>
          <w:tab w:val="left" w:pos="1134"/>
        </w:tabs>
        <w:autoSpaceDE w:val="0"/>
        <w:autoSpaceDN w:val="0"/>
        <w:adjustRightInd w:val="0"/>
        <w:ind w:left="0" w:firstLine="709"/>
        <w:rPr>
          <w:sz w:val="24"/>
          <w:szCs w:val="24"/>
        </w:rPr>
      </w:pPr>
      <w:r w:rsidRPr="00D536FF">
        <w:rPr>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433BF" w:rsidRDefault="002433BF" w:rsidP="00EA1BEB">
      <w:pPr>
        <w:autoSpaceDE w:val="0"/>
        <w:autoSpaceDN w:val="0"/>
        <w:adjustRightInd w:val="0"/>
        <w:spacing w:after="0" w:line="240" w:lineRule="auto"/>
        <w:rPr>
          <w:sz w:val="24"/>
          <w:szCs w:val="24"/>
        </w:rPr>
      </w:pPr>
    </w:p>
    <w:p w:rsidR="00BA699B" w:rsidRPr="00BA699B" w:rsidRDefault="00BA699B" w:rsidP="004D6197">
      <w:pPr>
        <w:numPr>
          <w:ilvl w:val="0"/>
          <w:numId w:val="1"/>
        </w:numPr>
        <w:tabs>
          <w:tab w:val="left" w:pos="284"/>
        </w:tabs>
        <w:autoSpaceDE w:val="0"/>
        <w:autoSpaceDN w:val="0"/>
        <w:adjustRightInd w:val="0"/>
        <w:spacing w:after="0" w:line="240" w:lineRule="auto"/>
        <w:ind w:left="0" w:firstLine="0"/>
        <w:contextualSpacing/>
        <w:jc w:val="center"/>
        <w:rPr>
          <w:rFonts w:ascii="Times New Roman" w:hAnsi="Times New Roman"/>
          <w:b/>
          <w:sz w:val="24"/>
          <w:szCs w:val="24"/>
        </w:rPr>
      </w:pPr>
      <w:r w:rsidRPr="00BA699B">
        <w:rPr>
          <w:rFonts w:ascii="Times New Roman" w:hAnsi="Times New Roman"/>
          <w:b/>
          <w:sz w:val="24"/>
          <w:szCs w:val="24"/>
        </w:rPr>
        <w:t xml:space="preserve">КАЧЕСТВО ТОВАРА </w:t>
      </w:r>
    </w:p>
    <w:p w:rsidR="00BA699B" w:rsidRDefault="00BA699B" w:rsidP="00EA1BEB">
      <w:pPr>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BA699B">
        <w:rPr>
          <w:rFonts w:ascii="Times New Roman" w:hAnsi="Times New Roman"/>
          <w:sz w:val="24"/>
          <w:szCs w:val="24"/>
        </w:rPr>
        <w:t>Поставщик гарантирует, что поставляемый Товар соответствует требованиям, установленным Контрактом.</w:t>
      </w:r>
      <w:r w:rsidR="00B86BC2">
        <w:rPr>
          <w:rFonts w:ascii="Times New Roman" w:hAnsi="Times New Roman"/>
          <w:sz w:val="24"/>
          <w:szCs w:val="24"/>
        </w:rPr>
        <w:t xml:space="preserve"> </w:t>
      </w:r>
    </w:p>
    <w:p w:rsidR="00A31905" w:rsidRDefault="00A31905" w:rsidP="00A3190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A31905">
        <w:rPr>
          <w:rFonts w:ascii="Times New Roman" w:hAnsi="Times New Roman"/>
          <w:sz w:val="24"/>
          <w:szCs w:val="24"/>
        </w:rPr>
        <w:lastRenderedPageBreak/>
        <w:t>Поставляемый товар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товар не должен иметь дефектов, связанных с конструкцией, материалами или функционированием при использовании в обычных условиях.</w:t>
      </w:r>
    </w:p>
    <w:p w:rsidR="00A31905" w:rsidRDefault="00A31905" w:rsidP="00A3190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A31905">
        <w:rPr>
          <w:rFonts w:ascii="Times New Roman" w:hAnsi="Times New Roman"/>
          <w:sz w:val="24"/>
          <w:szCs w:val="24"/>
        </w:rPr>
        <w:t>Товар должен быть не ранее 202</w:t>
      </w:r>
      <w:r w:rsidR="00811606">
        <w:rPr>
          <w:rFonts w:ascii="Times New Roman" w:hAnsi="Times New Roman"/>
          <w:sz w:val="24"/>
          <w:szCs w:val="24"/>
        </w:rPr>
        <w:t>5</w:t>
      </w:r>
      <w:r w:rsidRPr="00A31905">
        <w:rPr>
          <w:rFonts w:ascii="Times New Roman" w:hAnsi="Times New Roman"/>
          <w:sz w:val="24"/>
          <w:szCs w:val="24"/>
        </w:rPr>
        <w:t xml:space="preserve"> года выпуска.</w:t>
      </w:r>
    </w:p>
    <w:p w:rsidR="00A31905" w:rsidRPr="00A31905" w:rsidRDefault="00A31905" w:rsidP="00A3190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A31905">
        <w:rPr>
          <w:rFonts w:ascii="Times New Roman" w:hAnsi="Times New Roman"/>
          <w:sz w:val="24"/>
          <w:szCs w:val="24"/>
        </w:rPr>
        <w:t>Переданный Товар должен быть свободным от любых прав и притязаний третьих лиц.</w:t>
      </w:r>
    </w:p>
    <w:p w:rsidR="00BA699B" w:rsidRPr="00BA699B" w:rsidRDefault="00BA699B" w:rsidP="00EA1BEB">
      <w:pPr>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BA699B">
        <w:rPr>
          <w:rFonts w:ascii="Times New Roman" w:hAnsi="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A699B" w:rsidRPr="00BA699B" w:rsidRDefault="00BA699B" w:rsidP="00EA1BEB">
      <w:pPr>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BA699B">
        <w:rPr>
          <w:rFonts w:ascii="Times New Roman" w:hAnsi="Times New Roman"/>
          <w:sz w:val="24"/>
          <w:szCs w:val="24"/>
        </w:rPr>
        <w:t>Товар должен быть упакован и замаркирован в соответствии с действующими стандартами.</w:t>
      </w:r>
    </w:p>
    <w:p w:rsidR="00BA699B" w:rsidRPr="00BA699B" w:rsidRDefault="00BA699B" w:rsidP="00EA1BEB">
      <w:pPr>
        <w:autoSpaceDE w:val="0"/>
        <w:autoSpaceDN w:val="0"/>
        <w:adjustRightInd w:val="0"/>
        <w:spacing w:after="0" w:line="240" w:lineRule="auto"/>
        <w:ind w:firstLine="540"/>
        <w:jc w:val="both"/>
        <w:rPr>
          <w:rFonts w:ascii="Times New Roman" w:hAnsi="Times New Roman"/>
          <w:sz w:val="24"/>
          <w:szCs w:val="24"/>
        </w:rPr>
      </w:pPr>
      <w:r w:rsidRPr="00BA699B">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A699B" w:rsidRPr="00BA699B" w:rsidRDefault="00BA699B" w:rsidP="00EA1BEB">
      <w:pPr>
        <w:numPr>
          <w:ilvl w:val="1"/>
          <w:numId w:val="1"/>
        </w:numPr>
        <w:tabs>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A699B">
        <w:rPr>
          <w:rFonts w:ascii="Times New Roman" w:hAnsi="Times New Roman"/>
          <w:sz w:val="24"/>
          <w:szCs w:val="24"/>
        </w:rPr>
        <w:t xml:space="preserve">Гарантийный срок на поставляемый товар составляет – </w:t>
      </w:r>
      <w:r w:rsidR="003D4833">
        <w:rPr>
          <w:rFonts w:ascii="Times New Roman" w:hAnsi="Times New Roman"/>
          <w:sz w:val="24"/>
          <w:szCs w:val="24"/>
        </w:rPr>
        <w:t>12</w:t>
      </w:r>
      <w:r w:rsidRPr="00BA699B">
        <w:rPr>
          <w:rFonts w:ascii="Times New Roman" w:hAnsi="Times New Roman"/>
          <w:sz w:val="24"/>
          <w:szCs w:val="24"/>
        </w:rPr>
        <w:t xml:space="preserve"> месяц</w:t>
      </w:r>
      <w:r w:rsidR="003D4833">
        <w:rPr>
          <w:rFonts w:ascii="Times New Roman" w:hAnsi="Times New Roman"/>
          <w:sz w:val="24"/>
          <w:szCs w:val="24"/>
        </w:rPr>
        <w:t>ев</w:t>
      </w:r>
      <w:r w:rsidRPr="00BA699B">
        <w:rPr>
          <w:rFonts w:ascii="Times New Roman" w:hAnsi="Times New Roman"/>
          <w:sz w:val="24"/>
          <w:szCs w:val="24"/>
        </w:rPr>
        <w:t xml:space="preserve"> с момента подписания документа о приемке.</w:t>
      </w:r>
    </w:p>
    <w:p w:rsidR="00BA699B" w:rsidRDefault="00BA699B" w:rsidP="00EA1BEB">
      <w:pPr>
        <w:autoSpaceDE w:val="0"/>
        <w:autoSpaceDN w:val="0"/>
        <w:adjustRightInd w:val="0"/>
        <w:spacing w:after="0" w:line="240" w:lineRule="auto"/>
        <w:rPr>
          <w:sz w:val="24"/>
          <w:szCs w:val="24"/>
        </w:rPr>
      </w:pPr>
    </w:p>
    <w:p w:rsidR="00BA699B" w:rsidRPr="00BA699B" w:rsidRDefault="00BA699B" w:rsidP="004D6197">
      <w:pPr>
        <w:numPr>
          <w:ilvl w:val="0"/>
          <w:numId w:val="1"/>
        </w:numPr>
        <w:tabs>
          <w:tab w:val="left" w:pos="284"/>
        </w:tabs>
        <w:autoSpaceDE w:val="0"/>
        <w:autoSpaceDN w:val="0"/>
        <w:adjustRightInd w:val="0"/>
        <w:spacing w:after="0" w:line="240" w:lineRule="auto"/>
        <w:ind w:left="0" w:firstLine="0"/>
        <w:contextualSpacing/>
        <w:jc w:val="center"/>
        <w:rPr>
          <w:rFonts w:ascii="Times New Roman" w:hAnsi="Times New Roman"/>
          <w:b/>
          <w:sz w:val="24"/>
          <w:szCs w:val="24"/>
        </w:rPr>
      </w:pPr>
      <w:r w:rsidRPr="00BA699B">
        <w:rPr>
          <w:rFonts w:ascii="Times New Roman" w:hAnsi="Times New Roman"/>
          <w:b/>
          <w:sz w:val="24"/>
          <w:szCs w:val="24"/>
        </w:rPr>
        <w:t xml:space="preserve">ОТВЕТСТВЕННОСТЬ СТОРОН </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 xml:space="preserve">В случае просрочки исполнения </w:t>
      </w:r>
      <w:r>
        <w:rPr>
          <w:rFonts w:ascii="Times New Roman" w:hAnsi="Times New Roman"/>
          <w:sz w:val="24"/>
          <w:szCs w:val="24"/>
        </w:rPr>
        <w:t>Поставщиком</w:t>
      </w:r>
      <w:r w:rsidRPr="00B86BC2">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Поставщик</w:t>
      </w:r>
      <w:r w:rsidRPr="00B86BC2">
        <w:rPr>
          <w:rFonts w:ascii="Times New Roman" w:hAnsi="Times New Roman"/>
          <w:sz w:val="24"/>
          <w:szCs w:val="24"/>
        </w:rPr>
        <w:t xml:space="preserve"> уплачивает Заказчику пени. Пеня начисляется за каждый день просрочки исполнения </w:t>
      </w:r>
      <w:r w:rsidR="00426F27">
        <w:rPr>
          <w:rFonts w:ascii="Times New Roman" w:hAnsi="Times New Roman"/>
          <w:sz w:val="24"/>
          <w:szCs w:val="24"/>
        </w:rPr>
        <w:t>Поставщиком</w:t>
      </w:r>
      <w:r w:rsidRPr="00B86BC2">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26F27">
        <w:rPr>
          <w:rFonts w:ascii="Times New Roman" w:hAnsi="Times New Roman"/>
          <w:sz w:val="24"/>
          <w:szCs w:val="24"/>
        </w:rPr>
        <w:t>Поставщиком</w:t>
      </w:r>
      <w:r w:rsidRPr="00B86BC2">
        <w:rPr>
          <w:rFonts w:ascii="Times New Roman" w:hAnsi="Times New Roman"/>
          <w:sz w:val="24"/>
          <w:szCs w:val="24"/>
        </w:rPr>
        <w:t>.</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 xml:space="preserve">За каждый факт неисполнения или ненадлежащего исполнения </w:t>
      </w:r>
      <w:proofErr w:type="gramStart"/>
      <w:r w:rsidR="00426F27">
        <w:rPr>
          <w:rFonts w:ascii="Times New Roman" w:hAnsi="Times New Roman"/>
          <w:sz w:val="24"/>
          <w:szCs w:val="24"/>
        </w:rPr>
        <w:t>Поставщиком</w:t>
      </w:r>
      <w:r w:rsidRPr="00B86BC2">
        <w:rPr>
          <w:rFonts w:ascii="Times New Roman" w:hAnsi="Times New Roman"/>
          <w:sz w:val="24"/>
          <w:szCs w:val="24"/>
        </w:rPr>
        <w:t xml:space="preserve">  обязательств</w:t>
      </w:r>
      <w:proofErr w:type="gramEnd"/>
      <w:r w:rsidRPr="00B86BC2">
        <w:rPr>
          <w:rFonts w:ascii="Times New Roman" w:hAnsi="Times New Roman"/>
          <w:sz w:val="24"/>
          <w:szCs w:val="24"/>
        </w:rPr>
        <w:t xml:space="preserve">, предусмотренных Контрактом, за исключением просрочки исполнения </w:t>
      </w:r>
      <w:r w:rsidR="00426F27">
        <w:rPr>
          <w:rFonts w:ascii="Times New Roman" w:hAnsi="Times New Roman"/>
          <w:sz w:val="24"/>
          <w:szCs w:val="24"/>
        </w:rPr>
        <w:t>Поставщиком</w:t>
      </w:r>
      <w:r w:rsidRPr="00B86BC2">
        <w:rPr>
          <w:rFonts w:ascii="Times New Roman" w:hAnsi="Times New Roman"/>
          <w:sz w:val="24"/>
          <w:szCs w:val="24"/>
        </w:rPr>
        <w:t xml:space="preserve"> обязательств (в том числе гарантийного обязательства), предусмотренных Контрактом, </w:t>
      </w:r>
      <w:r w:rsidR="00426F27">
        <w:rPr>
          <w:rFonts w:ascii="Times New Roman" w:hAnsi="Times New Roman"/>
          <w:sz w:val="24"/>
          <w:szCs w:val="24"/>
        </w:rPr>
        <w:t>Поставщик</w:t>
      </w:r>
      <w:r w:rsidRPr="00B86BC2">
        <w:rPr>
          <w:rFonts w:ascii="Times New Roman" w:hAnsi="Times New Roman"/>
          <w:sz w:val="24"/>
          <w:szCs w:val="24"/>
        </w:rPr>
        <w:t xml:space="preserve"> уплачивает Заказчику штраф. </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(далее - Правила), и составляет ____________ (_____) рублей.</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 xml:space="preserve">За каждый факт неисполнения или ненадлежащего исполнения </w:t>
      </w:r>
      <w:r w:rsidR="00426F27">
        <w:rPr>
          <w:rFonts w:ascii="Times New Roman" w:hAnsi="Times New Roman"/>
          <w:sz w:val="24"/>
          <w:szCs w:val="24"/>
        </w:rPr>
        <w:t>Поставщиком</w:t>
      </w:r>
      <w:r w:rsidRPr="00B86BC2">
        <w:rPr>
          <w:rFonts w:ascii="Times New Roman" w:hAnsi="Times New Roman"/>
          <w:sz w:val="24"/>
          <w:szCs w:val="24"/>
        </w:rPr>
        <w:t xml:space="preserve"> обязательства, предусмотренного Контрактом, которое не имеет стоимостного выражения, </w:t>
      </w:r>
      <w:r w:rsidR="00426F27">
        <w:rPr>
          <w:rFonts w:ascii="Times New Roman" w:hAnsi="Times New Roman"/>
          <w:sz w:val="24"/>
          <w:szCs w:val="24"/>
        </w:rPr>
        <w:t xml:space="preserve">Поставщик </w:t>
      </w:r>
      <w:r w:rsidRPr="00B86BC2">
        <w:rPr>
          <w:rFonts w:ascii="Times New Roman" w:hAnsi="Times New Roman"/>
          <w:sz w:val="24"/>
          <w:szCs w:val="24"/>
        </w:rPr>
        <w:t>уплачивает Заказчику штраф. Размер штрафа определяется в соответствии с Правилами и составляет _____ (_____) рублей.</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 xml:space="preserve">В случае просрочки исполнения Заказчиком обязательств, предусмотренных Контрактом, </w:t>
      </w:r>
      <w:r w:rsidR="00426F27">
        <w:rPr>
          <w:rFonts w:ascii="Times New Roman" w:hAnsi="Times New Roman"/>
          <w:sz w:val="24"/>
          <w:szCs w:val="24"/>
        </w:rPr>
        <w:t>Поставщик</w:t>
      </w:r>
      <w:r w:rsidRPr="00B86BC2">
        <w:rPr>
          <w:rFonts w:ascii="Times New Roman" w:hAnsi="Times New Roman"/>
          <w:sz w:val="24"/>
          <w:szCs w:val="24"/>
        </w:rPr>
        <w:t xml:space="preserve"> вправе потребовать уплату пени в размере одной трехсотой </w:t>
      </w:r>
      <w:r w:rsidRPr="00B86BC2">
        <w:rPr>
          <w:rFonts w:ascii="Times New Roman" w:hAnsi="Times New Roman"/>
          <w:sz w:val="24"/>
          <w:szCs w:val="24"/>
        </w:rPr>
        <w:lastRenderedPageBreak/>
        <w:t>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426F27">
        <w:rPr>
          <w:rFonts w:ascii="Times New Roman" w:hAnsi="Times New Roman"/>
          <w:sz w:val="24"/>
          <w:szCs w:val="24"/>
        </w:rPr>
        <w:t>Поставщик</w:t>
      </w:r>
      <w:r w:rsidRPr="00B86BC2">
        <w:rPr>
          <w:rFonts w:ascii="Times New Roman" w:hAnsi="Times New Roman"/>
          <w:sz w:val="24"/>
          <w:szCs w:val="24"/>
        </w:rPr>
        <w:t xml:space="preserve"> вправе потребовать уплату штрафа. Размер штрафа определяется в соответствии с Правилами и составляет _____ (_____) рублей. </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 xml:space="preserve">За каждый день просрочки исполнения </w:t>
      </w:r>
      <w:r w:rsidR="00426F27">
        <w:rPr>
          <w:rFonts w:ascii="Times New Roman" w:hAnsi="Times New Roman"/>
          <w:sz w:val="24"/>
          <w:szCs w:val="24"/>
        </w:rPr>
        <w:t xml:space="preserve">Поставщиком </w:t>
      </w:r>
      <w:r w:rsidRPr="00B86BC2">
        <w:rPr>
          <w:rFonts w:ascii="Times New Roman" w:hAnsi="Times New Roman"/>
          <w:sz w:val="24"/>
          <w:szCs w:val="24"/>
        </w:rPr>
        <w:t xml:space="preserve">обязательства по предоставлению нового обеспечение исполнения Контракта, предусмотренного </w:t>
      </w:r>
      <w:r w:rsidRPr="00426F27">
        <w:rPr>
          <w:rFonts w:ascii="Times New Roman" w:hAnsi="Times New Roman"/>
          <w:sz w:val="24"/>
          <w:szCs w:val="24"/>
        </w:rPr>
        <w:t>п. 7.</w:t>
      </w:r>
      <w:r w:rsidR="00426F27" w:rsidRPr="00426F27">
        <w:rPr>
          <w:rFonts w:ascii="Times New Roman" w:hAnsi="Times New Roman"/>
          <w:sz w:val="24"/>
          <w:szCs w:val="24"/>
        </w:rPr>
        <w:t>9</w:t>
      </w:r>
      <w:r w:rsidRPr="00B86BC2">
        <w:rPr>
          <w:rFonts w:ascii="Times New Roman" w:hAnsi="Times New Roman"/>
          <w:sz w:val="24"/>
          <w:szCs w:val="24"/>
        </w:rPr>
        <w:t xml:space="preserve"> Контракта, начисляется пеня в размере, определенном в порядке, установленном в соответствии с пунктом 6.3 Контракта.</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Применение неустойки (штрафа, пени) не освобождает Стороны от исполнения обязательств по Контракту.</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6BC2" w:rsidRPr="00B86BC2" w:rsidRDefault="00B86BC2" w:rsidP="00B86BC2">
      <w:pPr>
        <w:numPr>
          <w:ilvl w:val="1"/>
          <w:numId w:val="1"/>
        </w:numPr>
        <w:tabs>
          <w:tab w:val="left" w:pos="1134"/>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B86BC2">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1BEB" w:rsidRDefault="00EA1BEB" w:rsidP="00EA1BEB">
      <w:pPr>
        <w:autoSpaceDE w:val="0"/>
        <w:autoSpaceDN w:val="0"/>
        <w:adjustRightInd w:val="0"/>
        <w:spacing w:after="0" w:line="240" w:lineRule="auto"/>
        <w:rPr>
          <w:sz w:val="24"/>
          <w:szCs w:val="24"/>
        </w:rPr>
      </w:pPr>
    </w:p>
    <w:p w:rsidR="00EA1BEB" w:rsidRPr="00EA1BEB" w:rsidRDefault="00EA1BEB" w:rsidP="003D4833">
      <w:pPr>
        <w:pStyle w:val="a3"/>
        <w:numPr>
          <w:ilvl w:val="0"/>
          <w:numId w:val="2"/>
        </w:numPr>
        <w:tabs>
          <w:tab w:val="left" w:pos="567"/>
        </w:tabs>
        <w:autoSpaceDE w:val="0"/>
        <w:autoSpaceDN w:val="0"/>
        <w:adjustRightInd w:val="0"/>
        <w:jc w:val="center"/>
        <w:rPr>
          <w:b/>
          <w:sz w:val="24"/>
          <w:szCs w:val="24"/>
        </w:rPr>
      </w:pPr>
      <w:r w:rsidRPr="00EA1BEB">
        <w:rPr>
          <w:b/>
          <w:sz w:val="24"/>
          <w:szCs w:val="24"/>
        </w:rPr>
        <w:t>ОБСТОЯТЕЛЬСТВА НЕПРЕОДОЛИМОЙ СИЛЫ</w:t>
      </w:r>
      <w:bookmarkStart w:id="4" w:name="Par169"/>
      <w:bookmarkEnd w:id="4"/>
    </w:p>
    <w:p w:rsidR="00EA1BEB" w:rsidRDefault="003D4833" w:rsidP="003D4833">
      <w:pPr>
        <w:pStyle w:val="a3"/>
        <w:tabs>
          <w:tab w:val="left" w:pos="1134"/>
        </w:tabs>
        <w:autoSpaceDE w:val="0"/>
        <w:autoSpaceDN w:val="0"/>
        <w:adjustRightInd w:val="0"/>
        <w:ind w:left="0" w:firstLine="1134"/>
        <w:rPr>
          <w:b/>
          <w:sz w:val="24"/>
          <w:szCs w:val="24"/>
        </w:rPr>
      </w:pPr>
      <w:r>
        <w:rPr>
          <w:sz w:val="24"/>
          <w:szCs w:val="24"/>
        </w:rPr>
        <w:t xml:space="preserve">7.1. </w:t>
      </w:r>
      <w:r w:rsidR="00EA1BEB" w:rsidRPr="00EA1BEB">
        <w:rPr>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A1BEB" w:rsidRDefault="003D4833" w:rsidP="003D4833">
      <w:pPr>
        <w:pStyle w:val="a3"/>
        <w:tabs>
          <w:tab w:val="left" w:pos="1134"/>
        </w:tabs>
        <w:autoSpaceDE w:val="0"/>
        <w:autoSpaceDN w:val="0"/>
        <w:adjustRightInd w:val="0"/>
        <w:ind w:left="0" w:firstLine="1134"/>
        <w:rPr>
          <w:b/>
          <w:sz w:val="24"/>
          <w:szCs w:val="24"/>
        </w:rPr>
      </w:pPr>
      <w:r>
        <w:rPr>
          <w:sz w:val="24"/>
          <w:szCs w:val="24"/>
        </w:rPr>
        <w:t xml:space="preserve">7.2. </w:t>
      </w:r>
      <w:r w:rsidR="00EA1BEB" w:rsidRPr="00EA1BEB">
        <w:rPr>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A1BEB" w:rsidRDefault="003D4833" w:rsidP="003D4833">
      <w:pPr>
        <w:pStyle w:val="a3"/>
        <w:tabs>
          <w:tab w:val="left" w:pos="1134"/>
        </w:tabs>
        <w:autoSpaceDE w:val="0"/>
        <w:autoSpaceDN w:val="0"/>
        <w:adjustRightInd w:val="0"/>
        <w:ind w:left="0" w:firstLine="1134"/>
        <w:rPr>
          <w:b/>
          <w:sz w:val="24"/>
          <w:szCs w:val="24"/>
        </w:rPr>
      </w:pPr>
      <w:r>
        <w:rPr>
          <w:sz w:val="24"/>
          <w:szCs w:val="24"/>
        </w:rPr>
        <w:t xml:space="preserve">7.3. </w:t>
      </w:r>
      <w:r w:rsidR="00EA1BEB" w:rsidRPr="00EA1BEB">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A1BEB" w:rsidRPr="00EA1BEB" w:rsidRDefault="003D4833" w:rsidP="003D4833">
      <w:pPr>
        <w:pStyle w:val="a3"/>
        <w:tabs>
          <w:tab w:val="left" w:pos="1134"/>
        </w:tabs>
        <w:autoSpaceDE w:val="0"/>
        <w:autoSpaceDN w:val="0"/>
        <w:adjustRightInd w:val="0"/>
        <w:ind w:left="0" w:firstLine="1134"/>
        <w:rPr>
          <w:b/>
          <w:sz w:val="24"/>
          <w:szCs w:val="24"/>
        </w:rPr>
      </w:pPr>
      <w:r>
        <w:rPr>
          <w:sz w:val="24"/>
          <w:szCs w:val="24"/>
        </w:rPr>
        <w:t xml:space="preserve">7.4. </w:t>
      </w:r>
      <w:r w:rsidR="00EA1BEB" w:rsidRPr="00EA1BEB">
        <w:rPr>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A1BEB" w:rsidRDefault="00EA1BEB" w:rsidP="00EA1BEB">
      <w:pPr>
        <w:autoSpaceDE w:val="0"/>
        <w:autoSpaceDN w:val="0"/>
        <w:adjustRightInd w:val="0"/>
        <w:spacing w:after="0" w:line="240" w:lineRule="auto"/>
        <w:rPr>
          <w:sz w:val="24"/>
          <w:szCs w:val="24"/>
        </w:rPr>
      </w:pPr>
    </w:p>
    <w:p w:rsidR="00EA1BEB" w:rsidRPr="00EA1BEB" w:rsidRDefault="00EA1BEB" w:rsidP="003D4833">
      <w:pPr>
        <w:numPr>
          <w:ilvl w:val="0"/>
          <w:numId w:val="3"/>
        </w:numPr>
        <w:tabs>
          <w:tab w:val="left" w:pos="426"/>
          <w:tab w:val="left" w:pos="1134"/>
        </w:tabs>
        <w:spacing w:after="0" w:line="240" w:lineRule="auto"/>
        <w:ind w:hanging="3173"/>
        <w:contextualSpacing/>
        <w:jc w:val="center"/>
        <w:rPr>
          <w:rFonts w:ascii="Times New Roman" w:eastAsia="Times New Roman" w:hAnsi="Times New Roman"/>
          <w:b/>
          <w:sz w:val="24"/>
          <w:szCs w:val="24"/>
          <w:lang w:val="x-none" w:eastAsia="x-none"/>
        </w:rPr>
      </w:pPr>
      <w:r w:rsidRPr="00EA1BEB">
        <w:rPr>
          <w:rFonts w:ascii="Times New Roman" w:eastAsia="Times New Roman" w:hAnsi="Times New Roman"/>
          <w:b/>
          <w:sz w:val="24"/>
          <w:szCs w:val="24"/>
          <w:lang w:val="x-none" w:eastAsia="x-none"/>
        </w:rPr>
        <w:t>ПОРЯДОК РАЗРЕШЕНИЯ СПОРОВ</w:t>
      </w:r>
    </w:p>
    <w:p w:rsidR="00EA1BEB" w:rsidRPr="00EA1BEB" w:rsidRDefault="00EA1BEB" w:rsidP="00EA1BEB">
      <w:pPr>
        <w:numPr>
          <w:ilvl w:val="1"/>
          <w:numId w:val="3"/>
        </w:numPr>
        <w:tabs>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A1BEB" w:rsidRPr="00EA1BEB" w:rsidRDefault="00EA1BEB" w:rsidP="00EA1BEB">
      <w:pPr>
        <w:numPr>
          <w:ilvl w:val="1"/>
          <w:numId w:val="3"/>
        </w:numPr>
        <w:tabs>
          <w:tab w:val="left" w:pos="1134"/>
        </w:tabs>
        <w:spacing w:after="0" w:line="240" w:lineRule="auto"/>
        <w:ind w:left="0" w:firstLine="709"/>
        <w:contextualSpacing/>
        <w:jc w:val="both"/>
        <w:rPr>
          <w:rFonts w:ascii="Times New Roman" w:eastAsia="Times New Roman" w:hAnsi="Times New Roman"/>
          <w:color w:val="000000"/>
          <w:sz w:val="24"/>
          <w:szCs w:val="24"/>
          <w:lang w:val="x-none" w:eastAsia="x-none"/>
        </w:rPr>
      </w:pPr>
      <w:r w:rsidRPr="00EA1BEB">
        <w:rPr>
          <w:rFonts w:ascii="Times New Roman" w:eastAsia="Times New Roman" w:hAnsi="Times New Roman"/>
          <w:color w:val="000000"/>
          <w:sz w:val="24"/>
          <w:szCs w:val="24"/>
          <w:lang w:val="x-none" w:eastAsia="x-none"/>
        </w:rPr>
        <w:t>Срок рассмотрения уведомления не может превышать десяти (10) календарных дней.</w:t>
      </w:r>
    </w:p>
    <w:p w:rsidR="00EA1BEB" w:rsidRPr="00EA1BEB" w:rsidRDefault="00EA1BEB" w:rsidP="00EA1BEB">
      <w:pPr>
        <w:numPr>
          <w:ilvl w:val="1"/>
          <w:numId w:val="3"/>
        </w:numPr>
        <w:tabs>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При неурегулировании Сторонами спора в досудебном порядке, спор разрешается в судебном порядке в Арбитражном суде Ростовской области.</w:t>
      </w:r>
    </w:p>
    <w:p w:rsidR="00EA1BEB" w:rsidRDefault="00EA1BEB" w:rsidP="00EA1BEB">
      <w:pPr>
        <w:tabs>
          <w:tab w:val="left" w:pos="1134"/>
        </w:tabs>
        <w:spacing w:after="0" w:line="240" w:lineRule="auto"/>
        <w:jc w:val="both"/>
        <w:rPr>
          <w:rFonts w:ascii="Times New Roman" w:eastAsia="Times New Roman" w:hAnsi="Times New Roman"/>
          <w:sz w:val="24"/>
          <w:szCs w:val="24"/>
          <w:lang w:eastAsia="ru-RU"/>
        </w:rPr>
      </w:pPr>
    </w:p>
    <w:p w:rsidR="00EA1BEB" w:rsidRPr="00EA1BEB" w:rsidRDefault="00EA1BEB" w:rsidP="00EA1BEB">
      <w:pPr>
        <w:numPr>
          <w:ilvl w:val="0"/>
          <w:numId w:val="3"/>
        </w:numPr>
        <w:tabs>
          <w:tab w:val="left" w:pos="1134"/>
        </w:tabs>
        <w:spacing w:after="0" w:line="240" w:lineRule="auto"/>
        <w:ind w:left="0" w:firstLine="709"/>
        <w:contextualSpacing/>
        <w:jc w:val="center"/>
        <w:rPr>
          <w:rFonts w:ascii="Times New Roman" w:eastAsia="Times New Roman" w:hAnsi="Times New Roman"/>
          <w:b/>
          <w:sz w:val="24"/>
          <w:szCs w:val="24"/>
          <w:lang w:val="x-none" w:eastAsia="x-none"/>
        </w:rPr>
      </w:pPr>
      <w:r w:rsidRPr="00EA1BEB">
        <w:rPr>
          <w:rFonts w:ascii="Times New Roman" w:eastAsia="Times New Roman" w:hAnsi="Times New Roman"/>
          <w:b/>
          <w:bCs/>
          <w:noProof/>
          <w:sz w:val="24"/>
          <w:szCs w:val="24"/>
          <w:lang w:val="x-none" w:eastAsia="x-none"/>
        </w:rPr>
        <w:t xml:space="preserve">СРОК ДЕЙСТВИЯ КОНТРАКТА </w:t>
      </w:r>
      <w:r w:rsidRPr="00EA1BEB">
        <w:rPr>
          <w:rFonts w:ascii="Times New Roman" w:eastAsia="Times New Roman" w:hAnsi="Times New Roman"/>
          <w:b/>
          <w:sz w:val="24"/>
          <w:szCs w:val="24"/>
          <w:lang w:val="x-none" w:eastAsia="x-none"/>
        </w:rPr>
        <w:t>И ПОРЯДОК ЕГО РАСТОРЖЕНИЯ</w:t>
      </w:r>
    </w:p>
    <w:p w:rsidR="00EA1BEB" w:rsidRPr="00EA1BEB" w:rsidRDefault="00EA1BEB" w:rsidP="00EA1BEB">
      <w:pPr>
        <w:numPr>
          <w:ilvl w:val="1"/>
          <w:numId w:val="3"/>
        </w:numPr>
        <w:tabs>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 xml:space="preserve">Настоящий Контракт </w:t>
      </w:r>
      <w:r w:rsidRPr="00EA1BEB">
        <w:rPr>
          <w:rFonts w:ascii="Times New Roman" w:eastAsia="Times New Roman" w:hAnsi="Times New Roman"/>
          <w:bCs/>
          <w:sz w:val="24"/>
          <w:szCs w:val="24"/>
          <w:lang w:val="x-none" w:eastAsia="x-none"/>
        </w:rPr>
        <w:t>вступает в силу с момента его подписания</w:t>
      </w:r>
      <w:r w:rsidRPr="00EA1BEB">
        <w:rPr>
          <w:rFonts w:ascii="Times New Roman" w:eastAsia="Times New Roman" w:hAnsi="Times New Roman"/>
          <w:sz w:val="24"/>
          <w:szCs w:val="24"/>
          <w:lang w:val="x-none" w:eastAsia="x-none"/>
        </w:rPr>
        <w:t xml:space="preserve"> Сторонами и действует до выполнения своих обязательств, но не более чем до </w:t>
      </w:r>
      <w:r w:rsidRPr="00EA1BEB">
        <w:rPr>
          <w:rFonts w:ascii="Times New Roman" w:eastAsia="Times New Roman" w:hAnsi="Times New Roman"/>
          <w:sz w:val="24"/>
          <w:szCs w:val="24"/>
          <w:lang w:eastAsia="x-none"/>
        </w:rPr>
        <w:t xml:space="preserve">31 </w:t>
      </w:r>
      <w:r w:rsidRPr="00EA1BEB">
        <w:rPr>
          <w:rFonts w:ascii="Times New Roman" w:eastAsia="Times New Roman" w:hAnsi="Times New Roman"/>
          <w:sz w:val="24"/>
          <w:szCs w:val="24"/>
          <w:lang w:val="x-none" w:eastAsia="x-none"/>
        </w:rPr>
        <w:t xml:space="preserve">декабря </w:t>
      </w:r>
      <w:r w:rsidR="004302FA">
        <w:rPr>
          <w:rFonts w:ascii="Times New Roman" w:eastAsia="Times New Roman" w:hAnsi="Times New Roman"/>
          <w:sz w:val="24"/>
          <w:szCs w:val="24"/>
          <w:lang w:val="x-none" w:eastAsia="x-none"/>
        </w:rPr>
        <w:t>2026</w:t>
      </w:r>
      <w:r w:rsidRPr="00EA1BEB">
        <w:rPr>
          <w:rFonts w:ascii="Times New Roman" w:eastAsia="Times New Roman" w:hAnsi="Times New Roman"/>
          <w:sz w:val="24"/>
          <w:szCs w:val="24"/>
          <w:lang w:val="x-none" w:eastAsia="x-none"/>
        </w:rPr>
        <w:t xml:space="preserve"> г.</w:t>
      </w:r>
      <w:r w:rsidRPr="00EA1BEB">
        <w:rPr>
          <w:rFonts w:ascii="Times New Roman" w:eastAsia="Times New Roman" w:hAnsi="Times New Roman"/>
          <w:sz w:val="24"/>
          <w:szCs w:val="24"/>
          <w:lang w:eastAsia="x-none"/>
        </w:rPr>
        <w:t xml:space="preserve"> </w:t>
      </w:r>
      <w:r w:rsidRPr="00EA1BEB">
        <w:rPr>
          <w:rFonts w:ascii="Times New Roman" w:eastAsia="Times New Roman" w:hAnsi="Times New Roman"/>
          <w:sz w:val="24"/>
          <w:szCs w:val="24"/>
          <w:lang w:val="x-none" w:eastAsia="x-none"/>
        </w:rPr>
        <w:t>Окончание срока действия Контракта не влечет прекращения неисполненных обязательств Сторон по Контракту.</w:t>
      </w:r>
    </w:p>
    <w:p w:rsidR="00EA1BEB" w:rsidRPr="00EA1BEB" w:rsidRDefault="00EA1BEB" w:rsidP="00EA1BEB">
      <w:pPr>
        <w:numPr>
          <w:ilvl w:val="1"/>
          <w:numId w:val="3"/>
        </w:numPr>
        <w:tabs>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lastRenderedPageBreak/>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3D4833">
        <w:rPr>
          <w:rFonts w:ascii="Times New Roman" w:eastAsia="Times New Roman" w:hAnsi="Times New Roman"/>
          <w:sz w:val="24"/>
          <w:szCs w:val="24"/>
          <w:lang w:eastAsia="x-none"/>
        </w:rPr>
        <w:t>.</w:t>
      </w:r>
    </w:p>
    <w:p w:rsidR="002703C9" w:rsidRDefault="002703C9" w:rsidP="00EA1BEB">
      <w:pPr>
        <w:spacing w:after="0" w:line="240" w:lineRule="auto"/>
        <w:ind w:firstLine="567"/>
        <w:jc w:val="both"/>
        <w:rPr>
          <w:rFonts w:ascii="Times New Roman" w:eastAsia="Times New Roman" w:hAnsi="Times New Roman"/>
          <w:spacing w:val="-1"/>
          <w:sz w:val="24"/>
          <w:szCs w:val="24"/>
          <w:lang w:eastAsia="ru-RU"/>
        </w:rPr>
      </w:pPr>
    </w:p>
    <w:p w:rsidR="00EA1BEB" w:rsidRPr="00EA1BEB" w:rsidRDefault="00EA1BEB" w:rsidP="004D6197">
      <w:pPr>
        <w:numPr>
          <w:ilvl w:val="0"/>
          <w:numId w:val="3"/>
        </w:numPr>
        <w:tabs>
          <w:tab w:val="left" w:pos="426"/>
        </w:tabs>
        <w:autoSpaceDE w:val="0"/>
        <w:autoSpaceDN w:val="0"/>
        <w:adjustRightInd w:val="0"/>
        <w:spacing w:after="0" w:line="240" w:lineRule="auto"/>
        <w:ind w:left="0" w:firstLine="0"/>
        <w:contextualSpacing/>
        <w:jc w:val="center"/>
        <w:rPr>
          <w:rFonts w:ascii="Times New Roman" w:eastAsia="Times New Roman" w:hAnsi="Times New Roman"/>
          <w:b/>
          <w:sz w:val="24"/>
          <w:szCs w:val="24"/>
          <w:lang w:val="x-none" w:eastAsia="x-none"/>
        </w:rPr>
      </w:pPr>
      <w:r w:rsidRPr="00EA1BEB">
        <w:rPr>
          <w:rFonts w:ascii="Times New Roman" w:eastAsia="Times New Roman" w:hAnsi="Times New Roman"/>
          <w:b/>
          <w:sz w:val="24"/>
          <w:szCs w:val="24"/>
          <w:lang w:val="x-none" w:eastAsia="x-none"/>
        </w:rPr>
        <w:t>ПРОЧИЕ УСЛОВИЯ</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Во всем, что не предусмотрено Контрактом, Стороны руководствуются законодательством Российской Федерации.</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 xml:space="preserve">Изменение условий Контракта при его исполнении не допускается, за исключением случаев, предусмотренных </w:t>
      </w:r>
      <w:r w:rsidRPr="00EA1BEB">
        <w:rPr>
          <w:rFonts w:ascii="Times New Roman" w:eastAsia="Times New Roman" w:hAnsi="Times New Roman"/>
          <w:sz w:val="24"/>
          <w:szCs w:val="24"/>
          <w:lang w:eastAsia="x-none"/>
        </w:rPr>
        <w:t>Федеральным законом</w:t>
      </w:r>
      <w:r w:rsidRPr="00EA1BEB">
        <w:rPr>
          <w:rFonts w:ascii="Times New Roman" w:eastAsia="Times New Roman" w:hAnsi="Times New Roman"/>
          <w:sz w:val="24"/>
          <w:szCs w:val="24"/>
          <w:lang w:val="x-none" w:eastAsia="x-none"/>
        </w:rPr>
        <w:t xml:space="preserve"> №44-ФЗ.</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EA1BEB" w:rsidRPr="00EA1BEB" w:rsidRDefault="00EA1BEB" w:rsidP="00EA1BEB">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EA1BEB">
        <w:rPr>
          <w:rFonts w:ascii="Times New Roman" w:eastAsia="Times New Roman" w:hAnsi="Times New Roman"/>
          <w:sz w:val="24"/>
          <w:szCs w:val="24"/>
          <w:lang w:eastAsia="ru-RU"/>
        </w:rPr>
        <w:t>Передача прав 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A1BEB" w:rsidRPr="00EA1BEB" w:rsidRDefault="00EA1BEB" w:rsidP="00EA1BEB">
      <w:pPr>
        <w:numPr>
          <w:ilvl w:val="1"/>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EA1BEB">
        <w:rPr>
          <w:rFonts w:ascii="Times New Roman" w:eastAsia="Times New Roman" w:hAnsi="Times New Roman"/>
          <w:sz w:val="24"/>
          <w:szCs w:val="24"/>
          <w:lang w:val="x-none" w:eastAsia="x-none"/>
        </w:rPr>
        <w:t>Контракт составлен в форме электронного документа, подписанного усиленными электронными подписями Сторон</w:t>
      </w:r>
      <w:r w:rsidRPr="00EA1BEB">
        <w:rPr>
          <w:rFonts w:ascii="Arial" w:eastAsia="Times New Roman" w:hAnsi="Arial" w:cs="Arial"/>
          <w:sz w:val="20"/>
          <w:szCs w:val="24"/>
          <w:lang w:val="x-none" w:eastAsia="x-none"/>
        </w:rPr>
        <w:t>.</w:t>
      </w:r>
    </w:p>
    <w:p w:rsidR="00EA1BEB" w:rsidRPr="00EA1BEB" w:rsidRDefault="00EA1BEB" w:rsidP="00EA1BE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EA1BEB" w:rsidRPr="00754434" w:rsidRDefault="00EA1BEB" w:rsidP="004D6197">
      <w:pPr>
        <w:pStyle w:val="a3"/>
        <w:numPr>
          <w:ilvl w:val="0"/>
          <w:numId w:val="3"/>
        </w:numPr>
        <w:tabs>
          <w:tab w:val="left" w:pos="426"/>
        </w:tabs>
        <w:autoSpaceDE w:val="0"/>
        <w:autoSpaceDN w:val="0"/>
        <w:adjustRightInd w:val="0"/>
        <w:ind w:left="0" w:firstLine="0"/>
        <w:jc w:val="center"/>
        <w:outlineLvl w:val="1"/>
        <w:rPr>
          <w:b/>
          <w:sz w:val="24"/>
          <w:szCs w:val="24"/>
        </w:rPr>
      </w:pPr>
      <w:r w:rsidRPr="00754434">
        <w:rPr>
          <w:b/>
          <w:sz w:val="24"/>
          <w:szCs w:val="24"/>
        </w:rPr>
        <w:t>ПЕРЕЧЕНЬ ПРИЛОЖЕНИЙ</w:t>
      </w:r>
    </w:p>
    <w:p w:rsidR="00EA1BEB" w:rsidRPr="000040A6" w:rsidRDefault="00EA1BEB" w:rsidP="00EA1BEB">
      <w:pPr>
        <w:pStyle w:val="a3"/>
        <w:numPr>
          <w:ilvl w:val="1"/>
          <w:numId w:val="3"/>
        </w:numPr>
        <w:tabs>
          <w:tab w:val="left" w:pos="1134"/>
        </w:tabs>
        <w:autoSpaceDE w:val="0"/>
        <w:autoSpaceDN w:val="0"/>
        <w:adjustRightInd w:val="0"/>
        <w:ind w:left="0" w:firstLine="709"/>
        <w:rPr>
          <w:sz w:val="24"/>
          <w:szCs w:val="24"/>
        </w:rPr>
      </w:pPr>
      <w:r w:rsidRPr="000040A6">
        <w:rPr>
          <w:sz w:val="24"/>
          <w:szCs w:val="24"/>
        </w:rPr>
        <w:t>Неотъемлемой частью Контракта является следующ</w:t>
      </w:r>
      <w:r>
        <w:rPr>
          <w:sz w:val="24"/>
          <w:szCs w:val="24"/>
        </w:rPr>
        <w:t xml:space="preserve">ие </w:t>
      </w:r>
      <w:r w:rsidRPr="000040A6">
        <w:rPr>
          <w:sz w:val="24"/>
          <w:szCs w:val="24"/>
        </w:rPr>
        <w:t>приложени</w:t>
      </w:r>
      <w:r>
        <w:rPr>
          <w:sz w:val="24"/>
          <w:szCs w:val="24"/>
        </w:rPr>
        <w:t>я</w:t>
      </w:r>
      <w:r w:rsidRPr="000040A6">
        <w:rPr>
          <w:sz w:val="24"/>
          <w:szCs w:val="24"/>
        </w:rPr>
        <w:t>:</w:t>
      </w:r>
    </w:p>
    <w:p w:rsidR="00EA1BEB" w:rsidRDefault="00EA1BEB" w:rsidP="00EA1BEB">
      <w:pPr>
        <w:pStyle w:val="a3"/>
        <w:autoSpaceDE w:val="0"/>
        <w:autoSpaceDN w:val="0"/>
        <w:adjustRightInd w:val="0"/>
        <w:ind w:left="795" w:firstLine="0"/>
        <w:rPr>
          <w:sz w:val="24"/>
          <w:szCs w:val="24"/>
        </w:rPr>
      </w:pPr>
      <w:r>
        <w:rPr>
          <w:sz w:val="24"/>
          <w:szCs w:val="24"/>
        </w:rPr>
        <w:t>- Приложение №</w:t>
      </w:r>
      <w:r w:rsidR="00D7116E">
        <w:rPr>
          <w:sz w:val="24"/>
          <w:szCs w:val="24"/>
        </w:rPr>
        <w:t>1</w:t>
      </w:r>
      <w:r>
        <w:rPr>
          <w:sz w:val="24"/>
          <w:szCs w:val="24"/>
        </w:rPr>
        <w:t xml:space="preserve"> «</w:t>
      </w:r>
      <w:r w:rsidR="00A31905">
        <w:rPr>
          <w:sz w:val="24"/>
          <w:szCs w:val="24"/>
        </w:rPr>
        <w:t>Спецификация</w:t>
      </w:r>
      <w:r>
        <w:rPr>
          <w:sz w:val="24"/>
          <w:szCs w:val="24"/>
        </w:rPr>
        <w:t>».</w:t>
      </w:r>
    </w:p>
    <w:p w:rsidR="00EA1BEB" w:rsidRDefault="00EA1BEB" w:rsidP="00EA1BEB">
      <w:pPr>
        <w:pStyle w:val="a3"/>
        <w:autoSpaceDE w:val="0"/>
        <w:autoSpaceDN w:val="0"/>
        <w:adjustRightInd w:val="0"/>
        <w:ind w:left="795" w:firstLine="0"/>
        <w:rPr>
          <w:sz w:val="24"/>
          <w:szCs w:val="24"/>
        </w:rPr>
      </w:pPr>
    </w:p>
    <w:p w:rsidR="004D6197" w:rsidRDefault="004D6197" w:rsidP="00EA1BEB">
      <w:pPr>
        <w:pStyle w:val="a3"/>
        <w:autoSpaceDE w:val="0"/>
        <w:autoSpaceDN w:val="0"/>
        <w:adjustRightInd w:val="0"/>
        <w:ind w:left="795" w:firstLine="0"/>
        <w:rPr>
          <w:sz w:val="24"/>
          <w:szCs w:val="24"/>
        </w:rPr>
      </w:pPr>
    </w:p>
    <w:p w:rsidR="00EA1BEB" w:rsidRPr="00A4158B" w:rsidRDefault="00EA1BEB" w:rsidP="004D6197">
      <w:pPr>
        <w:pStyle w:val="a3"/>
        <w:numPr>
          <w:ilvl w:val="0"/>
          <w:numId w:val="3"/>
        </w:numPr>
        <w:tabs>
          <w:tab w:val="left" w:pos="426"/>
        </w:tabs>
        <w:autoSpaceDE w:val="0"/>
        <w:autoSpaceDN w:val="0"/>
        <w:adjustRightInd w:val="0"/>
        <w:ind w:left="0" w:firstLine="0"/>
        <w:jc w:val="center"/>
        <w:outlineLvl w:val="1"/>
        <w:rPr>
          <w:b/>
          <w:sz w:val="24"/>
          <w:szCs w:val="24"/>
        </w:rPr>
      </w:pPr>
      <w:r w:rsidRPr="00A4158B">
        <w:rPr>
          <w:b/>
          <w:sz w:val="24"/>
          <w:szCs w:val="24"/>
        </w:rPr>
        <w:t>АДРЕСА И БАНКОВСКИЕ РЕКВИЗИТЫ СТОРОН</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165"/>
        <w:gridCol w:w="4820"/>
      </w:tblGrid>
      <w:tr w:rsidR="00EA1BEB" w:rsidRPr="008075C5">
        <w:tc>
          <w:tcPr>
            <w:tcW w:w="5165" w:type="dxa"/>
          </w:tcPr>
          <w:p w:rsidR="00EA1BEB" w:rsidRPr="00EA1BEB" w:rsidRDefault="00EA1BEB" w:rsidP="00EA1BEB">
            <w:pPr>
              <w:autoSpaceDE w:val="0"/>
              <w:autoSpaceDN w:val="0"/>
              <w:adjustRightInd w:val="0"/>
              <w:spacing w:after="0" w:line="240" w:lineRule="auto"/>
              <w:jc w:val="center"/>
              <w:rPr>
                <w:rFonts w:ascii="Times New Roman" w:hAnsi="Times New Roman"/>
                <w:b/>
                <w:sz w:val="24"/>
                <w:szCs w:val="24"/>
              </w:rPr>
            </w:pPr>
          </w:p>
          <w:p w:rsidR="00EA1BEB" w:rsidRPr="00EA1BEB" w:rsidRDefault="00EA1BEB" w:rsidP="00EA1BEB">
            <w:pPr>
              <w:autoSpaceDE w:val="0"/>
              <w:autoSpaceDN w:val="0"/>
              <w:adjustRightInd w:val="0"/>
              <w:spacing w:after="0" w:line="240" w:lineRule="auto"/>
              <w:jc w:val="center"/>
              <w:rPr>
                <w:rFonts w:ascii="Times New Roman" w:hAnsi="Times New Roman"/>
                <w:b/>
                <w:sz w:val="24"/>
                <w:szCs w:val="24"/>
              </w:rPr>
            </w:pPr>
            <w:r w:rsidRPr="00EA1BEB">
              <w:rPr>
                <w:rFonts w:ascii="Times New Roman" w:hAnsi="Times New Roman"/>
                <w:b/>
                <w:sz w:val="24"/>
                <w:szCs w:val="24"/>
              </w:rPr>
              <w:t>ПОСТАВЩИК:</w:t>
            </w:r>
          </w:p>
        </w:tc>
        <w:tc>
          <w:tcPr>
            <w:tcW w:w="4820" w:type="dxa"/>
          </w:tcPr>
          <w:p w:rsidR="00EA1BEB" w:rsidRPr="00EA1BEB" w:rsidRDefault="00EA1BEB" w:rsidP="00EA1BEB">
            <w:pPr>
              <w:autoSpaceDE w:val="0"/>
              <w:autoSpaceDN w:val="0"/>
              <w:adjustRightInd w:val="0"/>
              <w:spacing w:after="0" w:line="240" w:lineRule="auto"/>
              <w:ind w:left="624" w:hanging="624"/>
              <w:jc w:val="center"/>
              <w:rPr>
                <w:rFonts w:ascii="Times New Roman" w:hAnsi="Times New Roman"/>
                <w:b/>
                <w:sz w:val="24"/>
                <w:szCs w:val="24"/>
              </w:rPr>
            </w:pPr>
          </w:p>
          <w:p w:rsidR="00EA1BEB" w:rsidRPr="00EA1BEB" w:rsidRDefault="00EA1BEB" w:rsidP="00EA1BEB">
            <w:pPr>
              <w:autoSpaceDE w:val="0"/>
              <w:autoSpaceDN w:val="0"/>
              <w:adjustRightInd w:val="0"/>
              <w:spacing w:after="0" w:line="240" w:lineRule="auto"/>
              <w:ind w:left="624" w:hanging="624"/>
              <w:jc w:val="center"/>
              <w:rPr>
                <w:rFonts w:ascii="Times New Roman" w:hAnsi="Times New Roman"/>
                <w:b/>
                <w:sz w:val="24"/>
                <w:szCs w:val="24"/>
              </w:rPr>
            </w:pPr>
            <w:r w:rsidRPr="00EA1BEB">
              <w:rPr>
                <w:rFonts w:ascii="Times New Roman" w:hAnsi="Times New Roman"/>
                <w:b/>
                <w:sz w:val="24"/>
                <w:szCs w:val="24"/>
              </w:rPr>
              <w:t>ЗАКАЗЧИК:</w:t>
            </w:r>
          </w:p>
        </w:tc>
      </w:tr>
      <w:tr w:rsidR="00EA1BEB" w:rsidRPr="008075C5">
        <w:tc>
          <w:tcPr>
            <w:tcW w:w="5165" w:type="dxa"/>
          </w:tcPr>
          <w:p w:rsidR="00EA1BEB" w:rsidRPr="00EA1BEB" w:rsidRDefault="00EA1BEB" w:rsidP="00EA1BEB">
            <w:pPr>
              <w:autoSpaceDE w:val="0"/>
              <w:autoSpaceDN w:val="0"/>
              <w:adjustRightInd w:val="0"/>
              <w:spacing w:after="0" w:line="240" w:lineRule="auto"/>
              <w:jc w:val="center"/>
              <w:rPr>
                <w:rFonts w:ascii="Times New Roman" w:hAnsi="Times New Roman"/>
                <w:sz w:val="24"/>
                <w:szCs w:val="24"/>
              </w:rPr>
            </w:pPr>
          </w:p>
        </w:tc>
        <w:tc>
          <w:tcPr>
            <w:tcW w:w="4820" w:type="dxa"/>
          </w:tcPr>
          <w:p w:rsidR="00EA1BEB" w:rsidRPr="00EA1BEB" w:rsidRDefault="00EA1BEB" w:rsidP="00EA1BEB">
            <w:pPr>
              <w:autoSpaceDE w:val="0"/>
              <w:autoSpaceDN w:val="0"/>
              <w:adjustRightInd w:val="0"/>
              <w:spacing w:after="0" w:line="240" w:lineRule="auto"/>
              <w:jc w:val="center"/>
              <w:rPr>
                <w:rFonts w:ascii="Times New Roman" w:hAnsi="Times New Roman"/>
                <w:sz w:val="24"/>
                <w:szCs w:val="24"/>
              </w:rPr>
            </w:pPr>
          </w:p>
        </w:tc>
      </w:tr>
    </w:tbl>
    <w:p w:rsidR="004D6197" w:rsidRDefault="004D6197" w:rsidP="00EA1BEB">
      <w:pPr>
        <w:spacing w:after="0" w:line="240" w:lineRule="auto"/>
        <w:ind w:firstLine="567"/>
        <w:jc w:val="both"/>
      </w:pPr>
    </w:p>
    <w:p w:rsidR="004D6197" w:rsidRPr="004D6197" w:rsidRDefault="004D6197" w:rsidP="004D6197">
      <w:pPr>
        <w:spacing w:after="0" w:line="240" w:lineRule="auto"/>
        <w:ind w:left="5954"/>
        <w:jc w:val="both"/>
        <w:rPr>
          <w:rFonts w:ascii="Times New Roman" w:eastAsia="Times New Roman" w:hAnsi="Times New Roman"/>
          <w:lang w:eastAsia="ru-RU"/>
        </w:rPr>
      </w:pPr>
      <w:r>
        <w:br w:type="page"/>
      </w:r>
      <w:r w:rsidRPr="004D6197">
        <w:rPr>
          <w:rFonts w:ascii="Times New Roman" w:eastAsia="Times New Roman" w:hAnsi="Times New Roman"/>
          <w:sz w:val="24"/>
          <w:szCs w:val="24"/>
          <w:lang w:eastAsia="ru-RU"/>
        </w:rPr>
        <w:lastRenderedPageBreak/>
        <w:t xml:space="preserve">Приложение №1 </w:t>
      </w:r>
    </w:p>
    <w:p w:rsidR="004D6197" w:rsidRPr="004D6197" w:rsidRDefault="004D6197" w:rsidP="004D6197">
      <w:pPr>
        <w:tabs>
          <w:tab w:val="left" w:pos="142"/>
        </w:tabs>
        <w:spacing w:after="0" w:line="240" w:lineRule="auto"/>
        <w:ind w:left="5954" w:hanging="11"/>
        <w:jc w:val="both"/>
        <w:rPr>
          <w:rFonts w:ascii="Times New Roman" w:eastAsia="Times New Roman" w:hAnsi="Times New Roman"/>
          <w:sz w:val="24"/>
          <w:szCs w:val="24"/>
          <w:lang w:eastAsia="ru-RU"/>
        </w:rPr>
      </w:pPr>
      <w:r w:rsidRPr="004D6197">
        <w:rPr>
          <w:rFonts w:ascii="Times New Roman" w:eastAsia="Times New Roman" w:hAnsi="Times New Roman"/>
          <w:sz w:val="24"/>
          <w:szCs w:val="24"/>
          <w:lang w:eastAsia="ru-RU"/>
        </w:rPr>
        <w:t>к договору № ____</w:t>
      </w:r>
    </w:p>
    <w:p w:rsidR="004D6197" w:rsidRPr="004D6197" w:rsidRDefault="004D6197" w:rsidP="004D6197">
      <w:pPr>
        <w:tabs>
          <w:tab w:val="left" w:pos="142"/>
        </w:tabs>
        <w:spacing w:after="0" w:line="240" w:lineRule="auto"/>
        <w:ind w:left="5954" w:hanging="11"/>
        <w:jc w:val="both"/>
        <w:rPr>
          <w:rFonts w:ascii="Times New Roman" w:eastAsia="Times New Roman" w:hAnsi="Times New Roman"/>
          <w:sz w:val="24"/>
          <w:szCs w:val="24"/>
          <w:lang w:eastAsia="ru-RU"/>
        </w:rPr>
      </w:pPr>
      <w:r w:rsidRPr="004D6197">
        <w:rPr>
          <w:rFonts w:ascii="Times New Roman" w:eastAsia="Times New Roman" w:hAnsi="Times New Roman"/>
          <w:sz w:val="24"/>
          <w:szCs w:val="24"/>
          <w:lang w:eastAsia="ru-RU"/>
        </w:rPr>
        <w:t>от «___» _________ 202__ г.</w:t>
      </w:r>
    </w:p>
    <w:p w:rsidR="004D6197" w:rsidRDefault="004D6197" w:rsidP="004D6197">
      <w:pPr>
        <w:tabs>
          <w:tab w:val="left" w:pos="142"/>
        </w:tabs>
        <w:spacing w:after="0" w:line="240" w:lineRule="auto"/>
        <w:ind w:left="284" w:hanging="11"/>
        <w:jc w:val="center"/>
        <w:rPr>
          <w:rFonts w:ascii="Times New Roman" w:eastAsia="Times New Roman" w:hAnsi="Times New Roman"/>
          <w:sz w:val="24"/>
          <w:szCs w:val="24"/>
          <w:lang w:eastAsia="ru-RU"/>
        </w:rPr>
      </w:pPr>
    </w:p>
    <w:p w:rsidR="004D6197" w:rsidRPr="004D6197" w:rsidRDefault="004D6197" w:rsidP="004D6197">
      <w:pPr>
        <w:tabs>
          <w:tab w:val="left" w:pos="142"/>
        </w:tabs>
        <w:spacing w:after="0" w:line="240" w:lineRule="auto"/>
        <w:ind w:left="284" w:hanging="11"/>
        <w:jc w:val="center"/>
        <w:rPr>
          <w:rFonts w:ascii="Times New Roman" w:eastAsia="Times New Roman" w:hAnsi="Times New Roman"/>
          <w:sz w:val="24"/>
          <w:szCs w:val="24"/>
          <w:lang w:eastAsia="ru-RU"/>
        </w:rPr>
      </w:pPr>
    </w:p>
    <w:p w:rsidR="004D6197" w:rsidRDefault="004D6197" w:rsidP="004D6197">
      <w:pPr>
        <w:tabs>
          <w:tab w:val="left" w:pos="142"/>
        </w:tabs>
        <w:spacing w:after="0" w:line="240" w:lineRule="auto"/>
        <w:ind w:hanging="1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СПЕЦИФИКАЦИЯ </w:t>
      </w:r>
    </w:p>
    <w:p w:rsidR="004D6197" w:rsidRDefault="004D6197" w:rsidP="004D6197">
      <w:pPr>
        <w:tabs>
          <w:tab w:val="left" w:pos="142"/>
        </w:tabs>
        <w:spacing w:after="0" w:line="240" w:lineRule="auto"/>
        <w:ind w:left="284" w:hanging="11"/>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547"/>
        <w:gridCol w:w="2552"/>
        <w:gridCol w:w="640"/>
        <w:gridCol w:w="501"/>
        <w:gridCol w:w="676"/>
        <w:gridCol w:w="833"/>
      </w:tblGrid>
      <w:tr w:rsidR="006319A4" w:rsidRPr="000F1B3D" w:rsidTr="002939C2">
        <w:trPr>
          <w:trHeight w:val="451"/>
        </w:trPr>
        <w:tc>
          <w:tcPr>
            <w:tcW w:w="417" w:type="dxa"/>
            <w:tcBorders>
              <w:bottom w:val="single" w:sz="4" w:space="0" w:color="auto"/>
            </w:tcBorders>
            <w:shd w:val="clear" w:color="auto" w:fill="auto"/>
            <w:vAlign w:val="center"/>
          </w:tcPr>
          <w:p w:rsidR="006319A4" w:rsidRPr="006319A4" w:rsidRDefault="006319A4" w:rsidP="006319A4">
            <w:pPr>
              <w:spacing w:after="0"/>
              <w:jc w:val="center"/>
              <w:rPr>
                <w:rFonts w:ascii="Times New Roman" w:eastAsia="Times New Roman" w:hAnsi="Times New Roman"/>
                <w:b/>
                <w:sz w:val="20"/>
                <w:szCs w:val="20"/>
              </w:rPr>
            </w:pPr>
            <w:r w:rsidRPr="006319A4">
              <w:rPr>
                <w:rFonts w:ascii="Times New Roman" w:eastAsia="Times New Roman" w:hAnsi="Times New Roman"/>
                <w:b/>
                <w:sz w:val="20"/>
                <w:szCs w:val="20"/>
              </w:rPr>
              <w:t>№</w:t>
            </w:r>
          </w:p>
        </w:tc>
        <w:tc>
          <w:tcPr>
            <w:tcW w:w="3547" w:type="dxa"/>
            <w:tcBorders>
              <w:bottom w:val="single" w:sz="4" w:space="0" w:color="auto"/>
            </w:tcBorders>
            <w:shd w:val="clear" w:color="auto" w:fill="auto"/>
            <w:vAlign w:val="center"/>
          </w:tcPr>
          <w:p w:rsidR="006319A4" w:rsidRPr="006319A4" w:rsidRDefault="006319A4" w:rsidP="006319A4">
            <w:pPr>
              <w:spacing w:after="0"/>
              <w:jc w:val="center"/>
              <w:rPr>
                <w:rFonts w:ascii="Times New Roman" w:eastAsia="Times New Roman" w:hAnsi="Times New Roman"/>
                <w:b/>
                <w:sz w:val="20"/>
                <w:szCs w:val="20"/>
              </w:rPr>
            </w:pPr>
            <w:r w:rsidRPr="006319A4">
              <w:rPr>
                <w:rFonts w:ascii="Times New Roman" w:eastAsia="Times New Roman" w:hAnsi="Times New Roman"/>
                <w:b/>
                <w:sz w:val="20"/>
                <w:szCs w:val="20"/>
              </w:rPr>
              <w:t>Наименование Товара</w:t>
            </w:r>
          </w:p>
        </w:tc>
        <w:tc>
          <w:tcPr>
            <w:tcW w:w="2552" w:type="dxa"/>
            <w:tcBorders>
              <w:bottom w:val="single" w:sz="4" w:space="0" w:color="auto"/>
            </w:tcBorders>
            <w:shd w:val="clear" w:color="auto" w:fill="auto"/>
            <w:vAlign w:val="center"/>
          </w:tcPr>
          <w:p w:rsidR="006319A4" w:rsidRPr="006319A4" w:rsidRDefault="002939C2" w:rsidP="006319A4">
            <w:pPr>
              <w:spacing w:after="0"/>
              <w:jc w:val="center"/>
              <w:rPr>
                <w:rFonts w:ascii="Times New Roman" w:eastAsia="Times New Roman" w:hAnsi="Times New Roman"/>
                <w:b/>
                <w:sz w:val="20"/>
                <w:szCs w:val="20"/>
              </w:rPr>
            </w:pPr>
            <w:r>
              <w:rPr>
                <w:rFonts w:ascii="Times New Roman" w:eastAsia="Times New Roman" w:hAnsi="Times New Roman"/>
                <w:b/>
                <w:sz w:val="20"/>
                <w:szCs w:val="20"/>
              </w:rPr>
              <w:t>Страна происхождения товара</w:t>
            </w:r>
          </w:p>
        </w:tc>
        <w:tc>
          <w:tcPr>
            <w:tcW w:w="640" w:type="dxa"/>
            <w:tcBorders>
              <w:bottom w:val="single" w:sz="4" w:space="0" w:color="auto"/>
            </w:tcBorders>
            <w:shd w:val="clear" w:color="auto" w:fill="auto"/>
            <w:vAlign w:val="center"/>
          </w:tcPr>
          <w:p w:rsidR="006319A4" w:rsidRPr="006319A4" w:rsidRDefault="006319A4" w:rsidP="006319A4">
            <w:pPr>
              <w:spacing w:after="0"/>
              <w:jc w:val="center"/>
              <w:rPr>
                <w:rFonts w:ascii="Times New Roman" w:eastAsia="Times New Roman" w:hAnsi="Times New Roman"/>
                <w:b/>
                <w:sz w:val="20"/>
                <w:szCs w:val="20"/>
              </w:rPr>
            </w:pPr>
            <w:r w:rsidRPr="006319A4">
              <w:rPr>
                <w:rFonts w:ascii="Times New Roman" w:eastAsia="Times New Roman" w:hAnsi="Times New Roman"/>
                <w:b/>
                <w:sz w:val="20"/>
                <w:szCs w:val="20"/>
              </w:rPr>
              <w:t>Кол-во</w:t>
            </w:r>
          </w:p>
        </w:tc>
        <w:tc>
          <w:tcPr>
            <w:tcW w:w="501" w:type="dxa"/>
            <w:shd w:val="clear" w:color="auto" w:fill="auto"/>
            <w:vAlign w:val="center"/>
          </w:tcPr>
          <w:p w:rsidR="006319A4" w:rsidRPr="006319A4" w:rsidRDefault="006319A4" w:rsidP="006319A4">
            <w:pPr>
              <w:spacing w:after="0"/>
              <w:jc w:val="center"/>
              <w:rPr>
                <w:rFonts w:ascii="Times New Roman" w:eastAsia="Times New Roman" w:hAnsi="Times New Roman"/>
                <w:b/>
                <w:sz w:val="20"/>
                <w:szCs w:val="20"/>
              </w:rPr>
            </w:pPr>
            <w:r w:rsidRPr="006319A4">
              <w:rPr>
                <w:rFonts w:ascii="Times New Roman" w:eastAsia="Times New Roman" w:hAnsi="Times New Roman"/>
                <w:b/>
                <w:sz w:val="20"/>
                <w:szCs w:val="20"/>
              </w:rPr>
              <w:t>Ед.</w:t>
            </w:r>
          </w:p>
        </w:tc>
        <w:tc>
          <w:tcPr>
            <w:tcW w:w="676" w:type="dxa"/>
            <w:shd w:val="clear" w:color="auto" w:fill="auto"/>
            <w:vAlign w:val="center"/>
          </w:tcPr>
          <w:p w:rsidR="006319A4" w:rsidRPr="006319A4" w:rsidRDefault="006319A4" w:rsidP="006319A4">
            <w:pPr>
              <w:spacing w:after="0"/>
              <w:jc w:val="center"/>
              <w:rPr>
                <w:rFonts w:ascii="Times New Roman" w:eastAsia="Times New Roman" w:hAnsi="Times New Roman"/>
                <w:b/>
                <w:sz w:val="20"/>
                <w:szCs w:val="20"/>
              </w:rPr>
            </w:pPr>
            <w:r w:rsidRPr="006319A4">
              <w:rPr>
                <w:rFonts w:ascii="Times New Roman" w:eastAsia="Times New Roman" w:hAnsi="Times New Roman"/>
                <w:b/>
                <w:sz w:val="20"/>
                <w:szCs w:val="20"/>
              </w:rPr>
              <w:t>Цена</w:t>
            </w:r>
          </w:p>
        </w:tc>
        <w:tc>
          <w:tcPr>
            <w:tcW w:w="833" w:type="dxa"/>
            <w:shd w:val="clear" w:color="auto" w:fill="auto"/>
            <w:vAlign w:val="center"/>
          </w:tcPr>
          <w:p w:rsidR="006319A4" w:rsidRPr="006319A4" w:rsidRDefault="006319A4" w:rsidP="006319A4">
            <w:pPr>
              <w:spacing w:after="0"/>
              <w:jc w:val="center"/>
              <w:rPr>
                <w:rFonts w:ascii="Times New Roman" w:eastAsia="Times New Roman" w:hAnsi="Times New Roman"/>
                <w:b/>
                <w:sz w:val="20"/>
                <w:szCs w:val="20"/>
              </w:rPr>
            </w:pPr>
            <w:r w:rsidRPr="006319A4">
              <w:rPr>
                <w:rFonts w:ascii="Times New Roman" w:eastAsia="Times New Roman" w:hAnsi="Times New Roman"/>
                <w:b/>
                <w:sz w:val="20"/>
                <w:szCs w:val="20"/>
              </w:rPr>
              <w:t>Сумма</w:t>
            </w:r>
          </w:p>
        </w:tc>
      </w:tr>
      <w:tr w:rsidR="006319A4" w:rsidRPr="006319A4" w:rsidTr="002939C2">
        <w:trPr>
          <w:trHeight w:val="401"/>
        </w:trPr>
        <w:tc>
          <w:tcPr>
            <w:tcW w:w="417"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r w:rsidRPr="006319A4">
              <w:rPr>
                <w:rFonts w:ascii="Times New Roman" w:eastAsia="Times New Roman" w:hAnsi="Times New Roman"/>
                <w:sz w:val="20"/>
                <w:szCs w:val="20"/>
              </w:rPr>
              <w:t>1</w:t>
            </w:r>
          </w:p>
        </w:tc>
        <w:tc>
          <w:tcPr>
            <w:tcW w:w="3547"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lang w:val="en-US"/>
              </w:rPr>
            </w:pPr>
          </w:p>
        </w:tc>
        <w:tc>
          <w:tcPr>
            <w:tcW w:w="2552"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640"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501"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676"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833" w:type="dxa"/>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r>
      <w:tr w:rsidR="006319A4" w:rsidRPr="000F1B3D" w:rsidTr="002939C2">
        <w:trPr>
          <w:trHeight w:val="401"/>
        </w:trPr>
        <w:tc>
          <w:tcPr>
            <w:tcW w:w="417"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r w:rsidRPr="006319A4">
              <w:rPr>
                <w:rFonts w:ascii="Times New Roman" w:eastAsia="Times New Roman" w:hAnsi="Times New Roman"/>
                <w:sz w:val="20"/>
                <w:szCs w:val="20"/>
              </w:rPr>
              <w:t>2</w:t>
            </w:r>
          </w:p>
        </w:tc>
        <w:tc>
          <w:tcPr>
            <w:tcW w:w="3547"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2552"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640"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501"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676" w:type="dxa"/>
            <w:tcBorders>
              <w:bottom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833" w:type="dxa"/>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r>
      <w:tr w:rsidR="006319A4" w:rsidRPr="000F1B3D" w:rsidTr="002939C2">
        <w:trPr>
          <w:trHeight w:val="422"/>
        </w:trPr>
        <w:tc>
          <w:tcPr>
            <w:tcW w:w="417" w:type="dxa"/>
            <w:tcBorders>
              <w:top w:val="single" w:sz="4" w:space="0" w:color="auto"/>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3547" w:type="dxa"/>
            <w:tcBorders>
              <w:top w:val="single" w:sz="4" w:space="0" w:color="auto"/>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2552" w:type="dxa"/>
            <w:tcBorders>
              <w:top w:val="single" w:sz="4" w:space="0" w:color="auto"/>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640" w:type="dxa"/>
            <w:tcBorders>
              <w:top w:val="single" w:sz="4" w:space="0" w:color="auto"/>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1177" w:type="dxa"/>
            <w:gridSpan w:val="2"/>
            <w:tcBorders>
              <w:left w:val="nil"/>
              <w:bottom w:val="nil"/>
              <w:right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r w:rsidRPr="006319A4">
              <w:rPr>
                <w:rFonts w:ascii="Times New Roman" w:eastAsia="Times New Roman" w:hAnsi="Times New Roman"/>
                <w:sz w:val="20"/>
                <w:szCs w:val="20"/>
              </w:rPr>
              <w:t>Итого:</w:t>
            </w:r>
          </w:p>
        </w:tc>
        <w:tc>
          <w:tcPr>
            <w:tcW w:w="833" w:type="dxa"/>
            <w:tcBorders>
              <w:left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r>
      <w:tr w:rsidR="006319A4" w:rsidRPr="000F1B3D" w:rsidTr="002939C2">
        <w:trPr>
          <w:trHeight w:val="411"/>
        </w:trPr>
        <w:tc>
          <w:tcPr>
            <w:tcW w:w="417" w:type="dxa"/>
            <w:tcBorders>
              <w:top w:val="nil"/>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3547" w:type="dxa"/>
            <w:tcBorders>
              <w:top w:val="nil"/>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2552" w:type="dxa"/>
            <w:tcBorders>
              <w:top w:val="nil"/>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640" w:type="dxa"/>
            <w:tcBorders>
              <w:top w:val="nil"/>
              <w:left w:val="nil"/>
              <w:bottom w:val="nil"/>
              <w:right w:val="nil"/>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c>
          <w:tcPr>
            <w:tcW w:w="1177" w:type="dxa"/>
            <w:gridSpan w:val="2"/>
            <w:tcBorders>
              <w:top w:val="nil"/>
              <w:left w:val="nil"/>
              <w:bottom w:val="nil"/>
              <w:right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r w:rsidRPr="006319A4">
              <w:rPr>
                <w:rFonts w:ascii="Times New Roman" w:eastAsia="Times New Roman" w:hAnsi="Times New Roman"/>
                <w:sz w:val="20"/>
                <w:szCs w:val="20"/>
              </w:rPr>
              <w:t>В том числе НДС:</w:t>
            </w:r>
          </w:p>
        </w:tc>
        <w:tc>
          <w:tcPr>
            <w:tcW w:w="833" w:type="dxa"/>
            <w:tcBorders>
              <w:left w:val="single" w:sz="4" w:space="0" w:color="auto"/>
            </w:tcBorders>
            <w:shd w:val="clear" w:color="auto" w:fill="auto"/>
            <w:vAlign w:val="center"/>
          </w:tcPr>
          <w:p w:rsidR="006319A4" w:rsidRPr="006319A4" w:rsidRDefault="006319A4" w:rsidP="006319A4">
            <w:pPr>
              <w:spacing w:after="0"/>
              <w:rPr>
                <w:rFonts w:ascii="Times New Roman" w:eastAsia="Times New Roman" w:hAnsi="Times New Roman"/>
                <w:sz w:val="20"/>
                <w:szCs w:val="20"/>
              </w:rPr>
            </w:pPr>
          </w:p>
        </w:tc>
      </w:tr>
    </w:tbl>
    <w:p w:rsidR="006319A4" w:rsidRDefault="006319A4" w:rsidP="004D6197">
      <w:pPr>
        <w:tabs>
          <w:tab w:val="left" w:pos="142"/>
        </w:tabs>
        <w:spacing w:after="0" w:line="240" w:lineRule="auto"/>
        <w:ind w:left="284" w:hanging="11"/>
        <w:jc w:val="center"/>
        <w:rPr>
          <w:rFonts w:ascii="Times New Roman" w:eastAsia="Times New Roman" w:hAnsi="Times New Roman"/>
          <w:b/>
          <w:sz w:val="24"/>
          <w:szCs w:val="24"/>
          <w:lang w:eastAsia="ru-RU"/>
        </w:rPr>
      </w:pPr>
    </w:p>
    <w:p w:rsidR="006319A4" w:rsidRPr="004D6197" w:rsidRDefault="006319A4" w:rsidP="004D6197">
      <w:pPr>
        <w:tabs>
          <w:tab w:val="left" w:pos="142"/>
        </w:tabs>
        <w:spacing w:after="0" w:line="240" w:lineRule="auto"/>
        <w:ind w:left="284" w:hanging="11"/>
        <w:jc w:val="center"/>
        <w:rPr>
          <w:rFonts w:ascii="Times New Roman" w:eastAsia="Times New Roman" w:hAnsi="Times New Roman"/>
          <w:b/>
          <w:sz w:val="24"/>
          <w:szCs w:val="24"/>
          <w:lang w:eastAsia="ru-RU"/>
        </w:rPr>
      </w:pPr>
    </w:p>
    <w:p w:rsidR="004D6197" w:rsidRPr="004D6197" w:rsidRDefault="004D6197" w:rsidP="004D6197">
      <w:pPr>
        <w:autoSpaceDE w:val="0"/>
        <w:autoSpaceDN w:val="0"/>
        <w:adjustRightInd w:val="0"/>
        <w:spacing w:after="0" w:line="240" w:lineRule="auto"/>
        <w:ind w:firstLine="709"/>
        <w:jc w:val="both"/>
        <w:rPr>
          <w:rFonts w:ascii="Times New Roman" w:eastAsia="Times New Roman" w:hAnsi="Times New Roman"/>
          <w:i/>
          <w:color w:val="000000"/>
          <w:sz w:val="28"/>
          <w:szCs w:val="28"/>
          <w:lang w:eastAsia="ru-RU"/>
        </w:rPr>
      </w:pPr>
    </w:p>
    <w:p w:rsidR="004D6197" w:rsidRPr="004D6197" w:rsidRDefault="004D6197" w:rsidP="004D6197">
      <w:pPr>
        <w:tabs>
          <w:tab w:val="left" w:pos="142"/>
        </w:tabs>
        <w:spacing w:after="0" w:line="240" w:lineRule="auto"/>
        <w:ind w:left="284" w:hanging="11"/>
        <w:jc w:val="center"/>
        <w:rPr>
          <w:rFonts w:ascii="Times New Roman" w:eastAsia="Times New Roman" w:hAnsi="Times New Roman"/>
          <w:color w:val="000000"/>
          <w:sz w:val="24"/>
          <w:szCs w:val="24"/>
          <w:lang w:eastAsia="ru-RU"/>
        </w:rPr>
      </w:pPr>
    </w:p>
    <w:tbl>
      <w:tblPr>
        <w:tblW w:w="0" w:type="auto"/>
        <w:tblInd w:w="284" w:type="dxa"/>
        <w:tblLook w:val="04A0" w:firstRow="1" w:lastRow="0" w:firstColumn="1" w:lastColumn="0" w:noHBand="0" w:noVBand="1"/>
      </w:tblPr>
      <w:tblGrid>
        <w:gridCol w:w="4409"/>
        <w:gridCol w:w="4662"/>
      </w:tblGrid>
      <w:tr w:rsidR="004D6197" w:rsidRPr="004D6197">
        <w:tc>
          <w:tcPr>
            <w:tcW w:w="4673" w:type="dxa"/>
          </w:tcPr>
          <w:p w:rsidR="004D6197" w:rsidRPr="004D6197" w:rsidRDefault="004D619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p w:rsidR="004D6197" w:rsidRPr="004D6197" w:rsidRDefault="004D6197">
            <w:pPr>
              <w:tabs>
                <w:tab w:val="left" w:pos="142"/>
              </w:tabs>
              <w:spacing w:after="0" w:line="240" w:lineRule="auto"/>
              <w:jc w:val="center"/>
              <w:rPr>
                <w:rFonts w:ascii="Times New Roman" w:eastAsia="Times New Roman" w:hAnsi="Times New Roman"/>
                <w:color w:val="000000"/>
                <w:sz w:val="24"/>
                <w:szCs w:val="24"/>
                <w:lang w:eastAsia="ru-RU"/>
              </w:rPr>
            </w:pPr>
          </w:p>
        </w:tc>
        <w:tc>
          <w:tcPr>
            <w:tcW w:w="4961" w:type="dxa"/>
          </w:tcPr>
          <w:p w:rsidR="004D6197" w:rsidRPr="004D6197" w:rsidRDefault="004D619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rsidR="004D6197" w:rsidRPr="004D6197" w:rsidRDefault="004D6197">
            <w:pPr>
              <w:tabs>
                <w:tab w:val="left" w:pos="142"/>
              </w:tabs>
              <w:spacing w:after="0" w:line="240" w:lineRule="auto"/>
              <w:jc w:val="center"/>
              <w:rPr>
                <w:rFonts w:ascii="Times New Roman" w:eastAsia="Times New Roman" w:hAnsi="Times New Roman"/>
                <w:color w:val="000000"/>
                <w:sz w:val="24"/>
                <w:szCs w:val="24"/>
                <w:lang w:eastAsia="ru-RU"/>
              </w:rPr>
            </w:pPr>
          </w:p>
        </w:tc>
      </w:tr>
      <w:tr w:rsidR="004D6197" w:rsidRPr="004D6197">
        <w:tc>
          <w:tcPr>
            <w:tcW w:w="4673" w:type="dxa"/>
          </w:tcPr>
          <w:p w:rsidR="004D6197" w:rsidRPr="004D6197" w:rsidRDefault="004D6197">
            <w:pPr>
              <w:tabs>
                <w:tab w:val="left" w:pos="142"/>
              </w:tabs>
              <w:spacing w:after="0" w:line="240" w:lineRule="auto"/>
              <w:jc w:val="center"/>
              <w:rPr>
                <w:rFonts w:ascii="Times New Roman" w:eastAsia="Times New Roman" w:hAnsi="Times New Roman"/>
                <w:color w:val="000000"/>
                <w:sz w:val="24"/>
                <w:szCs w:val="24"/>
                <w:lang w:eastAsia="ru-RU"/>
              </w:rPr>
            </w:pPr>
          </w:p>
          <w:p w:rsidR="004D6197" w:rsidRPr="004D6197" w:rsidRDefault="004D6197">
            <w:pPr>
              <w:spacing w:after="0" w:line="240" w:lineRule="auto"/>
              <w:jc w:val="both"/>
              <w:rPr>
                <w:rFonts w:ascii="Times New Roman" w:eastAsia="Times New Roman" w:hAnsi="Times New Roman"/>
                <w:b/>
                <w:color w:val="000000"/>
                <w:sz w:val="24"/>
                <w:szCs w:val="24"/>
                <w:lang w:eastAsia="ru-RU"/>
              </w:rPr>
            </w:pPr>
            <w:r w:rsidRPr="004D6197">
              <w:rPr>
                <w:rFonts w:ascii="Times New Roman" w:eastAsia="Times New Roman" w:hAnsi="Times New Roman"/>
                <w:b/>
                <w:color w:val="000000"/>
                <w:sz w:val="24"/>
                <w:szCs w:val="24"/>
                <w:lang w:eastAsia="ru-RU"/>
              </w:rPr>
              <w:t>___________________ /_______________/</w:t>
            </w:r>
          </w:p>
          <w:p w:rsidR="004D6197" w:rsidRPr="004D6197" w:rsidRDefault="004D6197">
            <w:pPr>
              <w:tabs>
                <w:tab w:val="left" w:pos="142"/>
              </w:tabs>
              <w:spacing w:after="0" w:line="240" w:lineRule="auto"/>
              <w:jc w:val="center"/>
              <w:rPr>
                <w:rFonts w:ascii="Times New Roman" w:eastAsia="Times New Roman" w:hAnsi="Times New Roman"/>
                <w:color w:val="000000"/>
                <w:sz w:val="24"/>
                <w:szCs w:val="24"/>
                <w:lang w:eastAsia="ru-RU"/>
              </w:rPr>
            </w:pPr>
          </w:p>
        </w:tc>
        <w:tc>
          <w:tcPr>
            <w:tcW w:w="4961" w:type="dxa"/>
          </w:tcPr>
          <w:p w:rsidR="004D6197" w:rsidRPr="004D6197" w:rsidRDefault="004D6197">
            <w:pPr>
              <w:tabs>
                <w:tab w:val="left" w:pos="142"/>
              </w:tabs>
              <w:spacing w:after="0" w:line="240" w:lineRule="auto"/>
              <w:jc w:val="center"/>
              <w:rPr>
                <w:rFonts w:ascii="Times New Roman" w:eastAsia="Times New Roman" w:hAnsi="Times New Roman"/>
                <w:color w:val="000000"/>
                <w:sz w:val="24"/>
                <w:szCs w:val="24"/>
                <w:lang w:eastAsia="ru-RU"/>
              </w:rPr>
            </w:pPr>
          </w:p>
          <w:p w:rsidR="004D6197" w:rsidRPr="004D6197" w:rsidRDefault="004D6197">
            <w:pPr>
              <w:spacing w:after="0" w:line="240" w:lineRule="auto"/>
              <w:jc w:val="both"/>
              <w:rPr>
                <w:rFonts w:ascii="Times New Roman" w:eastAsia="Times New Roman" w:hAnsi="Times New Roman"/>
                <w:b/>
                <w:color w:val="000000"/>
                <w:sz w:val="24"/>
                <w:szCs w:val="24"/>
                <w:lang w:eastAsia="ru-RU"/>
              </w:rPr>
            </w:pPr>
            <w:r w:rsidRPr="004D6197">
              <w:rPr>
                <w:rFonts w:ascii="Times New Roman" w:eastAsia="Times New Roman" w:hAnsi="Times New Roman"/>
                <w:b/>
                <w:color w:val="000000"/>
                <w:sz w:val="24"/>
                <w:szCs w:val="24"/>
                <w:lang w:eastAsia="ru-RU"/>
              </w:rPr>
              <w:t>___________________ /_______________/</w:t>
            </w:r>
          </w:p>
          <w:p w:rsidR="004D6197" w:rsidRPr="004D6197" w:rsidRDefault="004D6197">
            <w:pPr>
              <w:tabs>
                <w:tab w:val="left" w:pos="142"/>
              </w:tabs>
              <w:spacing w:after="0" w:line="240" w:lineRule="auto"/>
              <w:jc w:val="center"/>
              <w:rPr>
                <w:rFonts w:ascii="Times New Roman" w:eastAsia="Times New Roman" w:hAnsi="Times New Roman"/>
                <w:color w:val="000000"/>
                <w:sz w:val="24"/>
                <w:szCs w:val="24"/>
                <w:lang w:eastAsia="ru-RU"/>
              </w:rPr>
            </w:pPr>
          </w:p>
        </w:tc>
      </w:tr>
    </w:tbl>
    <w:p w:rsidR="004D6197" w:rsidRPr="004D6197" w:rsidRDefault="004D6197" w:rsidP="004D6197">
      <w:pPr>
        <w:tabs>
          <w:tab w:val="left" w:pos="142"/>
        </w:tabs>
        <w:spacing w:after="0" w:line="240" w:lineRule="auto"/>
        <w:ind w:left="284" w:hanging="11"/>
        <w:jc w:val="center"/>
        <w:rPr>
          <w:rFonts w:ascii="Times New Roman" w:eastAsia="Times New Roman" w:hAnsi="Times New Roman"/>
          <w:color w:val="000000"/>
          <w:sz w:val="24"/>
          <w:szCs w:val="24"/>
          <w:lang w:eastAsia="ru-RU"/>
        </w:rPr>
      </w:pPr>
    </w:p>
    <w:p w:rsidR="00C5579D" w:rsidRDefault="00C5579D" w:rsidP="00EA1BEB">
      <w:pPr>
        <w:spacing w:after="0" w:line="240" w:lineRule="auto"/>
        <w:ind w:firstLine="567"/>
        <w:jc w:val="both"/>
      </w:pPr>
    </w:p>
    <w:sectPr w:rsidR="00C5579D" w:rsidSect="004302FA">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E3F"/>
    <w:multiLevelType w:val="multilevel"/>
    <w:tmpl w:val="9D1004D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A637B5"/>
    <w:multiLevelType w:val="multilevel"/>
    <w:tmpl w:val="3586D86C"/>
    <w:lvl w:ilvl="0">
      <w:start w:val="7"/>
      <w:numFmt w:val="decimal"/>
      <w:lvlText w:val="%1."/>
      <w:lvlJc w:val="left"/>
      <w:pPr>
        <w:ind w:left="2062" w:hanging="360"/>
      </w:pPr>
      <w:rPr>
        <w:rFonts w:hint="default"/>
      </w:rPr>
    </w:lvl>
    <w:lvl w:ilvl="1">
      <w:start w:val="3"/>
      <w:numFmt w:val="decimal"/>
      <w:lvlText w:val="%1.%2."/>
      <w:lvlJc w:val="left"/>
      <w:pPr>
        <w:ind w:left="206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 w15:restartNumberingAfterBreak="0">
    <w:nsid w:val="556E18F3"/>
    <w:multiLevelType w:val="multilevel"/>
    <w:tmpl w:val="BBFC5606"/>
    <w:lvl w:ilvl="0">
      <w:start w:val="9"/>
      <w:numFmt w:val="decimal"/>
      <w:lvlText w:val="%1."/>
      <w:lvlJc w:val="left"/>
      <w:pPr>
        <w:ind w:left="450" w:hanging="45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6CD2071A"/>
    <w:multiLevelType w:val="multilevel"/>
    <w:tmpl w:val="20F497F2"/>
    <w:lvl w:ilvl="0">
      <w:start w:val="8"/>
      <w:numFmt w:val="decimal"/>
      <w:lvlText w:val="%1."/>
      <w:lvlJc w:val="left"/>
      <w:pPr>
        <w:ind w:left="3599" w:hanging="480"/>
      </w:pPr>
      <w:rPr>
        <w:rFonts w:hint="default"/>
        <w:b w:val="0"/>
      </w:rPr>
    </w:lvl>
    <w:lvl w:ilvl="1">
      <w:start w:val="1"/>
      <w:numFmt w:val="decimal"/>
      <w:lvlText w:val="%1.%2."/>
      <w:lvlJc w:val="left"/>
      <w:pPr>
        <w:ind w:left="3599" w:hanging="480"/>
      </w:pPr>
      <w:rPr>
        <w:rFonts w:hint="default"/>
        <w:b w:val="0"/>
      </w:rPr>
    </w:lvl>
    <w:lvl w:ilvl="2">
      <w:start w:val="1"/>
      <w:numFmt w:val="decimal"/>
      <w:lvlText w:val="%1.%2.%3."/>
      <w:lvlJc w:val="left"/>
      <w:pPr>
        <w:ind w:left="3839" w:hanging="720"/>
      </w:pPr>
      <w:rPr>
        <w:rFonts w:hint="default"/>
        <w:b w:val="0"/>
      </w:rPr>
    </w:lvl>
    <w:lvl w:ilvl="3">
      <w:start w:val="1"/>
      <w:numFmt w:val="decimal"/>
      <w:lvlText w:val="%1.%2.%3.%4."/>
      <w:lvlJc w:val="left"/>
      <w:pPr>
        <w:ind w:left="3839" w:hanging="720"/>
      </w:pPr>
      <w:rPr>
        <w:rFonts w:hint="default"/>
        <w:b w:val="0"/>
      </w:rPr>
    </w:lvl>
    <w:lvl w:ilvl="4">
      <w:start w:val="1"/>
      <w:numFmt w:val="decimal"/>
      <w:lvlText w:val="%1.%2.%3.%4.%5."/>
      <w:lvlJc w:val="left"/>
      <w:pPr>
        <w:ind w:left="4199" w:hanging="1080"/>
      </w:pPr>
      <w:rPr>
        <w:rFonts w:hint="default"/>
        <w:b w:val="0"/>
      </w:rPr>
    </w:lvl>
    <w:lvl w:ilvl="5">
      <w:start w:val="1"/>
      <w:numFmt w:val="decimal"/>
      <w:lvlText w:val="%1.%2.%3.%4.%5.%6."/>
      <w:lvlJc w:val="left"/>
      <w:pPr>
        <w:ind w:left="4199" w:hanging="1080"/>
      </w:pPr>
      <w:rPr>
        <w:rFonts w:hint="default"/>
        <w:b w:val="0"/>
      </w:rPr>
    </w:lvl>
    <w:lvl w:ilvl="6">
      <w:start w:val="1"/>
      <w:numFmt w:val="decimal"/>
      <w:lvlText w:val="%1.%2.%3.%4.%5.%6.%7."/>
      <w:lvlJc w:val="left"/>
      <w:pPr>
        <w:ind w:left="4559" w:hanging="1440"/>
      </w:pPr>
      <w:rPr>
        <w:rFonts w:hint="default"/>
        <w:b w:val="0"/>
      </w:rPr>
    </w:lvl>
    <w:lvl w:ilvl="7">
      <w:start w:val="1"/>
      <w:numFmt w:val="decimal"/>
      <w:lvlText w:val="%1.%2.%3.%4.%5.%6.%7.%8."/>
      <w:lvlJc w:val="left"/>
      <w:pPr>
        <w:ind w:left="4559" w:hanging="1440"/>
      </w:pPr>
      <w:rPr>
        <w:rFonts w:hint="default"/>
        <w:b w:val="0"/>
      </w:rPr>
    </w:lvl>
    <w:lvl w:ilvl="8">
      <w:start w:val="1"/>
      <w:numFmt w:val="decimal"/>
      <w:lvlText w:val="%1.%2.%3.%4.%5.%6.%7.%8.%9."/>
      <w:lvlJc w:val="left"/>
      <w:pPr>
        <w:ind w:left="4919" w:hanging="1800"/>
      </w:pPr>
      <w:rPr>
        <w:rFonts w:hint="default"/>
        <w:b w:val="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D"/>
    <w:rsid w:val="000A3AE8"/>
    <w:rsid w:val="000E5239"/>
    <w:rsid w:val="0011290A"/>
    <w:rsid w:val="0017499E"/>
    <w:rsid w:val="00176A80"/>
    <w:rsid w:val="001F489B"/>
    <w:rsid w:val="00204831"/>
    <w:rsid w:val="002433BF"/>
    <w:rsid w:val="002703C9"/>
    <w:rsid w:val="002939C2"/>
    <w:rsid w:val="002A6F3B"/>
    <w:rsid w:val="002C5735"/>
    <w:rsid w:val="002F785E"/>
    <w:rsid w:val="00367058"/>
    <w:rsid w:val="00371323"/>
    <w:rsid w:val="003B1FA1"/>
    <w:rsid w:val="003D4833"/>
    <w:rsid w:val="003E11D9"/>
    <w:rsid w:val="00405152"/>
    <w:rsid w:val="00426F27"/>
    <w:rsid w:val="004302FA"/>
    <w:rsid w:val="0045098F"/>
    <w:rsid w:val="00481D80"/>
    <w:rsid w:val="004D6197"/>
    <w:rsid w:val="004F3BB5"/>
    <w:rsid w:val="004F7A83"/>
    <w:rsid w:val="0054038C"/>
    <w:rsid w:val="00550882"/>
    <w:rsid w:val="005F59C6"/>
    <w:rsid w:val="006319A4"/>
    <w:rsid w:val="0064510B"/>
    <w:rsid w:val="0066237A"/>
    <w:rsid w:val="00710889"/>
    <w:rsid w:val="007943A2"/>
    <w:rsid w:val="007F14F6"/>
    <w:rsid w:val="00811606"/>
    <w:rsid w:val="008B5872"/>
    <w:rsid w:val="008B7C78"/>
    <w:rsid w:val="0096466F"/>
    <w:rsid w:val="009B7503"/>
    <w:rsid w:val="00A31905"/>
    <w:rsid w:val="00A845F0"/>
    <w:rsid w:val="00A86328"/>
    <w:rsid w:val="00AC2347"/>
    <w:rsid w:val="00B64949"/>
    <w:rsid w:val="00B86BC2"/>
    <w:rsid w:val="00BA5152"/>
    <w:rsid w:val="00BA699B"/>
    <w:rsid w:val="00C5579D"/>
    <w:rsid w:val="00C7655F"/>
    <w:rsid w:val="00CE3E80"/>
    <w:rsid w:val="00D2289D"/>
    <w:rsid w:val="00D6318B"/>
    <w:rsid w:val="00D7116E"/>
    <w:rsid w:val="00D74CF7"/>
    <w:rsid w:val="00DC5DD1"/>
    <w:rsid w:val="00EA1BEB"/>
    <w:rsid w:val="00EB5A8D"/>
    <w:rsid w:val="00EF5DF9"/>
    <w:rsid w:val="00F17A4F"/>
    <w:rsid w:val="00F801CD"/>
    <w:rsid w:val="00FD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26E0"/>
  <w15:chartTrackingRefBased/>
  <w15:docId w15:val="{FDFAB121-1A0C-43F5-8316-3FC54AD0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List Paragraph"/>
    <w:aliases w:val="Алроса_маркер (Уровень 4),Маркер,ПАРАГРАФ,Абзац списка2,Булет1,1Булет,List Paragraph,Table-Normal,RSHB_Table-Normal,Предусловия,Абзац маркированнный"/>
    <w:basedOn w:val="a"/>
    <w:link w:val="a4"/>
    <w:uiPriority w:val="1"/>
    <w:qFormat/>
    <w:rsid w:val="002703C9"/>
    <w:pPr>
      <w:spacing w:after="0" w:line="240" w:lineRule="auto"/>
      <w:ind w:left="720" w:firstLine="709"/>
      <w:contextualSpacing/>
      <w:jc w:val="both"/>
    </w:pPr>
    <w:rPr>
      <w:rFonts w:ascii="Times New Roman" w:hAnsi="Times New Roman"/>
      <w:sz w:val="28"/>
    </w:rPr>
  </w:style>
  <w:style w:type="character" w:customStyle="1" w:styleId="a4">
    <w:name w:val="Абзац списка Знак"/>
    <w:aliases w:val="Алроса_маркер (Уровень 4) Знак,Маркер Знак,ПАРАГРАФ Знак,Абзац списка2 Знак,Булет1 Знак,1Булет Знак,List Paragraph Знак,Table-Normal Знак,RSHB_Table-Normal Знак,Предусловия Знак,Абзац маркированнный Знак"/>
    <w:link w:val="a3"/>
    <w:uiPriority w:val="1"/>
    <w:rsid w:val="002703C9"/>
    <w:rPr>
      <w:rFonts w:ascii="Times New Roman" w:hAnsi="Times New Roman"/>
      <w:sz w:val="28"/>
      <w:szCs w:val="22"/>
      <w:lang w:eastAsia="en-US"/>
    </w:rPr>
  </w:style>
  <w:style w:type="character" w:styleId="a5">
    <w:name w:val="Hyperlink"/>
    <w:uiPriority w:val="99"/>
    <w:unhideWhenUsed/>
    <w:rsid w:val="00204831"/>
    <w:rPr>
      <w:color w:val="0563C1"/>
      <w:u w:val="single"/>
    </w:rPr>
  </w:style>
  <w:style w:type="character" w:styleId="a6">
    <w:name w:val="Unresolved Mention"/>
    <w:uiPriority w:val="99"/>
    <w:semiHidden/>
    <w:unhideWhenUsed/>
    <w:rsid w:val="00204831"/>
    <w:rPr>
      <w:color w:val="605E5C"/>
      <w:shd w:val="clear" w:color="auto" w:fill="E1DFDD"/>
    </w:rPr>
  </w:style>
  <w:style w:type="table" w:styleId="a7">
    <w:name w:val="Table Grid"/>
    <w:basedOn w:val="a1"/>
    <w:uiPriority w:val="59"/>
    <w:rsid w:val="004D61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7943A2"/>
    <w:rPr>
      <w:sz w:val="16"/>
      <w:szCs w:val="16"/>
    </w:rPr>
  </w:style>
  <w:style w:type="paragraph" w:styleId="a9">
    <w:name w:val="annotation text"/>
    <w:basedOn w:val="a"/>
    <w:link w:val="aa"/>
    <w:uiPriority w:val="99"/>
    <w:semiHidden/>
    <w:unhideWhenUsed/>
    <w:rsid w:val="007943A2"/>
    <w:rPr>
      <w:sz w:val="20"/>
      <w:szCs w:val="20"/>
    </w:rPr>
  </w:style>
  <w:style w:type="character" w:customStyle="1" w:styleId="aa">
    <w:name w:val="Текст примечания Знак"/>
    <w:link w:val="a9"/>
    <w:uiPriority w:val="99"/>
    <w:semiHidden/>
    <w:rsid w:val="007943A2"/>
    <w:rPr>
      <w:lang w:eastAsia="en-US"/>
    </w:rPr>
  </w:style>
  <w:style w:type="paragraph" w:styleId="ab">
    <w:name w:val="annotation subject"/>
    <w:basedOn w:val="a9"/>
    <w:next w:val="a9"/>
    <w:link w:val="ac"/>
    <w:uiPriority w:val="99"/>
    <w:semiHidden/>
    <w:unhideWhenUsed/>
    <w:rsid w:val="007943A2"/>
    <w:rPr>
      <w:b/>
      <w:bCs/>
    </w:rPr>
  </w:style>
  <w:style w:type="character" w:customStyle="1" w:styleId="ac">
    <w:name w:val="Тема примечания Знак"/>
    <w:link w:val="ab"/>
    <w:uiPriority w:val="99"/>
    <w:semiHidden/>
    <w:rsid w:val="007943A2"/>
    <w:rPr>
      <w:b/>
      <w:bCs/>
      <w:lang w:eastAsia="en-US"/>
    </w:rPr>
  </w:style>
  <w:style w:type="paragraph" w:styleId="ad">
    <w:name w:val="Balloon Text"/>
    <w:basedOn w:val="a"/>
    <w:link w:val="ae"/>
    <w:uiPriority w:val="99"/>
    <w:semiHidden/>
    <w:unhideWhenUsed/>
    <w:rsid w:val="007943A2"/>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7943A2"/>
    <w:rPr>
      <w:rFonts w:ascii="Segoe UI" w:hAnsi="Segoe UI" w:cs="Segoe UI"/>
      <w:sz w:val="18"/>
      <w:szCs w:val="18"/>
      <w:lang w:eastAsia="en-US"/>
    </w:rPr>
  </w:style>
  <w:style w:type="paragraph" w:customStyle="1" w:styleId="1">
    <w:name w:val="Обычный1"/>
    <w:qFormat/>
    <w:rsid w:val="003B1FA1"/>
    <w:pPr>
      <w:widowControl w:val="0"/>
      <w:suppressAutoHyphens/>
      <w:spacing w:line="100" w:lineRule="atLeast"/>
    </w:pPr>
    <w:rPr>
      <w:rFonts w:ascii="Times New Roman" w:eastAsia="Arial"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B0A06C00087BBF7CA6465489B3F9C117981998A42F9484612649118883D6EC025C3367994981E31DDB7AE8D7y0t7F" TargetMode="External"/><Relationship Id="rId3" Type="http://schemas.openxmlformats.org/officeDocument/2006/relationships/styles" Target="styles.xml"/><Relationship Id="rId7" Type="http://schemas.openxmlformats.org/officeDocument/2006/relationships/hyperlink" Target="consultantplus://offline/ref=D3B0A06C00087BBF7CA6465489B3F9C117981998A42F9484612649118883D6EC025C3367994981E31DDB7AE8D7y0t7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B0A06C00087BBF7CA6465489B3F9C117981998A42F9484612649118883D6EC105C6B6B994794B748812DE5D500023BAA7CE3E3DFy0t4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3197-B702-46A1-8DF5-D3292AF5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2736</Words>
  <Characters>15597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18297</CharactersWithSpaces>
  <SharedDoc>false</SharedDoc>
  <HLinks>
    <vt:vector size="36" baseType="variant">
      <vt:variant>
        <vt:i4>4325469</vt:i4>
      </vt:variant>
      <vt:variant>
        <vt:i4>15</vt:i4>
      </vt:variant>
      <vt:variant>
        <vt:i4>0</vt:i4>
      </vt:variant>
      <vt:variant>
        <vt:i4>5</vt:i4>
      </vt:variant>
      <vt:variant>
        <vt:lpwstr>consultantplus://offline/ref=D3B0A06C00087BBF7CA6465489B3F9C117981998A42F9484612649118883D6EC025C3367994981E31DDB7AE8D7y0t7F</vt:lpwstr>
      </vt:variant>
      <vt:variant>
        <vt:lpwstr/>
      </vt:variant>
      <vt:variant>
        <vt:i4>6422577</vt:i4>
      </vt:variant>
      <vt:variant>
        <vt:i4>12</vt:i4>
      </vt:variant>
      <vt:variant>
        <vt:i4>0</vt:i4>
      </vt:variant>
      <vt:variant>
        <vt:i4>5</vt:i4>
      </vt:variant>
      <vt:variant>
        <vt:lpwstr/>
      </vt:variant>
      <vt:variant>
        <vt:lpwstr>Par132</vt:lpwstr>
      </vt:variant>
      <vt:variant>
        <vt:i4>4325469</vt:i4>
      </vt:variant>
      <vt:variant>
        <vt:i4>9</vt:i4>
      </vt:variant>
      <vt:variant>
        <vt:i4>0</vt:i4>
      </vt:variant>
      <vt:variant>
        <vt:i4>5</vt:i4>
      </vt:variant>
      <vt:variant>
        <vt:lpwstr>consultantplus://offline/ref=D3B0A06C00087BBF7CA6465489B3F9C117981998A42F9484612649118883D6EC025C3367994981E31DDB7AE8D7y0t7F</vt:lpwstr>
      </vt:variant>
      <vt:variant>
        <vt:lpwstr/>
      </vt:variant>
      <vt:variant>
        <vt:i4>6422577</vt:i4>
      </vt:variant>
      <vt:variant>
        <vt:i4>6</vt:i4>
      </vt:variant>
      <vt:variant>
        <vt:i4>0</vt:i4>
      </vt:variant>
      <vt:variant>
        <vt:i4>5</vt:i4>
      </vt:variant>
      <vt:variant>
        <vt:lpwstr/>
      </vt:variant>
      <vt:variant>
        <vt:lpwstr>Par132</vt:lpwstr>
      </vt:variant>
      <vt:variant>
        <vt:i4>1900630</vt:i4>
      </vt:variant>
      <vt:variant>
        <vt:i4>3</vt:i4>
      </vt:variant>
      <vt:variant>
        <vt:i4>0</vt:i4>
      </vt:variant>
      <vt:variant>
        <vt:i4>5</vt:i4>
      </vt:variant>
      <vt:variant>
        <vt:lpwstr>consultantplus://offline/ref=D3B0A06C00087BBF7CA6465489B3F9C117981998A42F9484612649118883D6EC105C6B6B994794B748812DE5D500023BAA7CE3E3DFy0t4F</vt:lpwstr>
      </vt:variant>
      <vt:variant>
        <vt:lpwstr/>
      </vt:variant>
      <vt:variant>
        <vt:i4>6422577</vt:i4>
      </vt:variant>
      <vt:variant>
        <vt:i4>0</vt:i4>
      </vt:variant>
      <vt:variant>
        <vt:i4>0</vt:i4>
      </vt:variant>
      <vt:variant>
        <vt:i4>5</vt:i4>
      </vt:variant>
      <vt:variant>
        <vt:lpwstr/>
      </vt:variant>
      <vt:variant>
        <vt:lpwstr>Par132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Маргарита Шипило</cp:lastModifiedBy>
  <cp:revision>3</cp:revision>
  <dcterms:created xsi:type="dcterms:W3CDTF">2026-06-19T07:55:00Z</dcterms:created>
  <dcterms:modified xsi:type="dcterms:W3CDTF">2026-06-19T07:56:00Z</dcterms:modified>
</cp:coreProperties>
</file>