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E2" w:rsidRPr="00F3257A" w:rsidRDefault="005C7031" w:rsidP="00432C2C">
      <w:pPr>
        <w:jc w:val="center"/>
        <w:rPr>
          <w:b/>
          <w:lang w:val="en-US"/>
        </w:rPr>
      </w:pPr>
      <w:r>
        <w:rPr>
          <w:b/>
        </w:rPr>
        <w:t xml:space="preserve"> </w:t>
      </w:r>
      <w:r w:rsidR="00DB65E2">
        <w:rPr>
          <w:b/>
        </w:rPr>
        <w:t>Договор №</w:t>
      </w:r>
      <w:r w:rsidR="00D31AA4">
        <w:rPr>
          <w:b/>
        </w:rPr>
        <w:t xml:space="preserve"> </w:t>
      </w:r>
      <w:r w:rsidR="00D1025A">
        <w:rPr>
          <w:b/>
        </w:rPr>
        <w:t>2026/</w:t>
      </w:r>
      <w:r w:rsidR="00F3257A">
        <w:rPr>
          <w:b/>
          <w:lang w:val="en-US"/>
        </w:rPr>
        <w:t>095</w:t>
      </w:r>
    </w:p>
    <w:p w:rsidR="00DB65E2" w:rsidRDefault="00DB65E2" w:rsidP="00DB65E2">
      <w:pPr>
        <w:pStyle w:val="11"/>
        <w:jc w:val="center"/>
        <w:rPr>
          <w:rFonts w:ascii="Times New Roman" w:hAnsi="Times New Roman" w:cs="Times New Roman"/>
          <w:b/>
          <w:szCs w:val="24"/>
        </w:rPr>
      </w:pPr>
    </w:p>
    <w:p w:rsidR="00DB65E2" w:rsidRDefault="00DB65E2" w:rsidP="00DB65E2">
      <w:pPr>
        <w:pStyle w:val="1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г. Казань                                                                                               «</w:t>
      </w:r>
      <w:r w:rsidR="00D1025A">
        <w:rPr>
          <w:rFonts w:ascii="Times New Roman" w:hAnsi="Times New Roman" w:cs="Times New Roman"/>
          <w:szCs w:val="24"/>
        </w:rPr>
        <w:t>___</w:t>
      </w:r>
      <w:r w:rsidR="00D27A5E">
        <w:rPr>
          <w:rFonts w:ascii="Times New Roman" w:hAnsi="Times New Roman" w:cs="Times New Roman"/>
          <w:szCs w:val="24"/>
        </w:rPr>
        <w:t>»</w:t>
      </w:r>
      <w:r w:rsidR="00D1025A">
        <w:rPr>
          <w:rFonts w:ascii="Times New Roman" w:hAnsi="Times New Roman" w:cs="Times New Roman"/>
          <w:szCs w:val="24"/>
        </w:rPr>
        <w:t xml:space="preserve"> </w:t>
      </w:r>
      <w:r w:rsidR="0064388A">
        <w:rPr>
          <w:rFonts w:ascii="Times New Roman" w:hAnsi="Times New Roman" w:cs="Times New Roman"/>
          <w:szCs w:val="24"/>
        </w:rPr>
        <w:t>июня</w:t>
      </w:r>
      <w:r w:rsidR="00A6439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</w:t>
      </w:r>
      <w:r w:rsidR="00F92329">
        <w:rPr>
          <w:rFonts w:ascii="Times New Roman" w:hAnsi="Times New Roman" w:cs="Times New Roman"/>
          <w:szCs w:val="24"/>
        </w:rPr>
        <w:t>2</w:t>
      </w:r>
      <w:r w:rsidR="00D1025A">
        <w:rPr>
          <w:rFonts w:ascii="Times New Roman" w:hAnsi="Times New Roman" w:cs="Times New Roman"/>
          <w:szCs w:val="24"/>
        </w:rPr>
        <w:t>6</w:t>
      </w:r>
      <w:r w:rsidR="001544C4">
        <w:rPr>
          <w:rFonts w:ascii="Times New Roman" w:hAnsi="Times New Roman" w:cs="Times New Roman"/>
          <w:szCs w:val="24"/>
        </w:rPr>
        <w:t xml:space="preserve"> г.</w:t>
      </w:r>
    </w:p>
    <w:p w:rsidR="00DB65E2" w:rsidRDefault="00DB65E2" w:rsidP="00DB65E2">
      <w:pPr>
        <w:pStyle w:val="11"/>
        <w:rPr>
          <w:rFonts w:ascii="Times New Roman" w:hAnsi="Times New Roman" w:cs="Times New Roman"/>
          <w:szCs w:val="24"/>
        </w:rPr>
      </w:pPr>
    </w:p>
    <w:p w:rsidR="0031221F" w:rsidRDefault="00623BE9" w:rsidP="00117EC9">
      <w:pPr>
        <w:widowControl/>
        <w:ind w:firstLine="567"/>
        <w:jc w:val="both"/>
      </w:pPr>
      <w:r w:rsidRPr="0068139B">
        <w:t>Федеральное государственное бюджетное образовательное 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(ФГБОУ ДПО РМАНПО Минздрава России)</w:t>
      </w:r>
      <w:r w:rsidR="0031221F" w:rsidRPr="0031221F">
        <w:t xml:space="preserve"> </w:t>
      </w:r>
      <w:r w:rsidR="0031221F" w:rsidRPr="0068139B">
        <w:t>именуемое в дальнейшем «Заказчик»</w:t>
      </w:r>
      <w:r w:rsidRPr="0068139B">
        <w:t>, в лице директора Казанской государственной медицинской академии – филиала Федеральног</w:t>
      </w:r>
      <w:r w:rsidR="0028688C">
        <w:t>работ</w:t>
      </w:r>
      <w:r w:rsidRPr="0068139B">
        <w:t xml:space="preserve">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(КГМА – филиал ФГБОУ ДПО РМАНПО Минздрава России) Хасанова Рустема Шамильевича, действующего на основании доверенности от </w:t>
      </w:r>
      <w:r w:rsidR="00D1025A">
        <w:t>20 января</w:t>
      </w:r>
      <w:r w:rsidRPr="0068139B">
        <w:t xml:space="preserve"> 202</w:t>
      </w:r>
      <w:r w:rsidR="00D1025A">
        <w:t>6</w:t>
      </w:r>
      <w:r w:rsidRPr="0068139B">
        <w:t xml:space="preserve"> года №</w:t>
      </w:r>
      <w:r w:rsidR="00D1025A">
        <w:t>12</w:t>
      </w:r>
      <w:r w:rsidR="0031221F">
        <w:t>,</w:t>
      </w:r>
      <w:r w:rsidRPr="0068139B">
        <w:t>с одной стороны</w:t>
      </w:r>
      <w:r w:rsidR="0031221F">
        <w:t xml:space="preserve"> и</w:t>
      </w:r>
    </w:p>
    <w:p w:rsidR="004A3FFF" w:rsidRDefault="00623BE9" w:rsidP="004A3FFF">
      <w:pPr>
        <w:widowControl/>
        <w:ind w:firstLine="567"/>
        <w:jc w:val="both"/>
      </w:pPr>
      <w:r w:rsidRPr="0068139B">
        <w:t xml:space="preserve"> </w:t>
      </w:r>
      <w:r w:rsidR="0031221F">
        <w:t xml:space="preserve"> </w:t>
      </w:r>
      <w:r w:rsidR="0064388A">
        <w:t>________________________________________________________________</w:t>
      </w:r>
      <w:r w:rsidR="0031221F" w:rsidRPr="0031221F">
        <w:t xml:space="preserve"> </w:t>
      </w:r>
      <w:r w:rsidR="0031221F" w:rsidRPr="0068139B">
        <w:t>именуемое в дальнейшем «</w:t>
      </w:r>
      <w:r w:rsidR="0031221F">
        <w:t>Подрядчик</w:t>
      </w:r>
      <w:r w:rsidR="0031221F" w:rsidRPr="0068139B">
        <w:t>»</w:t>
      </w:r>
      <w:r w:rsidR="00A64398" w:rsidRPr="0068139B">
        <w:t xml:space="preserve">, </w:t>
      </w:r>
      <w:r w:rsidR="0064388A">
        <w:t xml:space="preserve"> в лице __________________________________________ действующий на основании</w:t>
      </w:r>
      <w:r w:rsidR="0031221F">
        <w:t xml:space="preserve"> </w:t>
      </w:r>
      <w:r w:rsidR="0064388A">
        <w:t>_______________________________</w:t>
      </w:r>
      <w:r w:rsidR="00D1025A">
        <w:t xml:space="preserve">, </w:t>
      </w:r>
      <w:r w:rsidRPr="0068139B">
        <w:t xml:space="preserve"> с другой стороны, а вместе именуемые «Стороны», </w:t>
      </w:r>
      <w:r w:rsidR="00945DA2" w:rsidRPr="004C6538">
        <w:t xml:space="preserve">в соответствии с </w:t>
      </w:r>
      <w:r w:rsidR="00945DA2" w:rsidRPr="00945DA2">
        <w:rPr>
          <w:b/>
        </w:rPr>
        <w:t xml:space="preserve">п. </w:t>
      </w:r>
      <w:r w:rsidR="005B201A">
        <w:rPr>
          <w:b/>
        </w:rPr>
        <w:t>4</w:t>
      </w:r>
      <w:r w:rsidR="00945DA2" w:rsidRPr="00945DA2">
        <w:rPr>
          <w:b/>
        </w:rPr>
        <w:t xml:space="preserve"> ч.1 статьи 93</w:t>
      </w:r>
      <w:r w:rsidR="00945DA2" w:rsidRPr="004C6538">
        <w:t xml:space="preserve"> Закона № 44-ФЗ  «О контрактной системе»</w:t>
      </w:r>
      <w:r w:rsidR="00945DA2">
        <w:t xml:space="preserve">, </w:t>
      </w:r>
      <w:r w:rsidRPr="0068139B">
        <w:t>заключили настоящий договор о нижеследующем:</w:t>
      </w:r>
    </w:p>
    <w:p w:rsidR="004A3FFF" w:rsidRPr="004A3FFF" w:rsidRDefault="004A3FFF" w:rsidP="004A3FFF">
      <w:pPr>
        <w:widowControl/>
        <w:ind w:firstLine="567"/>
        <w:jc w:val="both"/>
        <w:rPr>
          <w:b/>
          <w:bCs/>
          <w:iCs/>
        </w:rPr>
      </w:pPr>
      <w:r>
        <w:t xml:space="preserve">                                               1.</w:t>
      </w:r>
      <w:r w:rsidR="00DB65E2" w:rsidRPr="004A3FFF">
        <w:rPr>
          <w:b/>
          <w:bCs/>
          <w:iCs/>
        </w:rPr>
        <w:t>П</w:t>
      </w:r>
      <w:r>
        <w:rPr>
          <w:b/>
          <w:bCs/>
          <w:iCs/>
        </w:rPr>
        <w:t>РЕДМЕТ ДОГОВОРА</w:t>
      </w:r>
    </w:p>
    <w:p w:rsidR="004A3FFF" w:rsidRPr="005B201A" w:rsidRDefault="00DB65E2" w:rsidP="004A3FFF">
      <w:pPr>
        <w:pStyle w:val="a8"/>
        <w:widowControl/>
        <w:numPr>
          <w:ilvl w:val="1"/>
          <w:numId w:val="10"/>
        </w:numPr>
        <w:suppressAutoHyphens w:val="0"/>
        <w:ind w:left="0" w:firstLine="0"/>
        <w:jc w:val="both"/>
        <w:rPr>
          <w:b/>
          <w:bCs/>
        </w:rPr>
      </w:pPr>
      <w:r>
        <w:t xml:space="preserve">Заказчик поручает, а </w:t>
      </w:r>
      <w:r w:rsidR="006B2BFC">
        <w:t>Подрядчик</w:t>
      </w:r>
      <w:r>
        <w:t xml:space="preserve"> принимает на себя обязательство </w:t>
      </w:r>
      <w:r w:rsidR="00422DCA">
        <w:t xml:space="preserve">по </w:t>
      </w:r>
      <w:r w:rsidR="00D1025A">
        <w:t xml:space="preserve">оказанию </w:t>
      </w:r>
      <w:r w:rsidR="00D1025A" w:rsidRPr="005B201A">
        <w:rPr>
          <w:b/>
        </w:rPr>
        <w:t xml:space="preserve">услуг по </w:t>
      </w:r>
      <w:r w:rsidR="005B201A" w:rsidRPr="005B201A">
        <w:rPr>
          <w:b/>
        </w:rPr>
        <w:t xml:space="preserve">замене и монтажу приточно-вытяжной вентиляционной установки, </w:t>
      </w:r>
      <w:r w:rsidR="005B201A">
        <w:t>здание общежития №1</w:t>
      </w:r>
      <w:r w:rsidR="005718CF">
        <w:t>,</w:t>
      </w:r>
      <w:r w:rsidR="0064388A">
        <w:t xml:space="preserve"> </w:t>
      </w:r>
      <w:r w:rsidR="00B779E9">
        <w:t xml:space="preserve"> </w:t>
      </w:r>
      <w:r w:rsidR="005718CF" w:rsidRPr="005C7031">
        <w:t>по адресу</w:t>
      </w:r>
      <w:r w:rsidR="005718CF">
        <w:t>:</w:t>
      </w:r>
      <w:r w:rsidR="005718CF" w:rsidRPr="005C7031">
        <w:t xml:space="preserve"> РТ, </w:t>
      </w:r>
      <w:r w:rsidR="005B201A">
        <w:t>г. Казань, ул. Галеева, д. 4, здание общежития №1 КГМА – филиала ФГБОУ ДПО РМАНПО Минздрава России</w:t>
      </w:r>
      <w:r w:rsidR="00504E7D">
        <w:t>,</w:t>
      </w:r>
      <w:r w:rsidR="00F30029">
        <w:t xml:space="preserve"> </w:t>
      </w:r>
      <w:r w:rsidR="00504E7D">
        <w:t>в соответствии с Техническим заданием (Приложение №1)</w:t>
      </w:r>
      <w:r w:rsidR="005B201A">
        <w:t>.</w:t>
      </w:r>
    </w:p>
    <w:p w:rsidR="00117EC9" w:rsidRDefault="005718CF" w:rsidP="004A3FFF">
      <w:pPr>
        <w:widowControl/>
        <w:suppressAutoHyphens w:val="0"/>
        <w:ind w:left="142"/>
        <w:jc w:val="both"/>
        <w:rPr>
          <w:b/>
          <w:bCs/>
        </w:rPr>
      </w:pPr>
      <w:r w:rsidRPr="005718CF">
        <w:rPr>
          <w:b/>
          <w:bCs/>
        </w:rPr>
        <w:t xml:space="preserve">                               </w:t>
      </w:r>
      <w:r w:rsidR="004A3FFF">
        <w:rPr>
          <w:b/>
          <w:bCs/>
        </w:rPr>
        <w:t xml:space="preserve">      </w:t>
      </w:r>
      <w:r w:rsidRPr="005718CF">
        <w:rPr>
          <w:b/>
          <w:bCs/>
        </w:rPr>
        <w:t xml:space="preserve">   2. </w:t>
      </w:r>
      <w:r w:rsidR="00DB65E2" w:rsidRPr="005718CF">
        <w:rPr>
          <w:b/>
          <w:bCs/>
        </w:rPr>
        <w:t>Ц</w:t>
      </w:r>
      <w:r w:rsidR="004A3FFF">
        <w:rPr>
          <w:b/>
          <w:bCs/>
        </w:rPr>
        <w:t>ЕНА ДОГОВОРА И ПОРЯДОК РАСЧЕТОВ</w:t>
      </w:r>
    </w:p>
    <w:p w:rsidR="005718CF" w:rsidRDefault="00DB65E2" w:rsidP="00420B13">
      <w:pPr>
        <w:pStyle w:val="a8"/>
        <w:numPr>
          <w:ilvl w:val="1"/>
          <w:numId w:val="2"/>
        </w:numPr>
        <w:ind w:left="574" w:right="-600"/>
        <w:jc w:val="both"/>
      </w:pPr>
      <w:r>
        <w:t>Цена</w:t>
      </w:r>
      <w:r w:rsidR="00B779E9">
        <w:t xml:space="preserve"> </w:t>
      </w:r>
      <w:r>
        <w:t>договора составляет</w:t>
      </w:r>
      <w:r w:rsidR="00B779E9">
        <w:t xml:space="preserve"> </w:t>
      </w:r>
      <w:r w:rsidR="005718CF">
        <w:t xml:space="preserve">______________ </w:t>
      </w:r>
    </w:p>
    <w:p w:rsidR="00286AD3" w:rsidRPr="00945DA2" w:rsidRDefault="005718CF" w:rsidP="005718CF">
      <w:pPr>
        <w:ind w:left="120" w:right="-600"/>
        <w:jc w:val="both"/>
      </w:pPr>
      <w:r>
        <w:t xml:space="preserve">( </w:t>
      </w:r>
      <w:r w:rsidR="00B779E9" w:rsidRPr="005718CF">
        <w:rPr>
          <w:b/>
          <w:bCs/>
        </w:rPr>
        <w:t>___________________________________________________</w:t>
      </w:r>
      <w:r w:rsidR="00F66901" w:rsidRPr="005718CF">
        <w:rPr>
          <w:b/>
          <w:bCs/>
        </w:rPr>
        <w:t>)</w:t>
      </w:r>
      <w:r w:rsidR="00420B13" w:rsidRPr="005718CF">
        <w:rPr>
          <w:b/>
          <w:bCs/>
        </w:rPr>
        <w:t xml:space="preserve"> рублей </w:t>
      </w:r>
      <w:r w:rsidR="00B779E9" w:rsidRPr="005718CF">
        <w:rPr>
          <w:b/>
          <w:bCs/>
        </w:rPr>
        <w:t>___</w:t>
      </w:r>
      <w:r w:rsidR="00420B13" w:rsidRPr="005718CF">
        <w:rPr>
          <w:b/>
          <w:bCs/>
        </w:rPr>
        <w:t xml:space="preserve"> копеек</w:t>
      </w:r>
      <w:r w:rsidR="006B2BFC" w:rsidRPr="005718CF">
        <w:rPr>
          <w:b/>
          <w:bCs/>
        </w:rPr>
        <w:t>,</w:t>
      </w:r>
      <w:r w:rsidR="00B779E9" w:rsidRPr="005718CF">
        <w:rPr>
          <w:b/>
          <w:bCs/>
        </w:rPr>
        <w:t xml:space="preserve"> </w:t>
      </w:r>
      <w:r w:rsidR="00B779E9" w:rsidRPr="005718CF">
        <w:rPr>
          <w:bCs/>
        </w:rPr>
        <w:t>в т.ч. НДС/</w:t>
      </w:r>
      <w:r w:rsidR="006B2BFC" w:rsidRPr="005718CF">
        <w:rPr>
          <w:b/>
          <w:bCs/>
        </w:rPr>
        <w:t xml:space="preserve"> </w:t>
      </w:r>
      <w:r w:rsidR="00422DCA" w:rsidRPr="005718CF">
        <w:rPr>
          <w:bCs/>
        </w:rPr>
        <w:t>НДС не облагается</w:t>
      </w:r>
      <w:r w:rsidR="00B33338" w:rsidRPr="005718CF">
        <w:rPr>
          <w:bCs/>
        </w:rPr>
        <w:t>.</w:t>
      </w:r>
      <w:r w:rsidR="00B779E9" w:rsidRPr="005718CF">
        <w:rPr>
          <w:bCs/>
        </w:rPr>
        <w:t xml:space="preserve"> </w:t>
      </w:r>
      <w:r w:rsidR="00286AD3">
        <w:t>Цен</w:t>
      </w:r>
      <w:r w:rsidR="00432C2C">
        <w:t>а</w:t>
      </w:r>
      <w:r w:rsidR="00286AD3">
        <w:t xml:space="preserve"> Договора </w:t>
      </w:r>
      <w:r w:rsidR="00286AD3" w:rsidRPr="005718CF">
        <w:rPr>
          <w:rFonts w:eastAsia="Times New Roman"/>
        </w:rPr>
        <w:t>является твердой и определяется на весь срок его исполнения.</w:t>
      </w:r>
    </w:p>
    <w:p w:rsidR="000952CC" w:rsidRPr="004C6538" w:rsidRDefault="000952CC" w:rsidP="000952CC">
      <w:pPr>
        <w:autoSpaceDE w:val="0"/>
        <w:autoSpaceDN w:val="0"/>
        <w:adjustRightInd w:val="0"/>
        <w:jc w:val="both"/>
      </w:pPr>
      <w:r w:rsidRPr="004C6538">
        <w:t xml:space="preserve">Цена </w:t>
      </w:r>
      <w:r>
        <w:t>Договора</w:t>
      </w:r>
      <w:r w:rsidRPr="004C6538">
        <w:t xml:space="preserve"> включает в себя все затраты, издержки и иные расходы По</w:t>
      </w:r>
      <w:r w:rsidR="005C7031">
        <w:t>дрядчика</w:t>
      </w:r>
      <w:r w:rsidRPr="004C6538">
        <w:t xml:space="preserve">, связанные с исполнением настоящего </w:t>
      </w:r>
      <w:r>
        <w:t>Договора</w:t>
      </w:r>
      <w:r w:rsidRPr="004C6538">
        <w:t xml:space="preserve">, а именно: </w:t>
      </w:r>
    </w:p>
    <w:p w:rsidR="000952CC" w:rsidRPr="004C6538" w:rsidRDefault="000952CC" w:rsidP="000952CC">
      <w:pPr>
        <w:pStyle w:val="a8"/>
        <w:autoSpaceDE w:val="0"/>
        <w:autoSpaceDN w:val="0"/>
        <w:adjustRightInd w:val="0"/>
        <w:ind w:left="360"/>
        <w:jc w:val="both"/>
      </w:pPr>
      <w:r w:rsidRPr="004C6538">
        <w:t xml:space="preserve">- стоимость расходных и иных материалов, необходимых для </w:t>
      </w:r>
      <w:r>
        <w:t>оказания услуг</w:t>
      </w:r>
      <w:r w:rsidRPr="004C6538">
        <w:t>;</w:t>
      </w:r>
    </w:p>
    <w:p w:rsidR="000952CC" w:rsidRPr="004C6538" w:rsidRDefault="000952CC" w:rsidP="000952CC">
      <w:pPr>
        <w:pStyle w:val="a8"/>
        <w:autoSpaceDE w:val="0"/>
        <w:autoSpaceDN w:val="0"/>
        <w:adjustRightInd w:val="0"/>
        <w:ind w:left="360"/>
        <w:jc w:val="both"/>
      </w:pPr>
      <w:r w:rsidRPr="004C6538">
        <w:t>- гарантийные обязательства;</w:t>
      </w:r>
    </w:p>
    <w:p w:rsidR="000952CC" w:rsidRPr="004C6538" w:rsidRDefault="000952CC" w:rsidP="000952CC">
      <w:pPr>
        <w:pStyle w:val="a8"/>
        <w:autoSpaceDE w:val="0"/>
        <w:autoSpaceDN w:val="0"/>
        <w:adjustRightInd w:val="0"/>
        <w:ind w:left="360"/>
        <w:jc w:val="both"/>
      </w:pPr>
      <w:r w:rsidRPr="004C6538">
        <w:t xml:space="preserve">- все подлежащие в связи с </w:t>
      </w:r>
      <w:r>
        <w:t>оказанием услуг</w:t>
      </w:r>
      <w:r w:rsidRPr="004C6538">
        <w:t xml:space="preserve"> к уплате налоги (в том числе налог на добавленную стоимость), сборы и другие обязательные платежи;</w:t>
      </w:r>
    </w:p>
    <w:p w:rsidR="000952CC" w:rsidRPr="004C6538" w:rsidRDefault="000952CC" w:rsidP="000952CC">
      <w:pPr>
        <w:pStyle w:val="a8"/>
        <w:autoSpaceDE w:val="0"/>
        <w:autoSpaceDN w:val="0"/>
        <w:adjustRightInd w:val="0"/>
        <w:ind w:left="360"/>
        <w:jc w:val="both"/>
      </w:pPr>
      <w:r w:rsidRPr="004C6538">
        <w:t xml:space="preserve">- иные расходы </w:t>
      </w:r>
      <w:r w:rsidR="005C7031" w:rsidRPr="004C6538">
        <w:t>По</w:t>
      </w:r>
      <w:r w:rsidR="005C7031">
        <w:t>дрядчика</w:t>
      </w:r>
      <w:r w:rsidRPr="004C6538">
        <w:t xml:space="preserve">, необходимые для </w:t>
      </w:r>
      <w:r>
        <w:t>оказания услуг</w:t>
      </w:r>
      <w:r w:rsidRPr="004C6538">
        <w:t xml:space="preserve"> в полном объеме и надлежащего качества</w:t>
      </w:r>
      <w:r>
        <w:t xml:space="preserve"> (в том числе транспортные расходы)</w:t>
      </w:r>
      <w:r w:rsidRPr="004C6538">
        <w:t>.</w:t>
      </w:r>
    </w:p>
    <w:p w:rsidR="00DB65E2" w:rsidRDefault="00DB65E2" w:rsidP="00117EC9">
      <w:pPr>
        <w:widowControl/>
        <w:numPr>
          <w:ilvl w:val="1"/>
          <w:numId w:val="2"/>
        </w:numPr>
        <w:tabs>
          <w:tab w:val="clear" w:pos="716"/>
          <w:tab w:val="left" w:pos="720"/>
          <w:tab w:val="left" w:pos="1707"/>
        </w:tabs>
        <w:suppressAutoHyphens w:val="0"/>
        <w:jc w:val="both"/>
      </w:pPr>
      <w:r>
        <w:t>Оплата по настоящему Договору производится на основании</w:t>
      </w:r>
      <w:r w:rsidR="00432C2C">
        <w:t xml:space="preserve"> счета,</w:t>
      </w:r>
      <w:r w:rsidR="00D31AA4">
        <w:t xml:space="preserve"> акта выполненных работ </w:t>
      </w:r>
      <w:r>
        <w:t>и осуществляется по безналичному расчету в рублях.</w:t>
      </w:r>
    </w:p>
    <w:p w:rsidR="0031221F" w:rsidRPr="004A3FFF" w:rsidRDefault="00313EAB" w:rsidP="00117EC9">
      <w:pPr>
        <w:widowControl/>
        <w:numPr>
          <w:ilvl w:val="1"/>
          <w:numId w:val="2"/>
        </w:numPr>
        <w:tabs>
          <w:tab w:val="clear" w:pos="716"/>
          <w:tab w:val="left" w:pos="720"/>
          <w:tab w:val="left" w:pos="1707"/>
        </w:tabs>
        <w:suppressAutoHyphens w:val="0"/>
        <w:jc w:val="both"/>
      </w:pPr>
      <w:r w:rsidRPr="004A3FFF">
        <w:t>Источники финансирования</w:t>
      </w:r>
      <w:r w:rsidR="004A3FFF">
        <w:t xml:space="preserve">: </w:t>
      </w:r>
      <w:r w:rsidR="00B779E9" w:rsidRPr="004A3FFF">
        <w:t>бюджет</w:t>
      </w:r>
      <w:r w:rsidR="0031221F" w:rsidRPr="004A3FFF">
        <w:t xml:space="preserve"> РФ</w:t>
      </w:r>
      <w:r w:rsidR="004A3FFF">
        <w:t xml:space="preserve"> </w:t>
      </w:r>
      <w:r w:rsidR="0031221F" w:rsidRPr="004A3FFF">
        <w:t>___________________</w:t>
      </w:r>
      <w:r w:rsidR="004A3FFF">
        <w:t>____________ ;</w:t>
      </w:r>
      <w:r w:rsidR="00B779E9" w:rsidRPr="004A3FFF">
        <w:t xml:space="preserve"> </w:t>
      </w:r>
    </w:p>
    <w:p w:rsidR="00313EAB" w:rsidRPr="004A3FFF" w:rsidRDefault="006B2BFC" w:rsidP="0031221F">
      <w:pPr>
        <w:widowControl/>
        <w:tabs>
          <w:tab w:val="left" w:pos="720"/>
          <w:tab w:val="left" w:pos="1707"/>
        </w:tabs>
        <w:suppressAutoHyphens w:val="0"/>
        <w:ind w:left="716"/>
        <w:jc w:val="both"/>
      </w:pPr>
      <w:r w:rsidRPr="004A3FFF">
        <w:t>внебюджетные средства</w:t>
      </w:r>
      <w:r w:rsidR="0031221F" w:rsidRPr="004A3FFF">
        <w:t>_________________________________</w:t>
      </w:r>
      <w:r w:rsidR="004A3FFF">
        <w:t>___________</w:t>
      </w:r>
      <w:r w:rsidR="0031221F" w:rsidRPr="004A3FFF">
        <w:t xml:space="preserve">__ </w:t>
      </w:r>
      <w:r w:rsidR="00B779E9" w:rsidRPr="004A3FFF">
        <w:t>.</w:t>
      </w:r>
    </w:p>
    <w:p w:rsidR="001544C4" w:rsidRPr="0031221F" w:rsidRDefault="008A4200" w:rsidP="001544C4">
      <w:pPr>
        <w:rPr>
          <w:b/>
        </w:rPr>
      </w:pPr>
      <w:r w:rsidRPr="0031221F">
        <w:rPr>
          <w:b/>
        </w:rPr>
        <w:t xml:space="preserve">         </w:t>
      </w:r>
      <w:r w:rsidR="005718CF" w:rsidRPr="0031221F">
        <w:rPr>
          <w:b/>
        </w:rPr>
        <w:t xml:space="preserve">   </w:t>
      </w:r>
      <w:r w:rsidRPr="0031221F">
        <w:rPr>
          <w:b/>
        </w:rPr>
        <w:t xml:space="preserve"> </w:t>
      </w:r>
      <w:r w:rsidR="001544C4" w:rsidRPr="0031221F">
        <w:rPr>
          <w:b/>
        </w:rPr>
        <w:t>ИКЗ  2</w:t>
      </w:r>
      <w:r w:rsidR="008A2CE4" w:rsidRPr="0031221F">
        <w:rPr>
          <w:b/>
        </w:rPr>
        <w:t>6</w:t>
      </w:r>
      <w:r w:rsidR="001544C4" w:rsidRPr="0031221F">
        <w:rPr>
          <w:b/>
        </w:rPr>
        <w:t>1770312248516554300100</w:t>
      </w:r>
      <w:r w:rsidR="00F30029">
        <w:rPr>
          <w:b/>
        </w:rPr>
        <w:t>29</w:t>
      </w:r>
      <w:r w:rsidR="001544C4" w:rsidRPr="0031221F">
        <w:rPr>
          <w:b/>
        </w:rPr>
        <w:t>0000000244</w:t>
      </w:r>
      <w:r w:rsidRPr="0031221F">
        <w:rPr>
          <w:b/>
        </w:rPr>
        <w:t>.</w:t>
      </w:r>
    </w:p>
    <w:p w:rsidR="003607CD" w:rsidRDefault="003607CD" w:rsidP="00117EC9">
      <w:pPr>
        <w:pStyle w:val="11"/>
        <w:jc w:val="both"/>
        <w:rPr>
          <w:rFonts w:ascii="Times New Roman" w:hAnsi="Times New Roman" w:cs="Times New Roman"/>
          <w:b/>
          <w:bCs/>
          <w:szCs w:val="24"/>
        </w:rPr>
      </w:pPr>
    </w:p>
    <w:p w:rsidR="005C7031" w:rsidRPr="004A3FFF" w:rsidRDefault="005C7031" w:rsidP="005C7031">
      <w:pPr>
        <w:pStyle w:val="aa"/>
        <w:numPr>
          <w:ilvl w:val="0"/>
          <w:numId w:val="2"/>
        </w:numPr>
        <w:tabs>
          <w:tab w:val="left" w:pos="1026"/>
        </w:tabs>
        <w:ind w:left="426"/>
        <w:jc w:val="center"/>
        <w:rPr>
          <w:caps/>
          <w:color w:val="auto"/>
          <w:sz w:val="24"/>
          <w:szCs w:val="24"/>
        </w:rPr>
      </w:pPr>
      <w:r w:rsidRPr="004A3FFF">
        <w:rPr>
          <w:caps/>
          <w:color w:val="auto"/>
          <w:sz w:val="24"/>
          <w:szCs w:val="24"/>
        </w:rPr>
        <w:t>СРОКИ ВЫПОЛНЕНИЯ, ПОРЯДОК СДАЧИ И ПРИЕМКИ УСЛУГ</w:t>
      </w:r>
    </w:p>
    <w:p w:rsidR="005C7031" w:rsidRPr="007C5FFA" w:rsidRDefault="005C7031" w:rsidP="005C7031">
      <w:pPr>
        <w:ind w:firstLine="426"/>
        <w:contextualSpacing/>
        <w:jc w:val="both"/>
        <w:rPr>
          <w:rFonts w:eastAsia="Courier New"/>
          <w:spacing w:val="-4"/>
          <w:lang w:bidi="ru-RU"/>
        </w:rPr>
      </w:pPr>
      <w:r w:rsidRPr="00C67060">
        <w:t>3.1. Срок оказания ус</w:t>
      </w:r>
      <w:r w:rsidR="00B779E9">
        <w:t xml:space="preserve">луг: в течение </w:t>
      </w:r>
      <w:r w:rsidR="00504E7D">
        <w:t>5</w:t>
      </w:r>
      <w:r w:rsidR="002F1EB7">
        <w:t xml:space="preserve"> рабочих</w:t>
      </w:r>
      <w:r>
        <w:t xml:space="preserve"> дней </w:t>
      </w:r>
      <w:r w:rsidRPr="00A6589E">
        <w:rPr>
          <w:rFonts w:eastAsia="Courier New"/>
          <w:spacing w:val="-4"/>
          <w:lang w:bidi="ru-RU"/>
        </w:rPr>
        <w:t xml:space="preserve">с </w:t>
      </w:r>
      <w:r w:rsidR="00A6589E" w:rsidRPr="00A6589E">
        <w:rPr>
          <w:rFonts w:eastAsia="Courier New"/>
          <w:spacing w:val="-4"/>
          <w:lang w:bidi="ru-RU"/>
        </w:rPr>
        <w:t xml:space="preserve">момента </w:t>
      </w:r>
      <w:r w:rsidRPr="00A6589E">
        <w:rPr>
          <w:rFonts w:eastAsia="Courier New"/>
          <w:spacing w:val="-4"/>
          <w:lang w:bidi="ru-RU"/>
        </w:rPr>
        <w:t>заключения договора</w:t>
      </w:r>
      <w:r>
        <w:rPr>
          <w:rFonts w:eastAsia="Courier New"/>
          <w:b/>
          <w:spacing w:val="-4"/>
          <w:lang w:bidi="ru-RU"/>
        </w:rPr>
        <w:t xml:space="preserve">, </w:t>
      </w:r>
      <w:r w:rsidRPr="007C5FFA">
        <w:rPr>
          <w:rFonts w:eastAsia="Courier New"/>
          <w:spacing w:val="-4"/>
          <w:lang w:bidi="ru-RU"/>
        </w:rPr>
        <w:t>по заявке Заказчика.</w:t>
      </w:r>
    </w:p>
    <w:p w:rsidR="005C7031" w:rsidRPr="00D94C43" w:rsidRDefault="005C7031" w:rsidP="005C7031">
      <w:pPr>
        <w:pStyle w:val="ac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Сдача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Подрядчиком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приемка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аказчиком оказанных услуг оформляется актом сдачи-приемки оказанных услуг</w:t>
      </w:r>
      <w:r w:rsidR="00195444">
        <w:rPr>
          <w:rFonts w:ascii="Times New Roman" w:eastAsia="Times New Roman" w:hAnsi="Times New Roman"/>
          <w:sz w:val="24"/>
          <w:szCs w:val="24"/>
          <w:lang w:eastAsia="ru-RU"/>
        </w:rPr>
        <w:t>/УПД</w:t>
      </w:r>
      <w:r w:rsidR="002F1EB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актом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 счет за оказанные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94C43">
        <w:rPr>
          <w:rFonts w:ascii="Times New Roman" w:hAnsi="Times New Roman"/>
          <w:sz w:val="24"/>
          <w:szCs w:val="24"/>
        </w:rPr>
        <w:t xml:space="preserve">которые могут быть представлены либо посредством системы </w:t>
      </w:r>
      <w:r w:rsidRPr="00D94C43">
        <w:rPr>
          <w:rFonts w:ascii="Times New Roman" w:hAnsi="Times New Roman"/>
          <w:sz w:val="24"/>
          <w:szCs w:val="24"/>
        </w:rPr>
        <w:lastRenderedPageBreak/>
        <w:t>электронных счетов-фактур в сфере закупок Республики Татарстан /система СБИС/, либо на бумажном носителе.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Приемка результатов оказанных 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осуществляется Заказчиком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получения акта оказанных услуг</w:t>
      </w:r>
      <w:r w:rsidR="00195444">
        <w:rPr>
          <w:rFonts w:ascii="Times New Roman" w:eastAsia="Times New Roman" w:hAnsi="Times New Roman"/>
          <w:sz w:val="24"/>
          <w:szCs w:val="24"/>
          <w:lang w:eastAsia="ru-RU"/>
        </w:rPr>
        <w:t>/УПД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оторый подписывается Заказчиком. В случае наличия замечаний со стороны Заказчика, Подрядчику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5 (пят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) рабочих дней Заказчиком направляется в письменной форме мотивированный отказ от подписания Акта сдачи-приемки оказанных услуг</w:t>
      </w:r>
      <w:r w:rsidR="00195444">
        <w:rPr>
          <w:rFonts w:ascii="Times New Roman" w:eastAsia="Times New Roman" w:hAnsi="Times New Roman"/>
          <w:sz w:val="24"/>
          <w:szCs w:val="24"/>
          <w:lang w:eastAsia="ru-RU"/>
        </w:rPr>
        <w:t>/УПД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замечаний.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Договором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C7031" w:rsidRDefault="005C7031" w:rsidP="005C7031">
      <w:pPr>
        <w:pStyle w:val="ac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После подписания акта сдачи-приемки оказанных услуг обеими сторонами, услуги считаются принятыми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аказчиком.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Если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соглашается с названными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 несоответствиями или их частью, то на основании замечаний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аказчика Стороны в течение 2 (двух) рабочих дней составляют двусторонний Протокол о доработках, содержащий перечень услуг, и определяют срок 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устранения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согласованного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 Протокола о доработках устраняет недостатки и предоставляет доработанный результат услуг на утверждение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аказчику.</w:t>
      </w:r>
    </w:p>
    <w:p w:rsidR="005C7031" w:rsidRDefault="005C7031" w:rsidP="005C7031">
      <w:pPr>
        <w:pStyle w:val="ac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3.6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аказчик в течение 1 (одного) рабочего дня повторно осуществляет приемку оказанных услуг, по итогам которой составляется акт сдачи-приемки оказанных услуг, который подписывается уполномоченными на это лицами и скрепля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67060">
        <w:rPr>
          <w:rFonts w:ascii="Times New Roman" w:eastAsia="Times New Roman" w:hAnsi="Times New Roman"/>
          <w:sz w:val="24"/>
          <w:szCs w:val="24"/>
          <w:lang w:eastAsia="ru-RU"/>
        </w:rPr>
        <w:t>тся печатями Сторон.</w:t>
      </w:r>
    </w:p>
    <w:p w:rsidR="005C7031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3.7. </w:t>
      </w:r>
      <w:r w:rsidRPr="00AC1AA1">
        <w:rPr>
          <w:rFonts w:ascii="Times New Roman" w:hAnsi="Times New Roman"/>
          <w:sz w:val="24"/>
          <w:szCs w:val="24"/>
        </w:rPr>
        <w:t xml:space="preserve">Приемка Услуг и оформление Акта по форме 0510452, может производиться без участия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Подрядчика</w:t>
      </w:r>
      <w:r w:rsidRPr="00AC1AA1">
        <w:rPr>
          <w:rFonts w:ascii="Times New Roman" w:hAnsi="Times New Roman"/>
          <w:sz w:val="24"/>
          <w:szCs w:val="24"/>
        </w:rPr>
        <w:t>.</w:t>
      </w:r>
    </w:p>
    <w:p w:rsidR="005C7031" w:rsidRPr="00AC1AA1" w:rsidRDefault="005C7031" w:rsidP="005C7031">
      <w:pPr>
        <w:pStyle w:val="ac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C7031" w:rsidRPr="004A3FFF" w:rsidRDefault="005C7031" w:rsidP="005C7031">
      <w:pPr>
        <w:pStyle w:val="ac"/>
        <w:numPr>
          <w:ilvl w:val="0"/>
          <w:numId w:val="2"/>
        </w:numPr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3FFF">
        <w:rPr>
          <w:rFonts w:ascii="Times New Roman" w:hAnsi="Times New Roman"/>
          <w:b/>
          <w:sz w:val="24"/>
          <w:szCs w:val="24"/>
          <w:lang w:eastAsia="ru-RU"/>
        </w:rPr>
        <w:t>ОБЯЗАННОСТИ И ПРАВА СТОРОН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4.1.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>аказчик обязуется: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4.1.1. Производить своевременную оплату за оказанные Услуги в сумм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и срок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C67060">
        <w:rPr>
          <w:rFonts w:ascii="Times New Roman" w:hAnsi="Times New Roman"/>
          <w:sz w:val="24"/>
          <w:szCs w:val="24"/>
          <w:lang w:eastAsia="ru-RU"/>
        </w:rPr>
        <w:t>, установленны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настоящим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C67060">
        <w:rPr>
          <w:rFonts w:ascii="Times New Roman" w:hAnsi="Times New Roman"/>
          <w:sz w:val="24"/>
          <w:szCs w:val="24"/>
          <w:lang w:eastAsia="ru-RU"/>
        </w:rPr>
        <w:t>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4.1.2. Обеспечить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Подрядчику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доступ на объект.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4.1.3. Содействовать и не препятствовать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Подрядчику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в исполнении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67060">
        <w:rPr>
          <w:rFonts w:ascii="Times New Roman" w:hAnsi="Times New Roman"/>
          <w:sz w:val="24"/>
          <w:szCs w:val="24"/>
          <w:lang w:eastAsia="ru-RU"/>
        </w:rPr>
        <w:t>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4.2.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>аказчик имеет право: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4.2.1. Контролировать ход и качество оказанных услуг, определенных условиями настоящего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67060">
        <w:rPr>
          <w:rFonts w:ascii="Times New Roman" w:hAnsi="Times New Roman"/>
          <w:sz w:val="24"/>
          <w:szCs w:val="24"/>
          <w:lang w:eastAsia="ru-RU"/>
        </w:rPr>
        <w:t>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4.2.2. Принять решение об одностороннем отказе от исполнения настоящего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в соответствии </w:t>
      </w:r>
      <w:r>
        <w:rPr>
          <w:rFonts w:ascii="Times New Roman" w:hAnsi="Times New Roman"/>
          <w:sz w:val="24"/>
          <w:szCs w:val="24"/>
          <w:lang w:eastAsia="ru-RU"/>
        </w:rPr>
        <w:t>с гражданским законодательством.</w:t>
      </w:r>
    </w:p>
    <w:p w:rsidR="005C7031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4.3. 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обязуется: 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. Своевременно и надлежащим образом оказать Услуги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Техническим заданием (Приложение № 1) и 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условиями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. Немедленно предупредить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аказчика об обстоятельствах, которые создают невозможность оказания услуг, и приостановить оказание услуг до получения указаний от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аказчика, в противном случае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не вправе ссылаться на данные обстоятельства в случае предъявления к нему или им к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аказчику соответствующих требований. 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. Качественно </w:t>
      </w:r>
      <w:r>
        <w:rPr>
          <w:rFonts w:ascii="Times New Roman" w:hAnsi="Times New Roman"/>
          <w:sz w:val="24"/>
          <w:szCs w:val="24"/>
          <w:lang w:eastAsia="ru-RU"/>
        </w:rPr>
        <w:t>оказывать услуги</w:t>
      </w:r>
      <w:r w:rsidRPr="00C67060">
        <w:rPr>
          <w:rFonts w:ascii="Times New Roman" w:hAnsi="Times New Roman"/>
          <w:sz w:val="24"/>
          <w:szCs w:val="24"/>
          <w:lang w:eastAsia="ru-RU"/>
        </w:rPr>
        <w:t>, в полном соответствии с СНиП, нормативной документацией, технологиями изготовителей материалов, нормами технической и пожарной безопасности.</w:t>
      </w:r>
      <w:r w:rsidRPr="0058200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7031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4.3.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. Устранить по требованию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C67060">
        <w:rPr>
          <w:rFonts w:ascii="Times New Roman" w:hAnsi="Times New Roman"/>
          <w:sz w:val="24"/>
          <w:szCs w:val="24"/>
          <w:lang w:eastAsia="ru-RU"/>
        </w:rPr>
        <w:t>аказчика все недостатки и дефекты, выявленные в момент сдачи-приемки оказанных услуг.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C7031" w:rsidRDefault="005C7031" w:rsidP="005C7031">
      <w:pPr>
        <w:tabs>
          <w:tab w:val="left" w:pos="360"/>
        </w:tabs>
        <w:jc w:val="both"/>
      </w:pPr>
      <w:r>
        <w:t xml:space="preserve">       4.3.5. </w:t>
      </w:r>
      <w:r w:rsidRPr="00E24166">
        <w:t xml:space="preserve">За соблюдение техники безопасности при оказании услуг ответственность несет </w:t>
      </w:r>
      <w:r>
        <w:rPr>
          <w:rFonts w:eastAsia="Times New Roman"/>
        </w:rPr>
        <w:t>Подрядчик</w:t>
      </w:r>
      <w:r w:rsidRPr="00E24166">
        <w:t>.</w:t>
      </w:r>
    </w:p>
    <w:p w:rsidR="005C7031" w:rsidRDefault="005C7031" w:rsidP="005C7031">
      <w:pPr>
        <w:tabs>
          <w:tab w:val="left" w:pos="360"/>
        </w:tabs>
        <w:jc w:val="both"/>
      </w:pPr>
      <w:r>
        <w:lastRenderedPageBreak/>
        <w:t xml:space="preserve">       </w:t>
      </w:r>
      <w:r w:rsidRPr="00C67060">
        <w:t>4.3.</w:t>
      </w:r>
      <w:r>
        <w:t>6</w:t>
      </w:r>
      <w:r w:rsidRPr="00C67060">
        <w:t xml:space="preserve">. Строго соблюдать требования </w:t>
      </w:r>
      <w:r>
        <w:t>З</w:t>
      </w:r>
      <w:r w:rsidRPr="00C67060">
        <w:t>аказчика по режиму работ на объекте.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4.4.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Подрядчик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имеет право: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>4.4.1. Приостановить</w:t>
      </w:r>
      <w:r w:rsidR="00640082">
        <w:rPr>
          <w:rFonts w:ascii="Times New Roman" w:hAnsi="Times New Roman"/>
          <w:sz w:val="24"/>
          <w:szCs w:val="24"/>
          <w:lang w:eastAsia="ru-RU"/>
        </w:rPr>
        <w:t xml:space="preserve"> оказание услуг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 на объекте при невыполнении Заказчиком требований </w:t>
      </w:r>
      <w:r>
        <w:rPr>
          <w:rFonts w:ascii="Times New Roman" w:hAnsi="Times New Roman"/>
          <w:sz w:val="24"/>
          <w:szCs w:val="24"/>
          <w:lang w:eastAsia="ru-RU"/>
        </w:rPr>
        <w:t xml:space="preserve">и условий для исполнения 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обязательств по настоящему </w:t>
      </w:r>
      <w:r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C67060">
        <w:rPr>
          <w:rFonts w:ascii="Times New Roman" w:hAnsi="Times New Roman"/>
          <w:sz w:val="24"/>
          <w:szCs w:val="24"/>
          <w:lang w:eastAsia="ru-RU"/>
        </w:rPr>
        <w:t>.</w:t>
      </w:r>
    </w:p>
    <w:p w:rsidR="005C7031" w:rsidRPr="00C67060" w:rsidRDefault="005C7031" w:rsidP="005C7031">
      <w:pPr>
        <w:tabs>
          <w:tab w:val="left" w:pos="-57"/>
        </w:tabs>
        <w:ind w:firstLine="426"/>
        <w:jc w:val="both"/>
      </w:pPr>
    </w:p>
    <w:p w:rsidR="005C7031" w:rsidRPr="004A3FFF" w:rsidRDefault="005C7031" w:rsidP="005C7031">
      <w:pPr>
        <w:pStyle w:val="ac"/>
        <w:numPr>
          <w:ilvl w:val="0"/>
          <w:numId w:val="2"/>
        </w:numPr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3FFF">
        <w:rPr>
          <w:rFonts w:ascii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 xml:space="preserve">5.1. Стороны несут ответственность за неисполнение или ненадлежащее исполнение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>, в соответствии с законодательством Российской Федерации.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5.2. В случае просрочки исполнения</w:t>
      </w:r>
      <w:r>
        <w:rPr>
          <w:rFonts w:eastAsia="Calibri"/>
        </w:rPr>
        <w:t xml:space="preserve"> </w:t>
      </w:r>
      <w:r w:rsidR="008518B7">
        <w:rPr>
          <w:rFonts w:eastAsia="Calibri"/>
        </w:rPr>
        <w:t>Подрядчиком</w:t>
      </w:r>
      <w:r>
        <w:rPr>
          <w:rFonts w:eastAsia="Calibri"/>
        </w:rPr>
        <w:t xml:space="preserve"> обязательств,</w:t>
      </w:r>
      <w:r w:rsidRPr="00C67060">
        <w:rPr>
          <w:rFonts w:eastAsia="Calibri"/>
        </w:rPr>
        <w:t xml:space="preserve">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а также в иных случаях неисполнения или ненадлежащего исполнения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заказчик направляет </w:t>
      </w:r>
      <w:r>
        <w:rPr>
          <w:rFonts w:eastAsia="Calibri"/>
        </w:rPr>
        <w:t>Подрядчику</w:t>
      </w:r>
      <w:r w:rsidRPr="00C67060">
        <w:rPr>
          <w:rFonts w:eastAsia="Calibri"/>
        </w:rPr>
        <w:t xml:space="preserve"> требование об уплате неустоек (штрафов, пеней).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>
        <w:rPr>
          <w:rFonts w:eastAsia="Calibri"/>
        </w:rPr>
        <w:t xml:space="preserve">5.3. </w:t>
      </w:r>
      <w:r w:rsidRPr="00C67060">
        <w:rPr>
          <w:rFonts w:eastAsia="Calibri"/>
        </w:rPr>
        <w:t xml:space="preserve">Штрафы начисляются за неисполнение или ненадлежащее исполнение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за исключением просрочки исполнения </w:t>
      </w:r>
      <w:r w:rsidR="008518B7">
        <w:rPr>
          <w:rFonts w:eastAsia="Calibri"/>
        </w:rPr>
        <w:t>Подрядчиком</w:t>
      </w:r>
      <w:r>
        <w:rPr>
          <w:rFonts w:eastAsia="Calibri"/>
        </w:rPr>
        <w:t xml:space="preserve"> </w:t>
      </w:r>
      <w:r w:rsidRPr="00C67060">
        <w:rPr>
          <w:rFonts w:eastAsia="Calibri"/>
        </w:rPr>
        <w:t xml:space="preserve">обязательств (в том числе гарантийного обязательства),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. Размер штрафа устанавливается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в порядке, установленном Правительством Российской Федерации.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>
        <w:rPr>
          <w:rFonts w:eastAsia="Calibri"/>
        </w:rPr>
        <w:t>5.4</w:t>
      </w:r>
      <w:r w:rsidRPr="00C67060">
        <w:rPr>
          <w:rFonts w:eastAsia="Calibri"/>
        </w:rPr>
        <w:t xml:space="preserve">. В случае просрочки исполнения Заказчиком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</w:t>
      </w:r>
      <w:r>
        <w:rPr>
          <w:rFonts w:eastAsia="Calibri"/>
        </w:rPr>
        <w:t>Подрядчик</w:t>
      </w:r>
      <w:r w:rsidRPr="00C67060">
        <w:rPr>
          <w:rFonts w:eastAsia="Calibri"/>
        </w:rPr>
        <w:t xml:space="preserve"> вправе потребовать уплаты неустоек (штрафов, пеней).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>
        <w:rPr>
          <w:rFonts w:eastAsia="Calibri"/>
        </w:rPr>
        <w:t xml:space="preserve">5.5. </w:t>
      </w:r>
      <w:r w:rsidRPr="00C67060">
        <w:rPr>
          <w:rFonts w:eastAsia="Calibri"/>
        </w:rPr>
        <w:t xml:space="preserve">Штрафы начисляются за ненадлежащее исполнение Заказчиком обязательств, за исключением просрочки исполнения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. Размер штрафа устанавливается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в порядке, установленном Правительством Российской Федерации.</w:t>
      </w:r>
    </w:p>
    <w:p w:rsidR="008518B7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</w:t>
      </w:r>
      <w:r>
        <w:rPr>
          <w:rFonts w:eastAsia="Calibri"/>
        </w:rPr>
        <w:t>6</w:t>
      </w:r>
      <w:r w:rsidRPr="00C67060">
        <w:rPr>
          <w:rFonts w:eastAsia="Calibri"/>
        </w:rPr>
        <w:t xml:space="preserve">. Размер штрафов устанавливается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(за исключением просрочки исполнения обязательств заказчиком, подрядчиком, и размера пени, начисляемой за каждый день просрочки исполнения подрядчиком обязательства, предусмотренного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>, утвержденными Постановлением Правительства РФ от 30 августа 2017 г. № 1042</w:t>
      </w:r>
      <w:r w:rsidR="008518B7">
        <w:rPr>
          <w:rFonts w:eastAsia="Calibri"/>
        </w:rPr>
        <w:t>).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</w:t>
      </w:r>
      <w:r>
        <w:rPr>
          <w:rFonts w:eastAsia="Calibri"/>
        </w:rPr>
        <w:t>7</w:t>
      </w:r>
      <w:r w:rsidRPr="00C67060">
        <w:rPr>
          <w:rFonts w:eastAsia="Calibri"/>
        </w:rPr>
        <w:t xml:space="preserve">. За каждый факт неисполнения или ненадлежащего исполнения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за исключением просрочки исполнения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размер штрафа (устанавливается в размере 10% цены </w:t>
      </w:r>
      <w:r>
        <w:rPr>
          <w:rFonts w:eastAsia="Calibri"/>
        </w:rPr>
        <w:t>Договора</w:t>
      </w:r>
      <w:r w:rsidRPr="00C67060">
        <w:rPr>
          <w:rFonts w:eastAsia="Calibri"/>
        </w:rPr>
        <w:t xml:space="preserve"> что составл</w:t>
      </w:r>
      <w:r>
        <w:rPr>
          <w:rFonts w:eastAsia="Calibri"/>
        </w:rPr>
        <w:t>яет</w:t>
      </w:r>
      <w:r w:rsidR="00B779E9">
        <w:rPr>
          <w:rFonts w:eastAsia="Calibri"/>
        </w:rPr>
        <w:t>______________</w:t>
      </w:r>
      <w:r>
        <w:rPr>
          <w:rFonts w:eastAsia="Calibri"/>
        </w:rPr>
        <w:t xml:space="preserve"> рублей </w:t>
      </w:r>
      <w:r w:rsidR="00B779E9">
        <w:rPr>
          <w:rFonts w:eastAsia="Calibri"/>
        </w:rPr>
        <w:t>____</w:t>
      </w:r>
      <w:r>
        <w:rPr>
          <w:rFonts w:eastAsia="Calibri"/>
        </w:rPr>
        <w:t xml:space="preserve"> копеек</w:t>
      </w:r>
      <w:r w:rsidRPr="00C67060">
        <w:rPr>
          <w:rFonts w:eastAsia="Calibri"/>
        </w:rPr>
        <w:t>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 xml:space="preserve">а) 10 процентов цены </w:t>
      </w:r>
      <w:r>
        <w:rPr>
          <w:rFonts w:eastAsia="Calibri"/>
        </w:rPr>
        <w:t>договора</w:t>
      </w:r>
      <w:r w:rsidRPr="00C67060">
        <w:rPr>
          <w:rFonts w:eastAsia="Calibri"/>
        </w:rPr>
        <w:t xml:space="preserve"> (этапа) в случае, если цена контракта (этапа) не превышает 3 млн руб.;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</w:t>
      </w:r>
      <w:r>
        <w:rPr>
          <w:rFonts w:eastAsia="Calibri"/>
        </w:rPr>
        <w:t>8</w:t>
      </w:r>
      <w:r w:rsidRPr="00C67060">
        <w:rPr>
          <w:rFonts w:eastAsia="Calibri"/>
        </w:rPr>
        <w:t xml:space="preserve">. За каждый факт неисполнения или ненадлежащего исполнения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обязательства, предусмотренного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eastAsia="Calibri"/>
        </w:rPr>
        <w:t>Договоре</w:t>
      </w:r>
      <w:r w:rsidRPr="00C67060">
        <w:rPr>
          <w:rFonts w:eastAsia="Calibri"/>
        </w:rPr>
        <w:t xml:space="preserve"> таких обязательств) в виде фиксированной суммы, которая составляет 1000 (одну тысячу) рублей.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а) 1000 руб., если цена контракта не превышает 3 млн руб.;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</w:t>
      </w:r>
      <w:r>
        <w:rPr>
          <w:rFonts w:eastAsia="Calibri"/>
        </w:rPr>
        <w:t>.9</w:t>
      </w:r>
      <w:r w:rsidRPr="00C67060">
        <w:rPr>
          <w:rFonts w:eastAsia="Calibri"/>
        </w:rPr>
        <w:t xml:space="preserve">. За каждый факт неисполнения Заказчиком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за исключением просрочки исполнения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размер штрафа устанавливается в виде фиксированной суммы, которая составляет 1000 (одну тысячу) рублей. 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а) 1000 руб., если цена контракта не превышает 3 млн руб. (включительно);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</w:t>
      </w:r>
      <w:r>
        <w:rPr>
          <w:rFonts w:eastAsia="Calibri"/>
        </w:rPr>
        <w:t>.10</w:t>
      </w:r>
      <w:r w:rsidRPr="00C67060">
        <w:rPr>
          <w:rFonts w:eastAsia="Calibri"/>
        </w:rPr>
        <w:t xml:space="preserve">. Пеня начисляется за каждый день просрочки исполнения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обязательства, предусмотренного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начиная со дня, следующего после дня истечения установленного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срока исполнения обязательства, и устанавливается </w:t>
      </w:r>
      <w:r>
        <w:rPr>
          <w:rFonts w:eastAsia="Calibri"/>
        </w:rPr>
        <w:lastRenderedPageBreak/>
        <w:t>Договором</w:t>
      </w:r>
      <w:r w:rsidRPr="00C67060">
        <w:rPr>
          <w:rFonts w:eastAsia="Calibri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eastAsia="Calibri"/>
        </w:rPr>
        <w:t>договора</w:t>
      </w:r>
      <w:r w:rsidRPr="00C67060">
        <w:rPr>
          <w:rFonts w:eastAsia="Calibri"/>
        </w:rPr>
        <w:t xml:space="preserve">, уменьшенной на сумму, пропорциональную объему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и фактически исполненных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>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</w:t>
      </w:r>
      <w:r>
        <w:rPr>
          <w:rFonts w:eastAsia="Calibri"/>
        </w:rPr>
        <w:t>11</w:t>
      </w:r>
      <w:r w:rsidRPr="00C67060">
        <w:rPr>
          <w:rFonts w:eastAsia="Calibri"/>
        </w:rPr>
        <w:t xml:space="preserve">. Пеня начисляется за каждый день просрочки исполнения Заказчиком обязательства, предусмотренного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начиная со дня, следующего после дня истечения установленного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срока исполнения обязательства. Такая пеня устанавливается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5.1</w:t>
      </w:r>
      <w:r>
        <w:rPr>
          <w:rFonts w:eastAsia="Calibri"/>
        </w:rPr>
        <w:t>2</w:t>
      </w:r>
      <w:r w:rsidRPr="00C67060">
        <w:rPr>
          <w:rFonts w:eastAsia="Calibri"/>
        </w:rPr>
        <w:t xml:space="preserve">. Общая сумма начисленной неустойки (штрафов, пени) за неисполнение или ненадлежащее исполнение </w:t>
      </w:r>
      <w:r>
        <w:rPr>
          <w:rFonts w:eastAsia="Calibri"/>
        </w:rPr>
        <w:t>Подрядчиком</w:t>
      </w:r>
      <w:r w:rsidRPr="00C67060">
        <w:rPr>
          <w:rFonts w:eastAsia="Calibri"/>
        </w:rPr>
        <w:t xml:space="preserve">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не может превышать цену </w:t>
      </w:r>
      <w:r>
        <w:rPr>
          <w:rFonts w:eastAsia="Calibri"/>
        </w:rPr>
        <w:t>Договора</w:t>
      </w:r>
      <w:r w:rsidRPr="00C67060">
        <w:rPr>
          <w:rFonts w:eastAsia="Calibri"/>
        </w:rPr>
        <w:t>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5.1</w:t>
      </w:r>
      <w:r>
        <w:rPr>
          <w:rFonts w:eastAsia="Calibri"/>
        </w:rPr>
        <w:t>3</w:t>
      </w:r>
      <w:r w:rsidRPr="00C67060">
        <w:rPr>
          <w:rFonts w:eastAsia="Calibri"/>
        </w:rPr>
        <w:t xml:space="preserve">. 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, не может превышать цену </w:t>
      </w:r>
      <w:r>
        <w:rPr>
          <w:rFonts w:eastAsia="Calibri"/>
        </w:rPr>
        <w:t>Договора</w:t>
      </w:r>
      <w:r w:rsidRPr="00C67060">
        <w:rPr>
          <w:rFonts w:eastAsia="Calibri"/>
        </w:rPr>
        <w:t>.</w:t>
      </w:r>
    </w:p>
    <w:p w:rsidR="005C7031" w:rsidRPr="00C67060" w:rsidRDefault="005C7031" w:rsidP="005C7031">
      <w:pPr>
        <w:autoSpaceDE w:val="0"/>
        <w:ind w:right="-6" w:firstLine="426"/>
        <w:jc w:val="both"/>
        <w:rPr>
          <w:rFonts w:eastAsia="Calibri"/>
        </w:rPr>
      </w:pPr>
      <w:r w:rsidRPr="00C67060">
        <w:rPr>
          <w:rFonts w:eastAsia="Calibri"/>
        </w:rPr>
        <w:t>5.1</w:t>
      </w:r>
      <w:r>
        <w:rPr>
          <w:rFonts w:eastAsia="Calibri"/>
        </w:rPr>
        <w:t>4</w:t>
      </w:r>
      <w:r w:rsidRPr="00C67060">
        <w:rPr>
          <w:rFonts w:eastAsia="Calibri"/>
        </w:rPr>
        <w:t xml:space="preserve">. Уплата неустойки (пени, штрафа) не освобождает Стороны от исполнения обязательств, предусмотренных настоящим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>.</w:t>
      </w:r>
    </w:p>
    <w:p w:rsidR="005C7031" w:rsidRPr="00C67060" w:rsidRDefault="005C7031" w:rsidP="005C7031">
      <w:pPr>
        <w:autoSpaceDE w:val="0"/>
        <w:ind w:firstLine="426"/>
        <w:jc w:val="both"/>
        <w:rPr>
          <w:rFonts w:eastAsia="Calibri"/>
        </w:rPr>
      </w:pPr>
      <w:r w:rsidRPr="00C67060">
        <w:rPr>
          <w:rFonts w:eastAsia="Calibri"/>
        </w:rPr>
        <w:t>5.1</w:t>
      </w:r>
      <w:r>
        <w:rPr>
          <w:rFonts w:eastAsia="Calibri"/>
        </w:rPr>
        <w:t>5</w:t>
      </w:r>
      <w:r w:rsidRPr="00C67060">
        <w:rPr>
          <w:rFonts w:eastAsia="Calibri"/>
        </w:rPr>
        <w:t xml:space="preserve">. В случае неуплаты поставщиком (подрядчиком, исполнителем) неустойки в течение срока, указанного в требовании Заказчика, последний вправе удержать сумму неустойки, исчисленную им в соответствии с настоящей статьей, из любых платежей, причитающихся </w:t>
      </w:r>
      <w:r>
        <w:rPr>
          <w:rFonts w:eastAsia="Calibri"/>
        </w:rPr>
        <w:t>Подрядчику</w:t>
      </w:r>
      <w:r w:rsidRPr="00C67060">
        <w:rPr>
          <w:rFonts w:eastAsia="Calibri"/>
        </w:rPr>
        <w:t xml:space="preserve"> в соответствии с условиями </w:t>
      </w:r>
      <w:r>
        <w:rPr>
          <w:rFonts w:eastAsia="Calibri"/>
        </w:rPr>
        <w:t>Договора</w:t>
      </w:r>
      <w:r w:rsidRPr="00C67060">
        <w:rPr>
          <w:rFonts w:eastAsia="Calibri"/>
        </w:rPr>
        <w:t>.</w:t>
      </w:r>
    </w:p>
    <w:p w:rsidR="005C7031" w:rsidRDefault="005C7031" w:rsidP="005C7031">
      <w:pPr>
        <w:autoSpaceDE w:val="0"/>
        <w:ind w:firstLine="426"/>
        <w:jc w:val="both"/>
        <w:rPr>
          <w:rFonts w:eastAsia="Calibri"/>
        </w:rPr>
      </w:pPr>
      <w:r w:rsidRPr="00C67060">
        <w:rPr>
          <w:rFonts w:eastAsia="Calibri"/>
        </w:rPr>
        <w:t>5.1</w:t>
      </w:r>
      <w:r>
        <w:rPr>
          <w:rFonts w:eastAsia="Calibri"/>
        </w:rPr>
        <w:t>6</w:t>
      </w:r>
      <w:r w:rsidRPr="00C67060">
        <w:rPr>
          <w:rFonts w:eastAsia="Calibri"/>
        </w:rPr>
        <w:t xml:space="preserve">. В остальном, что не предусмотрено настоящим </w:t>
      </w:r>
      <w:r>
        <w:rPr>
          <w:rFonts w:eastAsia="Calibri"/>
        </w:rPr>
        <w:t>Договором</w:t>
      </w:r>
      <w:r w:rsidRPr="00C67060">
        <w:rPr>
          <w:rFonts w:eastAsia="Calibri"/>
        </w:rPr>
        <w:t xml:space="preserve"> Стороны руководствуются действующим законодательством РФ.</w:t>
      </w:r>
    </w:p>
    <w:p w:rsidR="005C7031" w:rsidRPr="00C67060" w:rsidRDefault="005C7031" w:rsidP="005C7031">
      <w:pPr>
        <w:pStyle w:val="ac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7031" w:rsidRPr="004A3FFF" w:rsidRDefault="005C7031" w:rsidP="005C7031">
      <w:pPr>
        <w:pStyle w:val="ac"/>
        <w:numPr>
          <w:ilvl w:val="0"/>
          <w:numId w:val="2"/>
        </w:numPr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A3FFF">
        <w:rPr>
          <w:rFonts w:ascii="Times New Roman" w:hAnsi="Times New Roman"/>
          <w:b/>
          <w:sz w:val="24"/>
          <w:szCs w:val="24"/>
          <w:lang w:eastAsia="ru-RU"/>
        </w:rPr>
        <w:t>РЕШЕНИЕ СПОРНЫХ ВОПРОСОВ</w:t>
      </w:r>
    </w:p>
    <w:p w:rsidR="005C7031" w:rsidRPr="0098037C" w:rsidRDefault="005C7031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6.1. Если иное прямо не предусмотрено действующим законодательством Российской Федерации, либо </w:t>
      </w:r>
      <w:r>
        <w:rPr>
          <w:rFonts w:ascii="Times New Roman" w:hAnsi="Times New Roman"/>
          <w:sz w:val="24"/>
          <w:szCs w:val="24"/>
          <w:lang w:eastAsia="ru-RU"/>
        </w:rPr>
        <w:t>Договором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, а также иным образом не согласовано Сторонами, все споры и разногласия, возникающие между Сторонами в связи с исполнением обязательств по настоящему </w:t>
      </w:r>
      <w:r>
        <w:rPr>
          <w:rFonts w:ascii="Times New Roman" w:hAnsi="Times New Roman"/>
          <w:sz w:val="24"/>
          <w:szCs w:val="24"/>
          <w:lang w:eastAsia="ru-RU"/>
        </w:rPr>
        <w:t>Договору</w:t>
      </w:r>
      <w:r w:rsidRPr="00C67060">
        <w:rPr>
          <w:rFonts w:ascii="Times New Roman" w:hAnsi="Times New Roman"/>
          <w:sz w:val="24"/>
          <w:szCs w:val="24"/>
          <w:lang w:eastAsia="ru-RU"/>
        </w:rPr>
        <w:t xml:space="preserve">, разрешаются Сторонами путем переговоров, с предварительным рассмотрением уведомлений и претензий в разумный срок. </w:t>
      </w:r>
      <w:r w:rsidRPr="0098037C">
        <w:rPr>
          <w:rFonts w:ascii="Times New Roman" w:hAnsi="Times New Roman"/>
          <w:sz w:val="24"/>
          <w:szCs w:val="24"/>
        </w:rPr>
        <w:t>В противном случае спорные вопросы разрешаются в Арбитражном суде Республики Татарстан.</w:t>
      </w:r>
    </w:p>
    <w:p w:rsidR="005C7031" w:rsidRDefault="005C7031" w:rsidP="005C7031">
      <w:pPr>
        <w:pStyle w:val="ac"/>
        <w:tabs>
          <w:tab w:val="left" w:pos="851"/>
          <w:tab w:val="left" w:pos="1134"/>
        </w:tabs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C7031" w:rsidRPr="005C7031" w:rsidRDefault="005C7031" w:rsidP="005C7031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C7031">
        <w:rPr>
          <w:rFonts w:ascii="Times New Roman" w:hAnsi="Times New Roman"/>
          <w:b/>
          <w:sz w:val="24"/>
          <w:szCs w:val="24"/>
          <w:lang w:eastAsia="ru-RU"/>
        </w:rPr>
        <w:t xml:space="preserve">ИЗМЕНЕНИЕ И РАСТОРЖЕНИЕ </w:t>
      </w:r>
      <w:r>
        <w:rPr>
          <w:rFonts w:ascii="Times New Roman" w:hAnsi="Times New Roman"/>
          <w:b/>
          <w:sz w:val="24"/>
          <w:szCs w:val="24"/>
          <w:lang w:eastAsia="ru-RU"/>
        </w:rPr>
        <w:t>ДОГОВОРА</w:t>
      </w:r>
    </w:p>
    <w:p w:rsidR="005C7031" w:rsidRPr="00C81F2C" w:rsidRDefault="005C7031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7060">
        <w:rPr>
          <w:rFonts w:ascii="Times New Roman" w:hAnsi="Times New Roman"/>
          <w:sz w:val="24"/>
          <w:szCs w:val="24"/>
          <w:lang w:eastAsia="ru-RU"/>
        </w:rPr>
        <w:t xml:space="preserve">7.1. 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Изменение существенных условий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 при его исполнении не допускается, за исключением их изменения по соглашению сторон в соответствии со статьей 95 Федерального закона № 44-ФЗ.</w:t>
      </w:r>
    </w:p>
    <w:p w:rsidR="005C7031" w:rsidRDefault="005C7031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.2. Расторжение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Договора 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допускается по соглашению сторон, по решению суда или в связи с односторонним отказом </w:t>
      </w:r>
      <w:r>
        <w:rPr>
          <w:rFonts w:ascii="Times New Roman" w:hAnsi="Times New Roman"/>
          <w:sz w:val="24"/>
          <w:szCs w:val="24"/>
          <w:lang w:eastAsia="ru-RU"/>
        </w:rPr>
        <w:t xml:space="preserve">договорной 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стороны от исполнения </w:t>
      </w:r>
      <w:r>
        <w:rPr>
          <w:rFonts w:ascii="Times New Roman" w:hAnsi="Times New Roman"/>
          <w:sz w:val="24"/>
          <w:szCs w:val="24"/>
          <w:lang w:eastAsia="ru-RU"/>
        </w:rPr>
        <w:t>Договора</w:t>
      </w:r>
      <w:r w:rsidRPr="00C81F2C">
        <w:rPr>
          <w:rFonts w:ascii="Times New Roman" w:hAnsi="Times New Roman"/>
          <w:sz w:val="24"/>
          <w:szCs w:val="24"/>
          <w:lang w:eastAsia="ru-RU"/>
        </w:rPr>
        <w:t xml:space="preserve"> в соответствии с гражданским законодательством </w:t>
      </w:r>
      <w:r w:rsidR="002E18ED">
        <w:rPr>
          <w:rFonts w:ascii="Times New Roman" w:hAnsi="Times New Roman"/>
          <w:sz w:val="24"/>
          <w:szCs w:val="24"/>
          <w:lang w:eastAsia="ru-RU"/>
        </w:rPr>
        <w:t>,</w:t>
      </w:r>
      <w:r w:rsidRPr="00C81F2C">
        <w:rPr>
          <w:rFonts w:ascii="Times New Roman" w:hAnsi="Times New Roman"/>
          <w:sz w:val="24"/>
          <w:szCs w:val="24"/>
          <w:lang w:eastAsia="ru-RU"/>
        </w:rPr>
        <w:t>частями 8-11, 12.1 -19 и 20.1 - 23 статьи 95 Федерального закона № 44-ФЗ от 05 апреля 2013 г.</w:t>
      </w:r>
    </w:p>
    <w:p w:rsidR="00420B13" w:rsidRDefault="00420B13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7031" w:rsidRDefault="005C7031" w:rsidP="005C7031">
      <w:pPr>
        <w:widowControl/>
        <w:numPr>
          <w:ilvl w:val="0"/>
          <w:numId w:val="2"/>
        </w:numPr>
        <w:tabs>
          <w:tab w:val="left" w:pos="851"/>
          <w:tab w:val="left" w:pos="1134"/>
          <w:tab w:val="left" w:pos="29327"/>
          <w:tab w:val="left" w:pos="30167"/>
        </w:tabs>
        <w:suppressAutoHyphens w:val="0"/>
        <w:jc w:val="center"/>
        <w:rPr>
          <w:b/>
          <w:bCs/>
        </w:rPr>
      </w:pPr>
      <w:r w:rsidRPr="0098037C">
        <w:rPr>
          <w:b/>
          <w:bCs/>
        </w:rPr>
        <w:t xml:space="preserve">СРОК ДЕЙСТВИЯ </w:t>
      </w:r>
      <w:r>
        <w:rPr>
          <w:b/>
          <w:bCs/>
        </w:rPr>
        <w:t>ДОГОВОРА</w:t>
      </w:r>
    </w:p>
    <w:p w:rsidR="005C7031" w:rsidRDefault="005C7031" w:rsidP="005C7031">
      <w:pPr>
        <w:tabs>
          <w:tab w:val="left" w:pos="720"/>
          <w:tab w:val="left" w:pos="851"/>
          <w:tab w:val="left" w:pos="1134"/>
          <w:tab w:val="left" w:pos="29327"/>
          <w:tab w:val="left" w:pos="30167"/>
        </w:tabs>
        <w:ind w:left="720"/>
        <w:rPr>
          <w:b/>
          <w:bCs/>
        </w:rPr>
      </w:pPr>
    </w:p>
    <w:p w:rsidR="005C7031" w:rsidRDefault="005C7031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980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8.1. </w:t>
      </w:r>
      <w:r w:rsidRPr="0098037C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Договор</w:t>
      </w:r>
      <w:r w:rsidRPr="0098037C">
        <w:rPr>
          <w:rFonts w:ascii="Times New Roman" w:hAnsi="Times New Roman"/>
          <w:sz w:val="24"/>
          <w:szCs w:val="24"/>
        </w:rPr>
        <w:t xml:space="preserve"> вступает в силу с момента его подписания и действует до выполнения сторонами принятых на себя обязательств и осуществления всех взаиморасчетов, но не позднее 31 декабря 202</w:t>
      </w:r>
      <w:r>
        <w:rPr>
          <w:rFonts w:ascii="Times New Roman" w:hAnsi="Times New Roman"/>
          <w:sz w:val="24"/>
          <w:szCs w:val="24"/>
        </w:rPr>
        <w:t>6</w:t>
      </w:r>
      <w:r w:rsidRPr="0098037C">
        <w:rPr>
          <w:rFonts w:ascii="Times New Roman" w:hAnsi="Times New Roman"/>
          <w:sz w:val="24"/>
          <w:szCs w:val="24"/>
        </w:rPr>
        <w:t xml:space="preserve"> года.</w:t>
      </w:r>
    </w:p>
    <w:p w:rsidR="005C7031" w:rsidRPr="0098037C" w:rsidRDefault="005C7031" w:rsidP="005C7031">
      <w:pPr>
        <w:pStyle w:val="ac"/>
        <w:tabs>
          <w:tab w:val="left" w:pos="851"/>
          <w:tab w:val="left" w:pos="1134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C7031" w:rsidRDefault="005C7031" w:rsidP="005C7031">
      <w:pPr>
        <w:pStyle w:val="ac"/>
        <w:numPr>
          <w:ilvl w:val="0"/>
          <w:numId w:val="2"/>
        </w:numPr>
        <w:tabs>
          <w:tab w:val="left" w:pos="851"/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67060">
        <w:rPr>
          <w:rFonts w:ascii="Times New Roman" w:hAnsi="Times New Roman"/>
          <w:b/>
          <w:sz w:val="24"/>
          <w:szCs w:val="24"/>
          <w:lang w:eastAsia="ru-RU"/>
        </w:rPr>
        <w:t>ОБСТОЯТЕЛЬСТВА НЕПРЕОДОЛИМОЙ СИЛЫ</w:t>
      </w:r>
    </w:p>
    <w:p w:rsidR="005C7031" w:rsidRDefault="005C7031" w:rsidP="005C7031">
      <w:pPr>
        <w:pStyle w:val="ac"/>
        <w:tabs>
          <w:tab w:val="left" w:pos="720"/>
          <w:tab w:val="left" w:pos="851"/>
          <w:tab w:val="left" w:pos="1134"/>
        </w:tabs>
        <w:ind w:left="720"/>
        <w:rPr>
          <w:rFonts w:ascii="Times New Roman" w:hAnsi="Times New Roman"/>
          <w:b/>
          <w:sz w:val="24"/>
          <w:szCs w:val="24"/>
          <w:lang w:eastAsia="ru-RU"/>
        </w:rPr>
      </w:pPr>
    </w:p>
    <w:p w:rsidR="005C7031" w:rsidRPr="00C67060" w:rsidRDefault="005C7031" w:rsidP="005C7031">
      <w:pPr>
        <w:tabs>
          <w:tab w:val="left" w:pos="851"/>
          <w:tab w:val="left" w:pos="1134"/>
        </w:tabs>
        <w:ind w:firstLine="426"/>
        <w:jc w:val="both"/>
      </w:pPr>
      <w:r>
        <w:t>9</w:t>
      </w:r>
      <w:r w:rsidRPr="00C67060">
        <w:t>.1</w:t>
      </w:r>
      <w:r>
        <w:t xml:space="preserve">. </w:t>
      </w:r>
      <w:r w:rsidRPr="00C67060">
        <w:t xml:space="preserve">Любая из Сторон </w:t>
      </w:r>
      <w:r>
        <w:t>Договора</w:t>
      </w:r>
      <w:r w:rsidRPr="00C67060">
        <w:t xml:space="preserve"> освобождается от ответственности за его нарушение, если такое нарушение явилось следствием обстоятельств непреодолимой силы, возникших </w:t>
      </w:r>
      <w:r w:rsidRPr="00C67060">
        <w:lastRenderedPageBreak/>
        <w:t xml:space="preserve">после заключения </w:t>
      </w:r>
      <w:r>
        <w:t>Договора</w:t>
      </w:r>
      <w:r w:rsidRPr="00C67060"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</w:t>
      </w:r>
      <w:r>
        <w:t>Договора</w:t>
      </w:r>
      <w:r w:rsidRPr="00C67060">
        <w:t>.</w:t>
      </w:r>
    </w:p>
    <w:p w:rsidR="005C7031" w:rsidRPr="00C67060" w:rsidRDefault="005C7031" w:rsidP="005C7031">
      <w:pPr>
        <w:tabs>
          <w:tab w:val="left" w:pos="851"/>
          <w:tab w:val="left" w:pos="1134"/>
        </w:tabs>
        <w:ind w:firstLine="426"/>
        <w:jc w:val="both"/>
      </w:pPr>
      <w:r>
        <w:t>9</w:t>
      </w:r>
      <w:r w:rsidRPr="00C67060">
        <w:t xml:space="preserve">.2. Сторона, которая не исполняет своего обязательства вследствие действия непреодолимой силы, должна уведомить другую Сторону о препятствии и его влиянии на исполнение обязательств по </w:t>
      </w:r>
      <w:r>
        <w:t>Договору</w:t>
      </w:r>
      <w:r w:rsidRPr="00C67060">
        <w:t xml:space="preserve"> в течении двух календарных дней</w:t>
      </w:r>
      <w:r>
        <w:t>.</w:t>
      </w:r>
    </w:p>
    <w:p w:rsidR="005C7031" w:rsidRDefault="005C7031" w:rsidP="005C7031">
      <w:pPr>
        <w:tabs>
          <w:tab w:val="left" w:pos="851"/>
          <w:tab w:val="left" w:pos="1134"/>
        </w:tabs>
        <w:ind w:firstLine="426"/>
        <w:jc w:val="both"/>
      </w:pPr>
      <w:r>
        <w:t>9</w:t>
      </w:r>
      <w:r w:rsidRPr="00C67060">
        <w:t>.</w:t>
      </w:r>
      <w:r>
        <w:t>3</w:t>
      </w:r>
      <w:r w:rsidRPr="00C67060">
        <w:t xml:space="preserve">. Если наступившие обстоятельства, перечисленные в пункте </w:t>
      </w:r>
      <w:r>
        <w:t>9</w:t>
      </w:r>
      <w:r w:rsidRPr="00C67060">
        <w:t>.1 настоящего приложения к</w:t>
      </w:r>
      <w:r>
        <w:t xml:space="preserve"> Договору</w:t>
      </w:r>
      <w:r w:rsidRPr="00C67060">
        <w:t xml:space="preserve">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  <w:r>
        <w:t>Договора</w:t>
      </w:r>
      <w:r w:rsidRPr="00C67060">
        <w:t>.</w:t>
      </w:r>
    </w:p>
    <w:p w:rsidR="005C7031" w:rsidRDefault="005C7031" w:rsidP="005C7031">
      <w:pPr>
        <w:tabs>
          <w:tab w:val="left" w:pos="851"/>
          <w:tab w:val="left" w:pos="1134"/>
        </w:tabs>
        <w:ind w:firstLine="426"/>
        <w:jc w:val="both"/>
      </w:pPr>
    </w:p>
    <w:p w:rsidR="005C7031" w:rsidRDefault="005C7031" w:rsidP="005C7031">
      <w:pPr>
        <w:pStyle w:val="a8"/>
        <w:widowControl/>
        <w:tabs>
          <w:tab w:val="left" w:pos="851"/>
          <w:tab w:val="left" w:pos="1134"/>
        </w:tabs>
        <w:ind w:left="121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10.  А</w:t>
      </w:r>
      <w:r w:rsidRPr="003F7270">
        <w:rPr>
          <w:b/>
          <w:sz w:val="23"/>
          <w:szCs w:val="23"/>
        </w:rPr>
        <w:t>НТИКОРРУПЦИОННЫЕ УСЛОВИЯ</w:t>
      </w:r>
    </w:p>
    <w:p w:rsidR="005C7031" w:rsidRDefault="005C7031" w:rsidP="005C7031">
      <w:pPr>
        <w:pStyle w:val="a8"/>
        <w:tabs>
          <w:tab w:val="left" w:pos="851"/>
          <w:tab w:val="left" w:pos="1134"/>
        </w:tabs>
        <w:ind w:left="1212"/>
        <w:rPr>
          <w:b/>
          <w:sz w:val="23"/>
          <w:szCs w:val="23"/>
        </w:rPr>
      </w:pPr>
    </w:p>
    <w:p w:rsidR="005C7031" w:rsidRDefault="005C7031" w:rsidP="005C7031">
      <w:pPr>
        <w:pStyle w:val="13"/>
        <w:tabs>
          <w:tab w:val="left" w:pos="426"/>
          <w:tab w:val="left" w:pos="851"/>
          <w:tab w:val="left" w:pos="1134"/>
        </w:tabs>
        <w:ind w:left="-22"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10.1. </w:t>
      </w:r>
      <w:r w:rsidRPr="003F7270">
        <w:rPr>
          <w:sz w:val="23"/>
          <w:szCs w:val="23"/>
        </w:rPr>
        <w:t xml:space="preserve">При исполнении своих обязательств по </w:t>
      </w:r>
      <w:r>
        <w:rPr>
          <w:sz w:val="23"/>
          <w:szCs w:val="23"/>
        </w:rPr>
        <w:t>договору</w:t>
      </w:r>
      <w:r w:rsidRPr="003F7270">
        <w:rPr>
          <w:sz w:val="23"/>
          <w:szCs w:val="23"/>
        </w:rPr>
        <w:t xml:space="preserve"> стороны обязуются не совершать, а также обязуются обеспечивать, чтобы их аффилированные лица, сотрудники и посредники не совершали прямо или косвенно следующих действий: - платить и предлагать уплатить денежные средства или предоставить иные ценности, безвозмездно выполнить работы (оказать услуги)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</w:t>
      </w:r>
      <w:r>
        <w:rPr>
          <w:sz w:val="23"/>
          <w:szCs w:val="23"/>
        </w:rPr>
        <w:t>договору</w:t>
      </w:r>
      <w:r w:rsidRPr="003F7270">
        <w:rPr>
          <w:sz w:val="23"/>
          <w:szCs w:val="23"/>
        </w:rPr>
        <w:t xml:space="preserve">, их аффилированных лиц, работников или посредников, действующих по </w:t>
      </w:r>
      <w:r>
        <w:rPr>
          <w:sz w:val="23"/>
          <w:szCs w:val="23"/>
        </w:rPr>
        <w:t>договору</w:t>
      </w:r>
      <w:r w:rsidRPr="003F7270">
        <w:rPr>
          <w:sz w:val="23"/>
          <w:szCs w:val="23"/>
        </w:rPr>
        <w:t xml:space="preserve">; - платить или предлагать уплатить денежные средства или предоставить иные ценности, безвозмездно выполнить работы (оказать услуги) сотрудникам другой стороны по </w:t>
      </w:r>
      <w:r>
        <w:rPr>
          <w:sz w:val="23"/>
          <w:szCs w:val="23"/>
        </w:rPr>
        <w:t>договору</w:t>
      </w:r>
      <w:r w:rsidRPr="003F7270">
        <w:rPr>
          <w:sz w:val="23"/>
          <w:szCs w:val="23"/>
        </w:rPr>
        <w:t>, ее аффилированным лицам, с целью обеспечить совершение ими каких- либо действий в пользу стимулирующей стороны (предоставить неоправданные преимущества, предоставить какие-либо гарантии и т.д.); - не совершать иных действий, нарушающих антикоррупционное законодательство Российской Федерации.</w:t>
      </w:r>
    </w:p>
    <w:p w:rsidR="005C7031" w:rsidRDefault="005C7031" w:rsidP="005C7031">
      <w:pPr>
        <w:pStyle w:val="13"/>
        <w:tabs>
          <w:tab w:val="left" w:pos="426"/>
          <w:tab w:val="left" w:pos="851"/>
          <w:tab w:val="left" w:pos="1134"/>
        </w:tabs>
        <w:ind w:left="-22" w:firstLine="426"/>
        <w:jc w:val="both"/>
        <w:rPr>
          <w:sz w:val="23"/>
          <w:szCs w:val="23"/>
        </w:rPr>
      </w:pPr>
    </w:p>
    <w:p w:rsidR="005C7031" w:rsidRPr="00F94D65" w:rsidRDefault="005C7031" w:rsidP="005C7031">
      <w:pPr>
        <w:pStyle w:val="aa"/>
        <w:numPr>
          <w:ilvl w:val="0"/>
          <w:numId w:val="9"/>
        </w:numPr>
        <w:tabs>
          <w:tab w:val="left" w:pos="851"/>
          <w:tab w:val="left" w:pos="1134"/>
        </w:tabs>
        <w:suppressAutoHyphens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ПРОЧИЕ УСЛОВИЯ</w:t>
      </w:r>
    </w:p>
    <w:p w:rsidR="005C7031" w:rsidRPr="00E708F5" w:rsidRDefault="005C7031" w:rsidP="005C7031">
      <w:pPr>
        <w:pStyle w:val="aa"/>
        <w:tabs>
          <w:tab w:val="left" w:pos="851"/>
          <w:tab w:val="left" w:pos="1134"/>
        </w:tabs>
        <w:suppressAutoHyphens/>
        <w:ind w:left="1212"/>
        <w:rPr>
          <w:b w:val="0"/>
          <w:sz w:val="24"/>
          <w:szCs w:val="24"/>
        </w:rPr>
      </w:pPr>
    </w:p>
    <w:p w:rsidR="005C7031" w:rsidRDefault="005C7031" w:rsidP="005C7031">
      <w:pPr>
        <w:pStyle w:val="aa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uppressAutoHyphens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Любые изменения и дополнения к Договору действительны, только если они составлены в письменной форме и подписаны уполномоченными представителями Поставщика и Подрядчика. Вносимые изменения и дополнения будут являться неотъемлемой частью Контракта.</w:t>
      </w:r>
    </w:p>
    <w:p w:rsidR="005C7031" w:rsidRDefault="005C7031" w:rsidP="005C7031">
      <w:pPr>
        <w:pStyle w:val="aa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uppressAutoHyphens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Контракт составлен в форме электронного документа, подписанного усиленными квалифицированными электронными подписями Сторон.</w:t>
      </w:r>
    </w:p>
    <w:p w:rsidR="005C7031" w:rsidRDefault="005C7031" w:rsidP="005C7031">
      <w:pPr>
        <w:pStyle w:val="aa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uppressAutoHyphens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случае изменения у какой-либо из Сторон местонахождения, наименования, реквизитов, а также в случае реорганизации она обязана в течение 10 (десяти) календарных дней письменно известить об этом другую Сторону.</w:t>
      </w:r>
    </w:p>
    <w:p w:rsidR="005C7031" w:rsidRDefault="005C7031" w:rsidP="005C7031">
      <w:pPr>
        <w:pStyle w:val="aa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uppressAutoHyphens/>
        <w:ind w:left="0" w:firstLine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Все изменения и приложения к Договору являются его неотъемлемой частью.</w:t>
      </w:r>
    </w:p>
    <w:p w:rsidR="005C7031" w:rsidRPr="008517EE" w:rsidRDefault="005C7031" w:rsidP="005C7031">
      <w:pPr>
        <w:tabs>
          <w:tab w:val="left" w:pos="1134"/>
        </w:tabs>
        <w:jc w:val="both"/>
        <w:rPr>
          <w:snapToGrid w:val="0"/>
          <w:u w:val="single"/>
        </w:rPr>
      </w:pPr>
      <w:r w:rsidRPr="008517EE">
        <w:rPr>
          <w:snapToGrid w:val="0"/>
        </w:rPr>
        <w:t>Оперативное решение вопросов, связанных с Договором, осуществляют:</w:t>
      </w:r>
    </w:p>
    <w:p w:rsidR="00195444" w:rsidRDefault="005C7031" w:rsidP="00195444">
      <w:pPr>
        <w:adjustRightInd w:val="0"/>
        <w:ind w:firstLine="426"/>
        <w:jc w:val="both"/>
        <w:rPr>
          <w:sz w:val="22"/>
          <w:szCs w:val="22"/>
          <w:u w:val="single"/>
        </w:rPr>
      </w:pPr>
      <w:r w:rsidRPr="008517EE">
        <w:rPr>
          <w:b/>
          <w:bCs/>
          <w:snapToGrid w:val="0"/>
        </w:rPr>
        <w:t>От Заказчика</w:t>
      </w:r>
      <w:r w:rsidR="004A3FFF" w:rsidRPr="004A3FFF">
        <w:rPr>
          <w:u w:val="single"/>
        </w:rPr>
        <w:t xml:space="preserve"> </w:t>
      </w:r>
      <w:r w:rsidR="00195444" w:rsidRPr="002064E3">
        <w:rPr>
          <w:sz w:val="22"/>
          <w:szCs w:val="22"/>
          <w:u w:val="single"/>
        </w:rPr>
        <w:t xml:space="preserve">начальник ОКХО, Парамонов Вадим Юрьевич, </w:t>
      </w:r>
    </w:p>
    <w:p w:rsidR="00195444" w:rsidRDefault="00195444" w:rsidP="00195444">
      <w:pPr>
        <w:adjustRightInd w:val="0"/>
        <w:ind w:firstLine="426"/>
        <w:jc w:val="both"/>
        <w:rPr>
          <w:sz w:val="22"/>
          <w:szCs w:val="22"/>
          <w:u w:val="single"/>
        </w:rPr>
      </w:pPr>
      <w:r w:rsidRPr="002064E3">
        <w:rPr>
          <w:sz w:val="22"/>
          <w:szCs w:val="22"/>
          <w:u w:val="single"/>
        </w:rPr>
        <w:t>тел. 267-61-55, +7 917 269-39-03.</w:t>
      </w:r>
    </w:p>
    <w:p w:rsidR="005C7031" w:rsidRPr="00F94D65" w:rsidRDefault="005C7031" w:rsidP="00195444">
      <w:pPr>
        <w:rPr>
          <w:snapToGrid w:val="0"/>
        </w:rPr>
      </w:pPr>
      <w:r w:rsidRPr="00F94D65">
        <w:rPr>
          <w:b/>
        </w:rPr>
        <w:t>От Исполнителя</w:t>
      </w:r>
      <w:r>
        <w:t>:</w:t>
      </w:r>
      <w:r w:rsidRPr="00F94D65">
        <w:t xml:space="preserve"> ___________________________________________________________</w:t>
      </w:r>
    </w:p>
    <w:p w:rsidR="005C7031" w:rsidRPr="008517EE" w:rsidRDefault="005C7031" w:rsidP="005C7031">
      <w:pPr>
        <w:pStyle w:val="aa"/>
        <w:numPr>
          <w:ilvl w:val="1"/>
          <w:numId w:val="9"/>
        </w:numPr>
        <w:tabs>
          <w:tab w:val="left" w:pos="0"/>
          <w:tab w:val="left" w:pos="851"/>
          <w:tab w:val="left" w:pos="1134"/>
        </w:tabs>
        <w:suppressAutoHyphens/>
        <w:ind w:left="0" w:firstLine="426"/>
        <w:rPr>
          <w:b w:val="0"/>
          <w:sz w:val="24"/>
          <w:szCs w:val="24"/>
        </w:rPr>
      </w:pPr>
      <w:r w:rsidRPr="008517EE">
        <w:rPr>
          <w:b w:val="0"/>
          <w:sz w:val="24"/>
          <w:szCs w:val="24"/>
        </w:rPr>
        <w:t xml:space="preserve">Во всем, что не урегулировано положениями </w:t>
      </w:r>
      <w:r w:rsidR="003116CB">
        <w:rPr>
          <w:b w:val="0"/>
          <w:sz w:val="24"/>
          <w:szCs w:val="24"/>
        </w:rPr>
        <w:t>Договор</w:t>
      </w:r>
      <w:r w:rsidRPr="008517EE">
        <w:rPr>
          <w:b w:val="0"/>
          <w:sz w:val="24"/>
          <w:szCs w:val="24"/>
        </w:rPr>
        <w:t>а, Стороны руководствуются нормами действующего законодательства Российской Федерации.</w:t>
      </w:r>
    </w:p>
    <w:p w:rsidR="005C7031" w:rsidRPr="008517EE" w:rsidRDefault="005C7031" w:rsidP="005C7031">
      <w:pPr>
        <w:ind w:left="480"/>
        <w:rPr>
          <w:snapToGrid w:val="0"/>
        </w:rPr>
      </w:pPr>
      <w:r w:rsidRPr="008517EE">
        <w:rPr>
          <w:snapToGrid w:val="0"/>
        </w:rPr>
        <w:t xml:space="preserve">Договор составлен в двух экземплярах, по одному для каждой Стороны. </w:t>
      </w:r>
    </w:p>
    <w:p w:rsidR="005C7031" w:rsidRPr="008517EE" w:rsidRDefault="005C7031" w:rsidP="005C7031">
      <w:pPr>
        <w:ind w:left="480"/>
      </w:pPr>
      <w:r w:rsidRPr="008517EE">
        <w:t>Приложения:</w:t>
      </w:r>
    </w:p>
    <w:p w:rsidR="005C7031" w:rsidRDefault="005C7031" w:rsidP="005C7031">
      <w:pPr>
        <w:ind w:left="480"/>
        <w:rPr>
          <w:snapToGrid w:val="0"/>
        </w:rPr>
      </w:pPr>
      <w:r w:rsidRPr="008517EE">
        <w:t xml:space="preserve">№ </w:t>
      </w:r>
      <w:r w:rsidRPr="008517EE">
        <w:rPr>
          <w:snapToGrid w:val="0"/>
        </w:rPr>
        <w:t xml:space="preserve">1. </w:t>
      </w:r>
      <w:r>
        <w:rPr>
          <w:snapToGrid w:val="0"/>
        </w:rPr>
        <w:t>Техническое задание.</w:t>
      </w:r>
    </w:p>
    <w:p w:rsidR="00195444" w:rsidRDefault="00195444" w:rsidP="005C7031">
      <w:pPr>
        <w:ind w:left="480"/>
        <w:rPr>
          <w:snapToGrid w:val="0"/>
        </w:rPr>
      </w:pPr>
    </w:p>
    <w:p w:rsidR="00DB65E2" w:rsidRDefault="00DB65E2" w:rsidP="003116CB">
      <w:pPr>
        <w:pStyle w:val="8"/>
        <w:keepNext w:val="0"/>
        <w:numPr>
          <w:ilvl w:val="0"/>
          <w:numId w:val="9"/>
        </w:numPr>
        <w:spacing w:line="100" w:lineRule="atLeast"/>
        <w:rPr>
          <w:caps/>
          <w:szCs w:val="24"/>
        </w:rPr>
      </w:pPr>
      <w:r>
        <w:rPr>
          <w:caps/>
          <w:szCs w:val="24"/>
        </w:rPr>
        <w:lastRenderedPageBreak/>
        <w:t>Реквизиты и подписи Сторон</w:t>
      </w:r>
    </w:p>
    <w:p w:rsidR="00432C2C" w:rsidRPr="00432C2C" w:rsidRDefault="00432C2C" w:rsidP="00432C2C"/>
    <w:tbl>
      <w:tblPr>
        <w:tblW w:w="10711" w:type="dxa"/>
        <w:tblInd w:w="-318" w:type="dxa"/>
        <w:tblLayout w:type="fixed"/>
        <w:tblLook w:val="04A0"/>
      </w:tblPr>
      <w:tblGrid>
        <w:gridCol w:w="5671"/>
        <w:gridCol w:w="4638"/>
        <w:gridCol w:w="402"/>
      </w:tblGrid>
      <w:tr w:rsidR="00DB65E2" w:rsidTr="002D4B26">
        <w:tc>
          <w:tcPr>
            <w:tcW w:w="5671" w:type="dxa"/>
            <w:hideMark/>
          </w:tcPr>
          <w:p w:rsidR="00DB65E2" w:rsidRDefault="00DB65E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5040" w:type="dxa"/>
            <w:gridSpan w:val="2"/>
            <w:hideMark/>
          </w:tcPr>
          <w:p w:rsidR="00DB65E2" w:rsidRDefault="006B2BF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Подрядчик</w:t>
            </w:r>
            <w:r w:rsidR="00DB65E2">
              <w:rPr>
                <w:b/>
              </w:rPr>
              <w:t>:</w:t>
            </w:r>
          </w:p>
        </w:tc>
      </w:tr>
      <w:tr w:rsidR="00DB65E2" w:rsidTr="002D4B26">
        <w:trPr>
          <w:gridAfter w:val="1"/>
          <w:wAfter w:w="402" w:type="dxa"/>
          <w:trHeight w:val="51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E2" w:rsidRPr="00153CB1" w:rsidRDefault="00153CB1">
            <w:pPr>
              <w:pStyle w:val="a5"/>
              <w:ind w:firstLine="0"/>
              <w:jc w:val="left"/>
              <w:rPr>
                <w:b/>
                <w:sz w:val="20"/>
                <w:szCs w:val="20"/>
              </w:rPr>
            </w:pPr>
            <w:r w:rsidRPr="00153CB1">
              <w:rPr>
                <w:b/>
                <w:sz w:val="23"/>
                <w:szCs w:val="23"/>
              </w:rPr>
              <w:t>КГМА – филиал ФГБОУ ДПО РМАНПО</w:t>
            </w:r>
            <w:r>
              <w:rPr>
                <w:b/>
                <w:sz w:val="23"/>
                <w:szCs w:val="23"/>
              </w:rPr>
              <w:t xml:space="preserve"> Минздрава России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2" w:rsidRPr="00A64398" w:rsidRDefault="00DB65E2" w:rsidP="008A2CE4">
            <w:pPr>
              <w:pStyle w:val="a3"/>
              <w:tabs>
                <w:tab w:val="left" w:pos="708"/>
              </w:tabs>
              <w:jc w:val="both"/>
              <w:rPr>
                <w:b/>
                <w:lang w:val="ru-RU"/>
              </w:rPr>
            </w:pPr>
          </w:p>
        </w:tc>
      </w:tr>
      <w:tr w:rsidR="00DB65E2" w:rsidTr="002D4B26">
        <w:trPr>
          <w:gridAfter w:val="1"/>
          <w:wAfter w:w="402" w:type="dxa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2F" w:rsidRPr="00B42254" w:rsidRDefault="00EA362F" w:rsidP="00EA362F">
            <w:pPr>
              <w:jc w:val="both"/>
            </w:pPr>
            <w:r>
              <w:t>Юридический адрес</w:t>
            </w:r>
            <w:r w:rsidRPr="00B42254">
              <w:t>: 420012 Республика Татарстан, г. Казань, ул. Муштари, д.11</w:t>
            </w:r>
          </w:p>
          <w:p w:rsidR="00EA362F" w:rsidRPr="00B42254" w:rsidRDefault="00EA362F" w:rsidP="00EA362F">
            <w:pPr>
              <w:jc w:val="both"/>
            </w:pPr>
            <w:r w:rsidRPr="00B42254">
              <w:t>ОГРН 1027739445876</w:t>
            </w:r>
          </w:p>
          <w:p w:rsidR="00EA362F" w:rsidRPr="00B42254" w:rsidRDefault="00EA362F" w:rsidP="00EA362F">
            <w:pPr>
              <w:jc w:val="both"/>
            </w:pPr>
            <w:r w:rsidRPr="00B42254">
              <w:t>ОКПО 05844889</w:t>
            </w:r>
          </w:p>
          <w:p w:rsidR="00EA362F" w:rsidRPr="00B42254" w:rsidRDefault="00EA362F" w:rsidP="00EA362F">
            <w:pPr>
              <w:jc w:val="both"/>
            </w:pPr>
            <w:r w:rsidRPr="00B42254">
              <w:t>ИНН/КПП 7703122485/165543001</w:t>
            </w:r>
          </w:p>
          <w:p w:rsidR="00EA362F" w:rsidRPr="00B42254" w:rsidRDefault="00EA362F" w:rsidP="00EA362F">
            <w:pPr>
              <w:ind w:right="134"/>
            </w:pPr>
            <w:r w:rsidRPr="00B42254">
              <w:rPr>
                <w:b/>
              </w:rPr>
              <w:t xml:space="preserve">УФК по </w:t>
            </w:r>
            <w:r>
              <w:rPr>
                <w:b/>
              </w:rPr>
              <w:t>Нижегородской области г. Нижний Новгород</w:t>
            </w:r>
            <w:r w:rsidRPr="00B42254">
              <w:rPr>
                <w:b/>
              </w:rPr>
              <w:t xml:space="preserve"> (КГМА – филиал ФГБОУ ДПО РМАНПО Минздрава России лицевой счет  № 20116Ж51710</w:t>
            </w:r>
            <w:r w:rsidRPr="00B42254">
              <w:t>)</w:t>
            </w:r>
          </w:p>
          <w:p w:rsidR="00EA362F" w:rsidRPr="00B42254" w:rsidRDefault="00EA362F" w:rsidP="00EA362F">
            <w:pPr>
              <w:ind w:right="134"/>
              <w:rPr>
                <w:b/>
              </w:rPr>
            </w:pPr>
            <w:r w:rsidRPr="00B42254">
              <w:t xml:space="preserve">Банк получателя: </w:t>
            </w:r>
            <w:r>
              <w:t>ОКЦ №1 ВВГУ Банка России</w:t>
            </w:r>
            <w:r w:rsidRPr="00B42254">
              <w:rPr>
                <w:b/>
              </w:rPr>
              <w:t xml:space="preserve">//  УФК по </w:t>
            </w:r>
            <w:r>
              <w:rPr>
                <w:b/>
              </w:rPr>
              <w:t>Нижегородской области г. Нижний Новгород</w:t>
            </w:r>
          </w:p>
          <w:p w:rsidR="00EA362F" w:rsidRPr="00B42254" w:rsidRDefault="00EA362F" w:rsidP="00EA362F">
            <w:pPr>
              <w:ind w:right="1378"/>
              <w:rPr>
                <w:b/>
              </w:rPr>
            </w:pPr>
            <w:r w:rsidRPr="00B42254">
              <w:rPr>
                <w:b/>
              </w:rPr>
              <w:t xml:space="preserve">БИК </w:t>
            </w:r>
            <w:r>
              <w:rPr>
                <w:b/>
              </w:rPr>
              <w:t>012202102</w:t>
            </w:r>
          </w:p>
          <w:p w:rsidR="00EA362F" w:rsidRPr="00B42254" w:rsidRDefault="00EA362F" w:rsidP="00EA362F">
            <w:pPr>
              <w:ind w:right="-37"/>
              <w:rPr>
                <w:b/>
              </w:rPr>
            </w:pPr>
            <w:r w:rsidRPr="00B42254">
              <w:t xml:space="preserve">Номер счета банка получателя (корреспондентский счет): </w:t>
            </w:r>
            <w:r w:rsidRPr="00B42254">
              <w:rPr>
                <w:b/>
              </w:rPr>
              <w:t>40102810</w:t>
            </w:r>
            <w:r>
              <w:rPr>
                <w:b/>
              </w:rPr>
              <w:t>7</w:t>
            </w:r>
            <w:r w:rsidRPr="00B42254">
              <w:rPr>
                <w:b/>
              </w:rPr>
              <w:t>453700000</w:t>
            </w:r>
            <w:r>
              <w:rPr>
                <w:b/>
              </w:rPr>
              <w:t>24</w:t>
            </w:r>
          </w:p>
          <w:p w:rsidR="00EA362F" w:rsidRDefault="00EA362F" w:rsidP="00EA362F">
            <w:pPr>
              <w:ind w:right="-37"/>
              <w:rPr>
                <w:b/>
              </w:rPr>
            </w:pPr>
            <w:r w:rsidRPr="00B42254">
              <w:t xml:space="preserve">Номер казначейского счета:  </w:t>
            </w:r>
            <w:r w:rsidRPr="00B42254">
              <w:rPr>
                <w:b/>
              </w:rPr>
              <w:t>0321464300000001</w:t>
            </w:r>
            <w:r>
              <w:rPr>
                <w:b/>
              </w:rPr>
              <w:t>3233</w:t>
            </w:r>
          </w:p>
          <w:p w:rsidR="00EA362F" w:rsidRPr="00B42254" w:rsidRDefault="00EA362F" w:rsidP="00EA362F">
            <w:pPr>
              <w:ind w:right="-37"/>
              <w:rPr>
                <w:b/>
              </w:rPr>
            </w:pPr>
          </w:p>
          <w:p w:rsidR="00EA362F" w:rsidRPr="00B42254" w:rsidRDefault="00EA362F" w:rsidP="00EA362F">
            <w:pPr>
              <w:jc w:val="both"/>
            </w:pPr>
            <w:r w:rsidRPr="00B42254">
              <w:t>Тел. +7(843)267-61-51, 233-34-67</w:t>
            </w:r>
          </w:p>
          <w:p w:rsidR="00EA362F" w:rsidRDefault="00407BCD" w:rsidP="00EA362F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color w:val="87898F"/>
                <w:shd w:val="clear" w:color="auto" w:fill="FFFFFF"/>
              </w:rPr>
            </w:pPr>
            <w:hyperlink r:id="rId8" w:history="1">
              <w:r w:rsidR="00EA362F" w:rsidRPr="00B42254">
                <w:rPr>
                  <w:rStyle w:val="a9"/>
                  <w:lang w:val="en-US"/>
                </w:rPr>
                <w:t>ksma</w:t>
              </w:r>
              <w:r w:rsidR="00EA362F" w:rsidRPr="00B42254">
                <w:rPr>
                  <w:rStyle w:val="a9"/>
                </w:rPr>
                <w:t>.</w:t>
              </w:r>
              <w:r w:rsidR="00EA362F" w:rsidRPr="00B42254">
                <w:rPr>
                  <w:rStyle w:val="a9"/>
                  <w:lang w:val="en-US"/>
                </w:rPr>
                <w:t>rf</w:t>
              </w:r>
              <w:r w:rsidR="00EA362F" w:rsidRPr="00B42254">
                <w:rPr>
                  <w:rStyle w:val="a9"/>
                </w:rPr>
                <w:t>@</w:t>
              </w:r>
              <w:r w:rsidR="00EA362F" w:rsidRPr="00B42254">
                <w:rPr>
                  <w:rStyle w:val="a9"/>
                  <w:lang w:val="en-US"/>
                </w:rPr>
                <w:t>tatar</w:t>
              </w:r>
              <w:r w:rsidR="00EA362F" w:rsidRPr="00B42254">
                <w:rPr>
                  <w:rStyle w:val="a9"/>
                </w:rPr>
                <w:t>.</w:t>
              </w:r>
              <w:r w:rsidR="00EA362F" w:rsidRPr="00B42254">
                <w:rPr>
                  <w:rStyle w:val="a9"/>
                  <w:lang w:val="en-US"/>
                </w:rPr>
                <w:t>ru</w:t>
              </w:r>
            </w:hyperlink>
            <w:r w:rsidR="00EA362F" w:rsidRPr="00B42254">
              <w:t xml:space="preserve">, </w:t>
            </w:r>
            <w:hyperlink r:id="rId9" w:history="1">
              <w:r w:rsidR="00EA362F" w:rsidRPr="00B42254">
                <w:rPr>
                  <w:rStyle w:val="a9"/>
                  <w:shd w:val="clear" w:color="auto" w:fill="FFFFFF"/>
                </w:rPr>
                <w:t>tender.ksma@kgma.info</w:t>
              </w:r>
            </w:hyperlink>
          </w:p>
          <w:p w:rsidR="00DB65E2" w:rsidRPr="002511C6" w:rsidRDefault="00DB65E2" w:rsidP="002D4B26">
            <w:pPr>
              <w:ind w:right="-37"/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E2" w:rsidRPr="00420B13" w:rsidRDefault="00DB65E2">
            <w:pPr>
              <w:pStyle w:val="a3"/>
              <w:tabs>
                <w:tab w:val="left" w:pos="708"/>
              </w:tabs>
              <w:jc w:val="both"/>
              <w:rPr>
                <w:lang w:val="ru-RU"/>
              </w:rPr>
            </w:pPr>
          </w:p>
        </w:tc>
      </w:tr>
    </w:tbl>
    <w:p w:rsidR="00DB65E2" w:rsidRDefault="00DB65E2" w:rsidP="00DB65E2">
      <w:pPr>
        <w:tabs>
          <w:tab w:val="left" w:pos="5760"/>
        </w:tabs>
        <w:rPr>
          <w:b/>
        </w:rPr>
      </w:pPr>
    </w:p>
    <w:p w:rsidR="003116CB" w:rsidRDefault="003116CB" w:rsidP="00DB65E2">
      <w:pPr>
        <w:tabs>
          <w:tab w:val="left" w:pos="3360"/>
        </w:tabs>
      </w:pPr>
    </w:p>
    <w:p w:rsidR="00DB65E2" w:rsidRDefault="00DB65E2" w:rsidP="00DB65E2">
      <w:pPr>
        <w:tabs>
          <w:tab w:val="left" w:pos="3360"/>
        </w:tabs>
      </w:pPr>
      <w:r>
        <w:t xml:space="preserve">   _____________   </w:t>
      </w:r>
      <w:r w:rsidR="00BB5F04">
        <w:t>/</w:t>
      </w:r>
      <w:r w:rsidR="00B67CA5">
        <w:t>Р.Ш. Хасанов</w:t>
      </w:r>
      <w:r w:rsidR="00BB5F04">
        <w:t>/</w:t>
      </w:r>
      <w:r w:rsidR="00B67CA5">
        <w:tab/>
      </w:r>
      <w:r>
        <w:tab/>
      </w:r>
      <w:r w:rsidR="00A64398">
        <w:t xml:space="preserve">                </w:t>
      </w:r>
      <w:r>
        <w:tab/>
      </w:r>
      <w:r w:rsidR="00A64398">
        <w:t>____________</w:t>
      </w:r>
      <w:r>
        <w:t>/</w:t>
      </w:r>
      <w:r w:rsidR="00D35FBD">
        <w:t xml:space="preserve"> </w:t>
      </w:r>
      <w:r w:rsidR="00FF6F6C">
        <w:t>______________</w:t>
      </w:r>
      <w:r w:rsidR="00D35FBD">
        <w:t xml:space="preserve"> </w:t>
      </w:r>
      <w:r>
        <w:t>/</w:t>
      </w:r>
    </w:p>
    <w:p w:rsidR="00DB65E2" w:rsidRDefault="006B2BFC" w:rsidP="00DB65E2">
      <w:r>
        <w:t xml:space="preserve">                                                                                 </w:t>
      </w:r>
    </w:p>
    <w:p w:rsidR="00282E0B" w:rsidRDefault="00282E0B" w:rsidP="00DB65E2"/>
    <w:p w:rsidR="00D31AA4" w:rsidRDefault="00D31AA4" w:rsidP="00DB65E2"/>
    <w:p w:rsidR="005C7031" w:rsidRDefault="005C7031" w:rsidP="00DB65E2"/>
    <w:p w:rsidR="00A61A39" w:rsidRDefault="00420B13" w:rsidP="00A61A39">
      <w:r>
        <w:t>ПОДПИСАНО ЭЦП</w:t>
      </w:r>
      <w:r w:rsidR="00A61A39">
        <w:t xml:space="preserve">                                                            ПОДПИСАНО ЭЦП</w:t>
      </w:r>
    </w:p>
    <w:p w:rsidR="005C7031" w:rsidRDefault="005C7031" w:rsidP="00DB65E2"/>
    <w:p w:rsidR="005C7031" w:rsidRDefault="005C7031" w:rsidP="00DB65E2"/>
    <w:p w:rsidR="005C7031" w:rsidRDefault="005C7031" w:rsidP="00DB65E2"/>
    <w:p w:rsidR="009654F5" w:rsidRDefault="009654F5" w:rsidP="00DB65E2"/>
    <w:p w:rsidR="009654F5" w:rsidRDefault="009654F5" w:rsidP="00DB65E2"/>
    <w:p w:rsidR="009654F5" w:rsidRDefault="009654F5" w:rsidP="00DB65E2"/>
    <w:p w:rsidR="00504E7D" w:rsidRDefault="00504E7D" w:rsidP="00DB65E2"/>
    <w:p w:rsidR="00504E7D" w:rsidRDefault="00504E7D" w:rsidP="00DB65E2"/>
    <w:p w:rsidR="009654F5" w:rsidRDefault="009654F5" w:rsidP="00DB65E2"/>
    <w:p w:rsidR="00195444" w:rsidRDefault="00195444" w:rsidP="00DB65E2"/>
    <w:p w:rsidR="00195444" w:rsidRDefault="00195444" w:rsidP="00DB65E2"/>
    <w:p w:rsidR="00195444" w:rsidRDefault="00195444" w:rsidP="00DB65E2"/>
    <w:p w:rsidR="00195444" w:rsidRDefault="00195444" w:rsidP="00DB65E2"/>
    <w:p w:rsidR="00195444" w:rsidRDefault="00195444" w:rsidP="00DB65E2"/>
    <w:p w:rsidR="00195444" w:rsidRDefault="00195444" w:rsidP="00DB65E2"/>
    <w:p w:rsidR="00195444" w:rsidRDefault="00195444" w:rsidP="00DB65E2"/>
    <w:p w:rsidR="009654F5" w:rsidRDefault="009654F5" w:rsidP="00DB65E2"/>
    <w:p w:rsidR="005C7031" w:rsidRDefault="005C7031" w:rsidP="00DB65E2"/>
    <w:p w:rsidR="005C7031" w:rsidRDefault="005C7031" w:rsidP="00DB65E2"/>
    <w:p w:rsidR="005C7031" w:rsidRDefault="005C7031" w:rsidP="00DB65E2"/>
    <w:p w:rsidR="00282E0B" w:rsidRPr="00285523" w:rsidRDefault="00CC750B" w:rsidP="00282E0B">
      <w:pPr>
        <w:widowControl/>
        <w:tabs>
          <w:tab w:val="left" w:pos="700"/>
          <w:tab w:val="left" w:pos="5448"/>
          <w:tab w:val="left" w:pos="7042"/>
          <w:tab w:val="left" w:pos="8463"/>
        </w:tabs>
        <w:ind w:left="7088"/>
        <w:rPr>
          <w:sz w:val="20"/>
        </w:rPr>
      </w:pPr>
      <w:r>
        <w:rPr>
          <w:sz w:val="20"/>
        </w:rPr>
        <w:t>П</w:t>
      </w:r>
      <w:r w:rsidR="003116CB">
        <w:rPr>
          <w:sz w:val="20"/>
        </w:rPr>
        <w:t>риложен</w:t>
      </w:r>
      <w:r w:rsidR="00282E0B" w:rsidRPr="00285523">
        <w:rPr>
          <w:sz w:val="20"/>
        </w:rPr>
        <w:t xml:space="preserve">ие № 1 </w:t>
      </w:r>
    </w:p>
    <w:p w:rsidR="00282E0B" w:rsidRDefault="00282E0B" w:rsidP="00282E0B">
      <w:pPr>
        <w:widowControl/>
        <w:tabs>
          <w:tab w:val="left" w:pos="700"/>
          <w:tab w:val="left" w:pos="5448"/>
          <w:tab w:val="left" w:pos="7042"/>
          <w:tab w:val="left" w:pos="8463"/>
        </w:tabs>
        <w:ind w:left="7088"/>
        <w:rPr>
          <w:sz w:val="20"/>
        </w:rPr>
      </w:pPr>
      <w:r w:rsidRPr="00285523">
        <w:rPr>
          <w:sz w:val="20"/>
        </w:rPr>
        <w:t xml:space="preserve">к </w:t>
      </w:r>
      <w:r>
        <w:rPr>
          <w:sz w:val="20"/>
        </w:rPr>
        <w:t>Договору</w:t>
      </w:r>
      <w:r w:rsidRPr="00285523">
        <w:rPr>
          <w:sz w:val="20"/>
        </w:rPr>
        <w:t xml:space="preserve"> №</w:t>
      </w:r>
      <w:r w:rsidR="001544C4">
        <w:rPr>
          <w:sz w:val="20"/>
        </w:rPr>
        <w:t xml:space="preserve"> </w:t>
      </w:r>
      <w:r w:rsidR="00D35FBD">
        <w:rPr>
          <w:sz w:val="20"/>
        </w:rPr>
        <w:t>2026/</w:t>
      </w:r>
      <w:r w:rsidR="00F3257A">
        <w:rPr>
          <w:sz w:val="20"/>
          <w:lang w:val="en-US"/>
        </w:rPr>
        <w:t>095</w:t>
      </w:r>
      <w:r w:rsidR="00D35FBD">
        <w:rPr>
          <w:sz w:val="20"/>
        </w:rPr>
        <w:t xml:space="preserve">    </w:t>
      </w:r>
    </w:p>
    <w:p w:rsidR="00282E0B" w:rsidRPr="00285523" w:rsidRDefault="00282E0B" w:rsidP="009E2820">
      <w:pPr>
        <w:widowControl/>
        <w:tabs>
          <w:tab w:val="left" w:pos="700"/>
          <w:tab w:val="left" w:pos="5448"/>
          <w:tab w:val="left" w:pos="7042"/>
          <w:tab w:val="left" w:pos="8463"/>
        </w:tabs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85523">
        <w:rPr>
          <w:sz w:val="20"/>
        </w:rPr>
        <w:t xml:space="preserve">от </w:t>
      </w:r>
      <w:r w:rsidR="009E2820">
        <w:t>«</w:t>
      </w:r>
      <w:r w:rsidR="00D35FBD">
        <w:t>___</w:t>
      </w:r>
      <w:r w:rsidR="009E2820">
        <w:t>»</w:t>
      </w:r>
      <w:r w:rsidR="005718CF">
        <w:t xml:space="preserve">июня </w:t>
      </w:r>
      <w:r w:rsidR="009E2820">
        <w:t>202</w:t>
      </w:r>
      <w:r w:rsidR="00D35FBD">
        <w:t>6</w:t>
      </w:r>
      <w:r w:rsidR="009E2820">
        <w:t xml:space="preserve"> г.</w:t>
      </w:r>
    </w:p>
    <w:p w:rsidR="00282E0B" w:rsidRPr="00285523" w:rsidRDefault="00282E0B" w:rsidP="00282E0B">
      <w:pPr>
        <w:widowControl/>
        <w:tabs>
          <w:tab w:val="left" w:pos="700"/>
          <w:tab w:val="left" w:pos="3636"/>
          <w:tab w:val="left" w:pos="5448"/>
          <w:tab w:val="left" w:pos="7042"/>
          <w:tab w:val="left" w:pos="8463"/>
          <w:tab w:val="left" w:pos="9982"/>
          <w:tab w:val="left" w:pos="11245"/>
          <w:tab w:val="left" w:pos="12677"/>
        </w:tabs>
        <w:ind w:left="93"/>
        <w:jc w:val="right"/>
        <w:rPr>
          <w:sz w:val="20"/>
          <w:szCs w:val="20"/>
        </w:rPr>
      </w:pPr>
    </w:p>
    <w:p w:rsidR="001544C4" w:rsidRPr="00285523" w:rsidRDefault="00282E0B" w:rsidP="001544C4">
      <w:pPr>
        <w:widowControl/>
        <w:tabs>
          <w:tab w:val="left" w:pos="700"/>
          <w:tab w:val="left" w:pos="3636"/>
          <w:tab w:val="left" w:pos="5448"/>
          <w:tab w:val="left" w:pos="7042"/>
          <w:tab w:val="left" w:pos="8463"/>
          <w:tab w:val="left" w:pos="9982"/>
          <w:tab w:val="left" w:pos="11245"/>
          <w:tab w:val="left" w:pos="12677"/>
        </w:tabs>
        <w:ind w:left="93"/>
        <w:jc w:val="right"/>
        <w:rPr>
          <w:sz w:val="20"/>
          <w:szCs w:val="20"/>
        </w:rPr>
      </w:pPr>
      <w:r>
        <w:rPr>
          <w:b/>
          <w:sz w:val="28"/>
        </w:rPr>
        <w:tab/>
      </w:r>
    </w:p>
    <w:p w:rsidR="000952CC" w:rsidRPr="00504E7D" w:rsidRDefault="001544C4" w:rsidP="001544C4">
      <w:pPr>
        <w:widowControl/>
        <w:tabs>
          <w:tab w:val="center" w:pos="4677"/>
          <w:tab w:val="left" w:pos="8640"/>
        </w:tabs>
        <w:rPr>
          <w:b/>
        </w:rPr>
      </w:pPr>
      <w:r>
        <w:rPr>
          <w:b/>
          <w:sz w:val="28"/>
        </w:rPr>
        <w:tab/>
      </w:r>
      <w:r w:rsidR="000952CC" w:rsidRPr="00504E7D">
        <w:rPr>
          <w:b/>
        </w:rPr>
        <w:t>Техническое  задание</w:t>
      </w:r>
    </w:p>
    <w:p w:rsidR="00504E7D" w:rsidRDefault="00504E7D" w:rsidP="00504E7D">
      <w:pPr>
        <w:widowControl/>
        <w:tabs>
          <w:tab w:val="center" w:pos="4677"/>
          <w:tab w:val="left" w:pos="8640"/>
        </w:tabs>
        <w:jc w:val="center"/>
        <w:rPr>
          <w:b/>
          <w:sz w:val="28"/>
        </w:rPr>
      </w:pPr>
      <w:r w:rsidRPr="00504E7D">
        <w:rPr>
          <w:b/>
          <w:sz w:val="28"/>
          <w:szCs w:val="28"/>
        </w:rPr>
        <w:t>Оказание услуг по замене по монтажу приточно-вытяжной вентиляционной установки</w:t>
      </w:r>
      <w:r>
        <w:t xml:space="preserve"> </w:t>
      </w:r>
    </w:p>
    <w:tbl>
      <w:tblPr>
        <w:tblStyle w:val="ad"/>
        <w:tblW w:w="0" w:type="auto"/>
        <w:tblLook w:val="04A0"/>
      </w:tblPr>
      <w:tblGrid>
        <w:gridCol w:w="9571"/>
      </w:tblGrid>
      <w:tr w:rsidR="00504E7D" w:rsidTr="00504E7D">
        <w:tc>
          <w:tcPr>
            <w:tcW w:w="9571" w:type="dxa"/>
          </w:tcPr>
          <w:p w:rsidR="00504E7D" w:rsidRPr="00504E7D" w:rsidRDefault="00504E7D" w:rsidP="00504E7D">
            <w:pPr>
              <w:widowControl/>
              <w:tabs>
                <w:tab w:val="center" w:pos="4677"/>
                <w:tab w:val="left" w:pos="8640"/>
              </w:tabs>
              <w:jc w:val="center"/>
              <w:rPr>
                <w:b/>
                <w:sz w:val="28"/>
              </w:rPr>
            </w:pPr>
            <w:r w:rsidRPr="00504E7D">
              <w:rPr>
                <w:b/>
              </w:rPr>
              <w:t>Адреса оказания услуг:</w:t>
            </w:r>
          </w:p>
        </w:tc>
      </w:tr>
      <w:tr w:rsidR="00504E7D" w:rsidTr="00504E7D">
        <w:tc>
          <w:tcPr>
            <w:tcW w:w="9571" w:type="dxa"/>
          </w:tcPr>
          <w:p w:rsidR="00504E7D" w:rsidRDefault="00504E7D" w:rsidP="001544C4">
            <w:pPr>
              <w:widowControl/>
              <w:tabs>
                <w:tab w:val="center" w:pos="4677"/>
                <w:tab w:val="left" w:pos="8640"/>
              </w:tabs>
              <w:rPr>
                <w:b/>
                <w:sz w:val="28"/>
              </w:rPr>
            </w:pPr>
            <w:r>
              <w:t>РТ, г. Казань, ул. Галеева, д. 4, здание общежития №1 КГМА – филиала ФГБОУ ДПО РМАНПО Минздрава России.</w:t>
            </w:r>
          </w:p>
        </w:tc>
      </w:tr>
      <w:tr w:rsidR="00504E7D" w:rsidTr="00504E7D">
        <w:tc>
          <w:tcPr>
            <w:tcW w:w="9571" w:type="dxa"/>
          </w:tcPr>
          <w:p w:rsidR="00504E7D" w:rsidRPr="00504E7D" w:rsidRDefault="00504E7D" w:rsidP="00504E7D">
            <w:pPr>
              <w:widowControl/>
              <w:tabs>
                <w:tab w:val="center" w:pos="4677"/>
                <w:tab w:val="left" w:pos="8640"/>
              </w:tabs>
              <w:jc w:val="center"/>
              <w:rPr>
                <w:b/>
                <w:sz w:val="28"/>
              </w:rPr>
            </w:pPr>
            <w:r w:rsidRPr="00504E7D">
              <w:rPr>
                <w:b/>
              </w:rPr>
              <w:t>Объем оказываемых услуг:</w:t>
            </w:r>
          </w:p>
        </w:tc>
      </w:tr>
      <w:tr w:rsidR="00504E7D" w:rsidTr="00504E7D">
        <w:tc>
          <w:tcPr>
            <w:tcW w:w="9571" w:type="dxa"/>
          </w:tcPr>
          <w:p w:rsidR="00504E7D" w:rsidRDefault="008905BB" w:rsidP="001544C4">
            <w:pPr>
              <w:widowControl/>
              <w:tabs>
                <w:tab w:val="center" w:pos="4677"/>
                <w:tab w:val="left" w:pos="8640"/>
              </w:tabs>
              <w:rPr>
                <w:b/>
                <w:sz w:val="28"/>
              </w:rPr>
            </w:pPr>
            <w:r>
              <w:t>Оказание услуг</w:t>
            </w:r>
            <w:r w:rsidR="00640082">
              <w:t xml:space="preserve"> </w:t>
            </w:r>
            <w:r w:rsidR="00504E7D">
              <w:t>по замене вытяжного вентилятора канального типа в помещении душевой включая: - Демонтаж ранее смонтированного неисправного вентилятора – 1 шт. - Монтаж вентилятора – 1 шт. - Подключение смонтированного вентилятора к электрической сети 220 в - Пуско-наладочные работы. Основные характеристики вентилятора канального типа: диаметр - 250 мм, мощность – 145 Вт, степень защиты от влаги - IP 54</w:t>
            </w:r>
          </w:p>
        </w:tc>
      </w:tr>
      <w:tr w:rsidR="00504E7D" w:rsidTr="00504E7D">
        <w:tc>
          <w:tcPr>
            <w:tcW w:w="9571" w:type="dxa"/>
          </w:tcPr>
          <w:p w:rsidR="00504E7D" w:rsidRPr="00504E7D" w:rsidRDefault="00504E7D" w:rsidP="00504E7D">
            <w:pPr>
              <w:widowControl/>
              <w:tabs>
                <w:tab w:val="center" w:pos="4677"/>
                <w:tab w:val="left" w:pos="8640"/>
              </w:tabs>
              <w:jc w:val="center"/>
              <w:rPr>
                <w:b/>
                <w:sz w:val="28"/>
              </w:rPr>
            </w:pPr>
            <w:r w:rsidRPr="00504E7D">
              <w:rPr>
                <w:b/>
              </w:rPr>
              <w:t>Период оказания услуг:</w:t>
            </w:r>
          </w:p>
        </w:tc>
      </w:tr>
      <w:tr w:rsidR="00504E7D" w:rsidTr="00504E7D">
        <w:tc>
          <w:tcPr>
            <w:tcW w:w="9571" w:type="dxa"/>
          </w:tcPr>
          <w:p w:rsidR="00504E7D" w:rsidRDefault="00504E7D" w:rsidP="001544C4">
            <w:pPr>
              <w:widowControl/>
              <w:tabs>
                <w:tab w:val="center" w:pos="4677"/>
                <w:tab w:val="left" w:pos="8640"/>
              </w:tabs>
              <w:rPr>
                <w:b/>
                <w:sz w:val="28"/>
              </w:rPr>
            </w:pPr>
            <w:r>
              <w:t>Не более 5 рабочих дней с даты подписания контракта.</w:t>
            </w:r>
          </w:p>
        </w:tc>
      </w:tr>
      <w:tr w:rsidR="00504E7D" w:rsidTr="00504E7D">
        <w:tc>
          <w:tcPr>
            <w:tcW w:w="9571" w:type="dxa"/>
          </w:tcPr>
          <w:p w:rsidR="00504E7D" w:rsidRPr="00504E7D" w:rsidRDefault="00504E7D" w:rsidP="00504E7D">
            <w:pPr>
              <w:widowControl/>
              <w:tabs>
                <w:tab w:val="center" w:pos="4677"/>
                <w:tab w:val="left" w:pos="8640"/>
              </w:tabs>
              <w:jc w:val="center"/>
              <w:rPr>
                <w:b/>
                <w:sz w:val="28"/>
              </w:rPr>
            </w:pPr>
            <w:r w:rsidRPr="00504E7D">
              <w:rPr>
                <w:b/>
              </w:rPr>
              <w:t>Основные требования:</w:t>
            </w:r>
          </w:p>
        </w:tc>
      </w:tr>
      <w:tr w:rsidR="00504E7D" w:rsidTr="00504E7D">
        <w:tc>
          <w:tcPr>
            <w:tcW w:w="9571" w:type="dxa"/>
          </w:tcPr>
          <w:p w:rsidR="00504E7D" w:rsidRDefault="008905BB" w:rsidP="00504E7D">
            <w:pPr>
              <w:widowControl/>
              <w:tabs>
                <w:tab w:val="center" w:pos="4677"/>
                <w:tab w:val="left" w:pos="8640"/>
              </w:tabs>
            </w:pPr>
            <w:r>
              <w:t>Услуга</w:t>
            </w:r>
            <w:r w:rsidR="00504E7D">
              <w:t xml:space="preserve"> осуществля</w:t>
            </w:r>
            <w:r>
              <w:t>е</w:t>
            </w:r>
            <w:r w:rsidR="00504E7D">
              <w:t xml:space="preserve">тся в условиях действующего учреждения. </w:t>
            </w:r>
            <w:r>
              <w:t>Оказание услуги</w:t>
            </w:r>
            <w:r w:rsidR="00504E7D">
              <w:t xml:space="preserve"> не должно препятствовать работе</w:t>
            </w:r>
            <w:r>
              <w:t xml:space="preserve"> учреждения</w:t>
            </w:r>
            <w:r w:rsidR="00504E7D">
              <w:t xml:space="preserve"> или представлять угрозу для сотрудников, посетителей и проживающих в общежитии.</w:t>
            </w:r>
          </w:p>
          <w:p w:rsidR="00504E7D" w:rsidRDefault="00504E7D" w:rsidP="00504E7D">
            <w:pPr>
              <w:widowControl/>
              <w:tabs>
                <w:tab w:val="center" w:pos="4677"/>
                <w:tab w:val="left" w:pos="8640"/>
              </w:tabs>
            </w:pPr>
            <w:r>
              <w:t xml:space="preserve"> При оказании услуг должны быть применены материалы и оборудование, выпускаемое серийно и имеющее сертификаты соответствия в Системе сертификации ГОСТ Р. в соответствии с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лиц". </w:t>
            </w:r>
          </w:p>
          <w:p w:rsidR="00504E7D" w:rsidRDefault="00504E7D" w:rsidP="00504E7D">
            <w:pPr>
              <w:widowControl/>
              <w:tabs>
                <w:tab w:val="center" w:pos="4677"/>
                <w:tab w:val="left" w:pos="8640"/>
              </w:tabs>
              <w:rPr>
                <w:b/>
                <w:sz w:val="28"/>
              </w:rPr>
            </w:pPr>
            <w:r>
              <w:t>При оказании услуг необходимо руководствоваться действующими нормативными документами: - СП 73.13330-2012 "Внутренние санитарно-технические системы"(Актуализированная редакция СНиП 3.05.01-85) - СП 7.13130.2013 Свод правил "Отопление, вентиляция и кондиционирование. Требования пожарной безопасности"; - ГОСТ Р 50571.7.701 - 2024 «Электроустановки низковольтные» - ГОСТ 31565-2012 «Кабельные изделия. Требования пожарной безопасности»; - ПУЭ изд.7 «Правила устройства электроустановок»;</w:t>
            </w:r>
          </w:p>
          <w:p w:rsidR="00504E7D" w:rsidRDefault="00504E7D" w:rsidP="001544C4">
            <w:pPr>
              <w:widowControl/>
              <w:tabs>
                <w:tab w:val="center" w:pos="4677"/>
                <w:tab w:val="left" w:pos="8640"/>
              </w:tabs>
              <w:rPr>
                <w:b/>
                <w:sz w:val="28"/>
              </w:rPr>
            </w:pPr>
          </w:p>
        </w:tc>
      </w:tr>
    </w:tbl>
    <w:p w:rsidR="00504E7D" w:rsidRDefault="00504E7D" w:rsidP="001544C4">
      <w:pPr>
        <w:widowControl/>
        <w:tabs>
          <w:tab w:val="center" w:pos="4677"/>
          <w:tab w:val="left" w:pos="8640"/>
        </w:tabs>
        <w:rPr>
          <w:b/>
          <w:sz w:val="28"/>
        </w:rPr>
      </w:pPr>
    </w:p>
    <w:p w:rsidR="005C7031" w:rsidRDefault="005C7031" w:rsidP="001544C4">
      <w:pPr>
        <w:widowControl/>
        <w:tabs>
          <w:tab w:val="center" w:pos="4677"/>
          <w:tab w:val="left" w:pos="8640"/>
        </w:tabs>
        <w:rPr>
          <w:b/>
          <w:sz w:val="28"/>
        </w:rPr>
      </w:pPr>
    </w:p>
    <w:tbl>
      <w:tblPr>
        <w:tblW w:w="9518" w:type="dxa"/>
        <w:tblInd w:w="-885" w:type="dxa"/>
        <w:tblLayout w:type="fixed"/>
        <w:tblLook w:val="04A0"/>
      </w:tblPr>
      <w:tblGrid>
        <w:gridCol w:w="4679"/>
        <w:gridCol w:w="4839"/>
      </w:tblGrid>
      <w:tr w:rsidR="00917AE4" w:rsidTr="00521D9D">
        <w:trPr>
          <w:trHeight w:val="365"/>
        </w:trPr>
        <w:tc>
          <w:tcPr>
            <w:tcW w:w="4679" w:type="dxa"/>
            <w:hideMark/>
          </w:tcPr>
          <w:p w:rsidR="00917AE4" w:rsidRDefault="00917AE4" w:rsidP="00A15F7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Заказчик:</w:t>
            </w:r>
          </w:p>
        </w:tc>
        <w:tc>
          <w:tcPr>
            <w:tcW w:w="4839" w:type="dxa"/>
            <w:hideMark/>
          </w:tcPr>
          <w:p w:rsidR="00917AE4" w:rsidRDefault="00917AE4" w:rsidP="00A15F7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Подрядчик:</w:t>
            </w:r>
          </w:p>
        </w:tc>
      </w:tr>
    </w:tbl>
    <w:p w:rsidR="00521D9D" w:rsidRDefault="00521D9D" w:rsidP="00521D9D">
      <w:pPr>
        <w:tabs>
          <w:tab w:val="left" w:pos="3360"/>
        </w:tabs>
      </w:pPr>
      <w:r>
        <w:t xml:space="preserve">  </w:t>
      </w:r>
    </w:p>
    <w:p w:rsidR="00521D9D" w:rsidRDefault="00521D9D" w:rsidP="00521D9D">
      <w:pPr>
        <w:tabs>
          <w:tab w:val="left" w:pos="3360"/>
        </w:tabs>
      </w:pPr>
    </w:p>
    <w:p w:rsidR="00521D9D" w:rsidRDefault="00521D9D" w:rsidP="00521D9D">
      <w:pPr>
        <w:tabs>
          <w:tab w:val="left" w:pos="3360"/>
        </w:tabs>
      </w:pPr>
      <w:r>
        <w:t xml:space="preserve"> _____________   /Р.</w:t>
      </w:r>
      <w:r w:rsidR="00A64398">
        <w:t>Ш. Хасанов/</w:t>
      </w:r>
      <w:r w:rsidR="00A64398">
        <w:tab/>
      </w:r>
      <w:r w:rsidR="00A64398">
        <w:tab/>
      </w:r>
      <w:r w:rsidR="00A64398">
        <w:tab/>
        <w:t>_______________</w:t>
      </w:r>
      <w:r>
        <w:t xml:space="preserve">     / </w:t>
      </w:r>
      <w:r w:rsidR="00F02B92">
        <w:t xml:space="preserve">__________________ </w:t>
      </w:r>
      <w:r>
        <w:t>/</w:t>
      </w:r>
    </w:p>
    <w:p w:rsidR="00917AE4" w:rsidRDefault="00917AE4" w:rsidP="00521D9D">
      <w:pPr>
        <w:ind w:right="-600"/>
        <w:jc w:val="both"/>
        <w:rPr>
          <w:bCs/>
        </w:rPr>
      </w:pPr>
    </w:p>
    <w:p w:rsidR="00521D9D" w:rsidRDefault="00521D9D" w:rsidP="00521D9D">
      <w:pPr>
        <w:ind w:right="-600"/>
        <w:jc w:val="both"/>
        <w:rPr>
          <w:bCs/>
        </w:rPr>
      </w:pPr>
    </w:p>
    <w:p w:rsidR="00521D9D" w:rsidRDefault="00521D9D" w:rsidP="00521D9D">
      <w:pPr>
        <w:ind w:right="-600"/>
        <w:jc w:val="both"/>
        <w:rPr>
          <w:bCs/>
        </w:rPr>
      </w:pPr>
    </w:p>
    <w:p w:rsidR="00A61A39" w:rsidRDefault="00A61A39" w:rsidP="00A61A39">
      <w:r>
        <w:t>ПОДПИСАНО ЭЦП                                      ПОДПИСАНО ЭЦП</w:t>
      </w:r>
    </w:p>
    <w:p w:rsidR="00A61A39" w:rsidRDefault="00A61A39" w:rsidP="00A61A39"/>
    <w:p w:rsidR="00521D9D" w:rsidRPr="00917AE4" w:rsidRDefault="00521D9D" w:rsidP="00521D9D">
      <w:pPr>
        <w:ind w:right="-600"/>
        <w:jc w:val="both"/>
        <w:rPr>
          <w:bCs/>
        </w:rPr>
      </w:pPr>
    </w:p>
    <w:sectPr w:rsidR="00521D9D" w:rsidRPr="00917AE4" w:rsidSect="0099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02C" w:rsidRDefault="0091202C" w:rsidP="00D06F07">
      <w:r>
        <w:separator/>
      </w:r>
    </w:p>
  </w:endnote>
  <w:endnote w:type="continuationSeparator" w:id="1">
    <w:p w:rsidR="0091202C" w:rsidRDefault="0091202C" w:rsidP="00D0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02C" w:rsidRDefault="0091202C" w:rsidP="00D06F07">
      <w:r>
        <w:separator/>
      </w:r>
    </w:p>
  </w:footnote>
  <w:footnote w:type="continuationSeparator" w:id="1">
    <w:p w:rsidR="0091202C" w:rsidRDefault="0091202C" w:rsidP="00D06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5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22"/>
        </w:tabs>
        <w:ind w:left="12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82"/>
        </w:tabs>
        <w:ind w:left="1582" w:hanging="1440"/>
      </w:pPr>
    </w:lvl>
  </w:abstractNum>
  <w:abstractNum w:abstractNumId="1">
    <w:nsid w:val="00000004"/>
    <w:multiLevelType w:val="multilevel"/>
    <w:tmpl w:val="0000000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5E1E54"/>
    <w:multiLevelType w:val="multilevel"/>
    <w:tmpl w:val="A51EDD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DE51D8C"/>
    <w:multiLevelType w:val="hybridMultilevel"/>
    <w:tmpl w:val="946C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14878"/>
    <w:multiLevelType w:val="hybridMultilevel"/>
    <w:tmpl w:val="A918A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73E2B"/>
    <w:multiLevelType w:val="multilevel"/>
    <w:tmpl w:val="6A407C5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6">
    <w:nsid w:val="4D638BA1"/>
    <w:multiLevelType w:val="multilevel"/>
    <w:tmpl w:val="4D638BA1"/>
    <w:name w:val="Нумерованный список 3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7">
    <w:nsid w:val="550D1804"/>
    <w:multiLevelType w:val="multilevel"/>
    <w:tmpl w:val="11E4BF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9420865"/>
    <w:multiLevelType w:val="hybridMultilevel"/>
    <w:tmpl w:val="154E9DD4"/>
    <w:lvl w:ilvl="0" w:tplc="41D032B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56A301A"/>
    <w:multiLevelType w:val="hybridMultilevel"/>
    <w:tmpl w:val="99C6D54E"/>
    <w:lvl w:ilvl="0" w:tplc="4C96A64E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5E2"/>
    <w:rsid w:val="00015245"/>
    <w:rsid w:val="00025C0A"/>
    <w:rsid w:val="0003635F"/>
    <w:rsid w:val="000372E1"/>
    <w:rsid w:val="000474C7"/>
    <w:rsid w:val="00055FBD"/>
    <w:rsid w:val="00085B42"/>
    <w:rsid w:val="000952CC"/>
    <w:rsid w:val="000B3A0F"/>
    <w:rsid w:val="000C4007"/>
    <w:rsid w:val="000C4B5A"/>
    <w:rsid w:val="000D6018"/>
    <w:rsid w:val="000E0DBA"/>
    <w:rsid w:val="0010797C"/>
    <w:rsid w:val="00117EC9"/>
    <w:rsid w:val="00125011"/>
    <w:rsid w:val="00137CA4"/>
    <w:rsid w:val="00141BDB"/>
    <w:rsid w:val="00153CB1"/>
    <w:rsid w:val="001544C4"/>
    <w:rsid w:val="00164B15"/>
    <w:rsid w:val="00195444"/>
    <w:rsid w:val="001A74E3"/>
    <w:rsid w:val="001B058B"/>
    <w:rsid w:val="001C20E3"/>
    <w:rsid w:val="001E1084"/>
    <w:rsid w:val="001E3603"/>
    <w:rsid w:val="001E78C1"/>
    <w:rsid w:val="001F6510"/>
    <w:rsid w:val="0020236A"/>
    <w:rsid w:val="002120CF"/>
    <w:rsid w:val="00241DEF"/>
    <w:rsid w:val="002511C6"/>
    <w:rsid w:val="0026337E"/>
    <w:rsid w:val="00280807"/>
    <w:rsid w:val="00282E0B"/>
    <w:rsid w:val="0028688C"/>
    <w:rsid w:val="00286AD3"/>
    <w:rsid w:val="002C1C03"/>
    <w:rsid w:val="002D4B26"/>
    <w:rsid w:val="002E18ED"/>
    <w:rsid w:val="002F1EB7"/>
    <w:rsid w:val="003116CB"/>
    <w:rsid w:val="0031221F"/>
    <w:rsid w:val="00313EAB"/>
    <w:rsid w:val="00326DD1"/>
    <w:rsid w:val="0034208F"/>
    <w:rsid w:val="00353489"/>
    <w:rsid w:val="003607CD"/>
    <w:rsid w:val="00381F3D"/>
    <w:rsid w:val="003A6849"/>
    <w:rsid w:val="003C2EE2"/>
    <w:rsid w:val="003C7075"/>
    <w:rsid w:val="004019F5"/>
    <w:rsid w:val="00401DFC"/>
    <w:rsid w:val="00407BCD"/>
    <w:rsid w:val="00420B13"/>
    <w:rsid w:val="00422DCA"/>
    <w:rsid w:val="00432C2C"/>
    <w:rsid w:val="0043615F"/>
    <w:rsid w:val="00451990"/>
    <w:rsid w:val="0046246E"/>
    <w:rsid w:val="00467467"/>
    <w:rsid w:val="00482E6C"/>
    <w:rsid w:val="00484D3A"/>
    <w:rsid w:val="00487168"/>
    <w:rsid w:val="00492D88"/>
    <w:rsid w:val="004A3FFF"/>
    <w:rsid w:val="004A68AA"/>
    <w:rsid w:val="004B3936"/>
    <w:rsid w:val="004B45B8"/>
    <w:rsid w:val="004B492C"/>
    <w:rsid w:val="004B4EF6"/>
    <w:rsid w:val="004C3D0D"/>
    <w:rsid w:val="004E77BE"/>
    <w:rsid w:val="004F5751"/>
    <w:rsid w:val="00503977"/>
    <w:rsid w:val="005048D5"/>
    <w:rsid w:val="00504E7D"/>
    <w:rsid w:val="00505B8E"/>
    <w:rsid w:val="00521D9D"/>
    <w:rsid w:val="005428AD"/>
    <w:rsid w:val="0055037D"/>
    <w:rsid w:val="00561072"/>
    <w:rsid w:val="005619EC"/>
    <w:rsid w:val="00565B62"/>
    <w:rsid w:val="0056654B"/>
    <w:rsid w:val="005718CF"/>
    <w:rsid w:val="005719D1"/>
    <w:rsid w:val="00590CBC"/>
    <w:rsid w:val="00595C64"/>
    <w:rsid w:val="00597DA6"/>
    <w:rsid w:val="005A79DE"/>
    <w:rsid w:val="005B201A"/>
    <w:rsid w:val="005C7031"/>
    <w:rsid w:val="005E1D5A"/>
    <w:rsid w:val="005E200A"/>
    <w:rsid w:val="005F2D74"/>
    <w:rsid w:val="0060747E"/>
    <w:rsid w:val="00623BE9"/>
    <w:rsid w:val="0063040F"/>
    <w:rsid w:val="00640082"/>
    <w:rsid w:val="0064388A"/>
    <w:rsid w:val="00655D0D"/>
    <w:rsid w:val="00670461"/>
    <w:rsid w:val="00674D02"/>
    <w:rsid w:val="00676AEC"/>
    <w:rsid w:val="006A5C19"/>
    <w:rsid w:val="006A7267"/>
    <w:rsid w:val="006B2BFC"/>
    <w:rsid w:val="006C13DC"/>
    <w:rsid w:val="006F5A61"/>
    <w:rsid w:val="0070279C"/>
    <w:rsid w:val="00706D6B"/>
    <w:rsid w:val="00736E47"/>
    <w:rsid w:val="007640E2"/>
    <w:rsid w:val="00767008"/>
    <w:rsid w:val="007736E6"/>
    <w:rsid w:val="007C5909"/>
    <w:rsid w:val="007F3536"/>
    <w:rsid w:val="00805D13"/>
    <w:rsid w:val="00823166"/>
    <w:rsid w:val="00827522"/>
    <w:rsid w:val="00841F8B"/>
    <w:rsid w:val="008518B7"/>
    <w:rsid w:val="00854B00"/>
    <w:rsid w:val="008649DB"/>
    <w:rsid w:val="008905BB"/>
    <w:rsid w:val="008A2CE4"/>
    <w:rsid w:val="008A4200"/>
    <w:rsid w:val="008E59FD"/>
    <w:rsid w:val="0091202C"/>
    <w:rsid w:val="00917AE4"/>
    <w:rsid w:val="009311A3"/>
    <w:rsid w:val="00931624"/>
    <w:rsid w:val="00933FD8"/>
    <w:rsid w:val="00945DA2"/>
    <w:rsid w:val="009515E0"/>
    <w:rsid w:val="00960921"/>
    <w:rsid w:val="009654F5"/>
    <w:rsid w:val="00970009"/>
    <w:rsid w:val="00981494"/>
    <w:rsid w:val="00987160"/>
    <w:rsid w:val="009925A4"/>
    <w:rsid w:val="009A2360"/>
    <w:rsid w:val="009A2C6F"/>
    <w:rsid w:val="009A6333"/>
    <w:rsid w:val="009A6C9E"/>
    <w:rsid w:val="009D6B8D"/>
    <w:rsid w:val="009E2820"/>
    <w:rsid w:val="009E3AAA"/>
    <w:rsid w:val="009F72B8"/>
    <w:rsid w:val="00A00165"/>
    <w:rsid w:val="00A144CC"/>
    <w:rsid w:val="00A17497"/>
    <w:rsid w:val="00A177B8"/>
    <w:rsid w:val="00A247FB"/>
    <w:rsid w:val="00A25F24"/>
    <w:rsid w:val="00A41F4B"/>
    <w:rsid w:val="00A50A4C"/>
    <w:rsid w:val="00A61A39"/>
    <w:rsid w:val="00A64398"/>
    <w:rsid w:val="00A6589E"/>
    <w:rsid w:val="00A732BA"/>
    <w:rsid w:val="00AD1B49"/>
    <w:rsid w:val="00AD7E3C"/>
    <w:rsid w:val="00AE1A76"/>
    <w:rsid w:val="00AE6A97"/>
    <w:rsid w:val="00AF0111"/>
    <w:rsid w:val="00B0062E"/>
    <w:rsid w:val="00B00B4B"/>
    <w:rsid w:val="00B048EA"/>
    <w:rsid w:val="00B06C37"/>
    <w:rsid w:val="00B151D4"/>
    <w:rsid w:val="00B215A8"/>
    <w:rsid w:val="00B33338"/>
    <w:rsid w:val="00B67CA5"/>
    <w:rsid w:val="00B779E9"/>
    <w:rsid w:val="00B9152D"/>
    <w:rsid w:val="00BA2FE8"/>
    <w:rsid w:val="00BB5F04"/>
    <w:rsid w:val="00BC2D4D"/>
    <w:rsid w:val="00BD763D"/>
    <w:rsid w:val="00BF73FD"/>
    <w:rsid w:val="00BF7701"/>
    <w:rsid w:val="00C00FC4"/>
    <w:rsid w:val="00C01250"/>
    <w:rsid w:val="00C07BA5"/>
    <w:rsid w:val="00C21F33"/>
    <w:rsid w:val="00C265DE"/>
    <w:rsid w:val="00C43928"/>
    <w:rsid w:val="00C47C71"/>
    <w:rsid w:val="00C55A5D"/>
    <w:rsid w:val="00C55A60"/>
    <w:rsid w:val="00C70179"/>
    <w:rsid w:val="00C91239"/>
    <w:rsid w:val="00CC750B"/>
    <w:rsid w:val="00CD6239"/>
    <w:rsid w:val="00CF608B"/>
    <w:rsid w:val="00D06F07"/>
    <w:rsid w:val="00D1025A"/>
    <w:rsid w:val="00D27A5E"/>
    <w:rsid w:val="00D31AA4"/>
    <w:rsid w:val="00D33C46"/>
    <w:rsid w:val="00D35FBD"/>
    <w:rsid w:val="00D36A17"/>
    <w:rsid w:val="00D53A36"/>
    <w:rsid w:val="00D63338"/>
    <w:rsid w:val="00D76E00"/>
    <w:rsid w:val="00D9476E"/>
    <w:rsid w:val="00DB65E2"/>
    <w:rsid w:val="00DF193F"/>
    <w:rsid w:val="00DF738B"/>
    <w:rsid w:val="00E13E4F"/>
    <w:rsid w:val="00E13F09"/>
    <w:rsid w:val="00E21479"/>
    <w:rsid w:val="00E26953"/>
    <w:rsid w:val="00E26D8F"/>
    <w:rsid w:val="00E35CD8"/>
    <w:rsid w:val="00E369C1"/>
    <w:rsid w:val="00E41D5F"/>
    <w:rsid w:val="00E453B1"/>
    <w:rsid w:val="00E472F6"/>
    <w:rsid w:val="00E609D4"/>
    <w:rsid w:val="00E60F93"/>
    <w:rsid w:val="00E86306"/>
    <w:rsid w:val="00E8678E"/>
    <w:rsid w:val="00E86BC3"/>
    <w:rsid w:val="00E92F4E"/>
    <w:rsid w:val="00E9612F"/>
    <w:rsid w:val="00E96D50"/>
    <w:rsid w:val="00EA362F"/>
    <w:rsid w:val="00EA3DFC"/>
    <w:rsid w:val="00EC4C89"/>
    <w:rsid w:val="00EC55A4"/>
    <w:rsid w:val="00F02B92"/>
    <w:rsid w:val="00F05AE1"/>
    <w:rsid w:val="00F16DCA"/>
    <w:rsid w:val="00F23CF5"/>
    <w:rsid w:val="00F30029"/>
    <w:rsid w:val="00F31AB3"/>
    <w:rsid w:val="00F3257A"/>
    <w:rsid w:val="00F33EB6"/>
    <w:rsid w:val="00F45469"/>
    <w:rsid w:val="00F46BEE"/>
    <w:rsid w:val="00F46EA4"/>
    <w:rsid w:val="00F5607B"/>
    <w:rsid w:val="00F66901"/>
    <w:rsid w:val="00F75DDF"/>
    <w:rsid w:val="00F863AE"/>
    <w:rsid w:val="00F92329"/>
    <w:rsid w:val="00FB1B70"/>
    <w:rsid w:val="00FB2327"/>
    <w:rsid w:val="00FC5DC1"/>
    <w:rsid w:val="00FD0051"/>
    <w:rsid w:val="00FD7559"/>
    <w:rsid w:val="00FF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20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5C64"/>
    <w:pPr>
      <w:keepNext/>
      <w:widowControl/>
      <w:suppressAutoHyphens w:val="0"/>
      <w:ind w:firstLine="411"/>
      <w:jc w:val="both"/>
      <w:outlineLvl w:val="1"/>
    </w:pPr>
    <w:rPr>
      <w:rFonts w:eastAsia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B65E2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sz w:val="20"/>
      <w:szCs w:val="20"/>
      <w:lang w:val="en-GB"/>
    </w:rPr>
  </w:style>
  <w:style w:type="character" w:customStyle="1" w:styleId="a4">
    <w:name w:val="Нижний колонтитул Знак"/>
    <w:basedOn w:val="a0"/>
    <w:link w:val="a3"/>
    <w:rsid w:val="00DB65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">
    <w:name w:val="Текст1"/>
    <w:basedOn w:val="a"/>
    <w:rsid w:val="00DB65E2"/>
    <w:pPr>
      <w:widowControl/>
      <w:suppressAutoHyphens w:val="0"/>
    </w:pPr>
    <w:rPr>
      <w:rFonts w:ascii="Courier New" w:eastAsia="Times New Roman" w:hAnsi="Courier New" w:cs="Courier New"/>
      <w:szCs w:val="20"/>
    </w:rPr>
  </w:style>
  <w:style w:type="paragraph" w:customStyle="1" w:styleId="8">
    <w:name w:val="çàãîëîâîê 8"/>
    <w:basedOn w:val="a"/>
    <w:next w:val="a"/>
    <w:rsid w:val="00DB65E2"/>
    <w:pPr>
      <w:keepNext/>
      <w:widowControl/>
      <w:suppressAutoHyphens w:val="0"/>
      <w:spacing w:line="360" w:lineRule="auto"/>
      <w:jc w:val="center"/>
    </w:pPr>
    <w:rPr>
      <w:rFonts w:eastAsia="Times New Roman"/>
      <w:b/>
      <w:szCs w:val="22"/>
    </w:rPr>
  </w:style>
  <w:style w:type="paragraph" w:customStyle="1" w:styleId="a5">
    <w:name w:val="???????"/>
    <w:rsid w:val="00DB65E2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EC55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customStyle="1" w:styleId="12">
    <w:name w:val="Основной текст1"/>
    <w:basedOn w:val="a"/>
    <w:rsid w:val="00EC55A4"/>
    <w:pPr>
      <w:suppressAutoHyphens w:val="0"/>
      <w:snapToGrid w:val="0"/>
      <w:jc w:val="both"/>
    </w:pPr>
    <w:rPr>
      <w:rFonts w:eastAsia="Times New Roman"/>
      <w:kern w:val="1"/>
      <w:szCs w:val="20"/>
    </w:rPr>
  </w:style>
  <w:style w:type="character" w:customStyle="1" w:styleId="20">
    <w:name w:val="Заголовок 2 Знак"/>
    <w:basedOn w:val="a0"/>
    <w:link w:val="2"/>
    <w:semiHidden/>
    <w:rsid w:val="00595C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20E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85B4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85B42"/>
    <w:rPr>
      <w:rFonts w:ascii="Times New Roman" w:eastAsia="Andale Sans UI" w:hAnsi="Times New Roman" w:cs="Times New Roman"/>
      <w:kern w:val="2"/>
      <w:sz w:val="20"/>
      <w:szCs w:val="20"/>
      <w:lang w:eastAsia="ru-RU"/>
    </w:rPr>
  </w:style>
  <w:style w:type="paragraph" w:styleId="a8">
    <w:name w:val="List Paragraph"/>
    <w:aliases w:val="Standart,Bullet 1,Use Case List Paragraph"/>
    <w:basedOn w:val="a"/>
    <w:uiPriority w:val="34"/>
    <w:qFormat/>
    <w:rsid w:val="00282E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B2BFC"/>
    <w:rPr>
      <w:color w:val="0000FF" w:themeColor="hyperlink"/>
      <w:u w:val="single"/>
    </w:rPr>
  </w:style>
  <w:style w:type="paragraph" w:styleId="aa">
    <w:name w:val="Body Text"/>
    <w:basedOn w:val="a"/>
    <w:link w:val="ab"/>
    <w:rsid w:val="005C7031"/>
    <w:pPr>
      <w:widowControl/>
      <w:suppressAutoHyphens w:val="0"/>
      <w:jc w:val="both"/>
    </w:pPr>
    <w:rPr>
      <w:rFonts w:eastAsia="Times New Roman"/>
      <w:b/>
      <w:color w:val="000000"/>
      <w:kern w:val="0"/>
      <w:sz w:val="28"/>
      <w:szCs w:val="20"/>
    </w:rPr>
  </w:style>
  <w:style w:type="character" w:customStyle="1" w:styleId="ab">
    <w:name w:val="Основной текст Знак"/>
    <w:basedOn w:val="a0"/>
    <w:link w:val="aa"/>
    <w:rsid w:val="005C7031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c">
    <w:name w:val="No Spacing"/>
    <w:uiPriority w:val="1"/>
    <w:qFormat/>
    <w:rsid w:val="005C70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Абзац списка1"/>
    <w:basedOn w:val="a"/>
    <w:rsid w:val="005C7031"/>
    <w:pPr>
      <w:widowControl/>
      <w:ind w:left="708"/>
    </w:pPr>
    <w:rPr>
      <w:rFonts w:eastAsia="Times New Roman"/>
      <w:kern w:val="1"/>
    </w:rPr>
  </w:style>
  <w:style w:type="table" w:styleId="ad">
    <w:name w:val="Table Grid"/>
    <w:basedOn w:val="a1"/>
    <w:uiPriority w:val="59"/>
    <w:rsid w:val="00504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ma.rf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.ksma@kgma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B7072-473C-41FE-A044-00F156C9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7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ismagulov</dc:creator>
  <cp:lastModifiedBy>User</cp:lastModifiedBy>
  <cp:revision>18</cp:revision>
  <cp:lastPrinted>2026-06-04T13:09:00Z</cp:lastPrinted>
  <dcterms:created xsi:type="dcterms:W3CDTF">2025-04-18T07:42:00Z</dcterms:created>
  <dcterms:modified xsi:type="dcterms:W3CDTF">2026-06-05T06:48:00Z</dcterms:modified>
</cp:coreProperties>
</file>