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91631" w14:textId="77777777" w:rsidR="00233309" w:rsidRDefault="00233309" w:rsidP="00233309">
      <w:pPr>
        <w:spacing w:after="0" w:line="237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Обоснование</w:t>
      </w:r>
    </w:p>
    <w:p w14:paraId="42350F7F" w14:textId="77777777" w:rsidR="00233309" w:rsidRPr="00625DA2" w:rsidRDefault="00233309" w:rsidP="00233309">
      <w:pPr>
        <w:spacing w:after="0" w:line="237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Начальной максимальной цены контракта, заключаемого способом </w:t>
      </w:r>
      <w:r w:rsidRPr="00625DA2">
        <w:rPr>
          <w:rFonts w:ascii="Times New Roman" w:eastAsia="Times New Roman" w:hAnsi="Times New Roman" w:cs="Times New Roman"/>
          <w:sz w:val="26"/>
          <w:szCs w:val="26"/>
          <w:lang w:eastAsia="ru-RU"/>
        </w:rPr>
        <w:t>с единственным поставщиком</w:t>
      </w:r>
    </w:p>
    <w:p w14:paraId="08A04FBC" w14:textId="77777777" w:rsidR="00233309" w:rsidRDefault="00233309" w:rsidP="00233309">
      <w:pPr>
        <w:spacing w:after="0" w:line="237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5DA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п.4 ч.1 ст.93 Федерального закона №44-ФЗ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Федерального закона №44-ФЗ</w:t>
      </w:r>
    </w:p>
    <w:p w14:paraId="2CDBCC5E" w14:textId="77777777" w:rsidR="00233309" w:rsidRDefault="00233309" w:rsidP="00233309">
      <w:pPr>
        <w:spacing w:after="0" w:line="237" w:lineRule="auto"/>
        <w:jc w:val="center"/>
        <w:rPr>
          <w:rFonts w:ascii="Times New Roman" w:eastAsia="Times New Roman" w:hAnsi="Times New Roman" w:cs="Times New Roman"/>
          <w:spacing w:val="-3"/>
          <w:sz w:val="26"/>
          <w:szCs w:val="26"/>
          <w:u w:val="single"/>
          <w:lang w:eastAsia="ru-RU"/>
        </w:rPr>
      </w:pPr>
      <w:r w:rsidRPr="00233309">
        <w:rPr>
          <w:rFonts w:ascii="Times New Roman" w:eastAsia="Times New Roman" w:hAnsi="Times New Roman" w:cs="Times New Roman"/>
          <w:spacing w:val="-3"/>
          <w:sz w:val="26"/>
          <w:szCs w:val="26"/>
          <w:u w:val="single"/>
          <w:lang w:eastAsia="ru-RU"/>
        </w:rPr>
        <w:t>на оказание услуг по обязательному страхованию гражданской ответственности владельца опасного объекта (лифты)</w:t>
      </w:r>
      <w:r w:rsidRPr="00233309">
        <w:rPr>
          <w:rFonts w:ascii="Times New Roman" w:eastAsia="Times New Roman" w:hAnsi="Times New Roman" w:cs="Times New Roman"/>
          <w:spacing w:val="-3"/>
          <w:sz w:val="26"/>
          <w:szCs w:val="26"/>
          <w:u w:val="single"/>
          <w:lang w:eastAsia="ru-RU"/>
        </w:rPr>
        <w:t xml:space="preserve"> </w:t>
      </w:r>
    </w:p>
    <w:p w14:paraId="1BB8E2D2" w14:textId="3C769917" w:rsidR="00233309" w:rsidRPr="00233309" w:rsidRDefault="00233309" w:rsidP="00233309">
      <w:pPr>
        <w:spacing w:after="0" w:line="237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3309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(предмет контракта)</w:t>
      </w:r>
    </w:p>
    <w:p w14:paraId="1EE2464B" w14:textId="77777777" w:rsidR="00233309" w:rsidRDefault="00233309" w:rsidP="00233309">
      <w:pPr>
        <w:spacing w:after="0" w:line="237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938"/>
      </w:tblGrid>
      <w:tr w:rsidR="00233309" w:rsidRPr="00233309" w14:paraId="737CEDAD" w14:textId="77777777" w:rsidTr="0023330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60F8" w14:textId="77777777" w:rsidR="00233309" w:rsidRDefault="00233309" w:rsidP="00AF65AF">
            <w:pPr>
              <w:widowControl w:val="0"/>
              <w:autoSpaceDE w:val="0"/>
              <w:autoSpaceDN w:val="0"/>
              <w:adjustRightInd w:val="0"/>
              <w:spacing w:after="0" w:line="23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78E7" w14:textId="77777777" w:rsidR="00233309" w:rsidRDefault="00233309" w:rsidP="00AF65AF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30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33309">
              <w:rPr>
                <w:rFonts w:ascii="Times New Roman" w:hAnsi="Times New Roman" w:cs="Times New Roman"/>
                <w:sz w:val="24"/>
                <w:szCs w:val="24"/>
              </w:rPr>
              <w:t>казание услуг в 2026 г. по обязательному страхованию гражданской ответственности владельца опасного объекта (лифты) за причинение вреда в результате аварии на опасном объекте управления, расположенного по адресу: Санкт-Петербург, Кременчугская ул., д. 21, корп. 2, стр. 1</w:t>
            </w:r>
          </w:p>
          <w:p w14:paraId="11B2018E" w14:textId="77777777" w:rsidR="00233309" w:rsidRDefault="00233309" w:rsidP="00233309">
            <w:pPr>
              <w:spacing w:after="0" w:line="237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2333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en-US"/>
              </w:rPr>
              <w:t>Срок оказания услуг: с 12.08.2026 по 31.12.2026 (Период действия страховых полисов: с 12.08.2026 по 11.08.2028)</w:t>
            </w:r>
          </w:p>
          <w:p w14:paraId="6601F0BA" w14:textId="30F50CF3" w:rsidR="00233309" w:rsidRPr="00233309" w:rsidRDefault="00233309" w:rsidP="00233309">
            <w:pPr>
              <w:spacing w:after="0"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лифт</w:t>
            </w:r>
            <w:r w:rsidRPr="002333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Gen-2 PREMIER MR – 2 </w:t>
            </w:r>
            <w:proofErr w:type="spellStart"/>
            <w:r w:rsidRPr="00233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2333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233309" w14:paraId="67B43024" w14:textId="77777777" w:rsidTr="00AF65AF">
        <w:trPr>
          <w:trHeight w:val="4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70B73" w14:textId="77777777" w:rsidR="00233309" w:rsidRDefault="00233309" w:rsidP="00AF65AF">
            <w:pPr>
              <w:widowControl w:val="0"/>
              <w:autoSpaceDE w:val="0"/>
              <w:autoSpaceDN w:val="0"/>
              <w:adjustRightInd w:val="0"/>
              <w:spacing w:after="0" w:line="237" w:lineRule="auto"/>
              <w:ind w:righ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Используемый метод определения цены с обоснованием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E928" w14:textId="77777777" w:rsidR="00233309" w:rsidRDefault="00233309" w:rsidP="00AF65AF">
            <w:pPr>
              <w:widowControl w:val="0"/>
              <w:autoSpaceDE w:val="0"/>
              <w:autoSpaceDN w:val="0"/>
              <w:adjustRightInd w:val="0"/>
              <w:spacing w:after="0" w:line="237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Метод сопоставимых рыночных цен (анализ рынка)</w:t>
            </w:r>
          </w:p>
          <w:p w14:paraId="37838E15" w14:textId="77777777" w:rsidR="00233309" w:rsidRDefault="00233309" w:rsidP="00AF65AF">
            <w:pPr>
              <w:autoSpaceDE w:val="0"/>
              <w:autoSpaceDN w:val="0"/>
              <w:adjustRightInd w:val="0"/>
              <w:spacing w:after="0" w:line="240" w:lineRule="auto"/>
              <w:ind w:firstLine="70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При использовании конкурентных процедур цена услуг определяется по методу сопоставимых рыночных цен (является приоритетным в соответствии с ч. 6 статьи 22 Федерального закона №44-ФЗ) и рассчитывается в соответствии с п. 3.21.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от 02.10.2013 № 567, т.е. как средняя величина по представленным коммерческим предложениям. 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огласно </w:t>
            </w:r>
            <w:hyperlink r:id="rId4" w:history="1">
              <w:r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п. 3.21</w:t>
              </w:r>
            </w:hyperlink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14:paraId="4CEE7A7E" w14:textId="77777777" w:rsidR="00233309" w:rsidRDefault="00233309" w:rsidP="00AF65A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ЦУ</w:t>
            </w:r>
            <w:r>
              <w:rPr>
                <w:rFonts w:ascii="Times New Roman" w:eastAsia="Times New Roman" w:hAnsi="Times New Roman" w:cs="Times New Roman"/>
                <w:iCs/>
                <w:vertAlign w:val="superscript"/>
                <w:lang w:eastAsia="ru-RU"/>
              </w:rPr>
              <w:t>рын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iCs/>
                <w:position w:val="-16"/>
                <w:lang w:val="en-US" w:eastAsia="ru-RU"/>
              </w:rPr>
              <w:object w:dxaOrig="900" w:dyaOrig="465" w14:anchorId="283C49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23.25pt" o:ole="">
                  <v:imagedata r:id="rId5" o:title=""/>
                </v:shape>
                <o:OLEObject Type="Embed" ProgID="Equation.3" ShapeID="_x0000_i1025" DrawAspect="Content" ObjectID="_1847347264" r:id="rId6"/>
              </w:objec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(1)</w:t>
            </w:r>
          </w:p>
          <w:p w14:paraId="73DE1CD2" w14:textId="77777777" w:rsidR="00233309" w:rsidRDefault="00233309" w:rsidP="00AF65AF">
            <w:pPr>
              <w:autoSpaceDE w:val="0"/>
              <w:autoSpaceDN w:val="0"/>
              <w:adjustRightInd w:val="0"/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где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ЦУ</w:t>
            </w:r>
            <w:r>
              <w:rPr>
                <w:rFonts w:ascii="Times New Roman" w:eastAsia="Times New Roman" w:hAnsi="Times New Roman" w:cs="Times New Roman"/>
                <w:iCs/>
                <w:vertAlign w:val="superscript"/>
                <w:lang w:eastAsia="ru-RU"/>
              </w:rPr>
              <w:t>рын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цена услуг, определяемая методом сопоставимых рыночных цен (анализа рынка);</w:t>
            </w:r>
          </w:p>
          <w:p w14:paraId="2B049775" w14:textId="77777777" w:rsidR="00233309" w:rsidRDefault="00233309" w:rsidP="00AF65AF">
            <w:pPr>
              <w:autoSpaceDE w:val="0"/>
              <w:autoSpaceDN w:val="0"/>
              <w:adjustRightInd w:val="0"/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v - количество (объем) закупаемого товара (работы, услуги);</w:t>
            </w:r>
          </w:p>
          <w:p w14:paraId="6A331E05" w14:textId="77777777" w:rsidR="00233309" w:rsidRDefault="00233309" w:rsidP="00AF65AF">
            <w:pPr>
              <w:autoSpaceDE w:val="0"/>
              <w:autoSpaceDN w:val="0"/>
              <w:adjustRightInd w:val="0"/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n - количество значений, используемых в расчете;</w:t>
            </w:r>
          </w:p>
          <w:p w14:paraId="4613A0B3" w14:textId="77777777" w:rsidR="00233309" w:rsidRDefault="00233309" w:rsidP="00AF65AF">
            <w:pPr>
              <w:autoSpaceDE w:val="0"/>
              <w:autoSpaceDN w:val="0"/>
              <w:adjustRightInd w:val="0"/>
              <w:spacing w:after="0" w:line="240" w:lineRule="auto"/>
              <w:ind w:firstLine="1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i - номер источника ценовой информации;</w:t>
            </w:r>
          </w:p>
          <w:p w14:paraId="7A08C8AB" w14:textId="77777777" w:rsidR="00233309" w:rsidRDefault="00233309" w:rsidP="00AF65AF">
            <w:pPr>
              <w:autoSpaceDE w:val="0"/>
              <w:autoSpaceDN w:val="0"/>
              <w:adjustRightInd w:val="0"/>
              <w:spacing w:after="0" w:line="240" w:lineRule="auto"/>
              <w:ind w:left="15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цена единицы услуги, представленная в источнике с номером i, скорректированная с учетом коэффициентов (индексов), применяемых для пересчета цен услуг с учетом различий в характеристиках услуг, коммерческих и (или) финансовых условий оказания услуг и приведена в таблице 2.</w:t>
            </w:r>
          </w:p>
          <w:p w14:paraId="7E1B1ED9" w14:textId="19A8452A" w:rsidR="00233309" w:rsidRDefault="00233309" w:rsidP="0023330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В целях получения ценовой информации в отношении стоимости </w:t>
            </w:r>
            <w:r w:rsidRPr="00233309">
              <w:rPr>
                <w:rFonts w:ascii="Times New Roman" w:hAnsi="Times New Roman" w:cs="Times New Roman"/>
              </w:rPr>
              <w:t xml:space="preserve">на оказание услуг по обязательному страхованию гражданской ответственности владельца опасного объекта (лифты) </w:t>
            </w:r>
            <w:r w:rsidRPr="006F55DB">
              <w:rPr>
                <w:rFonts w:ascii="Times New Roman" w:hAnsi="Times New Roman" w:cs="Times New Roman"/>
              </w:rPr>
              <w:t xml:space="preserve">" </w:t>
            </w:r>
            <w:r>
              <w:rPr>
                <w:rFonts w:ascii="Times New Roman" w:hAnsi="Times New Roman" w:cs="Times New Roman"/>
              </w:rPr>
              <w:t xml:space="preserve">для определения начальной (максимальной) цены контракта (далее – НМЦК) был размещен запрос цен в единой информационной системе </w:t>
            </w:r>
            <w:r w:rsidRPr="00A47E00">
              <w:rPr>
                <w:rFonts w:ascii="Times New Roman" w:hAnsi="Times New Roman" w:cs="Times New Roman"/>
              </w:rPr>
              <w:t xml:space="preserve">от </w:t>
            </w:r>
            <w:r w:rsidRPr="00AA3AC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3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июля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г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№ 0172100003026000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AA3AC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Направлены запросы о предоставлении ценовой информации поставщикам, исполнителям, осуществляющим поставки идентичных/ однородных товаров, работ услуг, планируемых к закупке письмо СЗТУ от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r w:rsidRPr="00AA3AC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июня</w:t>
            </w:r>
            <w:r w:rsidRPr="00AA3AC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2026 г. № 18-02-28/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14037</w:t>
            </w:r>
            <w:r w:rsidRPr="00AA3AC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Произведен анализ реестров контрактов </w:t>
            </w:r>
          </w:p>
          <w:p w14:paraId="36382374" w14:textId="3948E265" w:rsidR="00233309" w:rsidRPr="00233309" w:rsidRDefault="00233309" w:rsidP="0023330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По результатам запроса получена </w:t>
            </w:r>
            <w:r>
              <w:rPr>
                <w:rFonts w:ascii="Times New Roman" w:hAnsi="Times New Roman" w:cs="Times New Roman"/>
              </w:rPr>
              <w:t xml:space="preserve">следующая </w:t>
            </w:r>
            <w:r>
              <w:rPr>
                <w:rFonts w:ascii="Times New Roman" w:hAnsi="Times New Roman" w:cs="Times New Roman"/>
              </w:rPr>
              <w:t xml:space="preserve">информация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(табл.1).</w:t>
            </w:r>
          </w:p>
          <w:p w14:paraId="22B4E053" w14:textId="77777777" w:rsidR="00233309" w:rsidRDefault="00233309" w:rsidP="00AF65AF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Таблица 1</w:t>
            </w:r>
          </w:p>
          <w:p w14:paraId="100E9910" w14:textId="08637CA3" w:rsidR="00233309" w:rsidRDefault="00233309" w:rsidP="00AF65AF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B13442" w14:textId="77777777" w:rsidR="00233309" w:rsidRDefault="00233309" w:rsidP="00AF65AF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F7A3C8" w14:textId="1D52E455" w:rsidR="00233309" w:rsidRDefault="00233309" w:rsidP="00AF65AF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0E5EF5" w14:textId="77777777" w:rsidR="00233309" w:rsidRDefault="00233309" w:rsidP="00AF65AF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tbl>
            <w:tblPr>
              <w:tblStyle w:val="a4"/>
              <w:tblW w:w="7394" w:type="dxa"/>
              <w:tblLayout w:type="fixed"/>
              <w:tblLook w:val="04A0" w:firstRow="1" w:lastRow="0" w:firstColumn="1" w:lastColumn="0" w:noHBand="0" w:noVBand="1"/>
            </w:tblPr>
            <w:tblGrid>
              <w:gridCol w:w="448"/>
              <w:gridCol w:w="2268"/>
              <w:gridCol w:w="993"/>
              <w:gridCol w:w="850"/>
              <w:gridCol w:w="992"/>
              <w:gridCol w:w="851"/>
              <w:gridCol w:w="992"/>
            </w:tblGrid>
            <w:tr w:rsidR="00FB0EF5" w14:paraId="437E8AA1" w14:textId="77777777" w:rsidTr="00FB0EF5">
              <w:trPr>
                <w:trHeight w:val="1110"/>
              </w:trPr>
              <w:tc>
                <w:tcPr>
                  <w:tcW w:w="448" w:type="dxa"/>
                </w:tcPr>
                <w:p w14:paraId="1B12A42D" w14:textId="77777777" w:rsidR="00233309" w:rsidRPr="00625DA2" w:rsidRDefault="00233309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r w:rsidRPr="00625DA2"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lastRenderedPageBreak/>
                    <w:t>№ п/п</w:t>
                  </w:r>
                </w:p>
              </w:tc>
              <w:tc>
                <w:tcPr>
                  <w:tcW w:w="2268" w:type="dxa"/>
                </w:tcPr>
                <w:p w14:paraId="35311004" w14:textId="77777777" w:rsidR="00233309" w:rsidRPr="00283DAB" w:rsidRDefault="00233309" w:rsidP="00AF65AF">
                  <w:pPr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r w:rsidRPr="00283DAB"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Наименование услуги</w:t>
                  </w:r>
                </w:p>
                <w:p w14:paraId="36402FBD" w14:textId="77777777" w:rsidR="00233309" w:rsidRPr="00625DA2" w:rsidRDefault="00233309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14:paraId="1E22CC4D" w14:textId="6C4B1491" w:rsidR="00233309" w:rsidRPr="00625DA2" w:rsidRDefault="008E2CF3" w:rsidP="00FB0EF5">
                  <w:pPr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Ед.из</w:t>
                  </w:r>
                  <w:proofErr w:type="spellEnd"/>
                  <w:proofErr w:type="gramEnd"/>
                </w:p>
              </w:tc>
              <w:tc>
                <w:tcPr>
                  <w:tcW w:w="850" w:type="dxa"/>
                </w:tcPr>
                <w:p w14:paraId="38045F25" w14:textId="155A0EEC" w:rsidR="00233309" w:rsidRPr="00625DA2" w:rsidRDefault="00FB0EF5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Кол-во</w:t>
                  </w:r>
                </w:p>
              </w:tc>
              <w:tc>
                <w:tcPr>
                  <w:tcW w:w="992" w:type="dxa"/>
                </w:tcPr>
                <w:p w14:paraId="1AC2D89F" w14:textId="77777777" w:rsidR="00233309" w:rsidRPr="00625DA2" w:rsidRDefault="00233309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КП № 1</w:t>
                  </w:r>
                </w:p>
              </w:tc>
              <w:tc>
                <w:tcPr>
                  <w:tcW w:w="851" w:type="dxa"/>
                </w:tcPr>
                <w:p w14:paraId="3FFD1EDC" w14:textId="77777777" w:rsidR="00233309" w:rsidRPr="00625DA2" w:rsidRDefault="00233309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КП № 2</w:t>
                  </w:r>
                </w:p>
              </w:tc>
              <w:tc>
                <w:tcPr>
                  <w:tcW w:w="992" w:type="dxa"/>
                </w:tcPr>
                <w:p w14:paraId="6C95A241" w14:textId="5B30B34C" w:rsidR="00233309" w:rsidRPr="00283DAB" w:rsidRDefault="00FB0EF5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r w:rsidRPr="00FB0EF5"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Источник №</w:t>
                  </w:r>
                  <w:proofErr w:type="gramStart"/>
                  <w:r w:rsidRPr="00FB0EF5"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3:ГК</w:t>
                  </w:r>
                  <w:proofErr w:type="gramEnd"/>
                  <w:r w:rsidRPr="00FB0EF5"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 xml:space="preserve"> № 03725000151250000430001</w:t>
                  </w:r>
                  <w:r w:rsidRPr="00FB0EF5"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ab/>
                  </w:r>
                </w:p>
              </w:tc>
            </w:tr>
            <w:tr w:rsidR="00FB0EF5" w14:paraId="60BFA8B9" w14:textId="77777777" w:rsidTr="00FB0EF5">
              <w:trPr>
                <w:trHeight w:val="548"/>
              </w:trPr>
              <w:tc>
                <w:tcPr>
                  <w:tcW w:w="448" w:type="dxa"/>
                </w:tcPr>
                <w:p w14:paraId="6899156F" w14:textId="77777777" w:rsidR="00233309" w:rsidRPr="00625DA2" w:rsidRDefault="00233309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2268" w:type="dxa"/>
                </w:tcPr>
                <w:p w14:paraId="53D82016" w14:textId="765B492A" w:rsidR="00233309" w:rsidRPr="00625DA2" w:rsidRDefault="00233309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r w:rsidRPr="00233309"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оказание услуг по обязательному страхованию гражданской ответственности владельца опасного объекта (лифты)</w:t>
                  </w:r>
                  <w:r w:rsidR="00FB0EF5"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93" w:type="dxa"/>
                </w:tcPr>
                <w:p w14:paraId="2553C0E3" w14:textId="1FEB680A" w:rsidR="00233309" w:rsidRPr="00625DA2" w:rsidRDefault="008E2CF3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штук</w:t>
                  </w:r>
                </w:p>
              </w:tc>
              <w:tc>
                <w:tcPr>
                  <w:tcW w:w="850" w:type="dxa"/>
                </w:tcPr>
                <w:p w14:paraId="191B9697" w14:textId="2502FB56" w:rsidR="00233309" w:rsidRPr="00625DA2" w:rsidRDefault="008E2CF3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14:paraId="3440D361" w14:textId="03BF8EC8" w:rsidR="00233309" w:rsidRPr="00AA3ACE" w:rsidRDefault="00FB0EF5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3 000</w:t>
                  </w:r>
                </w:p>
              </w:tc>
              <w:tc>
                <w:tcPr>
                  <w:tcW w:w="851" w:type="dxa"/>
                </w:tcPr>
                <w:p w14:paraId="529B475F" w14:textId="4904AAD9" w:rsidR="00233309" w:rsidRPr="00AA3ACE" w:rsidRDefault="00FB0EF5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3 000</w:t>
                  </w:r>
                </w:p>
              </w:tc>
              <w:tc>
                <w:tcPr>
                  <w:tcW w:w="992" w:type="dxa"/>
                </w:tcPr>
                <w:p w14:paraId="71518DF3" w14:textId="1626998D" w:rsidR="00233309" w:rsidRPr="00AA3ACE" w:rsidRDefault="00FB0EF5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  <w:t>3 000</w:t>
                  </w:r>
                </w:p>
              </w:tc>
            </w:tr>
            <w:tr w:rsidR="00FB0EF5" w14:paraId="7366FA57" w14:textId="77777777" w:rsidTr="00FB0EF5">
              <w:tc>
                <w:tcPr>
                  <w:tcW w:w="448" w:type="dxa"/>
                </w:tcPr>
                <w:p w14:paraId="33B8AE61" w14:textId="3D546AEF" w:rsidR="00233309" w:rsidRPr="00625DA2" w:rsidRDefault="00233309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14:paraId="4F068BAA" w14:textId="392E392E" w:rsidR="00233309" w:rsidRPr="00625DA2" w:rsidRDefault="00233309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14:paraId="4928DD16" w14:textId="52B9B3A9" w:rsidR="00233309" w:rsidRPr="00625DA2" w:rsidRDefault="00233309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0" w:type="dxa"/>
                </w:tcPr>
                <w:p w14:paraId="3FB67726" w14:textId="11B47358" w:rsidR="00233309" w:rsidRPr="00625DA2" w:rsidRDefault="00233309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14:paraId="3657BCFA" w14:textId="77777777" w:rsidR="00233309" w:rsidRPr="00AA3ACE" w:rsidRDefault="00233309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851" w:type="dxa"/>
                </w:tcPr>
                <w:p w14:paraId="27B9DF8D" w14:textId="77777777" w:rsidR="00233309" w:rsidRPr="00AA3ACE" w:rsidRDefault="00233309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14:paraId="4D593C31" w14:textId="77777777" w:rsidR="00233309" w:rsidRPr="00AA3ACE" w:rsidRDefault="00233309" w:rsidP="00AF65AF">
                  <w:pPr>
                    <w:autoSpaceDE w:val="0"/>
                    <w:autoSpaceDN w:val="0"/>
                    <w:adjustRightInd w:val="0"/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03982B79" w14:textId="77777777" w:rsidR="00233309" w:rsidRDefault="00233309" w:rsidP="00AF65A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14:paraId="7FC87F38" w14:textId="77777777" w:rsidR="00233309" w:rsidRDefault="00233309" w:rsidP="00AF65A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Подставив значения в формулу (1), получаем:</w:t>
            </w:r>
          </w:p>
          <w:p w14:paraId="49C5855F" w14:textId="7B23A3D1" w:rsidR="00233309" w:rsidRDefault="00233309" w:rsidP="00AF65AF">
            <w:pPr>
              <w:widowControl w:val="0"/>
              <w:tabs>
                <w:tab w:val="left" w:pos="23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НМЦК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ru-RU"/>
              </w:rPr>
              <w:t>рын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=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E2CF3">
              <w:rPr>
                <w:rFonts w:ascii="Times New Roman" w:eastAsia="Times New Roman" w:hAnsi="Times New Roman" w:cs="Times New Roman"/>
                <w:lang w:eastAsia="ru-RU"/>
              </w:rPr>
              <w:t>2 шт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*(</w:t>
            </w:r>
            <w:r w:rsidR="008E2CF3">
              <w:rPr>
                <w:rFonts w:ascii="Times New Roman" w:eastAsia="Times New Roman" w:hAnsi="Times New Roman" w:cs="Times New Roman"/>
                <w:lang w:eastAsia="ru-RU"/>
              </w:rPr>
              <w:t>3 000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руб.+</w:t>
            </w:r>
            <w:r w:rsidR="008E2CF3">
              <w:rPr>
                <w:rFonts w:ascii="Times New Roman" w:eastAsia="Times New Roman" w:hAnsi="Times New Roman" w:cs="Times New Roman"/>
                <w:lang w:eastAsia="ru-RU"/>
              </w:rPr>
              <w:t>3 000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руб.+ </w:t>
            </w:r>
            <w:r w:rsidR="008E2CF3">
              <w:rPr>
                <w:rFonts w:ascii="Times New Roman" w:eastAsia="Times New Roman" w:hAnsi="Times New Roman" w:cs="Times New Roman"/>
                <w:lang w:eastAsia="ru-RU"/>
              </w:rPr>
              <w:t xml:space="preserve">3 000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руб.)/3) = </w:t>
            </w:r>
            <w:r w:rsidR="008E2CF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  <w:r w:rsidR="008E2CF3">
              <w:rPr>
                <w:rFonts w:ascii="Times New Roman" w:eastAsia="Times New Roman" w:hAnsi="Times New Roman" w:cs="Times New Roman"/>
                <w:lang w:eastAsia="ru-RU"/>
              </w:rPr>
              <w:t xml:space="preserve">3000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руб.= </w:t>
            </w:r>
            <w:r w:rsidR="008E2CF3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6 000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руб.</w:t>
            </w:r>
          </w:p>
          <w:p w14:paraId="3F9C3BF0" w14:textId="77777777" w:rsidR="00233309" w:rsidRPr="00CB2ADF" w:rsidRDefault="00233309" w:rsidP="008E2CF3">
            <w:pPr>
              <w:widowControl w:val="0"/>
              <w:tabs>
                <w:tab w:val="left" w:pos="23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233309" w14:paraId="0D4A88C1" w14:textId="77777777" w:rsidTr="00AF65AF">
        <w:trPr>
          <w:trHeight w:val="6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B9A3" w14:textId="77777777" w:rsidR="00233309" w:rsidRDefault="00233309" w:rsidP="00AF65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Расчет цены контракта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4C8C" w14:textId="03BAA11B" w:rsidR="00233309" w:rsidRPr="005C2F04" w:rsidRDefault="00233309" w:rsidP="00AF65AF">
            <w:pPr>
              <w:spacing w:after="0" w:line="237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t xml:space="preserve"> </w:t>
            </w:r>
            <w:r w:rsidR="008E2CF3">
              <w:rPr>
                <w:rFonts w:ascii="Times New Roman" w:hAnsi="Times New Roman" w:cs="Times New Roman"/>
                <w:b/>
              </w:rPr>
              <w:t>6 000</w:t>
            </w:r>
            <w:r w:rsidRPr="005C2F04">
              <w:rPr>
                <w:rFonts w:ascii="Times New Roman" w:hAnsi="Times New Roman" w:cs="Times New Roman"/>
                <w:b/>
              </w:rPr>
              <w:t xml:space="preserve"> руб.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E2CF3">
              <w:rPr>
                <w:rFonts w:ascii="Times New Roman" w:hAnsi="Times New Roman" w:cs="Times New Roman"/>
                <w:b/>
              </w:rPr>
              <w:t>(шесть тычь рублей</w:t>
            </w:r>
            <w:r>
              <w:rPr>
                <w:rFonts w:ascii="Times New Roman" w:hAnsi="Times New Roman" w:cs="Times New Roman"/>
                <w:b/>
              </w:rPr>
              <w:t>) 0</w:t>
            </w:r>
            <w:r w:rsidR="008E2CF3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копеек </w:t>
            </w:r>
          </w:p>
        </w:tc>
      </w:tr>
    </w:tbl>
    <w:p w14:paraId="1ABFCA77" w14:textId="77777777" w:rsidR="00F76DA8" w:rsidRDefault="00F76DA8"/>
    <w:sectPr w:rsidR="00F7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5C"/>
    <w:rsid w:val="00116FE0"/>
    <w:rsid w:val="00233309"/>
    <w:rsid w:val="008E2CF3"/>
    <w:rsid w:val="00C64D5C"/>
    <w:rsid w:val="00F76DA8"/>
    <w:rsid w:val="00FB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3A7C"/>
  <w15:chartTrackingRefBased/>
  <w15:docId w15:val="{10303D51-AFFF-478A-BC99-B4598BDEE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3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3309"/>
    <w:rPr>
      <w:color w:val="0000FF"/>
      <w:u w:val="single"/>
    </w:rPr>
  </w:style>
  <w:style w:type="table" w:styleId="a4">
    <w:name w:val="Table Grid"/>
    <w:basedOn w:val="a1"/>
    <w:uiPriority w:val="39"/>
    <w:rsid w:val="00233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hyperlink" Target="consultantplus://offline/ref=20B68C92008C366B8E2AB2073FB401DE0E06C46BACB0FD9555720EBA6D9C3171819156BA80B2ED6ETCx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СЗТУ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Кристина Борисовна</dc:creator>
  <cp:keywords/>
  <dc:description/>
  <cp:lastModifiedBy>Новикова Кристина Борисовна</cp:lastModifiedBy>
  <cp:revision>2</cp:revision>
  <dcterms:created xsi:type="dcterms:W3CDTF">2026-08-04T07:42:00Z</dcterms:created>
  <dcterms:modified xsi:type="dcterms:W3CDTF">2026-08-04T08:14:00Z</dcterms:modified>
</cp:coreProperties>
</file>