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FE60F" w14:textId="77777777" w:rsidR="008C7BB8" w:rsidRPr="00A61EB0" w:rsidRDefault="00E109D8" w:rsidP="009B783C">
      <w:pPr>
        <w:ind w:firstLine="540"/>
        <w:jc w:val="center"/>
        <w:rPr>
          <w:rFonts w:ascii="Times New Roman" w:hAnsi="Times New Roman" w:cs="Times New Roman"/>
          <w:b/>
        </w:rPr>
      </w:pPr>
      <w:r w:rsidRPr="00A61EB0">
        <w:rPr>
          <w:rFonts w:ascii="Times New Roman" w:hAnsi="Times New Roman" w:cs="Times New Roman"/>
          <w:b/>
        </w:rPr>
        <w:t>ОПИСАНИЕ ОБЪЕКТА ЗАКУПКИ</w:t>
      </w:r>
      <w:r w:rsidR="00FD6CFF" w:rsidRPr="00A61EB0">
        <w:rPr>
          <w:rFonts w:ascii="Times New Roman" w:hAnsi="Times New Roman" w:cs="Times New Roman"/>
          <w:b/>
        </w:rPr>
        <w:t xml:space="preserve">                                    </w:t>
      </w:r>
    </w:p>
    <w:tbl>
      <w:tblPr>
        <w:tblStyle w:val="a3"/>
        <w:tblW w:w="9124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2862"/>
        <w:gridCol w:w="925"/>
        <w:gridCol w:w="634"/>
        <w:gridCol w:w="3852"/>
      </w:tblGrid>
      <w:tr w:rsidR="00E974AA" w:rsidRPr="00A61EB0" w14:paraId="06932ECE" w14:textId="77777777" w:rsidTr="00A97EDB">
        <w:trPr>
          <w:jc w:val="center"/>
        </w:trPr>
        <w:tc>
          <w:tcPr>
            <w:tcW w:w="851" w:type="dxa"/>
          </w:tcPr>
          <w:p w14:paraId="340976D9" w14:textId="77777777" w:rsidR="00E974AA" w:rsidRPr="00A61EB0" w:rsidRDefault="00E974AA" w:rsidP="00367E2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2862" w:type="dxa"/>
            <w:vAlign w:val="center"/>
          </w:tcPr>
          <w:p w14:paraId="6A21372A" w14:textId="77777777" w:rsidR="00E974AA" w:rsidRPr="00A61EB0" w:rsidRDefault="00E974AA" w:rsidP="00367E2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B0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925" w:type="dxa"/>
          </w:tcPr>
          <w:p w14:paraId="174E34AB" w14:textId="77777777" w:rsidR="00E974AA" w:rsidRPr="00A61EB0" w:rsidRDefault="00E974AA" w:rsidP="00367E2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B0">
              <w:rPr>
                <w:rFonts w:ascii="Times New Roman" w:hAnsi="Times New Roman" w:cs="Times New Roman"/>
                <w:b/>
                <w:sz w:val="22"/>
                <w:szCs w:val="22"/>
              </w:rPr>
              <w:t>Ед. изм</w:t>
            </w:r>
          </w:p>
        </w:tc>
        <w:tc>
          <w:tcPr>
            <w:tcW w:w="634" w:type="dxa"/>
            <w:vAlign w:val="center"/>
          </w:tcPr>
          <w:p w14:paraId="2E473D38" w14:textId="77777777" w:rsidR="00E974AA" w:rsidRPr="00A61EB0" w:rsidRDefault="00E974AA" w:rsidP="00367E2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B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Кол-во </w:t>
            </w:r>
          </w:p>
        </w:tc>
        <w:tc>
          <w:tcPr>
            <w:tcW w:w="3852" w:type="dxa"/>
            <w:vAlign w:val="center"/>
          </w:tcPr>
          <w:p w14:paraId="7E04508D" w14:textId="77777777" w:rsidR="00E974AA" w:rsidRPr="00A61EB0" w:rsidRDefault="00E974AA" w:rsidP="00367E27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61EB0">
              <w:rPr>
                <w:rFonts w:ascii="Times New Roman" w:hAnsi="Times New Roman" w:cs="Times New Roman"/>
                <w:b/>
                <w:sz w:val="22"/>
                <w:szCs w:val="22"/>
              </w:rPr>
              <w:t>Технические характеристики, ОКПД2</w:t>
            </w:r>
          </w:p>
        </w:tc>
      </w:tr>
      <w:tr w:rsidR="00505F36" w:rsidRPr="00A61EB0" w14:paraId="34B08DCC" w14:textId="77777777" w:rsidTr="00A97EDB">
        <w:trPr>
          <w:trHeight w:val="563"/>
          <w:jc w:val="center"/>
        </w:trPr>
        <w:tc>
          <w:tcPr>
            <w:tcW w:w="851" w:type="dxa"/>
            <w:vAlign w:val="center"/>
          </w:tcPr>
          <w:p w14:paraId="577758CB" w14:textId="77777777" w:rsidR="00505F36" w:rsidRPr="00BB3788" w:rsidRDefault="00A97EDB" w:rsidP="00505F3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2" w:type="dxa"/>
            <w:vAlign w:val="center"/>
          </w:tcPr>
          <w:p w14:paraId="18965A49" w14:textId="24C76F42" w:rsidR="00505F36" w:rsidRPr="00A97EDB" w:rsidRDefault="00525F81" w:rsidP="00A97E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Клей-расплав</w:t>
            </w:r>
          </w:p>
        </w:tc>
        <w:tc>
          <w:tcPr>
            <w:tcW w:w="925" w:type="dxa"/>
            <w:vAlign w:val="center"/>
          </w:tcPr>
          <w:p w14:paraId="5B1263A2" w14:textId="77777777" w:rsidR="00505F36" w:rsidRPr="00BB3788" w:rsidRDefault="00A97EDB" w:rsidP="00505F3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634" w:type="dxa"/>
            <w:vAlign w:val="center"/>
          </w:tcPr>
          <w:p w14:paraId="6B8511C5" w14:textId="77777777" w:rsidR="00505F36" w:rsidRPr="00BB3788" w:rsidRDefault="00A97EDB" w:rsidP="00505F3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52" w:type="dxa"/>
            <w:vAlign w:val="center"/>
          </w:tcPr>
          <w:p w14:paraId="3333F763" w14:textId="26A0EB5F" w:rsidR="00525F81" w:rsidRDefault="00525F81" w:rsidP="00A97ED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</w:rPr>
            </w:pPr>
            <w:r w:rsidRPr="00525F81">
              <w:rPr>
                <w:rFonts w:ascii="Times New Roman" w:hAnsi="Times New Roman" w:cs="Times New Roman"/>
                <w:color w:val="000000"/>
              </w:rPr>
              <w:t>Применяется в мебельной промышленности для приклеивания кромочного материалы из шпона, бумаг, меламина, пластика АБС и ПВХ</w:t>
            </w:r>
          </w:p>
          <w:p w14:paraId="655C8924" w14:textId="3CF5EF72" w:rsidR="00525F81" w:rsidRPr="00525F81" w:rsidRDefault="00525F81" w:rsidP="00525F8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</w:rPr>
            </w:pPr>
            <w:r w:rsidRPr="00525F81">
              <w:rPr>
                <w:rFonts w:ascii="Times New Roman" w:hAnsi="Times New Roman" w:cs="Times New Roman"/>
                <w:color w:val="000000"/>
              </w:rPr>
              <w:t>Рабочая температура клея, °C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25F81">
              <w:rPr>
                <w:rFonts w:ascii="Times New Roman" w:hAnsi="Times New Roman" w:cs="Times New Roman"/>
                <w:color w:val="000000"/>
              </w:rPr>
              <w:t>110 - 150</w:t>
            </w:r>
          </w:p>
          <w:p w14:paraId="634716A1" w14:textId="3C4FE66D" w:rsidR="00525F81" w:rsidRDefault="00525F81" w:rsidP="00525F8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</w:rPr>
            </w:pPr>
            <w:r w:rsidRPr="00525F81">
              <w:rPr>
                <w:rFonts w:ascii="Times New Roman" w:hAnsi="Times New Roman" w:cs="Times New Roman"/>
                <w:color w:val="000000"/>
              </w:rPr>
              <w:t>Внешний вид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25F81">
              <w:rPr>
                <w:rFonts w:ascii="Times New Roman" w:hAnsi="Times New Roman" w:cs="Times New Roman"/>
                <w:color w:val="000000"/>
              </w:rPr>
              <w:t>Гранулы</w:t>
            </w:r>
          </w:p>
          <w:p w14:paraId="22CBAE04" w14:textId="126B1FF9" w:rsidR="00525F81" w:rsidRDefault="00525F81" w:rsidP="00525F8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5кг</w:t>
            </w:r>
          </w:p>
          <w:p w14:paraId="2DABD900" w14:textId="790440B9" w:rsidR="00505F36" w:rsidRPr="00BB3788" w:rsidRDefault="00A97EDB" w:rsidP="00A97EDB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</w:rPr>
            </w:pPr>
            <w:r w:rsidRPr="00F20946">
              <w:rPr>
                <w:rFonts w:ascii="Times New Roman" w:hAnsi="Times New Roman" w:cs="Times New Roman"/>
                <w:color w:val="000000"/>
              </w:rPr>
              <w:t xml:space="preserve">ОКПД 2: </w:t>
            </w:r>
            <w:r w:rsidR="00525F81" w:rsidRPr="00525F81">
              <w:rPr>
                <w:rFonts w:ascii="Times New Roman" w:hAnsi="Times New Roman" w:cs="Times New Roman"/>
                <w:b/>
                <w:bCs/>
              </w:rPr>
              <w:t>20.52.10.190</w:t>
            </w:r>
          </w:p>
        </w:tc>
      </w:tr>
    </w:tbl>
    <w:p w14:paraId="190D0A53" w14:textId="77777777" w:rsidR="00FD6CFF" w:rsidRPr="00A61EB0" w:rsidRDefault="00FD6CFF" w:rsidP="00A61EB0">
      <w:pPr>
        <w:widowControl w:val="0"/>
        <w:shd w:val="clear" w:color="auto" w:fill="FFFFFF"/>
        <w:ind w:left="142"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2451C914" w14:textId="77777777" w:rsidR="00B42328" w:rsidRDefault="00947400" w:rsidP="00B42328">
      <w:pPr>
        <w:widowControl w:val="0"/>
        <w:shd w:val="clear" w:color="auto" w:fill="FFFFFF"/>
        <w:ind w:left="142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A61EB0">
        <w:rPr>
          <w:rFonts w:ascii="Times New Roman" w:eastAsia="Calibri" w:hAnsi="Times New Roman" w:cs="Times New Roman"/>
          <w:lang w:eastAsia="en-US"/>
        </w:rPr>
        <w:t>Поставщик производит отгрузку</w:t>
      </w:r>
      <w:r w:rsidR="00A97EDB">
        <w:rPr>
          <w:rFonts w:ascii="Times New Roman" w:eastAsia="Calibri" w:hAnsi="Times New Roman" w:cs="Times New Roman"/>
          <w:lang w:eastAsia="en-US"/>
        </w:rPr>
        <w:t xml:space="preserve"> и выполнение услуг</w:t>
      </w:r>
      <w:r w:rsidRPr="00A61EB0">
        <w:rPr>
          <w:rFonts w:ascii="Times New Roman" w:eastAsia="Calibri" w:hAnsi="Times New Roman" w:cs="Times New Roman"/>
          <w:lang w:eastAsia="en-US"/>
        </w:rPr>
        <w:t xml:space="preserve"> в соответствии с условиями государственного контракта.  Наличие у поставщика на момент поставки декларации (сертификата) о соответствии на поставляемый товар. Поставка осуществляется транс</w:t>
      </w:r>
      <w:r w:rsidR="00B42328">
        <w:rPr>
          <w:rFonts w:ascii="Times New Roman" w:eastAsia="Calibri" w:hAnsi="Times New Roman" w:cs="Times New Roman"/>
          <w:lang w:eastAsia="en-US"/>
        </w:rPr>
        <w:t xml:space="preserve">портом Поставщика, в течение 10 </w:t>
      </w:r>
      <w:r w:rsidRPr="00A61EB0">
        <w:rPr>
          <w:rFonts w:ascii="Times New Roman" w:eastAsia="Calibri" w:hAnsi="Times New Roman" w:cs="Times New Roman"/>
          <w:lang w:eastAsia="en-US"/>
        </w:rPr>
        <w:t xml:space="preserve">рабочих дней с даты заключения контракта, на склад учреждения </w:t>
      </w:r>
      <w:r w:rsidR="00FD7951">
        <w:rPr>
          <w:rFonts w:ascii="Times New Roman" w:eastAsia="Calibri" w:hAnsi="Times New Roman" w:cs="Times New Roman"/>
          <w:lang w:eastAsia="en-US"/>
        </w:rPr>
        <w:br/>
      </w:r>
      <w:r w:rsidRPr="00A61EB0">
        <w:rPr>
          <w:rFonts w:ascii="Times New Roman" w:eastAsia="Calibri" w:hAnsi="Times New Roman" w:cs="Times New Roman"/>
          <w:lang w:eastAsia="en-US"/>
        </w:rPr>
        <w:t xml:space="preserve">по адресу: Калужская область, Дзержинский район,   п. Товарково,  ул. Дзержинского </w:t>
      </w:r>
      <w:r w:rsidR="00B04010" w:rsidRPr="00A61EB0">
        <w:rPr>
          <w:rFonts w:ascii="Times New Roman" w:eastAsia="Calibri" w:hAnsi="Times New Roman" w:cs="Times New Roman"/>
          <w:lang w:eastAsia="en-US"/>
        </w:rPr>
        <w:t xml:space="preserve"> склад ФКУ</w:t>
      </w:r>
      <w:r w:rsidR="00B42328">
        <w:rPr>
          <w:rFonts w:ascii="Times New Roman" w:eastAsia="Calibri" w:hAnsi="Times New Roman" w:cs="Times New Roman"/>
          <w:lang w:eastAsia="en-US"/>
        </w:rPr>
        <w:t xml:space="preserve"> КП-2 УФСИН России по</w:t>
      </w:r>
      <w:r w:rsidR="00FD7951">
        <w:rPr>
          <w:rFonts w:ascii="Times New Roman" w:eastAsia="Calibri" w:hAnsi="Times New Roman" w:cs="Times New Roman"/>
          <w:lang w:eastAsia="en-US"/>
        </w:rPr>
        <w:t xml:space="preserve"> Калужской </w:t>
      </w:r>
      <w:r w:rsidRPr="00A61EB0">
        <w:rPr>
          <w:rFonts w:ascii="Times New Roman" w:eastAsia="Calibri" w:hAnsi="Times New Roman" w:cs="Times New Roman"/>
          <w:lang w:eastAsia="en-US"/>
        </w:rPr>
        <w:t>области.</w:t>
      </w:r>
      <w:r w:rsidR="00B42328">
        <w:rPr>
          <w:rFonts w:ascii="Times New Roman" w:eastAsia="Calibri" w:hAnsi="Times New Roman" w:cs="Times New Roman"/>
          <w:lang w:eastAsia="en-US"/>
        </w:rPr>
        <w:t xml:space="preserve">    </w:t>
      </w:r>
    </w:p>
    <w:p w14:paraId="709BBD35" w14:textId="77777777" w:rsidR="00947400" w:rsidRPr="00A61EB0" w:rsidRDefault="00947400" w:rsidP="00B42328">
      <w:pPr>
        <w:widowControl w:val="0"/>
        <w:shd w:val="clear" w:color="auto" w:fill="FFFFFF"/>
        <w:ind w:left="142" w:firstLine="709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61EB0">
        <w:rPr>
          <w:rFonts w:ascii="Times New Roman" w:eastAsia="Calibri" w:hAnsi="Times New Roman" w:cs="Times New Roman"/>
          <w:b/>
          <w:lang w:eastAsia="en-US"/>
        </w:rPr>
        <w:t>Гарантийные обязательства</w:t>
      </w:r>
    </w:p>
    <w:p w14:paraId="21B69C42" w14:textId="77777777" w:rsidR="00947400" w:rsidRPr="00A61EB0" w:rsidRDefault="00B42328" w:rsidP="00A61EB0">
      <w:pPr>
        <w:widowControl w:val="0"/>
        <w:shd w:val="clear" w:color="auto" w:fill="FFFFFF"/>
        <w:ind w:left="142" w:firstLine="70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</w:t>
      </w:r>
      <w:r w:rsidR="00947400" w:rsidRPr="00A61EB0">
        <w:rPr>
          <w:rFonts w:ascii="Times New Roman" w:eastAsia="Calibri" w:hAnsi="Times New Roman" w:cs="Times New Roman"/>
          <w:lang w:eastAsia="en-US"/>
        </w:rPr>
        <w:t xml:space="preserve">Качество, технические характеристики, функциональные характеристики (потребительские свойства), эксплуатационные характеристики поставляемого Товара должны соответствовать требованиям,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</w:t>
      </w:r>
      <w:r w:rsidR="00FD7951">
        <w:rPr>
          <w:rFonts w:ascii="Times New Roman" w:eastAsia="Calibri" w:hAnsi="Times New Roman" w:cs="Times New Roman"/>
          <w:lang w:eastAsia="en-US"/>
        </w:rPr>
        <w:br/>
      </w:r>
      <w:r w:rsidR="00947400" w:rsidRPr="00A61EB0">
        <w:rPr>
          <w:rFonts w:ascii="Times New Roman" w:eastAsia="Calibri" w:hAnsi="Times New Roman" w:cs="Times New Roman"/>
          <w:lang w:eastAsia="en-US"/>
        </w:rPr>
        <w:t>и нормативов, действующих в отношении данного вида товара, Технической характеристики поставляемого товара (технического задания), условиям договора.</w:t>
      </w:r>
      <w:r w:rsidR="00B04010" w:rsidRPr="00A61EB0">
        <w:rPr>
          <w:rFonts w:ascii="Times New Roman" w:eastAsia="Calibri" w:hAnsi="Times New Roman" w:cs="Times New Roman"/>
          <w:lang w:eastAsia="en-US"/>
        </w:rPr>
        <w:t xml:space="preserve"> </w:t>
      </w:r>
      <w:r w:rsidR="00947400" w:rsidRPr="00A61EB0">
        <w:rPr>
          <w:rFonts w:ascii="Times New Roman" w:eastAsia="Calibri" w:hAnsi="Times New Roman" w:cs="Times New Roman"/>
          <w:lang w:eastAsia="en-US"/>
        </w:rPr>
        <w:t xml:space="preserve">Копии документов, подтверждающих соответствие качества товара, должны быть заверены подписью и печатью (при наличии) Поставщика. Гарантия на Товар должна составлять не менее 12 месяцев, </w:t>
      </w:r>
      <w:r w:rsidR="00FD7951">
        <w:rPr>
          <w:rFonts w:ascii="Times New Roman" w:eastAsia="Calibri" w:hAnsi="Times New Roman" w:cs="Times New Roman"/>
          <w:lang w:eastAsia="en-US"/>
        </w:rPr>
        <w:br/>
      </w:r>
      <w:r w:rsidR="00947400" w:rsidRPr="00A61EB0">
        <w:rPr>
          <w:rFonts w:ascii="Times New Roman" w:eastAsia="Calibri" w:hAnsi="Times New Roman" w:cs="Times New Roman"/>
          <w:lang w:eastAsia="en-US"/>
        </w:rPr>
        <w:t>но не менее гарантийного срока установленного производителем.</w:t>
      </w:r>
    </w:p>
    <w:p w14:paraId="75954925" w14:textId="77777777" w:rsidR="00947400" w:rsidRPr="00A61EB0" w:rsidRDefault="00947400" w:rsidP="00B42328">
      <w:pPr>
        <w:widowControl w:val="0"/>
        <w:shd w:val="clear" w:color="auto" w:fill="FFFFFF"/>
        <w:ind w:left="142" w:firstLine="709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A61EB0">
        <w:rPr>
          <w:rFonts w:ascii="Times New Roman" w:eastAsia="Calibri" w:hAnsi="Times New Roman" w:cs="Times New Roman"/>
          <w:b/>
          <w:lang w:eastAsia="en-US"/>
        </w:rPr>
        <w:t>Требования к упаковке и маркировке товара:</w:t>
      </w:r>
    </w:p>
    <w:p w14:paraId="7B2400FB" w14:textId="77777777" w:rsidR="00A61EB0" w:rsidRDefault="00947400" w:rsidP="00A61EB0">
      <w:pPr>
        <w:widowControl w:val="0"/>
        <w:shd w:val="clear" w:color="auto" w:fill="FFFFFF"/>
        <w:ind w:left="142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A61EB0">
        <w:rPr>
          <w:rFonts w:ascii="Times New Roman" w:eastAsia="Calibri" w:hAnsi="Times New Roman" w:cs="Times New Roman"/>
          <w:lang w:eastAsia="en-US"/>
        </w:rPr>
        <w:t xml:space="preserve">  Упаковка должна соответствовать требованиям технических регламентов, документов, разрабатываемых и применяемых в национальной системе стандартизации, технических условий, обеспечивать целостность и сохранность товара от всякого рода повреждений при транспортировке различными видами транспорта. В день поставки Поставщик одновременно </w:t>
      </w:r>
      <w:r w:rsidR="00FD7951">
        <w:rPr>
          <w:rFonts w:ascii="Times New Roman" w:eastAsia="Calibri" w:hAnsi="Times New Roman" w:cs="Times New Roman"/>
          <w:lang w:eastAsia="en-US"/>
        </w:rPr>
        <w:br/>
      </w:r>
      <w:r w:rsidRPr="00A61EB0">
        <w:rPr>
          <w:rFonts w:ascii="Times New Roman" w:eastAsia="Calibri" w:hAnsi="Times New Roman" w:cs="Times New Roman"/>
          <w:lang w:eastAsia="en-US"/>
        </w:rPr>
        <w:t xml:space="preserve">с Товаром должен передать Заказчику сопроводительные документы, относящиеся к Товару: сертификат соответствия (декларация о соответствии), иные документы, подтверждающие соответствие качества товара в порядке, установленном законодательством Российской Федерации, если для данного вида Товара предусмотрено их наличие. Маркировка товара должна быть достоверной, читаемой и доступной для осмотра и идентификации. Маркировку наносят на изделие, этикетку, прикрепляемую к изделию или товарный ярлык, упаковку изделия, упаковку группы изделий или листок-вкладыш к товару.                            </w:t>
      </w:r>
      <w:r w:rsidR="00A61EB0">
        <w:rPr>
          <w:rFonts w:ascii="Times New Roman" w:eastAsia="Calibri" w:hAnsi="Times New Roman" w:cs="Times New Roman"/>
          <w:lang w:eastAsia="en-US"/>
        </w:rPr>
        <w:t xml:space="preserve">                </w:t>
      </w:r>
    </w:p>
    <w:p w14:paraId="2F4696CB" w14:textId="77777777" w:rsidR="00947400" w:rsidRPr="00A61EB0" w:rsidRDefault="00947400" w:rsidP="00A61EB0">
      <w:pPr>
        <w:widowControl w:val="0"/>
        <w:shd w:val="clear" w:color="auto" w:fill="FFFFFF"/>
        <w:ind w:left="142"/>
        <w:rPr>
          <w:rFonts w:ascii="Times New Roman" w:eastAsia="Calibri" w:hAnsi="Times New Roman" w:cs="Times New Roman"/>
          <w:lang w:eastAsia="en-US"/>
        </w:rPr>
      </w:pPr>
      <w:r w:rsidRPr="00A61EB0">
        <w:rPr>
          <w:rFonts w:ascii="Times New Roman" w:eastAsia="Calibri" w:hAnsi="Times New Roman" w:cs="Times New Roman"/>
          <w:lang w:eastAsia="en-US"/>
        </w:rPr>
        <w:t>Информация</w:t>
      </w:r>
      <w:r w:rsidR="00A61EB0">
        <w:rPr>
          <w:rFonts w:ascii="Times New Roman" w:eastAsia="Calibri" w:hAnsi="Times New Roman" w:cs="Times New Roman"/>
          <w:lang w:eastAsia="en-US"/>
        </w:rPr>
        <w:t xml:space="preserve"> </w:t>
      </w:r>
      <w:r w:rsidRPr="00A61EB0">
        <w:rPr>
          <w:rFonts w:ascii="Times New Roman" w:eastAsia="Calibri" w:hAnsi="Times New Roman" w:cs="Times New Roman"/>
          <w:lang w:eastAsia="en-US"/>
        </w:rPr>
        <w:t xml:space="preserve">о товарах должна содержать:                                                                                                                - 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</w:t>
      </w:r>
      <w:r w:rsidRPr="00A61EB0">
        <w:rPr>
          <w:rFonts w:ascii="Times New Roman" w:eastAsia="Calibri" w:hAnsi="Times New Roman" w:cs="Times New Roman"/>
          <w:lang w:eastAsia="en-US"/>
        </w:rPr>
        <w:lastRenderedPageBreak/>
        <w:t xml:space="preserve">подтверждении соответствия товара обозначение;  </w:t>
      </w:r>
    </w:p>
    <w:p w14:paraId="4213BC18" w14:textId="77777777" w:rsidR="00947400" w:rsidRPr="00A61EB0" w:rsidRDefault="00A61EB0" w:rsidP="00A61EB0">
      <w:pPr>
        <w:widowControl w:val="0"/>
        <w:shd w:val="clear" w:color="auto" w:fill="FFFFFF"/>
        <w:ind w:left="142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</w:t>
      </w:r>
      <w:r w:rsidR="00947400" w:rsidRPr="00A61EB0">
        <w:rPr>
          <w:rFonts w:ascii="Times New Roman" w:eastAsia="Calibri" w:hAnsi="Times New Roman" w:cs="Times New Roman"/>
          <w:lang w:eastAsia="en-US"/>
        </w:rPr>
        <w:t>- сведения об основных потребительских свойствах товаров;</w:t>
      </w:r>
    </w:p>
    <w:p w14:paraId="0A23B01A" w14:textId="77777777" w:rsidR="00947400" w:rsidRPr="00A61EB0" w:rsidRDefault="00947400" w:rsidP="00A61EB0">
      <w:pPr>
        <w:widowControl w:val="0"/>
        <w:shd w:val="clear" w:color="auto" w:fill="FFFFFF"/>
        <w:ind w:left="142"/>
        <w:jc w:val="both"/>
        <w:rPr>
          <w:rFonts w:ascii="Times New Roman" w:eastAsia="Calibri" w:hAnsi="Times New Roman" w:cs="Times New Roman"/>
          <w:lang w:eastAsia="en-US"/>
        </w:rPr>
      </w:pPr>
      <w:r w:rsidRPr="00A61EB0">
        <w:rPr>
          <w:rFonts w:ascii="Times New Roman" w:eastAsia="Calibri" w:hAnsi="Times New Roman" w:cs="Times New Roman"/>
          <w:lang w:eastAsia="en-US"/>
        </w:rPr>
        <w:t xml:space="preserve">- гарантийный срок, если он установлен;  </w:t>
      </w:r>
    </w:p>
    <w:p w14:paraId="16277E95" w14:textId="77777777" w:rsidR="00947400" w:rsidRPr="00A61EB0" w:rsidRDefault="00947400" w:rsidP="00A61EB0">
      <w:pPr>
        <w:widowControl w:val="0"/>
        <w:shd w:val="clear" w:color="auto" w:fill="FFFFFF"/>
        <w:ind w:left="142"/>
        <w:jc w:val="both"/>
        <w:rPr>
          <w:rFonts w:ascii="Times New Roman" w:eastAsia="Calibri" w:hAnsi="Times New Roman" w:cs="Times New Roman"/>
          <w:lang w:eastAsia="en-US"/>
        </w:rPr>
      </w:pPr>
      <w:r w:rsidRPr="00A61EB0">
        <w:rPr>
          <w:rFonts w:ascii="Times New Roman" w:eastAsia="Calibri" w:hAnsi="Times New Roman" w:cs="Times New Roman"/>
          <w:lang w:eastAsia="en-US"/>
        </w:rPr>
        <w:t>- правила и условия эффективного и безопасного использования товаров;</w:t>
      </w:r>
    </w:p>
    <w:p w14:paraId="042FE942" w14:textId="77777777" w:rsidR="00947400" w:rsidRPr="00A61EB0" w:rsidRDefault="00947400" w:rsidP="00A61EB0">
      <w:pPr>
        <w:widowControl w:val="0"/>
        <w:shd w:val="clear" w:color="auto" w:fill="FFFFFF"/>
        <w:ind w:left="142"/>
        <w:jc w:val="both"/>
        <w:rPr>
          <w:rFonts w:ascii="Times New Roman" w:eastAsia="Calibri" w:hAnsi="Times New Roman" w:cs="Times New Roman"/>
          <w:lang w:eastAsia="en-US"/>
        </w:rPr>
      </w:pPr>
      <w:r w:rsidRPr="00A61EB0">
        <w:rPr>
          <w:rFonts w:ascii="Times New Roman" w:eastAsia="Calibri" w:hAnsi="Times New Roman" w:cs="Times New Roman"/>
          <w:lang w:eastAsia="en-US"/>
        </w:rPr>
        <w:t>- срок службы или срок годности товаров, а также сведения о необходимых действиях потребителя по истечении указанных сроков и возможных последствиях при невыполнении таких действий, если товары (работы) по истечении указанных сроков представляют опасность для жизни, здоровья и имущества потребителя или становятся непригодными для использования по назначению;</w:t>
      </w:r>
    </w:p>
    <w:p w14:paraId="3D143542" w14:textId="77777777" w:rsidR="00A61EB0" w:rsidRDefault="00947400" w:rsidP="00A61EB0">
      <w:pPr>
        <w:widowControl w:val="0"/>
        <w:shd w:val="clear" w:color="auto" w:fill="FFFFFF"/>
        <w:ind w:left="142"/>
        <w:jc w:val="both"/>
        <w:rPr>
          <w:rFonts w:ascii="Times New Roman" w:eastAsia="Calibri" w:hAnsi="Times New Roman" w:cs="Times New Roman"/>
          <w:lang w:eastAsia="en-US"/>
        </w:rPr>
      </w:pPr>
      <w:r w:rsidRPr="00A61EB0">
        <w:rPr>
          <w:rFonts w:ascii="Times New Roman" w:eastAsia="Calibri" w:hAnsi="Times New Roman" w:cs="Times New Roman"/>
          <w:lang w:eastAsia="en-US"/>
        </w:rPr>
        <w:t>- адрес (место нахождения), фирменное наименование (наименование) изготовителя (исполнителя, продавца);</w:t>
      </w:r>
    </w:p>
    <w:p w14:paraId="4B4C0C3A" w14:textId="77777777" w:rsidR="00947400" w:rsidRPr="00A61EB0" w:rsidRDefault="00947400" w:rsidP="00A61EB0">
      <w:pPr>
        <w:widowControl w:val="0"/>
        <w:shd w:val="clear" w:color="auto" w:fill="FFFFFF"/>
        <w:ind w:left="142"/>
        <w:jc w:val="both"/>
        <w:rPr>
          <w:rFonts w:ascii="Times New Roman" w:eastAsia="Calibri" w:hAnsi="Times New Roman" w:cs="Times New Roman"/>
          <w:lang w:eastAsia="en-US"/>
        </w:rPr>
      </w:pPr>
      <w:r w:rsidRPr="00A61EB0">
        <w:rPr>
          <w:rFonts w:ascii="Times New Roman" w:eastAsia="Calibri" w:hAnsi="Times New Roman" w:cs="Times New Roman"/>
          <w:lang w:eastAsia="en-US"/>
        </w:rPr>
        <w:t>- информацию об обязательном подтверждении соответствия товаров, в случаях предусмотренных законодательством.</w:t>
      </w:r>
    </w:p>
    <w:p w14:paraId="3F7DF273" w14:textId="77777777" w:rsidR="00DE64BF" w:rsidRPr="00A61EB0" w:rsidRDefault="00DE64BF" w:rsidP="00F26148">
      <w:pPr>
        <w:widowControl w:val="0"/>
        <w:shd w:val="clear" w:color="auto" w:fill="FFFFFF"/>
        <w:ind w:left="142" w:firstLine="709"/>
        <w:jc w:val="both"/>
        <w:rPr>
          <w:rFonts w:ascii="Times New Roman" w:eastAsia="Calibri" w:hAnsi="Times New Roman" w:cs="Times New Roman"/>
          <w:lang w:eastAsia="en-US"/>
        </w:rPr>
      </w:pPr>
    </w:p>
    <w:p w14:paraId="5DCAF666" w14:textId="55C16770" w:rsidR="00DE64BF" w:rsidRPr="00947400" w:rsidRDefault="00525F81" w:rsidP="00DE64BF">
      <w:pPr>
        <w:widowControl w:val="0"/>
        <w:shd w:val="clear" w:color="auto" w:fill="FFFFFF"/>
        <w:jc w:val="both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Зам.начальника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ЦТАО</w:t>
      </w:r>
      <w:r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ab/>
      </w:r>
      <w:r>
        <w:rPr>
          <w:rFonts w:ascii="Times New Roman" w:eastAsia="Calibri" w:hAnsi="Times New Roman" w:cs="Times New Roman"/>
          <w:lang w:eastAsia="en-US"/>
        </w:rPr>
        <w:tab/>
        <w:t xml:space="preserve">   А.А. Ш</w:t>
      </w:r>
      <w:proofErr w:type="spellStart"/>
      <w:r>
        <w:rPr>
          <w:rFonts w:ascii="Times New Roman" w:eastAsia="Calibri" w:hAnsi="Times New Roman" w:cs="Times New Roman"/>
          <w:lang w:eastAsia="en-US"/>
        </w:rPr>
        <w:t>ураева</w:t>
      </w:r>
      <w:proofErr w:type="spellEnd"/>
    </w:p>
    <w:sectPr w:rsidR="00DE64BF" w:rsidRPr="00947400" w:rsidSect="0004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828E8"/>
    <w:multiLevelType w:val="multilevel"/>
    <w:tmpl w:val="193EB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4C4DA5"/>
    <w:multiLevelType w:val="hybridMultilevel"/>
    <w:tmpl w:val="9DFA09FE"/>
    <w:lvl w:ilvl="0" w:tplc="C69E124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8368">
    <w:abstractNumId w:val="1"/>
  </w:num>
  <w:num w:numId="2" w16cid:durableId="498426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148"/>
    <w:rsid w:val="00011864"/>
    <w:rsid w:val="00014CC0"/>
    <w:rsid w:val="00021747"/>
    <w:rsid w:val="000408CA"/>
    <w:rsid w:val="00041E6B"/>
    <w:rsid w:val="000510DA"/>
    <w:rsid w:val="00055880"/>
    <w:rsid w:val="00080A26"/>
    <w:rsid w:val="00083D6E"/>
    <w:rsid w:val="00096CD2"/>
    <w:rsid w:val="000A31EA"/>
    <w:rsid w:val="000B5787"/>
    <w:rsid w:val="000D2909"/>
    <w:rsid w:val="000D53E9"/>
    <w:rsid w:val="000D74CB"/>
    <w:rsid w:val="000E2A34"/>
    <w:rsid w:val="000E7A79"/>
    <w:rsid w:val="000F58B5"/>
    <w:rsid w:val="00107D55"/>
    <w:rsid w:val="00115A7A"/>
    <w:rsid w:val="0012502A"/>
    <w:rsid w:val="00151E45"/>
    <w:rsid w:val="001600EA"/>
    <w:rsid w:val="001634EB"/>
    <w:rsid w:val="00171B3E"/>
    <w:rsid w:val="00182FED"/>
    <w:rsid w:val="001C5069"/>
    <w:rsid w:val="001F1B09"/>
    <w:rsid w:val="001F1BB4"/>
    <w:rsid w:val="00232F9A"/>
    <w:rsid w:val="00247EE7"/>
    <w:rsid w:val="0028007F"/>
    <w:rsid w:val="002879F9"/>
    <w:rsid w:val="00295707"/>
    <w:rsid w:val="002B004A"/>
    <w:rsid w:val="002C1469"/>
    <w:rsid w:val="00303B36"/>
    <w:rsid w:val="003221FF"/>
    <w:rsid w:val="00323B81"/>
    <w:rsid w:val="00360EB0"/>
    <w:rsid w:val="00367E27"/>
    <w:rsid w:val="003A2E51"/>
    <w:rsid w:val="003C0FE8"/>
    <w:rsid w:val="003D2151"/>
    <w:rsid w:val="003E27A4"/>
    <w:rsid w:val="003F0DA3"/>
    <w:rsid w:val="003F6535"/>
    <w:rsid w:val="00405E20"/>
    <w:rsid w:val="0042307C"/>
    <w:rsid w:val="00444DCA"/>
    <w:rsid w:val="004467D2"/>
    <w:rsid w:val="004506E0"/>
    <w:rsid w:val="00463A6B"/>
    <w:rsid w:val="004922CE"/>
    <w:rsid w:val="004942AD"/>
    <w:rsid w:val="004942B9"/>
    <w:rsid w:val="004A4656"/>
    <w:rsid w:val="004E43C1"/>
    <w:rsid w:val="004F026B"/>
    <w:rsid w:val="00505F36"/>
    <w:rsid w:val="00525F81"/>
    <w:rsid w:val="005304A5"/>
    <w:rsid w:val="00544ED5"/>
    <w:rsid w:val="005648CC"/>
    <w:rsid w:val="0059029C"/>
    <w:rsid w:val="00595189"/>
    <w:rsid w:val="005A14FF"/>
    <w:rsid w:val="005A2DF2"/>
    <w:rsid w:val="005D4F11"/>
    <w:rsid w:val="0061515B"/>
    <w:rsid w:val="00625FD7"/>
    <w:rsid w:val="006351AE"/>
    <w:rsid w:val="00645BFB"/>
    <w:rsid w:val="00652420"/>
    <w:rsid w:val="00667246"/>
    <w:rsid w:val="00673331"/>
    <w:rsid w:val="006977AE"/>
    <w:rsid w:val="006A021F"/>
    <w:rsid w:val="006E65A6"/>
    <w:rsid w:val="00700DAD"/>
    <w:rsid w:val="00711035"/>
    <w:rsid w:val="00711095"/>
    <w:rsid w:val="00724FB6"/>
    <w:rsid w:val="00767356"/>
    <w:rsid w:val="00794568"/>
    <w:rsid w:val="007B4BE7"/>
    <w:rsid w:val="007E0299"/>
    <w:rsid w:val="007E66DF"/>
    <w:rsid w:val="007F4438"/>
    <w:rsid w:val="00840802"/>
    <w:rsid w:val="0086517F"/>
    <w:rsid w:val="00884A03"/>
    <w:rsid w:val="008B1B38"/>
    <w:rsid w:val="008C1A9D"/>
    <w:rsid w:val="008C7BB8"/>
    <w:rsid w:val="008D2FDA"/>
    <w:rsid w:val="008F103A"/>
    <w:rsid w:val="008F4F02"/>
    <w:rsid w:val="00904C1F"/>
    <w:rsid w:val="009471A2"/>
    <w:rsid w:val="00947400"/>
    <w:rsid w:val="00992F6C"/>
    <w:rsid w:val="009A393C"/>
    <w:rsid w:val="009A4A3E"/>
    <w:rsid w:val="009A62B2"/>
    <w:rsid w:val="009B24B6"/>
    <w:rsid w:val="009B783C"/>
    <w:rsid w:val="009C3559"/>
    <w:rsid w:val="009D58CD"/>
    <w:rsid w:val="009E3C4F"/>
    <w:rsid w:val="00A01478"/>
    <w:rsid w:val="00A03E8C"/>
    <w:rsid w:val="00A061F0"/>
    <w:rsid w:val="00A06E95"/>
    <w:rsid w:val="00A321B9"/>
    <w:rsid w:val="00A40CF8"/>
    <w:rsid w:val="00A57553"/>
    <w:rsid w:val="00A61EB0"/>
    <w:rsid w:val="00A76812"/>
    <w:rsid w:val="00A97EDB"/>
    <w:rsid w:val="00AA525A"/>
    <w:rsid w:val="00AB144E"/>
    <w:rsid w:val="00AC0E74"/>
    <w:rsid w:val="00AD7F06"/>
    <w:rsid w:val="00AE3277"/>
    <w:rsid w:val="00AE699B"/>
    <w:rsid w:val="00B04010"/>
    <w:rsid w:val="00B120A2"/>
    <w:rsid w:val="00B23AEF"/>
    <w:rsid w:val="00B26C0B"/>
    <w:rsid w:val="00B3142E"/>
    <w:rsid w:val="00B42328"/>
    <w:rsid w:val="00B46DFD"/>
    <w:rsid w:val="00B509E1"/>
    <w:rsid w:val="00B74D6A"/>
    <w:rsid w:val="00BA7EB0"/>
    <w:rsid w:val="00BD0547"/>
    <w:rsid w:val="00BE4720"/>
    <w:rsid w:val="00C26FBD"/>
    <w:rsid w:val="00C4009E"/>
    <w:rsid w:val="00C51A11"/>
    <w:rsid w:val="00C579A3"/>
    <w:rsid w:val="00C7077D"/>
    <w:rsid w:val="00C85ED3"/>
    <w:rsid w:val="00C96C50"/>
    <w:rsid w:val="00CD17B0"/>
    <w:rsid w:val="00CF134A"/>
    <w:rsid w:val="00D25D28"/>
    <w:rsid w:val="00D3635E"/>
    <w:rsid w:val="00D4619E"/>
    <w:rsid w:val="00D539D7"/>
    <w:rsid w:val="00D55B4B"/>
    <w:rsid w:val="00D61FCC"/>
    <w:rsid w:val="00DE64BF"/>
    <w:rsid w:val="00DF39D7"/>
    <w:rsid w:val="00E0112F"/>
    <w:rsid w:val="00E109D8"/>
    <w:rsid w:val="00E1394A"/>
    <w:rsid w:val="00E162C3"/>
    <w:rsid w:val="00E209D2"/>
    <w:rsid w:val="00E2200D"/>
    <w:rsid w:val="00E30B64"/>
    <w:rsid w:val="00E9561E"/>
    <w:rsid w:val="00E974AA"/>
    <w:rsid w:val="00EA50DB"/>
    <w:rsid w:val="00EB0BD1"/>
    <w:rsid w:val="00EB47DA"/>
    <w:rsid w:val="00EC37DA"/>
    <w:rsid w:val="00EE1BDD"/>
    <w:rsid w:val="00F01A03"/>
    <w:rsid w:val="00F26148"/>
    <w:rsid w:val="00F449D0"/>
    <w:rsid w:val="00F451F2"/>
    <w:rsid w:val="00F86B01"/>
    <w:rsid w:val="00F912B3"/>
    <w:rsid w:val="00FD6CFF"/>
    <w:rsid w:val="00FD7951"/>
    <w:rsid w:val="00FE2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720BF"/>
  <w15:docId w15:val="{14CBC679-5A1A-419F-9513-31FCF3BD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E6B"/>
  </w:style>
  <w:style w:type="paragraph" w:styleId="1">
    <w:name w:val="heading 1"/>
    <w:basedOn w:val="a"/>
    <w:next w:val="a"/>
    <w:link w:val="10"/>
    <w:uiPriority w:val="9"/>
    <w:qFormat/>
    <w:rsid w:val="006672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502A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color w:val="000000"/>
      <w:sz w:val="20"/>
      <w:szCs w:val="20"/>
      <w:lang w:eastAsia="en-US"/>
    </w:rPr>
  </w:style>
  <w:style w:type="table" w:styleId="a3">
    <w:name w:val="Table Grid"/>
    <w:basedOn w:val="a1"/>
    <w:uiPriority w:val="59"/>
    <w:rsid w:val="001250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kpdspan">
    <w:name w:val="okpd_span"/>
    <w:basedOn w:val="a0"/>
    <w:rsid w:val="0012502A"/>
  </w:style>
  <w:style w:type="character" w:styleId="a4">
    <w:name w:val="Hyperlink"/>
    <w:basedOn w:val="a0"/>
    <w:uiPriority w:val="99"/>
    <w:unhideWhenUsed/>
    <w:rsid w:val="001250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2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21AB"/>
    <w:rPr>
      <w:rFonts w:ascii="Segoe UI" w:hAnsi="Segoe UI" w:cs="Segoe UI"/>
      <w:sz w:val="18"/>
      <w:szCs w:val="18"/>
    </w:rPr>
  </w:style>
  <w:style w:type="character" w:customStyle="1" w:styleId="WW8Num1z0">
    <w:name w:val="WW8Num1z0"/>
    <w:rsid w:val="00021747"/>
  </w:style>
  <w:style w:type="character" w:customStyle="1" w:styleId="10">
    <w:name w:val="Заголовок 1 Знак"/>
    <w:basedOn w:val="a0"/>
    <w:link w:val="1"/>
    <w:uiPriority w:val="9"/>
    <w:rsid w:val="006672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A97E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155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09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49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4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34401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5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5133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3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0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1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7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5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4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5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26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83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92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08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6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5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4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9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48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8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0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9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8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48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1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424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4912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56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4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708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90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336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5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565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0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35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0638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33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267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3473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4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1982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683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0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1076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0281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543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5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085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652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3218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3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3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654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69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7590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9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2423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2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99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2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744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782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5301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0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151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9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0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9435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7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6929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031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7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2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7884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6770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3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2854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392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857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1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704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2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171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0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7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2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2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2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9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3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4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8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2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4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7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9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7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2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1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1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2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64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0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20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4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0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2114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64</cp:revision>
  <cp:lastPrinted>2026-09-07T05:25:00Z</cp:lastPrinted>
  <dcterms:created xsi:type="dcterms:W3CDTF">2021-11-19T12:58:00Z</dcterms:created>
  <dcterms:modified xsi:type="dcterms:W3CDTF">2026-09-07T05:25:00Z</dcterms:modified>
</cp:coreProperties>
</file>