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D5" w:rsidRPr="000A28E3" w:rsidRDefault="009B16D5" w:rsidP="000A28E3">
      <w:pPr>
        <w:pStyle w:val="af7"/>
        <w:spacing w:line="276" w:lineRule="auto"/>
      </w:pPr>
    </w:p>
    <w:p w:rsidR="008266C8" w:rsidRPr="000A28E3" w:rsidRDefault="00472D80"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Контракт</w:t>
      </w:r>
      <w:r w:rsidR="00BD0D8E" w:rsidRPr="000A28E3">
        <w:rPr>
          <w:rFonts w:ascii="Times New Roman" w:hAnsi="Times New Roman" w:cs="Times New Roman"/>
          <w:b/>
          <w:sz w:val="24"/>
          <w:szCs w:val="24"/>
        </w:rPr>
        <w:t xml:space="preserve"> № </w:t>
      </w:r>
      <w:r w:rsidR="000A28E3">
        <w:rPr>
          <w:rFonts w:ascii="Times New Roman" w:hAnsi="Times New Roman" w:cs="Times New Roman"/>
          <w:b/>
          <w:sz w:val="24"/>
          <w:szCs w:val="24"/>
        </w:rPr>
        <w:t>текст</w:t>
      </w:r>
      <w:proofErr w:type="gramStart"/>
      <w:r w:rsidR="000A28E3">
        <w:rPr>
          <w:rFonts w:ascii="Times New Roman" w:hAnsi="Times New Roman" w:cs="Times New Roman"/>
          <w:b/>
          <w:sz w:val="24"/>
          <w:szCs w:val="24"/>
        </w:rPr>
        <w:t>7</w:t>
      </w:r>
      <w:proofErr w:type="gramEnd"/>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на поставку лекарственног</w:t>
      </w:r>
      <w:proofErr w:type="gramStart"/>
      <w:r w:rsidRPr="000A28E3">
        <w:rPr>
          <w:rFonts w:ascii="Times New Roman" w:hAnsi="Times New Roman" w:cs="Times New Roman"/>
          <w:b/>
          <w:sz w:val="24"/>
          <w:szCs w:val="24"/>
        </w:rPr>
        <w:t>о(</w:t>
      </w:r>
      <w:proofErr w:type="gramEnd"/>
      <w:r w:rsidRPr="000A28E3">
        <w:rPr>
          <w:rFonts w:ascii="Times New Roman" w:hAnsi="Times New Roman" w:cs="Times New Roman"/>
          <w:b/>
          <w:sz w:val="24"/>
          <w:szCs w:val="24"/>
        </w:rPr>
        <w:t>-ых) препарата(-</w:t>
      </w:r>
      <w:proofErr w:type="spellStart"/>
      <w:r w:rsidRPr="000A28E3">
        <w:rPr>
          <w:rFonts w:ascii="Times New Roman" w:hAnsi="Times New Roman" w:cs="Times New Roman"/>
          <w:b/>
          <w:sz w:val="24"/>
          <w:szCs w:val="24"/>
        </w:rPr>
        <w:t>ов</w:t>
      </w:r>
      <w:proofErr w:type="spellEnd"/>
      <w:r w:rsidRPr="000A28E3">
        <w:rPr>
          <w:rFonts w:ascii="Times New Roman" w:hAnsi="Times New Roman" w:cs="Times New Roman"/>
          <w:b/>
          <w:sz w:val="24"/>
          <w:szCs w:val="24"/>
        </w:rPr>
        <w:t>)</w:t>
      </w:r>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для медицинского применения</w:t>
      </w:r>
    </w:p>
    <w:p w:rsidR="002F4CD0" w:rsidRPr="000A28E3" w:rsidRDefault="002F4CD0" w:rsidP="000A28E3">
      <w:pPr>
        <w:pStyle w:val="ConsPlusCell"/>
        <w:spacing w:line="276" w:lineRule="auto"/>
        <w:ind w:firstLine="709"/>
        <w:jc w:val="center"/>
        <w:rPr>
          <w:rFonts w:ascii="Times New Roman" w:hAnsi="Times New Roman" w:cs="Times New Roman"/>
          <w:sz w:val="24"/>
          <w:szCs w:val="24"/>
        </w:rPr>
      </w:pPr>
      <w:r w:rsidRPr="000A28E3">
        <w:rPr>
          <w:rFonts w:ascii="Times New Roman" w:hAnsi="Times New Roman" w:cs="Times New Roman"/>
          <w:sz w:val="24"/>
          <w:szCs w:val="24"/>
        </w:rPr>
        <w:t>Пункт реестра закупок № ____________</w:t>
      </w:r>
    </w:p>
    <w:p w:rsidR="009B16D5" w:rsidRPr="000A28E3" w:rsidRDefault="009B16D5" w:rsidP="000A28E3">
      <w:pPr>
        <w:pStyle w:val="ConsPlusCell"/>
        <w:spacing w:line="276" w:lineRule="auto"/>
        <w:jc w:val="both"/>
        <w:rPr>
          <w:rFonts w:ascii="Times New Roman" w:hAnsi="Times New Roman" w:cs="Times New Roman"/>
          <w:sz w:val="24"/>
          <w:szCs w:val="24"/>
        </w:rPr>
      </w:pPr>
    </w:p>
    <w:p w:rsidR="009B16D5" w:rsidRPr="000A28E3" w:rsidRDefault="009B16D5" w:rsidP="000A28E3">
      <w:pPr>
        <w:pStyle w:val="ConsPlusCel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г. Москва                                                                          </w:t>
      </w:r>
      <w:r w:rsidR="00FA7CE5" w:rsidRPr="000A28E3">
        <w:rPr>
          <w:rFonts w:ascii="Times New Roman" w:hAnsi="Times New Roman" w:cs="Times New Roman"/>
          <w:sz w:val="24"/>
          <w:szCs w:val="24"/>
        </w:rPr>
        <w:t xml:space="preserve">       </w:t>
      </w:r>
      <w:r w:rsidR="008B5974">
        <w:rPr>
          <w:rFonts w:ascii="Times New Roman" w:hAnsi="Times New Roman" w:cs="Times New Roman"/>
          <w:sz w:val="24"/>
          <w:szCs w:val="24"/>
        </w:rPr>
        <w:t xml:space="preserve">             </w:t>
      </w:r>
      <w:r w:rsidR="008B5974">
        <w:rPr>
          <w:rFonts w:ascii="Times New Roman" w:hAnsi="Times New Roman" w:cs="Times New Roman"/>
          <w:sz w:val="24"/>
          <w:szCs w:val="24"/>
        </w:rPr>
        <w:tab/>
      </w:r>
      <w:r w:rsidR="00FA7CE5"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 </w:t>
      </w:r>
      <w:r w:rsidR="00240EEC" w:rsidRPr="000A28E3">
        <w:rPr>
          <w:rFonts w:ascii="Times New Roman" w:hAnsi="Times New Roman" w:cs="Times New Roman"/>
          <w:sz w:val="24"/>
          <w:szCs w:val="24"/>
        </w:rPr>
        <w:t xml:space="preserve">   </w:t>
      </w:r>
      <w:r w:rsidRPr="000A28E3">
        <w:rPr>
          <w:rFonts w:ascii="Times New Roman" w:hAnsi="Times New Roman" w:cs="Times New Roman"/>
          <w:sz w:val="24"/>
          <w:szCs w:val="24"/>
        </w:rPr>
        <w:t>«</w:t>
      </w:r>
      <w:r w:rsidR="00A8595D" w:rsidRPr="000A28E3">
        <w:rPr>
          <w:rFonts w:ascii="Times New Roman" w:hAnsi="Times New Roman" w:cs="Times New Roman"/>
          <w:sz w:val="24"/>
          <w:szCs w:val="24"/>
        </w:rPr>
        <w:t>___</w:t>
      </w:r>
      <w:r w:rsidRPr="000A28E3">
        <w:rPr>
          <w:rFonts w:ascii="Times New Roman" w:hAnsi="Times New Roman" w:cs="Times New Roman"/>
          <w:sz w:val="24"/>
          <w:szCs w:val="24"/>
        </w:rPr>
        <w:t>»</w:t>
      </w:r>
      <w:r w:rsidR="002B3480" w:rsidRPr="000A28E3">
        <w:rPr>
          <w:rFonts w:ascii="Times New Roman" w:hAnsi="Times New Roman" w:cs="Times New Roman"/>
          <w:sz w:val="24"/>
          <w:szCs w:val="24"/>
        </w:rPr>
        <w:t xml:space="preserve"> </w:t>
      </w:r>
      <w:r w:rsidR="00A8595D" w:rsidRPr="000A28E3">
        <w:rPr>
          <w:rFonts w:ascii="Times New Roman" w:hAnsi="Times New Roman" w:cs="Times New Roman"/>
          <w:sz w:val="24"/>
          <w:szCs w:val="24"/>
        </w:rPr>
        <w:t>_______</w:t>
      </w:r>
      <w:r w:rsidR="002B3480"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Pr="000A28E3">
        <w:rPr>
          <w:rFonts w:ascii="Times New Roman" w:hAnsi="Times New Roman" w:cs="Times New Roman"/>
          <w:sz w:val="24"/>
          <w:szCs w:val="24"/>
        </w:rPr>
        <w:t xml:space="preserve"> г.</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0A28E3" w:rsidRDefault="003E3A24" w:rsidP="00B4570C">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eastAsia="Calibri" w:hAnsi="Times New Roman" w:cs="Times New Roman"/>
          <w:b/>
          <w:sz w:val="24"/>
          <w:szCs w:val="24"/>
          <w:lang w:eastAsia="en-US"/>
        </w:rPr>
        <w:t>Федеральное государственное бюджетное учреждение «Национальный медико-хирургический Центр имени Н.И. Пирогова» Министерства здравоохранения Российской Федерации (далее - ФГБУ «НМХЦ им. Н.И. Пирогова» Минздрава России</w:t>
      </w:r>
      <w:r w:rsidRPr="000A28E3">
        <w:rPr>
          <w:rFonts w:ascii="Times New Roman" w:hAnsi="Times New Roman" w:cs="Times New Roman"/>
          <w:sz w:val="24"/>
          <w:szCs w:val="24"/>
        </w:rPr>
        <w:t xml:space="preserve">), именуемый в дальнейшем «Заказчик», </w:t>
      </w:r>
      <w:r w:rsidR="004062B0" w:rsidRPr="000A28E3">
        <w:rPr>
          <w:rFonts w:ascii="Times New Roman" w:hAnsi="Times New Roman" w:cs="Times New Roman"/>
          <w:sz w:val="24"/>
          <w:szCs w:val="24"/>
        </w:rPr>
        <w:t xml:space="preserve">в лице </w:t>
      </w:r>
      <w:r w:rsidR="000A28E3">
        <w:rPr>
          <w:rFonts w:ascii="Times New Roman" w:hAnsi="Times New Roman" w:cs="Times New Roman"/>
          <w:sz w:val="24"/>
          <w:szCs w:val="24"/>
        </w:rPr>
        <w:t>_________________</w:t>
      </w:r>
      <w:r w:rsidR="004062B0" w:rsidRPr="000A28E3">
        <w:rPr>
          <w:rFonts w:ascii="Times New Roman" w:hAnsi="Times New Roman" w:cs="Times New Roman"/>
          <w:sz w:val="24"/>
          <w:szCs w:val="24"/>
        </w:rPr>
        <w:t xml:space="preserve">, действующего на основании  </w:t>
      </w:r>
      <w:r w:rsidR="000A28E3">
        <w:rPr>
          <w:rFonts w:ascii="Times New Roman" w:hAnsi="Times New Roman" w:cs="Times New Roman"/>
          <w:sz w:val="24"/>
          <w:szCs w:val="24"/>
        </w:rPr>
        <w:t>________________</w:t>
      </w:r>
      <w:r w:rsidRPr="000A28E3">
        <w:rPr>
          <w:rFonts w:ascii="Times New Roman" w:hAnsi="Times New Roman" w:cs="Times New Roman"/>
          <w:sz w:val="24"/>
          <w:szCs w:val="24"/>
        </w:rPr>
        <w:t>, с одной стороны,</w:t>
      </w:r>
      <w:r w:rsidR="008045A2" w:rsidRPr="000A28E3">
        <w:rPr>
          <w:rFonts w:ascii="Times New Roman" w:hAnsi="Times New Roman" w:cs="Times New Roman"/>
          <w:sz w:val="24"/>
          <w:szCs w:val="24"/>
        </w:rPr>
        <w:t xml:space="preserve"> и </w:t>
      </w:r>
      <w:r w:rsidRPr="000A28E3">
        <w:rPr>
          <w:rFonts w:ascii="Times New Roman" w:hAnsi="Times New Roman" w:cs="Times New Roman"/>
          <w:sz w:val="24"/>
          <w:szCs w:val="24"/>
        </w:rPr>
        <w:t xml:space="preserve"> </w:t>
      </w:r>
      <w:r w:rsidR="0070526D" w:rsidRPr="000A28E3">
        <w:rPr>
          <w:rFonts w:ascii="Times New Roman" w:eastAsia="Calibri" w:hAnsi="Times New Roman" w:cs="Times New Roman"/>
          <w:b/>
          <w:sz w:val="24"/>
          <w:szCs w:val="24"/>
          <w:lang w:eastAsia="en-US"/>
        </w:rPr>
        <w:t>______________________</w:t>
      </w:r>
      <w:r w:rsidR="001B4E3F" w:rsidRPr="000A28E3">
        <w:rPr>
          <w:rFonts w:ascii="Times New Roman" w:eastAsia="Calibri" w:hAnsi="Times New Roman" w:cs="Times New Roman"/>
          <w:b/>
          <w:sz w:val="24"/>
          <w:szCs w:val="24"/>
          <w:lang w:eastAsia="en-US"/>
        </w:rPr>
        <w:t xml:space="preserve">, </w:t>
      </w:r>
      <w:r w:rsidR="001B4E3F" w:rsidRPr="000A28E3">
        <w:rPr>
          <w:rFonts w:ascii="Times New Roman" w:eastAsia="Calibri" w:hAnsi="Times New Roman" w:cs="Times New Roman"/>
          <w:sz w:val="24"/>
          <w:szCs w:val="24"/>
          <w:lang w:eastAsia="en-US"/>
        </w:rPr>
        <w:t xml:space="preserve">именуемое в дальнейшем «Поставщик», в лице </w:t>
      </w:r>
      <w:r w:rsidR="0070526D" w:rsidRPr="000A28E3">
        <w:rPr>
          <w:rFonts w:ascii="Times New Roman" w:eastAsia="Calibri" w:hAnsi="Times New Roman" w:cs="Times New Roman"/>
          <w:sz w:val="24"/>
          <w:szCs w:val="24"/>
          <w:lang w:eastAsia="en-US"/>
        </w:rPr>
        <w:t>___________________________</w:t>
      </w:r>
      <w:r w:rsidR="00546E95" w:rsidRPr="000A28E3">
        <w:rPr>
          <w:rFonts w:ascii="Times New Roman" w:eastAsia="Calibri" w:hAnsi="Times New Roman" w:cs="Times New Roman"/>
          <w:sz w:val="24"/>
          <w:szCs w:val="24"/>
          <w:lang w:eastAsia="en-US"/>
        </w:rPr>
        <w:t xml:space="preserve">, действующего на основании </w:t>
      </w:r>
      <w:r w:rsidR="0070526D" w:rsidRPr="000A28E3">
        <w:rPr>
          <w:rFonts w:ascii="Times New Roman" w:eastAsia="Calibri" w:hAnsi="Times New Roman" w:cs="Times New Roman"/>
          <w:sz w:val="24"/>
          <w:szCs w:val="24"/>
          <w:lang w:eastAsia="en-US"/>
        </w:rPr>
        <w:t>____________________________</w:t>
      </w:r>
      <w:r w:rsidR="00C17150" w:rsidRPr="000A28E3">
        <w:rPr>
          <w:rFonts w:ascii="Times New Roman" w:hAnsi="Times New Roman" w:cs="Times New Roman"/>
          <w:sz w:val="24"/>
          <w:szCs w:val="24"/>
        </w:rPr>
        <w:t>,</w:t>
      </w:r>
      <w:r w:rsidRPr="000A28E3">
        <w:rPr>
          <w:sz w:val="24"/>
          <w:szCs w:val="24"/>
        </w:rPr>
        <w:t xml:space="preserve"> </w:t>
      </w:r>
      <w:r w:rsidRPr="000A28E3">
        <w:rPr>
          <w:rFonts w:ascii="Times New Roman" w:hAnsi="Times New Roman" w:cs="Times New Roman"/>
          <w:sz w:val="24"/>
          <w:szCs w:val="24"/>
        </w:rPr>
        <w:t>с другой стороны,  здесь и далее именуемые «Стороны»,</w:t>
      </w:r>
      <w:proofErr w:type="gramEnd"/>
    </w:p>
    <w:p w:rsidR="003E3A24" w:rsidRDefault="003E3A24" w:rsidP="00750BD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в соответствии с пунктом 4</w:t>
      </w:r>
      <w:r w:rsidRPr="000A28E3">
        <w:rPr>
          <w:rFonts w:ascii="Times New Roman" w:hAnsi="Times New Roman" w:cs="Times New Roman"/>
          <w:sz w:val="24"/>
          <w:szCs w:val="24"/>
          <w:vertAlign w:val="superscript"/>
        </w:rPr>
        <w:footnoteReference w:id="1"/>
      </w:r>
      <w:r w:rsidRPr="000A28E3">
        <w:rPr>
          <w:rFonts w:ascii="Times New Roman" w:hAnsi="Times New Roman" w:cs="Times New Roman"/>
          <w:sz w:val="24"/>
          <w:szCs w:val="24"/>
          <w:vertAlign w:val="superscript"/>
        </w:rPr>
        <w:t xml:space="preserve"> </w:t>
      </w:r>
      <w:r w:rsidRPr="000A28E3">
        <w:rPr>
          <w:rFonts w:ascii="Times New Roman" w:hAnsi="Times New Roman" w:cs="Times New Roman"/>
          <w:sz w:val="24"/>
          <w:szCs w:val="24"/>
        </w:rPr>
        <w:t xml:space="preserve">части 1 статьи 93 Федерального </w:t>
      </w:r>
      <w:hyperlink r:id="rId9"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5 апреля 2013г.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472D80" w:rsidRPr="000A28E3">
        <w:rPr>
          <w:rFonts w:ascii="Times New Roman" w:hAnsi="Times New Roman" w:cs="Times New Roman"/>
          <w:sz w:val="24"/>
          <w:szCs w:val="24"/>
        </w:rPr>
        <w:t xml:space="preserve"> </w:t>
      </w:r>
      <w:r w:rsidR="00472D80" w:rsidRPr="000A28E3">
        <w:rPr>
          <w:rFonts w:ascii="Times New Roman" w:hAnsi="Times New Roman" w:cs="Times New Roman"/>
          <w:b/>
          <w:sz w:val="24"/>
          <w:szCs w:val="24"/>
        </w:rPr>
        <w:t xml:space="preserve">ИКЗ </w:t>
      </w:r>
      <w:r w:rsidR="001C57C1" w:rsidRPr="001C57C1">
        <w:rPr>
          <w:rFonts w:ascii="Times New Roman" w:hAnsi="Times New Roman" w:cs="Times New Roman"/>
          <w:b/>
          <w:sz w:val="24"/>
          <w:szCs w:val="24"/>
        </w:rPr>
        <w:t>261773310856977190100100151050000244</w:t>
      </w:r>
      <w:bookmarkStart w:id="0" w:name="_GoBack"/>
      <w:bookmarkEnd w:id="0"/>
      <w:r w:rsidR="00472D80" w:rsidRPr="000A28E3">
        <w:rPr>
          <w:rFonts w:ascii="Times New Roman" w:hAnsi="Times New Roman" w:cs="Times New Roman"/>
          <w:sz w:val="24"/>
          <w:szCs w:val="24"/>
        </w:rPr>
        <w:t>, заключили на</w:t>
      </w:r>
      <w:r w:rsidR="002411F8" w:rsidRPr="000A28E3">
        <w:rPr>
          <w:rFonts w:ascii="Times New Roman" w:hAnsi="Times New Roman" w:cs="Times New Roman"/>
          <w:sz w:val="24"/>
          <w:szCs w:val="24"/>
        </w:rPr>
        <w:t xml:space="preserve"> сайте Единого агрегатора торговли</w:t>
      </w:r>
      <w:r w:rsidRPr="000A28E3">
        <w:rPr>
          <w:rFonts w:ascii="Times New Roman" w:hAnsi="Times New Roman" w:cs="Times New Roman"/>
          <w:sz w:val="24"/>
          <w:szCs w:val="24"/>
        </w:rPr>
        <w:t xml:space="preserve">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(далее -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о нижеследующем:</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1. Предмет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1.1. </w:t>
      </w:r>
      <w:r w:rsidR="004604FF" w:rsidRPr="000A28E3">
        <w:rPr>
          <w:rFonts w:ascii="Times New Roman" w:hAnsi="Times New Roman" w:cs="Times New Roman"/>
          <w:sz w:val="24"/>
          <w:szCs w:val="24"/>
        </w:rPr>
        <w:t xml:space="preserve">В соответствии с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Поставщик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осуществить </w:t>
      </w:r>
      <w:r w:rsidR="004604FF" w:rsidRPr="000A28E3">
        <w:rPr>
          <w:rFonts w:ascii="Times New Roman" w:hAnsi="Times New Roman" w:cs="Times New Roman"/>
          <w:b/>
          <w:sz w:val="24"/>
          <w:szCs w:val="24"/>
        </w:rPr>
        <w:t xml:space="preserve">поставку </w:t>
      </w:r>
      <w:r w:rsidR="004604FF" w:rsidRPr="000A28E3">
        <w:rPr>
          <w:rFonts w:ascii="Times New Roman" w:hAnsi="Times New Roman" w:cs="Times New Roman"/>
          <w:b/>
          <w:sz w:val="24"/>
          <w:szCs w:val="24"/>
          <w:highlight w:val="lightGray"/>
        </w:rPr>
        <w:t>лекарственног</w:t>
      </w:r>
      <w:proofErr w:type="gramStart"/>
      <w:r w:rsidR="004604FF" w:rsidRPr="000A28E3">
        <w:rPr>
          <w:rFonts w:ascii="Times New Roman" w:hAnsi="Times New Roman" w:cs="Times New Roman"/>
          <w:b/>
          <w:sz w:val="24"/>
          <w:szCs w:val="24"/>
          <w:highlight w:val="lightGray"/>
        </w:rPr>
        <w:t>о(</w:t>
      </w:r>
      <w:proofErr w:type="gramEnd"/>
      <w:r w:rsidR="004604FF" w:rsidRPr="000A28E3">
        <w:rPr>
          <w:rFonts w:ascii="Times New Roman" w:hAnsi="Times New Roman" w:cs="Times New Roman"/>
          <w:b/>
          <w:sz w:val="24"/>
          <w:szCs w:val="24"/>
          <w:highlight w:val="lightGray"/>
        </w:rPr>
        <w:t>-ых) препарата(-</w:t>
      </w:r>
      <w:proofErr w:type="spellStart"/>
      <w:r w:rsidR="004604FF" w:rsidRPr="000A28E3">
        <w:rPr>
          <w:rFonts w:ascii="Times New Roman" w:hAnsi="Times New Roman" w:cs="Times New Roman"/>
          <w:b/>
          <w:sz w:val="24"/>
          <w:szCs w:val="24"/>
          <w:highlight w:val="lightGray"/>
        </w:rPr>
        <w:t>ов</w:t>
      </w:r>
      <w:proofErr w:type="spellEnd"/>
      <w:r w:rsidR="004604FF" w:rsidRPr="000A28E3">
        <w:rPr>
          <w:rFonts w:ascii="Times New Roman" w:hAnsi="Times New Roman" w:cs="Times New Roman"/>
          <w:b/>
          <w:sz w:val="24"/>
          <w:szCs w:val="24"/>
          <w:highlight w:val="lightGray"/>
        </w:rPr>
        <w:t>)</w:t>
      </w:r>
      <w:r w:rsidR="004604FF" w:rsidRPr="000A28E3">
        <w:rPr>
          <w:rFonts w:ascii="Times New Roman" w:hAnsi="Times New Roman" w:cs="Times New Roman"/>
          <w:b/>
          <w:sz w:val="24"/>
          <w:szCs w:val="24"/>
        </w:rPr>
        <w:t xml:space="preserve"> для медицинского применения</w:t>
      </w:r>
      <w:r w:rsidR="00EF5272" w:rsidRPr="000A28E3">
        <w:rPr>
          <w:rFonts w:ascii="Times New Roman" w:hAnsi="Times New Roman" w:cs="Times New Roman"/>
          <w:b/>
          <w:sz w:val="24"/>
          <w:szCs w:val="24"/>
        </w:rPr>
        <w:t xml:space="preserve"> </w:t>
      </w:r>
      <w:r w:rsidR="004604FF" w:rsidRPr="000A28E3">
        <w:rPr>
          <w:rFonts w:ascii="Times New Roman" w:hAnsi="Times New Roman" w:cs="Times New Roman"/>
          <w:sz w:val="24"/>
          <w:szCs w:val="24"/>
        </w:rPr>
        <w:t xml:space="preserve">(код ОКПД2 - </w:t>
      </w:r>
      <w:r w:rsidR="003C4242" w:rsidRPr="000A28E3">
        <w:rPr>
          <w:rFonts w:ascii="Times New Roman" w:hAnsi="Times New Roman" w:cs="Times New Roman"/>
          <w:sz w:val="24"/>
          <w:szCs w:val="24"/>
        </w:rPr>
        <w:t>в соответствии с Техническими характеристиками</w:t>
      </w:r>
      <w:r w:rsidR="00EF4D2A" w:rsidRPr="000A28E3">
        <w:rPr>
          <w:rFonts w:ascii="Times New Roman" w:hAnsi="Times New Roman" w:cs="Times New Roman"/>
          <w:sz w:val="24"/>
          <w:szCs w:val="24"/>
        </w:rPr>
        <w:t xml:space="preserve">, приложение № 2 к </w:t>
      </w:r>
      <w:r w:rsidR="00472D80" w:rsidRPr="000A28E3">
        <w:rPr>
          <w:rFonts w:ascii="Times New Roman" w:hAnsi="Times New Roman" w:cs="Times New Roman"/>
          <w:sz w:val="24"/>
          <w:szCs w:val="24"/>
        </w:rPr>
        <w:t>Контракт</w:t>
      </w:r>
      <w:r w:rsidR="00EF4D2A" w:rsidRPr="000A28E3">
        <w:rPr>
          <w:rFonts w:ascii="Times New Roman" w:hAnsi="Times New Roman" w:cs="Times New Roman"/>
          <w:sz w:val="24"/>
          <w:szCs w:val="24"/>
        </w:rPr>
        <w:t>у</w:t>
      </w:r>
      <w:r w:rsidR="003C4242" w:rsidRPr="000A28E3">
        <w:rPr>
          <w:rFonts w:ascii="Times New Roman" w:hAnsi="Times New Roman" w:cs="Times New Roman"/>
          <w:sz w:val="24"/>
          <w:szCs w:val="24"/>
        </w:rPr>
        <w:t>)</w:t>
      </w:r>
      <w:r w:rsidR="004604FF" w:rsidRPr="000A28E3">
        <w:rPr>
          <w:rFonts w:ascii="Times New Roman" w:hAnsi="Times New Roman" w:cs="Times New Roman"/>
          <w:sz w:val="24"/>
          <w:szCs w:val="24"/>
        </w:rPr>
        <w:t xml:space="preserve"> (далее - Товар) в соответствии со Спецификацией (приложение № 1 к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у), а Заказчик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ом, принять и оплатить поставленный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1.2. Номенклатура Товара </w:t>
      </w:r>
      <w:r w:rsidR="005A4DE7" w:rsidRPr="000A28E3">
        <w:rPr>
          <w:rFonts w:ascii="Times New Roman" w:hAnsi="Times New Roman" w:cs="Times New Roman"/>
          <w:sz w:val="24"/>
          <w:szCs w:val="24"/>
        </w:rPr>
        <w:t>и его количество определяю</w:t>
      </w:r>
      <w:r w:rsidRPr="000A28E3">
        <w:rPr>
          <w:rFonts w:ascii="Times New Roman" w:hAnsi="Times New Roman" w:cs="Times New Roman"/>
          <w:sz w:val="24"/>
          <w:szCs w:val="24"/>
        </w:rPr>
        <w:t>тся Спецификацией (</w:t>
      </w:r>
      <w:hyperlink w:anchor="P365" w:history="1">
        <w:r w:rsidRPr="000A28E3">
          <w:rPr>
            <w:rFonts w:ascii="Times New Roman" w:hAnsi="Times New Roman" w:cs="Times New Roman"/>
            <w:sz w:val="24"/>
            <w:szCs w:val="24"/>
          </w:rPr>
          <w:t>приложение № 1</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технические показатели - Техническими характеристиками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 Поставка Товара осуществляется с разгрузкой транспортного средства в сроки, определенные</w:t>
      </w:r>
      <w:r w:rsidR="006360F7" w:rsidRPr="000A28E3">
        <w:rPr>
          <w:rFonts w:ascii="Times New Roman" w:hAnsi="Times New Roman" w:cs="Times New Roman"/>
          <w:sz w:val="24"/>
          <w:szCs w:val="24"/>
        </w:rPr>
        <w:t xml:space="preserve"> Календарным планом (приложение № 3 к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у)</w:t>
      </w:r>
      <w:r w:rsidRPr="000A28E3">
        <w:rPr>
          <w:rFonts w:ascii="Times New Roman" w:hAnsi="Times New Roman" w:cs="Times New Roman"/>
          <w:sz w:val="24"/>
          <w:szCs w:val="24"/>
        </w:rPr>
        <w:t xml:space="preserve">, в следующем порядке: </w:t>
      </w:r>
      <w:proofErr w:type="gramStart"/>
      <w:r w:rsidRPr="000A28E3">
        <w:rPr>
          <w:rFonts w:ascii="Times New Roman" w:hAnsi="Times New Roman" w:cs="Times New Roman"/>
          <w:sz w:val="24"/>
          <w:szCs w:val="24"/>
        </w:rPr>
        <w:t xml:space="preserve">Поставщик доставляет Товар Заказчику по адресу: 105203, </w:t>
      </w:r>
      <w:r w:rsidR="00EF4D2A" w:rsidRPr="000A28E3">
        <w:rPr>
          <w:rFonts w:ascii="Times New Roman" w:hAnsi="Times New Roman" w:cs="Times New Roman"/>
          <w:sz w:val="24"/>
          <w:szCs w:val="24"/>
        </w:rPr>
        <w:br/>
      </w:r>
      <w:r w:rsidRPr="000A28E3">
        <w:rPr>
          <w:rFonts w:ascii="Times New Roman" w:hAnsi="Times New Roman" w:cs="Times New Roman"/>
          <w:sz w:val="24"/>
          <w:szCs w:val="24"/>
        </w:rPr>
        <w:t>г. Москва, ул. Нижняя Первомайская, д. 70, аптека</w:t>
      </w:r>
      <w:r w:rsidR="00CC32F2" w:rsidRPr="000A28E3">
        <w:rPr>
          <w:rFonts w:ascii="Times New Roman" w:hAnsi="Times New Roman" w:cs="Times New Roman"/>
          <w:sz w:val="24"/>
          <w:szCs w:val="24"/>
        </w:rPr>
        <w:t xml:space="preserve"> ФГБУ «НМХЦ им. Н.И. </w:t>
      </w:r>
      <w:r w:rsidRPr="000A28E3">
        <w:rPr>
          <w:rFonts w:ascii="Times New Roman" w:hAnsi="Times New Roman" w:cs="Times New Roman"/>
          <w:sz w:val="24"/>
          <w:szCs w:val="24"/>
        </w:rPr>
        <w:t>Пирогова» Минздрава России (далее - Место доставки).</w:t>
      </w:r>
      <w:proofErr w:type="gramEnd"/>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2. Цена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2.1. </w:t>
      </w:r>
      <w:r w:rsidR="006360F7"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 xml:space="preserve">а </w:t>
      </w:r>
      <w:r w:rsidRPr="000A28E3">
        <w:rPr>
          <w:rFonts w:ascii="Times New Roman" w:hAnsi="Times New Roman" w:cs="Times New Roman"/>
          <w:sz w:val="24"/>
          <w:szCs w:val="24"/>
        </w:rPr>
        <w:t>и валюта платежа устанавливаются в российских рублях.</w:t>
      </w:r>
    </w:p>
    <w:p w:rsidR="00E8199B" w:rsidRPr="00B30B6D" w:rsidRDefault="003C19EE" w:rsidP="000A28E3">
      <w:pPr>
        <w:pStyle w:val="ConsPlusNormal"/>
        <w:spacing w:line="276" w:lineRule="auto"/>
        <w:ind w:firstLine="709"/>
        <w:jc w:val="both"/>
        <w:rPr>
          <w:rFonts w:ascii="Times New Roman" w:hAnsi="Times New Roman" w:cs="Times New Roman"/>
          <w:b/>
          <w:sz w:val="24"/>
          <w:szCs w:val="24"/>
        </w:rPr>
      </w:pPr>
      <w:r w:rsidRPr="00B30B6D">
        <w:rPr>
          <w:rFonts w:ascii="Times New Roman" w:hAnsi="Times New Roman" w:cs="Times New Roman"/>
          <w:sz w:val="24"/>
          <w:szCs w:val="24"/>
        </w:rPr>
        <w:t>2.2. Ц</w:t>
      </w:r>
      <w:r w:rsidR="009B16D5" w:rsidRPr="00B30B6D">
        <w:rPr>
          <w:rFonts w:ascii="Times New Roman" w:hAnsi="Times New Roman" w:cs="Times New Roman"/>
          <w:sz w:val="24"/>
          <w:szCs w:val="24"/>
        </w:rPr>
        <w:t xml:space="preserve">ена </w:t>
      </w:r>
      <w:r w:rsidR="00472D80" w:rsidRPr="00B30B6D">
        <w:rPr>
          <w:rFonts w:ascii="Times New Roman" w:hAnsi="Times New Roman" w:cs="Times New Roman"/>
          <w:sz w:val="24"/>
          <w:szCs w:val="24"/>
        </w:rPr>
        <w:t>Контракт</w:t>
      </w:r>
      <w:r w:rsidR="009B16D5" w:rsidRPr="00B30B6D">
        <w:rPr>
          <w:rFonts w:ascii="Times New Roman" w:hAnsi="Times New Roman" w:cs="Times New Roman"/>
          <w:sz w:val="24"/>
          <w:szCs w:val="24"/>
        </w:rPr>
        <w:t xml:space="preserve">а составляет </w:t>
      </w:r>
      <w:r w:rsidR="0070526D" w:rsidRPr="00B30B6D">
        <w:rPr>
          <w:rFonts w:ascii="Times New Roman" w:hAnsi="Times New Roman" w:cs="Times New Roman"/>
          <w:b/>
          <w:sz w:val="24"/>
          <w:szCs w:val="24"/>
        </w:rPr>
        <w:t>______________</w:t>
      </w:r>
      <w:r w:rsidR="00A8595D" w:rsidRPr="00B30B6D">
        <w:rPr>
          <w:rFonts w:ascii="Times New Roman" w:hAnsi="Times New Roman" w:cs="Times New Roman"/>
          <w:b/>
          <w:sz w:val="24"/>
          <w:szCs w:val="24"/>
        </w:rPr>
        <w:t xml:space="preserve"> руб. (</w:t>
      </w:r>
      <w:r w:rsidR="0070526D" w:rsidRPr="00B30B6D">
        <w:rPr>
          <w:rFonts w:ascii="Times New Roman" w:hAnsi="Times New Roman" w:cs="Times New Roman"/>
          <w:b/>
          <w:sz w:val="24"/>
          <w:szCs w:val="24"/>
        </w:rPr>
        <w:t>____________________</w:t>
      </w:r>
      <w:r w:rsidR="00A8595D" w:rsidRPr="00B30B6D">
        <w:rPr>
          <w:rFonts w:ascii="Times New Roman" w:hAnsi="Times New Roman" w:cs="Times New Roman"/>
          <w:b/>
          <w:sz w:val="24"/>
          <w:szCs w:val="24"/>
        </w:rPr>
        <w:t xml:space="preserve"> рубль </w:t>
      </w:r>
      <w:r w:rsidR="0070526D" w:rsidRPr="00B30B6D">
        <w:rPr>
          <w:rFonts w:ascii="Times New Roman" w:hAnsi="Times New Roman" w:cs="Times New Roman"/>
          <w:b/>
          <w:sz w:val="24"/>
          <w:szCs w:val="24"/>
        </w:rPr>
        <w:t>_____________</w:t>
      </w:r>
      <w:r w:rsidR="00A8595D" w:rsidRPr="00B30B6D">
        <w:rPr>
          <w:rFonts w:ascii="Times New Roman" w:hAnsi="Times New Roman" w:cs="Times New Roman"/>
          <w:b/>
          <w:sz w:val="24"/>
          <w:szCs w:val="24"/>
        </w:rPr>
        <w:t xml:space="preserve"> копейка)</w:t>
      </w:r>
      <w:r w:rsidR="004625DA" w:rsidRPr="00B30B6D">
        <w:rPr>
          <w:rFonts w:ascii="Times New Roman" w:hAnsi="Times New Roman" w:cs="Times New Roman"/>
          <w:b/>
          <w:sz w:val="24"/>
          <w:szCs w:val="24"/>
        </w:rPr>
        <w:t xml:space="preserve">, </w:t>
      </w:r>
      <w:r w:rsidR="004625DA" w:rsidRPr="006F40EF">
        <w:rPr>
          <w:rFonts w:ascii="Times New Roman" w:hAnsi="Times New Roman" w:cs="Times New Roman"/>
          <w:b/>
          <w:sz w:val="24"/>
          <w:szCs w:val="24"/>
          <w:highlight w:val="yellow"/>
        </w:rPr>
        <w:t xml:space="preserve">в </w:t>
      </w:r>
      <w:proofErr w:type="spellStart"/>
      <w:r w:rsidR="004625DA" w:rsidRPr="006F40EF">
        <w:rPr>
          <w:rFonts w:ascii="Times New Roman" w:hAnsi="Times New Roman" w:cs="Times New Roman"/>
          <w:b/>
          <w:sz w:val="24"/>
          <w:szCs w:val="24"/>
          <w:highlight w:val="yellow"/>
        </w:rPr>
        <w:t>т.ч</w:t>
      </w:r>
      <w:proofErr w:type="spellEnd"/>
      <w:r w:rsidR="004625DA"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____</w:t>
      </w:r>
      <w:r w:rsidR="004625DA" w:rsidRPr="006F40EF">
        <w:rPr>
          <w:rFonts w:ascii="Times New Roman" w:hAnsi="Times New Roman" w:cs="Times New Roman"/>
          <w:b/>
          <w:sz w:val="24"/>
          <w:szCs w:val="24"/>
          <w:highlight w:val="yellow"/>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2.3. </w:t>
      </w:r>
      <w:proofErr w:type="gramStart"/>
      <w:r w:rsidR="000F0468" w:rsidRPr="000A28E3">
        <w:rPr>
          <w:rFonts w:ascii="Times New Roman" w:hAnsi="Times New Roman" w:cs="Times New Roman"/>
          <w:sz w:val="24"/>
          <w:szCs w:val="24"/>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72D80" w:rsidRPr="000A28E3">
        <w:rPr>
          <w:rFonts w:ascii="Times New Roman" w:hAnsi="Times New Roman" w:cs="Times New Roman"/>
          <w:sz w:val="24"/>
          <w:szCs w:val="24"/>
        </w:rPr>
        <w:t>Контракт</w:t>
      </w:r>
      <w:r w:rsidR="000F0468" w:rsidRPr="000A28E3">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 xml:space="preserve">2.4. </w:t>
      </w:r>
      <w:proofErr w:type="gramStart"/>
      <w:r w:rsidR="005C6E72" w:rsidRPr="000A28E3">
        <w:rPr>
          <w:rFonts w:ascii="Times New Roman" w:hAnsi="Times New Roman" w:cs="Times New Roman"/>
          <w:sz w:val="24"/>
          <w:szCs w:val="24"/>
        </w:rPr>
        <w:t>Цена</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w:t>
      </w:r>
      <w:r w:rsidR="005C6E72" w:rsidRPr="000A28E3">
        <w:rPr>
          <w:rFonts w:ascii="Times New Roman" w:hAnsi="Times New Roman" w:cs="Times New Roman"/>
          <w:sz w:val="24"/>
          <w:szCs w:val="24"/>
        </w:rPr>
        <w:t>включае</w:t>
      </w:r>
      <w:r w:rsidRPr="000A28E3">
        <w:rPr>
          <w:rFonts w:ascii="Times New Roman" w:hAnsi="Times New Roman" w:cs="Times New Roman"/>
          <w:sz w:val="24"/>
          <w:szCs w:val="24"/>
        </w:rPr>
        <w:t xml:space="preserve">т в себя стоимость Товара, а также все расходы на перевозку, в том числе доставку в аптеку Заказчика,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в соответствии с законодательством Российской Федерации.</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2.5. </w:t>
      </w:r>
      <w:r w:rsidR="00FB36BE"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является твердой и определяется на весь срок исполнения </w:t>
      </w:r>
      <w:r w:rsidR="00472D80" w:rsidRPr="000A28E3">
        <w:rPr>
          <w:rFonts w:ascii="Times New Roman" w:hAnsi="Times New Roman" w:cs="Times New Roman"/>
          <w:sz w:val="24"/>
          <w:szCs w:val="24"/>
        </w:rPr>
        <w:t>Контракт</w:t>
      </w:r>
      <w:r w:rsidR="009B6059" w:rsidRPr="000A28E3">
        <w:rPr>
          <w:rFonts w:ascii="Times New Roman" w:hAnsi="Times New Roman" w:cs="Times New Roman"/>
          <w:sz w:val="24"/>
          <w:szCs w:val="24"/>
        </w:rPr>
        <w:t>а, за исключением случая, предусмотренного пунктом</w:t>
      </w:r>
      <w:r w:rsidR="00FB36BE" w:rsidRPr="000A28E3">
        <w:rPr>
          <w:rFonts w:ascii="Times New Roman" w:hAnsi="Times New Roman" w:cs="Times New Roman"/>
          <w:sz w:val="24"/>
          <w:szCs w:val="24"/>
        </w:rPr>
        <w:t xml:space="preserve"> 2.6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2.6. По соглашению Сторон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может быть снижена без изменения предусмотренного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количества Товара и иных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3. Взаимодействие Сторон </w:t>
      </w:r>
      <w:hyperlink w:anchor="P796" w:history="1"/>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 Поставщик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полном объеме, надлежащего качества и в установленные сроки;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3.1.2. представлять по требованию Заказчика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а также обо всех обстоятельствах, препятствующих исполнению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3.1.4. в случае </w:t>
      </w:r>
      <w:proofErr w:type="gramStart"/>
      <w:r w:rsidRPr="000A28E3">
        <w:rPr>
          <w:rFonts w:ascii="Times New Roman" w:hAnsi="Times New Roman" w:cs="Times New Roman"/>
          <w:sz w:val="24"/>
          <w:szCs w:val="24"/>
        </w:rPr>
        <w:t>окончания срока действия регистрационного удостоверения лекарственного препарата</w:t>
      </w:r>
      <w:proofErr w:type="gramEnd"/>
      <w:r w:rsidRPr="000A28E3">
        <w:rPr>
          <w:rFonts w:ascii="Times New Roman" w:hAnsi="Times New Roman" w:cs="Times New Roman"/>
          <w:sz w:val="24"/>
          <w:szCs w:val="24"/>
        </w:rPr>
        <w:t xml:space="preserve"> в период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w:t>
      </w:r>
      <w:r w:rsidR="00F15133" w:rsidRPr="000A28E3">
        <w:rPr>
          <w:rFonts w:ascii="Times New Roman" w:hAnsi="Times New Roman" w:cs="Times New Roman"/>
          <w:sz w:val="24"/>
          <w:szCs w:val="24"/>
        </w:rPr>
        <w:t>5</w:t>
      </w:r>
      <w:r w:rsidRPr="000A28E3">
        <w:rPr>
          <w:rFonts w:ascii="Times New Roman" w:hAnsi="Times New Roman" w:cs="Times New Roman"/>
          <w:sz w:val="24"/>
          <w:szCs w:val="24"/>
        </w:rPr>
        <w:t>. устранять своими силами и за свой счет допущенные недостатки при поставке Товара, выявленные, в том числе, при приемке Товара;</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3.1.</w:t>
      </w:r>
      <w:r w:rsidR="00F15133" w:rsidRPr="00036D7F">
        <w:rPr>
          <w:rFonts w:ascii="Times New Roman" w:hAnsi="Times New Roman" w:cs="Times New Roman"/>
          <w:sz w:val="24"/>
          <w:szCs w:val="24"/>
        </w:rPr>
        <w:t>6</w:t>
      </w:r>
      <w:r w:rsidRPr="00036D7F">
        <w:rPr>
          <w:rFonts w:ascii="Times New Roman" w:hAnsi="Times New Roman" w:cs="Times New Roman"/>
          <w:sz w:val="24"/>
          <w:szCs w:val="24"/>
        </w:rPr>
        <w:t xml:space="preserve">. поставить Товар в упаковке с маркировкой и приложением необходимой документации в соответствии с разделами 4 и 5 настоящего </w:t>
      </w:r>
      <w:r w:rsidR="00472D80" w:rsidRPr="00036D7F">
        <w:rPr>
          <w:rFonts w:ascii="Times New Roman" w:hAnsi="Times New Roman" w:cs="Times New Roman"/>
          <w:sz w:val="24"/>
          <w:szCs w:val="24"/>
        </w:rPr>
        <w:t>Контракт</w:t>
      </w:r>
      <w:r w:rsidRPr="00036D7F">
        <w:rPr>
          <w:rFonts w:ascii="Times New Roman" w:hAnsi="Times New Roman" w:cs="Times New Roman"/>
          <w:sz w:val="24"/>
          <w:szCs w:val="24"/>
        </w:rPr>
        <w:t xml:space="preserve">а; </w:t>
      </w:r>
    </w:p>
    <w:p w:rsidR="00036D7F" w:rsidRPr="0014705E" w:rsidRDefault="00036D7F" w:rsidP="00036D7F">
      <w:pPr>
        <w:pStyle w:val="ConsPlusNormal"/>
        <w:ind w:firstLine="709"/>
        <w:jc w:val="both"/>
        <w:rPr>
          <w:rFonts w:ascii="Times New Roman" w:hAnsi="Times New Roman" w:cs="Times New Roman"/>
          <w:sz w:val="24"/>
          <w:szCs w:val="24"/>
          <w:highlight w:val="cyan"/>
        </w:rPr>
      </w:pPr>
      <w:r w:rsidRPr="0014705E">
        <w:rPr>
          <w:rFonts w:ascii="Times New Roman" w:hAnsi="Times New Roman" w:cs="Times New Roman"/>
          <w:sz w:val="24"/>
          <w:szCs w:val="24"/>
          <w:highlight w:val="cyan"/>
        </w:rPr>
        <w:t>3.1.7. в случае отсутствия возможности подписания электронных документов ЭЦП (Акт приемки товаров, работ, услуг (ф. 0510452), Акт сверки расчетов (ф. 0510477)) уведомить об этом Заказчика в письменном виде;</w:t>
      </w:r>
    </w:p>
    <w:p w:rsidR="00036D7F" w:rsidRPr="00036D7F" w:rsidRDefault="00036D7F" w:rsidP="00036D7F">
      <w:pPr>
        <w:pStyle w:val="ConsPlusNormal"/>
        <w:ind w:firstLine="709"/>
        <w:jc w:val="both"/>
        <w:rPr>
          <w:rFonts w:ascii="Times New Roman" w:hAnsi="Times New Roman" w:cs="Times New Roman"/>
          <w:sz w:val="24"/>
          <w:szCs w:val="24"/>
        </w:rPr>
      </w:pPr>
      <w:proofErr w:type="gramStart"/>
      <w:r w:rsidRPr="00036D7F">
        <w:rPr>
          <w:rFonts w:ascii="Times New Roman" w:hAnsi="Times New Roman" w:cs="Times New Roman"/>
          <w:sz w:val="24"/>
          <w:szCs w:val="24"/>
          <w:highlight w:val="yellow"/>
        </w:rPr>
        <w:t>3.1.8. по мере исполнения настоящего Контракта и дополнительно по требованию Заказчика, а также по исполнении своих обязательств по настоящему Контракту, предоставить Заказчику для выверки сторонами взаимных расчетов Акт сверки расчетов (ф.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w:t>
      </w:r>
      <w:proofErr w:type="gramEnd"/>
      <w:r w:rsidRPr="00036D7F">
        <w:rPr>
          <w:rFonts w:ascii="Times New Roman" w:hAnsi="Times New Roman" w:cs="Times New Roman"/>
          <w:sz w:val="24"/>
          <w:szCs w:val="24"/>
          <w:highlight w:val="yellow"/>
        </w:rPr>
        <w:t xml:space="preserve"> учета государственных (муниципальных) учреждений, и Методических указаний по их формированию и применению» и </w:t>
      </w:r>
      <w:proofErr w:type="gramStart"/>
      <w:r w:rsidRPr="00036D7F">
        <w:rPr>
          <w:rFonts w:ascii="Times New Roman" w:hAnsi="Times New Roman" w:cs="Times New Roman"/>
          <w:sz w:val="24"/>
          <w:szCs w:val="24"/>
          <w:highlight w:val="yellow"/>
        </w:rPr>
        <w:t>направленный</w:t>
      </w:r>
      <w:proofErr w:type="gramEnd"/>
      <w:r w:rsidRPr="00036D7F">
        <w:rPr>
          <w:rFonts w:ascii="Times New Roman" w:hAnsi="Times New Roman" w:cs="Times New Roman"/>
          <w:sz w:val="24"/>
          <w:szCs w:val="24"/>
          <w:highlight w:val="yellow"/>
        </w:rPr>
        <w:t xml:space="preserve"> в системе электронного документооборота Поставщику) в течение 5 (пяти) рабочих дней;</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3.2. Поставщик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w:t>
      </w:r>
      <w:r w:rsidRPr="000A28E3">
        <w:rPr>
          <w:rFonts w:ascii="Times New Roman" w:hAnsi="Times New Roman" w:cs="Times New Roman"/>
          <w:sz w:val="24"/>
          <w:szCs w:val="24"/>
        </w:rPr>
        <w:lastRenderedPageBreak/>
        <w:t xml:space="preserve">Товара в порядке и на условиях,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3.2.4. 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частью 6 статьи 14 Федерального закона о </w:t>
      </w:r>
      <w:r w:rsidR="00DC21A1" w:rsidRPr="000A28E3">
        <w:rPr>
          <w:rFonts w:ascii="Times New Roman" w:hAnsi="Times New Roman" w:cs="Times New Roman"/>
          <w:sz w:val="24"/>
          <w:szCs w:val="24"/>
        </w:rPr>
        <w:t>контракт</w:t>
      </w:r>
      <w:r w:rsidRPr="000A28E3">
        <w:rPr>
          <w:rFonts w:ascii="Times New Roman" w:hAnsi="Times New Roman" w:cs="Times New Roman"/>
          <w:sz w:val="24"/>
          <w:szCs w:val="24"/>
        </w:rPr>
        <w:t>ной системе);</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3.2.6. требовать возмещения убытков, уплаты неустоек (штрафов, пеней) в соответствии с разделом 1</w:t>
      </w:r>
      <w:r w:rsidR="005913E7"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00AB43C3"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 Заказчик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3.3.1. обеспечить </w:t>
      </w:r>
      <w:proofErr w:type="gramStart"/>
      <w:r w:rsidRPr="000A28E3">
        <w:rPr>
          <w:rFonts w:ascii="Times New Roman" w:hAnsi="Times New Roman" w:cs="Times New Roman"/>
          <w:sz w:val="24"/>
          <w:szCs w:val="24"/>
        </w:rPr>
        <w:t>контроль за</w:t>
      </w:r>
      <w:proofErr w:type="gramEnd"/>
      <w:r w:rsidRPr="000A28E3">
        <w:rPr>
          <w:rFonts w:ascii="Times New Roman" w:hAnsi="Times New Roman" w:cs="Times New Roman"/>
          <w:sz w:val="24"/>
          <w:szCs w:val="24"/>
        </w:rPr>
        <w:t xml:space="preserve"> исполнением Поставщиком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и необходимые для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3.3.3. Для проверки предоставленных Поставщиком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Экспертиза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ов, заключенных в соответствии с Федеральным законом о </w:t>
      </w:r>
      <w:r w:rsidR="00A36059" w:rsidRPr="000A28E3">
        <w:rPr>
          <w:rFonts w:ascii="Times New Roman" w:hAnsi="Times New Roman" w:cs="Times New Roman"/>
          <w:sz w:val="24"/>
          <w:szCs w:val="24"/>
        </w:rPr>
        <w:t>контрактн</w:t>
      </w:r>
      <w:r w:rsidRPr="000A28E3">
        <w:rPr>
          <w:rFonts w:ascii="Times New Roman" w:hAnsi="Times New Roman" w:cs="Times New Roman"/>
          <w:sz w:val="24"/>
          <w:szCs w:val="24"/>
        </w:rPr>
        <w:t>ой системе.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3.3.4. своевременно принять и оплатить поставленный и принятый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3.3.5. требовать уплаты неустойки (штрафа, пени) в соответствии с разделом </w:t>
      </w:r>
      <w:r w:rsidR="005913E7" w:rsidRPr="000A28E3">
        <w:rPr>
          <w:rFonts w:ascii="Times New Roman" w:hAnsi="Times New Roman" w:cs="Times New Roman"/>
          <w:sz w:val="24"/>
          <w:szCs w:val="24"/>
        </w:rPr>
        <w:t>10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 Заказчик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3.4.1. требовать от Поставщика надлежащего исполнения обязательств,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3.4.2. запрашивать у Поставщика информацию об исполнении им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3.4.3. проверять в любое время ход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3.4.4. осуществлять выборочную проверку</w:t>
      </w:r>
      <w:r w:rsidR="004C65FE" w:rsidRPr="000A28E3">
        <w:rPr>
          <w:rFonts w:ascii="Times New Roman" w:hAnsi="Times New Roman" w:cs="Times New Roman"/>
          <w:sz w:val="24"/>
          <w:szCs w:val="24"/>
        </w:rPr>
        <w:t xml:space="preserve"> качества поставляемого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 его счет;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3.4.6. отказаться от приемки Товара, не соответствующего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 потребовать безвозмездного устранения недостатков;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требованиям, установленным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3.4.9.</w:t>
      </w:r>
      <w:r w:rsidR="001A5F3F"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3.4.1</w:t>
      </w:r>
      <w:r w:rsidR="006E696B" w:rsidRPr="000A28E3">
        <w:rPr>
          <w:rFonts w:ascii="Times New Roman" w:hAnsi="Times New Roman" w:cs="Times New Roman"/>
          <w:sz w:val="24"/>
          <w:szCs w:val="24"/>
        </w:rPr>
        <w:t>0</w:t>
      </w:r>
      <w:r w:rsidRPr="000A28E3">
        <w:rPr>
          <w:rFonts w:ascii="Times New Roman" w:hAnsi="Times New Roman" w:cs="Times New Roman"/>
          <w:sz w:val="24"/>
          <w:szCs w:val="24"/>
        </w:rPr>
        <w:t xml:space="preserve">. до принятия решения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4. Упаковка и маркировка. Условия перевозки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ов и актов, составляющих право Евразийского экономического союза.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транспортировки к Месту доставки. Транспортная упаковка (тара) Товара должна полностью обеспечивать условия перевозки Товара. 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0A28E3">
        <w:rPr>
          <w:rFonts w:ascii="Times New Roman" w:hAnsi="Times New Roman" w:cs="Times New Roman"/>
          <w:sz w:val="24"/>
          <w:szCs w:val="24"/>
        </w:rPr>
        <w:t>дств в п</w:t>
      </w:r>
      <w:proofErr w:type="gramEnd"/>
      <w:r w:rsidRPr="000A28E3">
        <w:rPr>
          <w:rFonts w:ascii="Times New Roman" w:hAnsi="Times New Roman" w:cs="Times New Roman"/>
          <w:sz w:val="24"/>
          <w:szCs w:val="24"/>
        </w:rPr>
        <w:t>унктах по пути следования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4.3. Транспортная упаковка (тара) Товара должна соответствовать требованиям статьи 46 Федерального закона от 12.04.2010 № 61-ФЗ </w:t>
      </w:r>
      <w:r w:rsidR="00A85D97" w:rsidRPr="000A28E3">
        <w:rPr>
          <w:rFonts w:ascii="Times New Roman" w:hAnsi="Times New Roman" w:cs="Times New Roman"/>
          <w:sz w:val="24"/>
          <w:szCs w:val="24"/>
        </w:rPr>
        <w:t>«</w:t>
      </w:r>
      <w:r w:rsidRPr="000A28E3">
        <w:rPr>
          <w:rFonts w:ascii="Times New Roman" w:hAnsi="Times New Roman" w:cs="Times New Roman"/>
          <w:sz w:val="24"/>
          <w:szCs w:val="24"/>
        </w:rPr>
        <w:t xml:space="preserve">Об обращении лекарственных средств» и иметь следующую маркировку: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Наименование Товара: 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Реквизиты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Заказчик: (наименование) ____________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Поставщик: (наименование (для юридического лица), фамилия, имя, отчество (при наличии) (для физического лица)) __________</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Пункт назначения: _________</w:t>
      </w:r>
      <w:r w:rsidRPr="000A28E3">
        <w:rPr>
          <w:rStyle w:val="af5"/>
          <w:rFonts w:ascii="Times New Roman" w:hAnsi="Times New Roman" w:cs="Times New Roman"/>
          <w:sz w:val="24"/>
          <w:szCs w:val="24"/>
        </w:rPr>
        <w:footnoteReference w:id="2"/>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Грузоотправитель: _________</w:t>
      </w:r>
      <w:r w:rsidRPr="000A28E3">
        <w:rPr>
          <w:rStyle w:val="af5"/>
          <w:rFonts w:ascii="Times New Roman" w:hAnsi="Times New Roman" w:cs="Times New Roman"/>
          <w:sz w:val="24"/>
          <w:szCs w:val="24"/>
        </w:rPr>
        <w:footnoteReference w:id="3"/>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Ящик/контейнер № _______, всего ящиков/контейнеров _______</w:t>
      </w:r>
      <w:r w:rsidRPr="000A28E3">
        <w:rPr>
          <w:rStyle w:val="af5"/>
          <w:rFonts w:ascii="Times New Roman" w:hAnsi="Times New Roman" w:cs="Times New Roman"/>
          <w:sz w:val="24"/>
          <w:szCs w:val="24"/>
        </w:rPr>
        <w:footnoteReference w:id="4"/>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Размеры (высота, длина, ширина) ________</w:t>
      </w:r>
      <w:r w:rsidRPr="000A28E3">
        <w:rPr>
          <w:rStyle w:val="af5"/>
          <w:rFonts w:ascii="Times New Roman" w:hAnsi="Times New Roman" w:cs="Times New Roman"/>
          <w:sz w:val="24"/>
          <w:szCs w:val="24"/>
        </w:rPr>
        <w:footnoteReference w:id="5"/>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брутто 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6"/>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нетто ______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7"/>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(далее - Упаковочный лист).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Один Упаковочный ли</w:t>
      </w:r>
      <w:proofErr w:type="gramStart"/>
      <w:r w:rsidRPr="000A28E3">
        <w:rPr>
          <w:rFonts w:ascii="Times New Roman" w:hAnsi="Times New Roman" w:cs="Times New Roman"/>
          <w:sz w:val="24"/>
          <w:szCs w:val="24"/>
        </w:rPr>
        <w:t>ст с пр</w:t>
      </w:r>
      <w:proofErr w:type="gramEnd"/>
      <w:r w:rsidRPr="000A28E3">
        <w:rPr>
          <w:rFonts w:ascii="Times New Roman" w:hAnsi="Times New Roman" w:cs="Times New Roman"/>
          <w:sz w:val="24"/>
          <w:szCs w:val="24"/>
        </w:rPr>
        <w:t xml:space="preserve">иложением документов, предусмотренных пунктом 5.3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5. Поставка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5.1. Поставка Товара осуществляется Поставщиком </w:t>
      </w:r>
      <w:proofErr w:type="gramStart"/>
      <w:r w:rsidRPr="000A28E3">
        <w:rPr>
          <w:rFonts w:ascii="Times New Roman" w:hAnsi="Times New Roman" w:cs="Times New Roman"/>
          <w:sz w:val="24"/>
          <w:szCs w:val="24"/>
        </w:rPr>
        <w:t>в Место доставки</w:t>
      </w:r>
      <w:proofErr w:type="gramEnd"/>
      <w:r w:rsidRPr="000A28E3">
        <w:rPr>
          <w:rFonts w:ascii="Times New Roman" w:hAnsi="Times New Roman" w:cs="Times New Roman"/>
          <w:sz w:val="24"/>
          <w:szCs w:val="24"/>
        </w:rPr>
        <w:t xml:space="preserve"> на условиях, </w:t>
      </w:r>
      <w:r w:rsidRPr="000A28E3">
        <w:rPr>
          <w:rFonts w:ascii="Times New Roman" w:hAnsi="Times New Roman" w:cs="Times New Roman"/>
          <w:sz w:val="24"/>
          <w:szCs w:val="24"/>
        </w:rPr>
        <w:lastRenderedPageBreak/>
        <w:t xml:space="preserve">предусмотренных </w:t>
      </w:r>
      <w:hyperlink w:anchor="P46" w:history="1">
        <w:r w:rsidRPr="000A28E3">
          <w:rPr>
            <w:rFonts w:ascii="Times New Roman" w:hAnsi="Times New Roman" w:cs="Times New Roman"/>
            <w:sz w:val="24"/>
            <w:szCs w:val="24"/>
          </w:rPr>
          <w:t>пунктом 1.3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сроки, определенные </w:t>
      </w:r>
      <w:r w:rsidR="00810A98" w:rsidRPr="000A28E3">
        <w:rPr>
          <w:rFonts w:ascii="Times New Roman" w:hAnsi="Times New Roman" w:cs="Times New Roman"/>
          <w:sz w:val="24"/>
          <w:szCs w:val="24"/>
        </w:rPr>
        <w:t xml:space="preserve">Календарным планом </w:t>
      </w:r>
      <w:r w:rsidRPr="000A28E3">
        <w:rPr>
          <w:rFonts w:ascii="Times New Roman" w:hAnsi="Times New Roman" w:cs="Times New Roman"/>
          <w:sz w:val="24"/>
          <w:szCs w:val="24"/>
        </w:rPr>
        <w:t>(</w:t>
      </w:r>
      <w:hyperlink w:anchor="P535" w:history="1">
        <w:r w:rsidRPr="000A28E3">
          <w:rPr>
            <w:rFonts w:ascii="Times New Roman" w:hAnsi="Times New Roman" w:cs="Times New Roman"/>
            <w:sz w:val="24"/>
            <w:szCs w:val="24"/>
          </w:rPr>
          <w:t xml:space="preserve">приложение № </w:t>
        </w:r>
      </w:hyperlink>
      <w:r w:rsidRPr="000A28E3">
        <w:rPr>
          <w:rFonts w:ascii="Times New Roman" w:hAnsi="Times New Roman" w:cs="Times New Roman"/>
          <w:sz w:val="24"/>
          <w:szCs w:val="24"/>
        </w:rPr>
        <w:t xml:space="preserve">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w:t>
      </w:r>
    </w:p>
    <w:p w:rsidR="00C608D8" w:rsidRPr="000A28E3" w:rsidRDefault="009B16D5" w:rsidP="000A28E3">
      <w:pPr>
        <w:pStyle w:val="ConsPlusNormal"/>
        <w:spacing w:line="276" w:lineRule="auto"/>
        <w:ind w:firstLine="709"/>
        <w:jc w:val="both"/>
        <w:rPr>
          <w:rFonts w:ascii="Times New Roman" w:hAnsi="Times New Roman" w:cs="Times New Roman"/>
          <w:color w:val="FF0000"/>
          <w:sz w:val="24"/>
          <w:szCs w:val="24"/>
        </w:rPr>
      </w:pPr>
      <w:r w:rsidRPr="000A28E3">
        <w:rPr>
          <w:rFonts w:ascii="Times New Roman" w:hAnsi="Times New Roman" w:cs="Times New Roman"/>
          <w:sz w:val="24"/>
          <w:szCs w:val="24"/>
        </w:rPr>
        <w:t xml:space="preserve">5.2. </w:t>
      </w:r>
      <w:r w:rsidR="00C608D8" w:rsidRPr="000A28E3">
        <w:rPr>
          <w:rFonts w:ascii="Times New Roman" w:hAnsi="Times New Roman" w:cs="Times New Roman"/>
          <w:sz w:val="24"/>
          <w:szCs w:val="24"/>
        </w:rPr>
        <w:t xml:space="preserve">Поставщик за </w:t>
      </w:r>
      <w:r w:rsidR="005B114C" w:rsidRPr="000A28E3">
        <w:rPr>
          <w:rFonts w:ascii="Times New Roman" w:hAnsi="Times New Roman" w:cs="Times New Roman"/>
          <w:sz w:val="24"/>
          <w:szCs w:val="24"/>
        </w:rPr>
        <w:t>один день</w:t>
      </w:r>
      <w:r w:rsidR="00C608D8" w:rsidRPr="000A28E3">
        <w:rPr>
          <w:rFonts w:ascii="Times New Roman" w:hAnsi="Times New Roman" w:cs="Times New Roman"/>
          <w:sz w:val="24"/>
          <w:szCs w:val="24"/>
        </w:rPr>
        <w:t xml:space="preserve"> до осуществления поставки Товара </w:t>
      </w:r>
      <w:proofErr w:type="gramStart"/>
      <w:r w:rsidR="00C608D8" w:rsidRPr="000A28E3">
        <w:rPr>
          <w:rFonts w:ascii="Times New Roman" w:hAnsi="Times New Roman" w:cs="Times New Roman"/>
          <w:sz w:val="24"/>
          <w:szCs w:val="24"/>
        </w:rPr>
        <w:t>в Место доставки</w:t>
      </w:r>
      <w:proofErr w:type="gramEnd"/>
      <w:r w:rsidR="00C608D8" w:rsidRPr="000A28E3">
        <w:rPr>
          <w:rFonts w:ascii="Times New Roman" w:hAnsi="Times New Roman" w:cs="Times New Roman"/>
          <w:sz w:val="24"/>
          <w:szCs w:val="24"/>
        </w:rPr>
        <w:t xml:space="preserve"> направляет Заказчику уведомление о времени доставки Товара в Место доставки.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5.3. При поставке Товара Поставщик представляет Заказчику следующие документы:</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копи</w:t>
      </w:r>
      <w:proofErr w:type="gramStart"/>
      <w:r w:rsidRPr="000A28E3">
        <w:rPr>
          <w:rFonts w:ascii="Times New Roman" w:hAnsi="Times New Roman" w:cs="Times New Roman"/>
          <w:sz w:val="24"/>
          <w:szCs w:val="24"/>
        </w:rPr>
        <w:t>ю(</w:t>
      </w:r>
      <w:proofErr w:type="spellStart"/>
      <w:proofErr w:type="gramEnd"/>
      <w:r w:rsidRPr="000A28E3">
        <w:rPr>
          <w:rFonts w:ascii="Times New Roman" w:hAnsi="Times New Roman" w:cs="Times New Roman"/>
          <w:sz w:val="24"/>
          <w:szCs w:val="24"/>
        </w:rPr>
        <w:t>ии</w:t>
      </w:r>
      <w:proofErr w:type="spellEnd"/>
      <w:r w:rsidRPr="000A28E3">
        <w:rPr>
          <w:rFonts w:ascii="Times New Roman" w:hAnsi="Times New Roman" w:cs="Times New Roman"/>
          <w:sz w:val="24"/>
          <w:szCs w:val="24"/>
        </w:rPr>
        <w:t>) регистрационного(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удостоверения(</w:t>
      </w:r>
      <w:proofErr w:type="spellStart"/>
      <w:r w:rsidRPr="000A28E3">
        <w:rPr>
          <w:rFonts w:ascii="Times New Roman" w:hAnsi="Times New Roman" w:cs="Times New Roman"/>
          <w:sz w:val="24"/>
          <w:szCs w:val="24"/>
        </w:rPr>
        <w:t>ий</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уполномоченным органом;</w:t>
      </w:r>
    </w:p>
    <w:p w:rsidR="00B30B6D" w:rsidRPr="003D7680" w:rsidRDefault="00B30B6D" w:rsidP="00B30B6D">
      <w:pPr>
        <w:pStyle w:val="ConsPlusNormal"/>
        <w:ind w:firstLine="709"/>
        <w:jc w:val="both"/>
        <w:rPr>
          <w:rFonts w:ascii="Times New Roman" w:hAnsi="Times New Roman" w:cs="Times New Roman"/>
          <w:sz w:val="24"/>
          <w:szCs w:val="24"/>
        </w:rPr>
      </w:pPr>
      <w:r w:rsidRPr="003D7680">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3D7680">
        <w:rPr>
          <w:rStyle w:val="af5"/>
          <w:rFonts w:ascii="Times New Roman" w:hAnsi="Times New Roman" w:cs="Times New Roman"/>
          <w:sz w:val="24"/>
          <w:szCs w:val="24"/>
        </w:rPr>
        <w:footnoteReference w:id="8"/>
      </w:r>
      <w:r w:rsidRPr="003D7680">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товарную накладную, составленную по форме в соответствии с законодательством Российской Федерации;</w:t>
      </w:r>
    </w:p>
    <w:p w:rsidR="009B16D5" w:rsidRPr="000A28E3" w:rsidRDefault="00FE6C6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w:t>
      </w:r>
      <w:r w:rsidR="009B16D5" w:rsidRPr="000A28E3">
        <w:rPr>
          <w:rFonts w:ascii="Times New Roman" w:hAnsi="Times New Roman" w:cs="Times New Roman"/>
          <w:sz w:val="24"/>
          <w:szCs w:val="24"/>
        </w:rPr>
        <w:t>) прочие документы (при наличии).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0"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12.04.2010 №</w:t>
      </w:r>
      <w:r w:rsidR="002B3624" w:rsidRPr="000A28E3">
        <w:rPr>
          <w:rFonts w:ascii="Times New Roman" w:hAnsi="Times New Roman" w:cs="Times New Roman"/>
          <w:sz w:val="24"/>
          <w:szCs w:val="24"/>
        </w:rPr>
        <w:t xml:space="preserve"> </w:t>
      </w:r>
      <w:r w:rsidRPr="000A28E3">
        <w:rPr>
          <w:rFonts w:ascii="Times New Roman" w:hAnsi="Times New Roman" w:cs="Times New Roman"/>
          <w:sz w:val="24"/>
          <w:szCs w:val="24"/>
        </w:rPr>
        <w:t>61-ФЗ «Об обращении лекарственных средств». При этом</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количество Товара, поставляемого Заказчику во вторичной (потребительской) упаковке, превышает количество Товара,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r w:rsidR="00A67FC0" w:rsidRPr="000A28E3">
        <w:rPr>
          <w:rFonts w:ascii="Times New Roman" w:hAnsi="Times New Roman" w:cs="Times New Roman"/>
          <w:sz w:val="24"/>
          <w:szCs w:val="24"/>
        </w:rPr>
        <w:t>)</w:t>
      </w:r>
      <w:r w:rsidRPr="000A28E3">
        <w:rPr>
          <w:rFonts w:ascii="Times New Roman" w:hAnsi="Times New Roman" w:cs="Times New Roman"/>
          <w:sz w:val="24"/>
          <w:szCs w:val="24"/>
        </w:rPr>
        <w:t xml:space="preserve">, поставка Товара сверх количества,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Поставщика.</w:t>
      </w:r>
    </w:p>
    <w:p w:rsidR="009636B6"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5.5. </w:t>
      </w:r>
      <w:r w:rsidR="009636B6" w:rsidRPr="000A28E3">
        <w:rPr>
          <w:rFonts w:ascii="Times New Roman" w:hAnsi="Times New Roman" w:cs="Times New Roman"/>
          <w:sz w:val="24"/>
          <w:szCs w:val="24"/>
        </w:rPr>
        <w:t xml:space="preserve">Фактической датой исполнения обязательств Поставщиком по поставке товара считается дата передачи (сдачи) товара Заказчику, а именно дата подписания товарной накладной или УПД представителем Заказчика, при условии приемки товара Заказчиком в соответствии с разделом 6 настоящего </w:t>
      </w:r>
      <w:r w:rsidR="00472D80" w:rsidRPr="000A28E3">
        <w:rPr>
          <w:rFonts w:ascii="Times New Roman" w:hAnsi="Times New Roman" w:cs="Times New Roman"/>
          <w:sz w:val="24"/>
          <w:szCs w:val="24"/>
        </w:rPr>
        <w:t>Контракт</w:t>
      </w:r>
      <w:r w:rsidR="009636B6"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5.6. Протокол согласования цен должен содержать номер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рамках которого осуществляется поставка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5.7. Поставщик не позднее 1 (одного) рабочего дня с фактической даты отгрузки лекарственных препаратов предоставляет сведения об отгрузке Товара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6. Приемка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а) проверку по </w:t>
      </w:r>
      <w:r w:rsidRPr="006F40EF">
        <w:rPr>
          <w:rFonts w:ascii="Times New Roman" w:hAnsi="Times New Roman" w:cs="Times New Roman"/>
          <w:sz w:val="24"/>
          <w:szCs w:val="24"/>
        </w:rPr>
        <w:t xml:space="preserve">Упаковочным листам номенклатуры поставленного Товара на соответствие Спецификации (приложение № 1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r w:rsidR="005E5442" w:rsidRPr="006F40EF">
        <w:rPr>
          <w:rFonts w:ascii="Times New Roman" w:hAnsi="Times New Roman" w:cs="Times New Roman"/>
          <w:sz w:val="24"/>
          <w:szCs w:val="24"/>
        </w:rPr>
        <w:t xml:space="preserve">) </w:t>
      </w:r>
      <w:r w:rsidRPr="006F40EF">
        <w:rPr>
          <w:rFonts w:ascii="Times New Roman" w:hAnsi="Times New Roman" w:cs="Times New Roman"/>
          <w:sz w:val="24"/>
          <w:szCs w:val="24"/>
        </w:rPr>
        <w:t xml:space="preserve">и Техническим характеристикам (приложение № 2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пунктом 5.3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а;</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в) контроль </w:t>
      </w:r>
      <w:proofErr w:type="gramStart"/>
      <w:r w:rsidRPr="006F40EF">
        <w:rPr>
          <w:rFonts w:ascii="Times New Roman" w:hAnsi="Times New Roman" w:cs="Times New Roman"/>
          <w:sz w:val="24"/>
          <w:szCs w:val="24"/>
        </w:rPr>
        <w:t>наличия/отсутствия внешних повреждений упаковки Товара</w:t>
      </w:r>
      <w:proofErr w:type="gramEnd"/>
      <w:r w:rsidRPr="006F40EF">
        <w:rPr>
          <w:rFonts w:ascii="Times New Roman" w:hAnsi="Times New Roman" w:cs="Times New Roman"/>
          <w:sz w:val="24"/>
          <w:szCs w:val="24"/>
        </w:rPr>
        <w:t>;</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г) проверку соблюдения температурного режима при хранении и перевозке Товара</w:t>
      </w:r>
      <w:r w:rsidRPr="006F40EF">
        <w:rPr>
          <w:rStyle w:val="af5"/>
          <w:rFonts w:ascii="Times New Roman" w:hAnsi="Times New Roman" w:cs="Times New Roman"/>
          <w:sz w:val="24"/>
          <w:szCs w:val="24"/>
        </w:rPr>
        <w:footnoteReference w:id="9"/>
      </w:r>
      <w:r w:rsidRPr="006F40EF">
        <w:rPr>
          <w:rFonts w:ascii="Times New Roman" w:hAnsi="Times New Roman" w:cs="Times New Roman"/>
          <w:sz w:val="24"/>
          <w:szCs w:val="24"/>
        </w:rPr>
        <w:t xml:space="preserve"> </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По факту приемки Товара Поставщик и Заказчик подписывают Акт приемки товаров, работ, услуг  (ф. 0510452), в порядке, предусмотренном Приказом Минфина России от 15.04.2021 № 61н «Об утверждении унифицированных форм электронных документов бухгалтерского учета, </w:t>
      </w:r>
      <w:r w:rsidRPr="006F40EF">
        <w:rPr>
          <w:rFonts w:ascii="Times New Roman" w:hAnsi="Times New Roman" w:cs="Times New Roman"/>
          <w:sz w:val="24"/>
          <w:szCs w:val="24"/>
          <w:highlight w:val="yellow"/>
        </w:rPr>
        <w:lastRenderedPageBreak/>
        <w:t>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 xml:space="preserve">В течение 10 рабочих дней после доставки Поставщиком Товара Заказчик формирует Акт приемки товаров, работ, услуг (ф. 0510452), подписывает его простой ЭП ответственного лица Заказчика, принявшего Товар, простыми ЭП членов приемочной комиссии, ЭЦП председателя комиссии (в случае формирования приемочной комиссии) и направляет электронный документ Акт приемки товаров, работ, услуг (ф. 0510452), </w:t>
      </w:r>
      <w:r w:rsidR="00FC6740">
        <w:rPr>
          <w:rFonts w:ascii="Times New Roman" w:hAnsi="Times New Roman" w:cs="Times New Roman"/>
          <w:color w:val="FF0000"/>
          <w:sz w:val="24"/>
          <w:szCs w:val="24"/>
          <w:highlight w:val="yellow"/>
        </w:rPr>
        <w:t>по электронным каналам связи П</w:t>
      </w:r>
      <w:r w:rsidR="007871E3" w:rsidRPr="007871E3">
        <w:rPr>
          <w:rFonts w:ascii="Times New Roman" w:hAnsi="Times New Roman" w:cs="Times New Roman"/>
          <w:color w:val="FF0000"/>
          <w:sz w:val="24"/>
          <w:szCs w:val="24"/>
          <w:highlight w:val="yellow"/>
        </w:rPr>
        <w:t>оставщику</w:t>
      </w:r>
      <w:r w:rsidRPr="007871E3">
        <w:rPr>
          <w:rFonts w:ascii="Times New Roman" w:hAnsi="Times New Roman" w:cs="Times New Roman"/>
          <w:color w:val="FF0000"/>
          <w:sz w:val="24"/>
          <w:szCs w:val="24"/>
          <w:highlight w:val="yellow"/>
        </w:rPr>
        <w:t>.</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При реализации электронного документооборота Стороны самостоятельно обеспечивают конфиденциальность, безопасность и правомерность обработки персональных данных в соответствии с Федеральным законом Российской Федерации от 27.07.2006 № 152-ФЗ «О персональных данных», ТК РФ и Федеральным законом Российской Федерации от 27.07.2006 № 149-ФЗ «Об информации, информационных технологиях и о защите информации», а также соблюдение требований Федерального закона Российской Федерации от 06.04.2011 № 63-ФЗ «Об электронной подписи».</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Стороны самостоятельно выбирают себе Оператора ЭДО, но обязательным условием для выбранного провайдера является наличие аккредитации и настроенного роуминга обмена юридически значимыми электронными документами между операторами.</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В случае если в целях обмена электронными документами в рамках настоящего Договора Стороны пользуются услугами различных операторов электронного документооборота, обмен электронными документами осуществляется с использованием технологии роуминга, 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В случае отсутствия возможности подписания представителем Поставщика (подрядчика, исполнителя) электронного документа Акт приемки товаров, работ, услуг (ф. 0510452) ЭЦП, Заказчик формирует копию электронного документа Акта приемки (ф. 0510452) на бумажном носителе, которая подписывается собственноручно представителем Поставщика (подрядчика, исполнителя).</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В течение 5 рабочих дней </w:t>
      </w:r>
      <w:proofErr w:type="gramStart"/>
      <w:r w:rsidRPr="006F40EF">
        <w:rPr>
          <w:rFonts w:ascii="Times New Roman" w:hAnsi="Times New Roman" w:cs="Times New Roman"/>
          <w:sz w:val="24"/>
          <w:szCs w:val="24"/>
          <w:highlight w:val="yellow"/>
        </w:rPr>
        <w:t>с даты получения</w:t>
      </w:r>
      <w:proofErr w:type="gramEnd"/>
      <w:r w:rsidRPr="006F40EF">
        <w:rPr>
          <w:rFonts w:ascii="Times New Roman" w:hAnsi="Times New Roman" w:cs="Times New Roman"/>
          <w:sz w:val="24"/>
          <w:szCs w:val="24"/>
          <w:highlight w:val="yellow"/>
        </w:rPr>
        <w:t xml:space="preserve"> сформированного Заказчиком Акта приемки товаров, работ, услуг (ф. 0510452), Поставщик подписывает его и направляет Заказчику для дальнейшего утверждения.</w:t>
      </w:r>
    </w:p>
    <w:p w:rsidR="006F40EF" w:rsidRPr="006F40EF" w:rsidRDefault="006F40EF" w:rsidP="006F40EF">
      <w:pPr>
        <w:pStyle w:val="ConsPlusNormal"/>
        <w:ind w:firstLine="709"/>
        <w:jc w:val="both"/>
        <w:rPr>
          <w:rFonts w:ascii="Times New Roman" w:hAnsi="Times New Roman" w:cs="Times New Roman"/>
          <w:sz w:val="24"/>
          <w:szCs w:val="24"/>
        </w:rPr>
      </w:pPr>
      <w:r w:rsidRPr="006F40EF">
        <w:rPr>
          <w:rFonts w:ascii="Times New Roman" w:hAnsi="Times New Roman" w:cs="Times New Roman"/>
          <w:sz w:val="24"/>
          <w:szCs w:val="24"/>
          <w:highlight w:val="yellow"/>
        </w:rPr>
        <w:t xml:space="preserve">Полученный от Поставщика Акт приемки товаров, работ, услуг (ф. 0510452) утверждается Заказчиком в течение 5 рабочих дней с момента получения. </w:t>
      </w:r>
      <w:proofErr w:type="gramStart"/>
      <w:r w:rsidRPr="006F40EF">
        <w:rPr>
          <w:rFonts w:ascii="Times New Roman" w:hAnsi="Times New Roman" w:cs="Times New Roman"/>
          <w:sz w:val="24"/>
          <w:szCs w:val="24"/>
          <w:highlight w:val="yellow"/>
        </w:rPr>
        <w:t>С даты утверждения</w:t>
      </w:r>
      <w:proofErr w:type="gramEnd"/>
      <w:r w:rsidRPr="006F40EF">
        <w:rPr>
          <w:rFonts w:ascii="Times New Roman" w:hAnsi="Times New Roman" w:cs="Times New Roman"/>
          <w:sz w:val="24"/>
          <w:szCs w:val="24"/>
          <w:highlight w:val="yellow"/>
        </w:rPr>
        <w:t xml:space="preserve"> Заказчиком Акта приемки товаров, работ, услуг (ф. 0510452) возникает обязательство Заказчика по оплате поставленного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Заказчиком проводится экспертиза Товара</w:t>
      </w:r>
      <w:r w:rsidR="00764CF8" w:rsidRPr="000A28E3">
        <w:rPr>
          <w:rFonts w:ascii="Times New Roman" w:hAnsi="Times New Roman" w:cs="Times New Roman"/>
          <w:sz w:val="24"/>
          <w:szCs w:val="24"/>
        </w:rPr>
        <w:t>.</w:t>
      </w:r>
      <w:r w:rsidRPr="000A28E3">
        <w:rPr>
          <w:rFonts w:ascii="Times New Roman" w:hAnsi="Times New Roman" w:cs="Times New Roman"/>
          <w:sz w:val="24"/>
          <w:szCs w:val="24"/>
        </w:rPr>
        <w:t xml:space="preserve"> Экспертиза может проводиться силами Заказчика или к ее проведению могут привлекаться эксперты, экспертные организации.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w:t>
      </w:r>
      <w:r w:rsidR="009636B6" w:rsidRPr="000A28E3">
        <w:rPr>
          <w:rFonts w:ascii="Times New Roman" w:hAnsi="Times New Roman" w:cs="Times New Roman"/>
          <w:sz w:val="24"/>
          <w:szCs w:val="24"/>
        </w:rPr>
        <w:t>3</w:t>
      </w:r>
      <w:r w:rsidRPr="000A28E3">
        <w:rPr>
          <w:rFonts w:ascii="Times New Roman" w:hAnsi="Times New Roman" w:cs="Times New Roman"/>
          <w:sz w:val="24"/>
          <w:szCs w:val="24"/>
        </w:rPr>
        <w:t>. Отсутствие в ФГИС МДЛП информации о поставленном Товаре, предоставление недостоверных или непредставление Поставщиком сведений об отгрузке Товара Заказчику в ФГИС МДЛП в порядке, установленном уполномоченным органом государственной власти, являются основанием для отказа в приемке поставленного Заказчику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Заказчик в течение 1 (одного) рабочего дня </w:t>
      </w:r>
      <w:proofErr w:type="gramStart"/>
      <w:r w:rsidRPr="000A28E3">
        <w:rPr>
          <w:rFonts w:ascii="Times New Roman" w:hAnsi="Times New Roman" w:cs="Times New Roman"/>
          <w:sz w:val="24"/>
          <w:szCs w:val="24"/>
        </w:rPr>
        <w:t>с даты приемки</w:t>
      </w:r>
      <w:proofErr w:type="gramEnd"/>
      <w:r w:rsidRPr="000A28E3">
        <w:rPr>
          <w:rFonts w:ascii="Times New Roman" w:hAnsi="Times New Roman" w:cs="Times New Roman"/>
          <w:sz w:val="24"/>
          <w:szCs w:val="24"/>
        </w:rPr>
        <w:t xml:space="preserve"> Товара, но не ранее даты регистрации в ФГИС МДЛП сведений об отгруженном Товаре, подтверждает достоверность сведений, содержащихся в ФГИС МДЛП о принимаемых Товарах, предоставляя об этом сведения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8"/>
        <w:jc w:val="both"/>
        <w:outlineLvl w:val="1"/>
        <w:rPr>
          <w:rFonts w:ascii="Times New Roman" w:hAnsi="Times New Roman" w:cs="Times New Roman"/>
          <w:i/>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7. Выборочная проверка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7.1. Заказчик имеет право осуществлять выборочную проверку поставляемого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7.4. Проверка Товара проводится за счет средств Заказчика.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7.5. Если по результатам </w:t>
      </w:r>
      <w:r w:rsidR="00C71C12" w:rsidRPr="000A28E3">
        <w:rPr>
          <w:rFonts w:ascii="Times New Roman" w:hAnsi="Times New Roman" w:cs="Times New Roman"/>
          <w:sz w:val="24"/>
          <w:szCs w:val="24"/>
        </w:rPr>
        <w:t xml:space="preserve">выборочной </w:t>
      </w:r>
      <w:r w:rsidRPr="000A28E3">
        <w:rPr>
          <w:rFonts w:ascii="Times New Roman" w:hAnsi="Times New Roman" w:cs="Times New Roman"/>
          <w:sz w:val="24"/>
          <w:szCs w:val="24"/>
        </w:rPr>
        <w:t xml:space="preserve">проверки Товара определяется, что Товар не соответствует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 соответствующий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Товар забраковывается в объеме всей серии. При этом объем поставки </w:t>
      </w:r>
      <w:proofErr w:type="gramStart"/>
      <w:r w:rsidR="00EA0378" w:rsidRPr="000A28E3">
        <w:rPr>
          <w:rFonts w:ascii="Times New Roman" w:hAnsi="Times New Roman" w:cs="Times New Roman"/>
          <w:sz w:val="24"/>
          <w:szCs w:val="24"/>
        </w:rPr>
        <w:t>Товара</w:t>
      </w:r>
      <w:proofErr w:type="gramEnd"/>
      <w:r w:rsidR="00EA0378"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и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остаются неизменными, а Поставщик обязан заменить забракованную серию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Расходы по проведению проверки Товара в случае, если по результатам проверки Товара определяется, что Товар не соответствует требованиям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несет Поставщик.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8. Качество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что подтверждается: регистрационны</w:t>
      </w:r>
      <w:proofErr w:type="gramStart"/>
      <w:r w:rsidRPr="000A28E3">
        <w:rPr>
          <w:rFonts w:ascii="Times New Roman" w:hAnsi="Times New Roman" w:cs="Times New Roman"/>
          <w:sz w:val="24"/>
          <w:szCs w:val="24"/>
        </w:rPr>
        <w:t>м(</w:t>
      </w:r>
      <w:proofErr w:type="spellStart"/>
      <w:proofErr w:type="gramEnd"/>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удостоверением (</w:t>
      </w:r>
      <w:proofErr w:type="spellStart"/>
      <w:r w:rsidRPr="000A28E3">
        <w:rPr>
          <w:rFonts w:ascii="Times New Roman" w:hAnsi="Times New Roman" w:cs="Times New Roman"/>
          <w:sz w:val="24"/>
          <w:szCs w:val="24"/>
        </w:rPr>
        <w:t>ями</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выданным (</w:t>
      </w:r>
      <w:proofErr w:type="spellStart"/>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уполномоченным органом.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 </w:t>
      </w:r>
      <w:proofErr w:type="gramStart"/>
      <w:r w:rsidRPr="000A28E3">
        <w:rPr>
          <w:rFonts w:ascii="Times New Roman" w:hAnsi="Times New Roman"/>
          <w:sz w:val="24"/>
          <w:szCs w:val="24"/>
        </w:rPr>
        <w:t xml:space="preserve">В случае принятия уполномоченными органами государственной власти решения о выявленных недоброкачественных, фальсифицированных лекарственных средствах, об отзыве лекарственных средств, о подлежащих изъятию из оборота лекарственных средствах, о приостановлении применения лекарственного препарата, решения о прекращении обращения лекарственного средства или конкретной серии лекарственного средства, не позволяющего Заказчику использовать по назначению лекарственные препараты, полученные по настоящему </w:t>
      </w:r>
      <w:r w:rsidR="00472D80" w:rsidRPr="000A28E3">
        <w:rPr>
          <w:rFonts w:ascii="Times New Roman" w:hAnsi="Times New Roman"/>
          <w:sz w:val="24"/>
          <w:szCs w:val="24"/>
        </w:rPr>
        <w:t>Контракт</w:t>
      </w:r>
      <w:r w:rsidRPr="000A28E3">
        <w:rPr>
          <w:rFonts w:ascii="Times New Roman" w:hAnsi="Times New Roman"/>
          <w:sz w:val="24"/>
          <w:szCs w:val="24"/>
        </w:rPr>
        <w:t>у, ранее поставленные лекарственные препараты подлежат возврату и</w:t>
      </w:r>
      <w:proofErr w:type="gramEnd"/>
      <w:r w:rsidRPr="000A28E3">
        <w:rPr>
          <w:rFonts w:ascii="Times New Roman" w:hAnsi="Times New Roman"/>
          <w:sz w:val="24"/>
          <w:szCs w:val="24"/>
        </w:rPr>
        <w:t xml:space="preserve"> замене Поставщиком в течение срока годности данных лекарственных препаратов, в </w:t>
      </w:r>
      <w:proofErr w:type="gramStart"/>
      <w:r w:rsidRPr="000A28E3">
        <w:rPr>
          <w:rFonts w:ascii="Times New Roman" w:hAnsi="Times New Roman"/>
          <w:sz w:val="24"/>
          <w:szCs w:val="24"/>
        </w:rPr>
        <w:t>отношении</w:t>
      </w:r>
      <w:proofErr w:type="gramEnd"/>
      <w:r w:rsidRPr="000A28E3">
        <w:rPr>
          <w:rFonts w:ascii="Times New Roman" w:hAnsi="Times New Roman"/>
          <w:sz w:val="24"/>
          <w:szCs w:val="24"/>
        </w:rPr>
        <w:t xml:space="preserve"> которого уполномоченными органами государственной власти принято соответствующее решение.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8.3.1. Возврат ранее поставленных лекарственных препаратов в объеме остатка осуществляется на основании письма Заказчика, Акта возврата Товара Поставщику, подписываемого Сторонами в течение 10 рабочих дней </w:t>
      </w:r>
      <w:proofErr w:type="gramStart"/>
      <w:r w:rsidRPr="000A28E3">
        <w:rPr>
          <w:rFonts w:ascii="Times New Roman" w:hAnsi="Times New Roman"/>
          <w:sz w:val="24"/>
          <w:szCs w:val="24"/>
        </w:rPr>
        <w:t>с даты</w:t>
      </w:r>
      <w:proofErr w:type="gramEnd"/>
      <w:r w:rsidRPr="000A28E3">
        <w:rPr>
          <w:rFonts w:ascii="Times New Roman" w:hAnsi="Times New Roman"/>
          <w:sz w:val="24"/>
          <w:szCs w:val="24"/>
        </w:rPr>
        <w:t xml:space="preserve"> фактической передачи товара Поставщику. Расходы на транспортировку лекарственных препаратов от Заказчика Поставщику возлагаются на Поставщика.</w:t>
      </w:r>
      <w:r w:rsidRPr="000A28E3">
        <w:rPr>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lastRenderedPageBreak/>
        <w:t xml:space="preserve">8.3.2. Замена ранее поставленных лекарственных препаратов осуществляется силами и за счет средств Поставщика на основании Требования замены поставленного Товара в течение 7 рабочих дней после получения Поставщиком Требования замены поставленного Товара. Замена Товара осуществляется по правилам, установленным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xml:space="preserve">. 5.1-5.7,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6.1-6.</w:t>
      </w:r>
      <w:r w:rsidR="00C24E19" w:rsidRPr="000A28E3">
        <w:rPr>
          <w:rFonts w:ascii="Times New Roman" w:hAnsi="Times New Roman"/>
          <w:sz w:val="24"/>
          <w:szCs w:val="24"/>
        </w:rPr>
        <w:t>7</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Оплата по факту замены Товара не производится. Неисполнение или ненадлежащее исполнение Поставщиком обязательства по замене Товара, в отношении которого уполномоченными органами государственной власти принято соответствующее решение, влечет наступление ответственности, предусмотренной </w:t>
      </w:r>
      <w:r w:rsidR="00C24E19" w:rsidRPr="000A28E3">
        <w:rPr>
          <w:rFonts w:ascii="Times New Roman" w:hAnsi="Times New Roman"/>
          <w:sz w:val="24"/>
          <w:szCs w:val="24"/>
        </w:rPr>
        <w:t>р</w:t>
      </w:r>
      <w:r w:rsidRPr="000A28E3">
        <w:rPr>
          <w:rFonts w:ascii="Times New Roman" w:hAnsi="Times New Roman"/>
          <w:sz w:val="24"/>
          <w:szCs w:val="24"/>
        </w:rPr>
        <w:t>азделом 1</w:t>
      </w:r>
      <w:r w:rsidR="005913E7" w:rsidRPr="000A28E3">
        <w:rPr>
          <w:rFonts w:ascii="Times New Roman" w:hAnsi="Times New Roman"/>
          <w:sz w:val="24"/>
          <w:szCs w:val="24"/>
        </w:rPr>
        <w:t>0</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w:t>
      </w:r>
    </w:p>
    <w:p w:rsid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8.3.3. В случае уменьшения цены лекарственного препарата, поставляемого на замену, Стороны заключают дополнительное соглашение об изменении цены </w:t>
      </w:r>
      <w:r w:rsidR="00472D80" w:rsidRPr="000A28E3">
        <w:rPr>
          <w:rFonts w:ascii="Times New Roman" w:hAnsi="Times New Roman"/>
          <w:sz w:val="24"/>
          <w:szCs w:val="24"/>
        </w:rPr>
        <w:t>Контракт</w:t>
      </w:r>
      <w:r w:rsidR="00CD6301" w:rsidRPr="000A28E3">
        <w:rPr>
          <w:rFonts w:ascii="Times New Roman" w:hAnsi="Times New Roman"/>
          <w:sz w:val="24"/>
          <w:szCs w:val="24"/>
        </w:rPr>
        <w:t xml:space="preserve">а </w:t>
      </w:r>
      <w:r w:rsidRPr="000A28E3">
        <w:rPr>
          <w:rFonts w:ascii="Times New Roman" w:hAnsi="Times New Roman"/>
          <w:sz w:val="24"/>
          <w:szCs w:val="24"/>
        </w:rPr>
        <w:t>и производят в соответствии с ним необходимые взаиморасчеты.</w:t>
      </w:r>
    </w:p>
    <w:p w:rsidR="000A28E3" w:rsidRDefault="000A28E3" w:rsidP="000A28E3">
      <w:pPr>
        <w:pStyle w:val="ConsPlusNormal"/>
        <w:spacing w:line="276" w:lineRule="auto"/>
        <w:ind w:firstLine="709"/>
        <w:jc w:val="both"/>
        <w:rPr>
          <w:rFonts w:ascii="Times New Roman" w:hAnsi="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9. Порядок расчетов</w:t>
      </w:r>
    </w:p>
    <w:p w:rsidR="00B4570C" w:rsidRDefault="009B16D5" w:rsidP="000A28E3">
      <w:pPr>
        <w:pStyle w:val="ConsPlusNormal"/>
        <w:spacing w:line="276" w:lineRule="auto"/>
        <w:ind w:firstLine="709"/>
        <w:jc w:val="both"/>
        <w:rPr>
          <w:rFonts w:ascii="Times New Roman" w:hAnsi="Times New Roman" w:cs="Times New Roman"/>
          <w:b/>
          <w:sz w:val="24"/>
          <w:szCs w:val="24"/>
          <w:highlight w:val="lightGray"/>
        </w:rPr>
      </w:pPr>
      <w:r w:rsidRPr="000A28E3">
        <w:rPr>
          <w:rFonts w:ascii="Times New Roman" w:hAnsi="Times New Roman" w:cs="Times New Roman"/>
          <w:sz w:val="24"/>
          <w:szCs w:val="24"/>
        </w:rPr>
        <w:t xml:space="preserve">9.1.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средств бюджетного учреждения</w:t>
      </w:r>
      <w:r w:rsidR="00446DC0"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на </w:t>
      </w:r>
    </w:p>
    <w:p w:rsidR="009B16D5" w:rsidRPr="000A28E3" w:rsidRDefault="00AE03E3" w:rsidP="000A28E3">
      <w:pPr>
        <w:pStyle w:val="ConsPlusNormal"/>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highlight w:val="lightGray"/>
        </w:rPr>
        <w:t xml:space="preserve">2026 </w:t>
      </w:r>
      <w:r w:rsidR="00AA25C6" w:rsidRPr="000A28E3">
        <w:rPr>
          <w:rFonts w:ascii="Times New Roman" w:hAnsi="Times New Roman" w:cs="Times New Roman"/>
          <w:b/>
          <w:sz w:val="24"/>
          <w:szCs w:val="24"/>
          <w:highlight w:val="lightGray"/>
        </w:rPr>
        <w:t>год по КВР 244</w:t>
      </w:r>
      <w:r w:rsidR="00AA25C6" w:rsidRPr="000A28E3">
        <w:rPr>
          <w:rFonts w:ascii="Times New Roman" w:hAnsi="Times New Roman" w:cs="Times New Roman"/>
          <w:b/>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9.2.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9.3.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после исполнения Поставщиком обязательств по поставке Товара по</w:t>
      </w:r>
      <w:r w:rsidR="00CB1CFD" w:rsidRPr="000A28E3">
        <w:rPr>
          <w:rFonts w:ascii="Times New Roman" w:hAnsi="Times New Roman" w:cs="Times New Roman"/>
          <w:sz w:val="24"/>
          <w:szCs w:val="24"/>
        </w:rPr>
        <w:t xml:space="preserve"> каждому этапу поставки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Окончательный расчет осуществляется после исполнения Поставщиком обязательств по поставке Товара по </w:t>
      </w:r>
      <w:r w:rsidR="00DA737B" w:rsidRPr="000A28E3">
        <w:rPr>
          <w:rFonts w:ascii="Times New Roman" w:hAnsi="Times New Roman" w:cs="Times New Roman"/>
          <w:sz w:val="24"/>
          <w:szCs w:val="24"/>
        </w:rPr>
        <w:t xml:space="preserve">каждому этапу поставки Товара </w:t>
      </w:r>
      <w:r w:rsidRPr="000A28E3">
        <w:rPr>
          <w:rFonts w:ascii="Times New Roman" w:hAnsi="Times New Roman" w:cs="Times New Roman"/>
          <w:sz w:val="24"/>
          <w:szCs w:val="24"/>
        </w:rPr>
        <w:t>с учетом перечисленного авансового платежа</w:t>
      </w:r>
      <w:r w:rsidR="003E6A82" w:rsidRPr="000A28E3">
        <w:rPr>
          <w:rStyle w:val="af5"/>
          <w:rFonts w:ascii="Times New Roman" w:hAnsi="Times New Roman" w:cs="Times New Roman"/>
          <w:sz w:val="24"/>
          <w:szCs w:val="24"/>
        </w:rPr>
        <w:footnoteReference w:id="10"/>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9.4.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за поставленный Товар осуществляется Заказчиком после подписания Поставщиком и</w:t>
      </w:r>
      <w:r w:rsidR="0017478C" w:rsidRPr="000A28E3">
        <w:rPr>
          <w:rFonts w:ascii="Times New Roman" w:hAnsi="Times New Roman" w:cs="Times New Roman"/>
          <w:sz w:val="24"/>
          <w:szCs w:val="24"/>
        </w:rPr>
        <w:t xml:space="preserve"> утверждения Заказчиком Акта приемки товаров, работ, услуг</w:t>
      </w:r>
      <w:r w:rsidR="00F860D0">
        <w:rPr>
          <w:rFonts w:ascii="Times New Roman" w:hAnsi="Times New Roman" w:cs="Times New Roman"/>
          <w:sz w:val="24"/>
          <w:szCs w:val="24"/>
        </w:rPr>
        <w:t xml:space="preserve"> (ф. 0510452)</w:t>
      </w:r>
      <w:r w:rsidR="0017478C" w:rsidRPr="000A28E3">
        <w:rPr>
          <w:rFonts w:ascii="Times New Roman" w:hAnsi="Times New Roman" w:cs="Times New Roman"/>
          <w:sz w:val="24"/>
          <w:szCs w:val="24"/>
        </w:rPr>
        <w:t xml:space="preserve"> в соответствии с п. 6.1. </w:t>
      </w:r>
      <w:r w:rsidR="00472D80" w:rsidRPr="000A28E3">
        <w:rPr>
          <w:rFonts w:ascii="Times New Roman" w:hAnsi="Times New Roman" w:cs="Times New Roman"/>
          <w:sz w:val="24"/>
          <w:szCs w:val="24"/>
        </w:rPr>
        <w:t>Контракт</w:t>
      </w:r>
      <w:r w:rsidR="0017478C" w:rsidRPr="000A28E3">
        <w:rPr>
          <w:rFonts w:ascii="Times New Roman" w:hAnsi="Times New Roman" w:cs="Times New Roman"/>
          <w:sz w:val="24"/>
          <w:szCs w:val="24"/>
        </w:rPr>
        <w:t>а</w:t>
      </w:r>
      <w:r w:rsidRPr="000A28E3">
        <w:rPr>
          <w:rFonts w:ascii="Times New Roman" w:hAnsi="Times New Roman" w:cs="Times New Roman"/>
          <w:sz w:val="24"/>
          <w:szCs w:val="24"/>
        </w:rPr>
        <w:t xml:space="preserve">, а также представления Поставщиком в срок не позднее </w:t>
      </w:r>
      <w:r w:rsidRPr="000A28E3">
        <w:rPr>
          <w:rFonts w:ascii="Times New Roman" w:hAnsi="Times New Roman" w:cs="Times New Roman"/>
          <w:sz w:val="24"/>
          <w:szCs w:val="24"/>
          <w:highlight w:val="lightGray"/>
        </w:rPr>
        <w:t>«</w:t>
      </w:r>
      <w:r w:rsidR="00B55169" w:rsidRPr="000A28E3">
        <w:rPr>
          <w:rFonts w:ascii="Times New Roman" w:hAnsi="Times New Roman" w:cs="Times New Roman"/>
          <w:sz w:val="24"/>
          <w:szCs w:val="24"/>
          <w:highlight w:val="lightGray"/>
        </w:rPr>
        <w:t>___</w:t>
      </w:r>
      <w:r w:rsidRPr="000A28E3">
        <w:rPr>
          <w:rFonts w:ascii="Times New Roman" w:hAnsi="Times New Roman" w:cs="Times New Roman"/>
          <w:sz w:val="24"/>
          <w:szCs w:val="24"/>
          <w:highlight w:val="lightGray"/>
        </w:rPr>
        <w:t xml:space="preserve">» </w:t>
      </w:r>
      <w:r w:rsidR="0070526D" w:rsidRPr="000A28E3">
        <w:rPr>
          <w:rFonts w:ascii="Times New Roman" w:hAnsi="Times New Roman" w:cs="Times New Roman"/>
          <w:sz w:val="24"/>
          <w:szCs w:val="24"/>
          <w:highlight w:val="lightGray"/>
        </w:rPr>
        <w:t>______</w:t>
      </w:r>
      <w:r w:rsidR="006C5B9C" w:rsidRPr="000A28E3">
        <w:rPr>
          <w:rFonts w:ascii="Times New Roman" w:hAnsi="Times New Roman" w:cs="Times New Roman"/>
          <w:sz w:val="24"/>
          <w:szCs w:val="24"/>
          <w:highlight w:val="lightGray"/>
        </w:rPr>
        <w:t xml:space="preserve"> </w:t>
      </w:r>
      <w:r w:rsidR="008B5974">
        <w:rPr>
          <w:rFonts w:ascii="Times New Roman" w:hAnsi="Times New Roman" w:cs="Times New Roman"/>
          <w:sz w:val="24"/>
          <w:szCs w:val="24"/>
          <w:highlight w:val="lightGray"/>
        </w:rPr>
        <w:t>2026</w:t>
      </w:r>
      <w:r w:rsidRPr="000A28E3">
        <w:rPr>
          <w:rFonts w:ascii="Times New Roman" w:hAnsi="Times New Roman" w:cs="Times New Roman"/>
          <w:sz w:val="24"/>
          <w:szCs w:val="24"/>
          <w:highlight w:val="lightGray"/>
        </w:rPr>
        <w:t>г.,</w:t>
      </w:r>
      <w:r w:rsidRPr="000A28E3">
        <w:rPr>
          <w:rFonts w:ascii="Times New Roman" w:hAnsi="Times New Roman" w:cs="Times New Roman"/>
          <w:sz w:val="24"/>
          <w:szCs w:val="24"/>
        </w:rPr>
        <w:t xml:space="preserve"> документов, предусмотренных </w:t>
      </w:r>
      <w:hyperlink w:anchor="P130" w:history="1">
        <w:r w:rsidRPr="000A28E3">
          <w:rPr>
            <w:rFonts w:ascii="Times New Roman" w:hAnsi="Times New Roman" w:cs="Times New Roman"/>
            <w:sz w:val="24"/>
            <w:szCs w:val="24"/>
          </w:rPr>
          <w:t>пунктом 5.3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а также документов на оплату: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счета;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б) счета-фактуры</w:t>
      </w:r>
      <w:r w:rsidRPr="000A28E3">
        <w:rPr>
          <w:rStyle w:val="af5"/>
          <w:rFonts w:ascii="Times New Roman" w:hAnsi="Times New Roman" w:cs="Times New Roman"/>
          <w:sz w:val="24"/>
          <w:szCs w:val="24"/>
        </w:rPr>
        <w:footnoteReference w:id="11"/>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 иных документов (при наличии). </w:t>
      </w:r>
    </w:p>
    <w:p w:rsidR="009B16D5" w:rsidRPr="00A71FB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9.5. На всех документах, перечисленных в п. 9.4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указаны </w:t>
      </w:r>
      <w:r w:rsidRPr="00A71FB5">
        <w:rPr>
          <w:rFonts w:ascii="Times New Roman" w:hAnsi="Times New Roman" w:cs="Times New Roman"/>
          <w:sz w:val="24"/>
          <w:szCs w:val="24"/>
        </w:rPr>
        <w:t xml:space="preserve">наименование Заказчика, Поставщика, номер и дата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а, даты оформления и подписания документов.</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highlight w:val="yellow"/>
        </w:rPr>
        <w:t xml:space="preserve">9.6. Оплата по Контракту осуществляется по факту поставки Товара по каждому этапу поставки Товара, предусмотренного Спецификацией (Приложение № 1 к Контракту) в течение 7 рабочих дней </w:t>
      </w:r>
      <w:proofErr w:type="gramStart"/>
      <w:r w:rsidRPr="00A71FB5">
        <w:rPr>
          <w:rFonts w:ascii="Times New Roman" w:hAnsi="Times New Roman" w:cs="Times New Roman"/>
          <w:sz w:val="24"/>
          <w:szCs w:val="24"/>
          <w:highlight w:val="yellow"/>
        </w:rPr>
        <w:t>с даты утверждения</w:t>
      </w:r>
      <w:proofErr w:type="gramEnd"/>
      <w:r w:rsidRPr="00A71FB5">
        <w:rPr>
          <w:rFonts w:ascii="Times New Roman" w:hAnsi="Times New Roman" w:cs="Times New Roman"/>
          <w:sz w:val="24"/>
          <w:szCs w:val="24"/>
          <w:highlight w:val="yellow"/>
        </w:rPr>
        <w:t xml:space="preserve"> Заказчиком Акта приемки товаров, работ, услуг (ф. 0510452) в соответствии с п. 6.1. Контракта</w:t>
      </w:r>
      <w:r w:rsidRPr="00A71FB5">
        <w:rPr>
          <w:rFonts w:ascii="Times New Roman" w:hAnsi="Times New Roman" w:cs="Times New Roman"/>
          <w:i/>
          <w:iCs/>
          <w:sz w:val="24"/>
          <w:szCs w:val="24"/>
          <w:highlight w:val="yellow"/>
        </w:rPr>
        <w:t xml:space="preserve">, </w:t>
      </w:r>
      <w:r w:rsidRPr="00A71FB5">
        <w:rPr>
          <w:rFonts w:ascii="Times New Roman" w:hAnsi="Times New Roman" w:cs="Times New Roman"/>
          <w:sz w:val="24"/>
          <w:szCs w:val="24"/>
          <w:highlight w:val="yellow"/>
        </w:rPr>
        <w:t>на основании документов, предусмотренных пунктом 9.4 Контракта.</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9.7. </w:t>
      </w:r>
      <w:proofErr w:type="gramStart"/>
      <w:r w:rsidRPr="00A71FB5">
        <w:rPr>
          <w:rFonts w:ascii="Times New Roman" w:hAnsi="Times New Roman" w:cs="Times New Roman"/>
          <w:sz w:val="24"/>
          <w:szCs w:val="24"/>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9.8. </w:t>
      </w:r>
      <w:proofErr w:type="gramStart"/>
      <w:r w:rsidRPr="00A71FB5">
        <w:rPr>
          <w:rFonts w:ascii="Times New Roman" w:hAnsi="Times New Roman" w:cs="Times New Roman"/>
          <w:sz w:val="24"/>
          <w:szCs w:val="24"/>
        </w:rPr>
        <w:t xml:space="preserve">После оплаты Заказчиком всего поставленного Товара по Контракту Поставщик в течение 5 рабочих дней </w:t>
      </w:r>
      <w:r w:rsidRPr="00A71FB5">
        <w:rPr>
          <w:rFonts w:ascii="Times New Roman" w:hAnsi="Times New Roman" w:cs="Times New Roman"/>
          <w:sz w:val="24"/>
          <w:szCs w:val="24"/>
          <w:highlight w:val="yellow"/>
        </w:rPr>
        <w:t>с момента получения</w:t>
      </w:r>
      <w:r w:rsidRPr="00A71FB5">
        <w:rPr>
          <w:rFonts w:ascii="Times New Roman" w:hAnsi="Times New Roman" w:cs="Times New Roman"/>
          <w:sz w:val="24"/>
          <w:szCs w:val="24"/>
        </w:rPr>
        <w:t xml:space="preserve"> представляет Заказчику Акт сверки расчетов </w:t>
      </w:r>
      <w:r w:rsidRPr="00A71FB5">
        <w:rPr>
          <w:rFonts w:ascii="Times New Roman" w:hAnsi="Times New Roman" w:cs="Times New Roman"/>
          <w:sz w:val="24"/>
          <w:szCs w:val="24"/>
          <w:highlight w:val="yellow"/>
        </w:rPr>
        <w:t xml:space="preserve">(ф. </w:t>
      </w:r>
      <w:r w:rsidRPr="00A71FB5">
        <w:rPr>
          <w:rFonts w:ascii="Times New Roman" w:hAnsi="Times New Roman" w:cs="Times New Roman"/>
          <w:sz w:val="24"/>
          <w:szCs w:val="24"/>
          <w:highlight w:val="yellow"/>
        </w:rPr>
        <w:lastRenderedPageBreak/>
        <w:t>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w:t>
      </w:r>
      <w:proofErr w:type="gramEnd"/>
      <w:r w:rsidRPr="00A71FB5">
        <w:rPr>
          <w:rFonts w:ascii="Times New Roman" w:hAnsi="Times New Roman" w:cs="Times New Roman"/>
          <w:sz w:val="24"/>
          <w:szCs w:val="24"/>
          <w:highlight w:val="yellow"/>
        </w:rPr>
        <w:t xml:space="preserve"> их формированию и применению» и </w:t>
      </w:r>
      <w:proofErr w:type="gramStart"/>
      <w:r w:rsidRPr="00A71FB5">
        <w:rPr>
          <w:rFonts w:ascii="Times New Roman" w:hAnsi="Times New Roman" w:cs="Times New Roman"/>
          <w:sz w:val="24"/>
          <w:szCs w:val="24"/>
          <w:highlight w:val="yellow"/>
        </w:rPr>
        <w:t>направленный</w:t>
      </w:r>
      <w:proofErr w:type="gramEnd"/>
      <w:r w:rsidRPr="00A71FB5">
        <w:rPr>
          <w:rFonts w:ascii="Times New Roman" w:hAnsi="Times New Roman" w:cs="Times New Roman"/>
          <w:sz w:val="24"/>
          <w:szCs w:val="24"/>
          <w:highlight w:val="yellow"/>
        </w:rPr>
        <w:t xml:space="preserve"> в системе электронного документооборота Поставщику).</w:t>
      </w:r>
    </w:p>
    <w:p w:rsidR="00127373" w:rsidRPr="00A71FB5"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9.9. Перечисление средств по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у будет производиться по реквизитам, указанным в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е. В случае указания недействительных и (или) неверных и (или) несоответствующих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у реквизитов Поставщиком в счете</w:t>
      </w:r>
      <w:r w:rsidR="0070526D" w:rsidRPr="00A71FB5">
        <w:rPr>
          <w:rFonts w:ascii="Times New Roman" w:hAnsi="Times New Roman" w:cs="Times New Roman"/>
          <w:sz w:val="24"/>
          <w:szCs w:val="24"/>
        </w:rPr>
        <w:t xml:space="preserve"> </w:t>
      </w:r>
      <w:r w:rsidRPr="00A71FB5">
        <w:rPr>
          <w:rFonts w:ascii="Times New Roman" w:hAnsi="Times New Roman" w:cs="Times New Roman"/>
          <w:sz w:val="24"/>
          <w:szCs w:val="24"/>
        </w:rPr>
        <w:t xml:space="preserve">и иных документах ответственность за не перечисление и (или) несвоевременное перечисление денежных средств Заказчик не несет. </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9.10. В случае изменения банковских реквизитов Поставщик обязуется отобразить в счете </w:t>
      </w:r>
      <w:r w:rsidRPr="00C02D36">
        <w:rPr>
          <w:rFonts w:ascii="Times New Roman" w:hAnsi="Times New Roman" w:cs="Times New Roman"/>
          <w:sz w:val="24"/>
          <w:szCs w:val="24"/>
        </w:rPr>
        <w:t>информацию «Внимание! Изменение реквизитов!».</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 xml:space="preserve">9.11. Все изменения платежных реквизитов Сторон должны быть совершены в письменном виде и оформлены дополнительными соглашениями к </w:t>
      </w:r>
      <w:r w:rsidR="00472D80" w:rsidRPr="00C02D36">
        <w:rPr>
          <w:rFonts w:ascii="Times New Roman" w:hAnsi="Times New Roman" w:cs="Times New Roman"/>
          <w:sz w:val="24"/>
          <w:szCs w:val="24"/>
        </w:rPr>
        <w:t>Контракт</w:t>
      </w:r>
      <w:r w:rsidRPr="00C02D36">
        <w:rPr>
          <w:rFonts w:ascii="Times New Roman" w:hAnsi="Times New Roman" w:cs="Times New Roman"/>
          <w:sz w:val="24"/>
          <w:szCs w:val="24"/>
        </w:rPr>
        <w:t>у.</w:t>
      </w:r>
    </w:p>
    <w:p w:rsidR="00C02D36" w:rsidRPr="00C02D36" w:rsidRDefault="00C02D36" w:rsidP="00C02D36">
      <w:pPr>
        <w:pStyle w:val="ConsPlusNormal"/>
        <w:ind w:firstLine="709"/>
        <w:jc w:val="both"/>
        <w:rPr>
          <w:rFonts w:ascii="Times New Roman" w:hAnsi="Times New Roman" w:cs="Times New Roman"/>
          <w:sz w:val="24"/>
          <w:szCs w:val="24"/>
        </w:rPr>
      </w:pPr>
      <w:r w:rsidRPr="00C02D36">
        <w:rPr>
          <w:rFonts w:ascii="Times New Roman" w:hAnsi="Times New Roman" w:cs="Times New Roman"/>
          <w:sz w:val="24"/>
          <w:szCs w:val="24"/>
          <w:highlight w:val="yellow"/>
        </w:rPr>
        <w:t>9.12. В случае изменения реквизитов в период действия Контракта, Стороны в течение 3 (трех) рабочих дней, с момента изменения реквизитов в соответствии с Контрактом сообщают об этом друг другу, указав новые реквизиты. Неуведомление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10 Контракта.</w:t>
      </w:r>
    </w:p>
    <w:p w:rsidR="007E583E" w:rsidRPr="000A28E3" w:rsidRDefault="007E583E"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9.13 Поставщик несет риски, связанные с недостоверностью указания в Контракте, в документах, связанных с его заключением, исполнением, изменением и прекращением (в том</w:t>
      </w:r>
      <w:r w:rsidRPr="000A28E3">
        <w:rPr>
          <w:rFonts w:ascii="Times New Roman" w:hAnsi="Times New Roman" w:cs="Times New Roman"/>
          <w:sz w:val="24"/>
          <w:szCs w:val="24"/>
        </w:rPr>
        <w:t xml:space="preserve"> числе в дополнительных соглашениях, актах экспертизы, актах сверок, счетах, </w:t>
      </w:r>
      <w:proofErr w:type="gramStart"/>
      <w:r w:rsidRPr="000A28E3">
        <w:rPr>
          <w:rFonts w:ascii="Times New Roman" w:hAnsi="Times New Roman" w:cs="Times New Roman"/>
          <w:sz w:val="24"/>
          <w:szCs w:val="24"/>
        </w:rPr>
        <w:t>счетах-фактуры</w:t>
      </w:r>
      <w:proofErr w:type="gramEnd"/>
      <w:r w:rsidRPr="000A28E3">
        <w:rPr>
          <w:rFonts w:ascii="Times New Roman" w:hAnsi="Times New Roman" w:cs="Times New Roman"/>
          <w:sz w:val="24"/>
          <w:szCs w:val="24"/>
        </w:rPr>
        <w:t>, товарных накладных), своих банковских реквизитов.</w:t>
      </w:r>
    </w:p>
    <w:p w:rsidR="00E06810" w:rsidRDefault="004C17B5" w:rsidP="000A28E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w:t>
      </w:r>
      <w:r w:rsidR="00E06810" w:rsidRPr="000A28E3">
        <w:rPr>
          <w:rFonts w:ascii="Times New Roman" w:hAnsi="Times New Roman" w:cs="Times New Roman"/>
          <w:sz w:val="24"/>
          <w:szCs w:val="24"/>
        </w:rPr>
        <w:t xml:space="preserve">   9.14</w:t>
      </w:r>
      <w:proofErr w:type="gramStart"/>
      <w:r w:rsidR="00E06810" w:rsidRPr="000A28E3">
        <w:rPr>
          <w:rFonts w:ascii="Times New Roman" w:hAnsi="Times New Roman" w:cs="Times New Roman"/>
          <w:sz w:val="24"/>
          <w:szCs w:val="24"/>
        </w:rPr>
        <w:t xml:space="preserve"> </w:t>
      </w:r>
      <w:r w:rsidRPr="000A28E3">
        <w:rPr>
          <w:rFonts w:ascii="Times New Roman" w:hAnsi="Times New Roman" w:cs="Times New Roman"/>
          <w:sz w:val="24"/>
          <w:szCs w:val="24"/>
        </w:rPr>
        <w:t>В</w:t>
      </w:r>
      <w:proofErr w:type="gramEnd"/>
      <w:r w:rsidRPr="000A28E3">
        <w:rPr>
          <w:rFonts w:ascii="Times New Roman" w:hAnsi="Times New Roman" w:cs="Times New Roman"/>
          <w:sz w:val="24"/>
          <w:szCs w:val="24"/>
        </w:rPr>
        <w:t xml:space="preserve"> случае оплаты (полностью или частично) обязательств, возникающих из Контракта, за счет средств целевой субсидии, применяется порядок, установленный для получателей средств федерального бюджета с учетом положений Постановления Правительства Российской Федерации от 09.12.2017 №1496 «О мерах по обеспечению исполнения федерального бюджета».</w:t>
      </w:r>
    </w:p>
    <w:p w:rsidR="000A28E3" w:rsidRPr="000A28E3" w:rsidRDefault="000A28E3" w:rsidP="000A28E3">
      <w:pPr>
        <w:pStyle w:val="ConsPlusNormal"/>
        <w:spacing w:line="276" w:lineRule="auto"/>
        <w:jc w:val="both"/>
        <w:rPr>
          <w:rFonts w:ascii="Times New Roman" w:hAnsi="Times New Roman" w:cs="Times New Roman"/>
          <w:sz w:val="24"/>
          <w:szCs w:val="24"/>
        </w:rPr>
      </w:pPr>
    </w:p>
    <w:p w:rsidR="009B16D5" w:rsidRPr="000A28E3" w:rsidRDefault="00CD0484"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10</w:t>
      </w:r>
      <w:r w:rsidR="009B16D5" w:rsidRPr="000A28E3">
        <w:rPr>
          <w:rFonts w:ascii="Times New Roman" w:hAnsi="Times New Roman" w:cs="Times New Roman"/>
          <w:b/>
          <w:sz w:val="24"/>
          <w:szCs w:val="24"/>
        </w:rPr>
        <w:t>. Ответственность Сторон</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.1. За неисполнение или ненадлежащее исполнение условий </w:t>
      </w:r>
      <w:r w:rsidR="00472D80" w:rsidRPr="000A28E3">
        <w:t>Контракт</w:t>
      </w:r>
      <w:r w:rsidRPr="000A28E3">
        <w:t xml:space="preserve">а Стороны несут ответственность в соответствии с законодательством Российской Федерации. </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.2. В случае просрочки исполнения Заказчиком обязательств, предусмотренных </w:t>
      </w:r>
      <w:r w:rsidR="00472D80" w:rsidRPr="000A28E3">
        <w:t>Контракт</w:t>
      </w:r>
      <w:r w:rsidRPr="000A28E3">
        <w:t xml:space="preserve">ом, а также в иных случаях неисполнения или ненадлежащего исполнения Заказчиком обязательств, предусмотренных </w:t>
      </w:r>
      <w:r w:rsidR="00472D80" w:rsidRPr="000A28E3">
        <w:t>Контракт</w:t>
      </w:r>
      <w:r w:rsidRPr="000A28E3">
        <w:t>ом, Поставщик вправе потребовать уплаты неустоек (штрафов, пеней).</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.3. </w:t>
      </w:r>
      <w:proofErr w:type="gramStart"/>
      <w:r w:rsidRPr="000A28E3">
        <w:t xml:space="preserve">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72D80" w:rsidRPr="000A28E3">
        <w:t>Контракт</w:t>
      </w:r>
      <w:r w:rsidRPr="000A28E3">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roofErr w:type="gramEnd"/>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.4. Пеня начисляется за каждый день просрочки исполнения Заказчиком обязательства, предусмотренного </w:t>
      </w:r>
      <w:r w:rsidR="00472D80" w:rsidRPr="000A28E3">
        <w:t>Контракт</w:t>
      </w:r>
      <w:r w:rsidRPr="000A28E3">
        <w:t xml:space="preserve">ом, начиная со дня, следующего после дня истечения установленного </w:t>
      </w:r>
      <w:r w:rsidR="00472D80" w:rsidRPr="000A28E3">
        <w:t>Контракт</w:t>
      </w:r>
      <w:r w:rsidRPr="000A28E3">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B16D5" w:rsidRPr="000A28E3" w:rsidRDefault="00CD0484" w:rsidP="000A28E3">
      <w:pPr>
        <w:autoSpaceDE w:val="0"/>
        <w:autoSpaceDN w:val="0"/>
        <w:adjustRightInd w:val="0"/>
        <w:spacing w:line="276" w:lineRule="auto"/>
        <w:ind w:firstLine="709"/>
        <w:jc w:val="both"/>
      </w:pPr>
      <w:r w:rsidRPr="000A28E3">
        <w:lastRenderedPageBreak/>
        <w:t>10</w:t>
      </w:r>
      <w:r w:rsidR="009B16D5" w:rsidRPr="000A28E3">
        <w:t xml:space="preserve">.5. За каждый факт неисполнения Заказчиком обязательств, предусмотренных </w:t>
      </w:r>
      <w:r w:rsidR="00472D80" w:rsidRPr="000A28E3">
        <w:t>Контракт</w:t>
      </w:r>
      <w:r w:rsidR="009B16D5" w:rsidRPr="000A28E3">
        <w:t xml:space="preserve">ом, за исключением просрочки исполнения обязательств, предусмотренных </w:t>
      </w:r>
      <w:r w:rsidR="00472D80" w:rsidRPr="000A28E3">
        <w:t>Контракт</w:t>
      </w:r>
      <w:r w:rsidR="009B16D5" w:rsidRPr="000A28E3">
        <w:t>ом, Поставщик вправе взыскать с Заказчика штраф в размере</w:t>
      </w:r>
      <w:r w:rsidR="00E6576B" w:rsidRPr="000A28E3">
        <w:t xml:space="preserve"> 1000</w:t>
      </w:r>
      <w:r w:rsidRPr="000A28E3">
        <w:t xml:space="preserve"> рублей.</w:t>
      </w:r>
    </w:p>
    <w:p w:rsidR="009B16D5" w:rsidRPr="000A28E3" w:rsidRDefault="00CD0484" w:rsidP="000A28E3">
      <w:pPr>
        <w:autoSpaceDE w:val="0"/>
        <w:autoSpaceDN w:val="0"/>
        <w:adjustRightInd w:val="0"/>
        <w:spacing w:line="276" w:lineRule="auto"/>
        <w:ind w:firstLine="709"/>
        <w:jc w:val="both"/>
      </w:pPr>
      <w:r w:rsidRPr="000A28E3">
        <w:t>10</w:t>
      </w:r>
      <w:r w:rsidR="009B16D5" w:rsidRPr="000A28E3">
        <w:t>.6. В случае нарушения Поставщиком срока представления документов, предусмотренного пунктом 9.4</w:t>
      </w:r>
      <w:r w:rsidR="009B16D5" w:rsidRPr="000A28E3">
        <w:rPr>
          <w:color w:val="000000" w:themeColor="text1"/>
        </w:rPr>
        <w:t xml:space="preserve"> </w:t>
      </w:r>
      <w:r w:rsidR="00472D80" w:rsidRPr="000A28E3">
        <w:rPr>
          <w:color w:val="000000" w:themeColor="text1"/>
        </w:rPr>
        <w:t>Контракт</w:t>
      </w:r>
      <w:r w:rsidR="009B16D5" w:rsidRPr="000A28E3">
        <w:rPr>
          <w:color w:val="000000" w:themeColor="text1"/>
        </w:rPr>
        <w:t xml:space="preserve">а, Заказчик не несет ответственность, установленную </w:t>
      </w:r>
      <w:r w:rsidRPr="000A28E3">
        <w:t>пунктами 10</w:t>
      </w:r>
      <w:r w:rsidR="009B16D5" w:rsidRPr="000A28E3">
        <w:t>.4 – 1</w:t>
      </w:r>
      <w:r w:rsidRPr="000A28E3">
        <w:t>0</w:t>
      </w:r>
      <w:r w:rsidR="009B16D5" w:rsidRPr="000A28E3">
        <w:t>.5</w:t>
      </w:r>
      <w:r w:rsidR="009B16D5" w:rsidRPr="000A28E3">
        <w:rPr>
          <w:color w:val="000000" w:themeColor="text1"/>
        </w:rPr>
        <w:t xml:space="preserve"> </w:t>
      </w:r>
      <w:r w:rsidR="00472D80" w:rsidRPr="000A28E3">
        <w:rPr>
          <w:color w:val="000000" w:themeColor="text1"/>
        </w:rPr>
        <w:t>Контракт</w:t>
      </w:r>
      <w:r w:rsidR="009B16D5" w:rsidRPr="000A28E3">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.7.</w:t>
      </w:r>
      <w:r w:rsidRPr="000A28E3">
        <w:rPr>
          <w:rFonts w:eastAsiaTheme="minorHAnsi"/>
          <w:lang w:eastAsia="en-US"/>
        </w:rPr>
        <w:t xml:space="preserve"> Общая сумма начисленных штрафов за ненадлежащее исполнение Заказчиком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.8.</w:t>
      </w:r>
      <w:r w:rsidRPr="000A28E3">
        <w:rPr>
          <w:rFonts w:eastAsiaTheme="minorHAnsi"/>
          <w:lang w:eastAsia="en-US"/>
        </w:rPr>
        <w:t xml:space="preserve"> </w:t>
      </w:r>
      <w:proofErr w:type="gramStart"/>
      <w:r w:rsidRPr="000A28E3">
        <w:rPr>
          <w:rFonts w:eastAsiaTheme="minorHAnsi"/>
          <w:lang w:eastAsia="en-US"/>
        </w:rPr>
        <w:t xml:space="preserve">В случае просрочки исполнения Поставщиком обязательств (в том числе гарантийного обязательства), предусмотренных </w:t>
      </w:r>
      <w:r w:rsidR="00472D80" w:rsidRPr="000A28E3">
        <w:rPr>
          <w:rFonts w:eastAsiaTheme="minorHAnsi"/>
          <w:lang w:eastAsia="en-US"/>
        </w:rPr>
        <w:t>Контракт</w:t>
      </w:r>
      <w:r w:rsidRPr="000A28E3">
        <w:rPr>
          <w:rFonts w:eastAsiaTheme="minorHAnsi"/>
          <w:lang w:eastAsia="en-US"/>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sidR="00472D80" w:rsidRPr="000A28E3">
        <w:rPr>
          <w:rFonts w:eastAsiaTheme="minorHAnsi"/>
          <w:lang w:eastAsia="en-US"/>
        </w:rPr>
        <w:t>Контракт</w:t>
      </w:r>
      <w:r w:rsidRPr="000A28E3">
        <w:rPr>
          <w:rFonts w:eastAsiaTheme="minorHAnsi"/>
          <w:lang w:eastAsia="en-US"/>
        </w:rPr>
        <w:t>ом, Заказчик направляет Поставщику (подрядчику, исполнителю) требование об уплате неустоек (штрафов, пеней).</w:t>
      </w:r>
      <w:proofErr w:type="gramEnd"/>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.9.</w:t>
      </w:r>
      <w:r w:rsidRPr="000A28E3">
        <w:rPr>
          <w:rFonts w:eastAsiaTheme="minorHAnsi"/>
          <w:lang w:eastAsia="en-US"/>
        </w:rPr>
        <w:t xml:space="preserve"> </w:t>
      </w:r>
      <w:proofErr w:type="gramStart"/>
      <w:r w:rsidRPr="000A28E3">
        <w:rPr>
          <w:rFonts w:eastAsiaTheme="minorHAnsi"/>
          <w:lang w:eastAsia="en-US"/>
        </w:rPr>
        <w:t xml:space="preserve">Пеня начисляется за каждый день просрочки исполнения Поставщиком обязательства, предусмотренного </w:t>
      </w:r>
      <w:r w:rsidR="00472D80" w:rsidRPr="000A28E3">
        <w:rPr>
          <w:rFonts w:eastAsiaTheme="minorHAnsi"/>
          <w:lang w:eastAsia="en-US"/>
        </w:rPr>
        <w:t>Контракт</w:t>
      </w:r>
      <w:r w:rsidRPr="000A28E3">
        <w:rPr>
          <w:rFonts w:eastAsiaTheme="minorHAnsi"/>
          <w:lang w:eastAsia="en-US"/>
        </w:rPr>
        <w:t xml:space="preserve">ом, начиная со дня, следующего после дня истечения установленного </w:t>
      </w:r>
      <w:r w:rsidR="00472D80" w:rsidRPr="000A28E3">
        <w:rPr>
          <w:rFonts w:eastAsiaTheme="minorHAnsi"/>
          <w:lang w:eastAsia="en-US"/>
        </w:rPr>
        <w:t>Контракт</w:t>
      </w:r>
      <w:r w:rsidRPr="000A28E3">
        <w:rPr>
          <w:rFonts w:eastAsiaTheme="minorHAnsi"/>
          <w:lang w:eastAsia="en-US"/>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72D80" w:rsidRPr="000A28E3">
        <w:rPr>
          <w:rFonts w:eastAsiaTheme="minorHAnsi"/>
          <w:lang w:eastAsia="en-US"/>
        </w:rPr>
        <w:t>Контракт</w:t>
      </w:r>
      <w:r w:rsidRPr="000A28E3">
        <w:rPr>
          <w:rFonts w:eastAsiaTheme="minorHAnsi"/>
          <w:lang w:eastAsia="en-US"/>
        </w:rPr>
        <w:t>а</w:t>
      </w:r>
      <w:r w:rsidR="00CB0A2E" w:rsidRPr="000A28E3">
        <w:rPr>
          <w:rFonts w:eastAsiaTheme="minorHAnsi"/>
          <w:lang w:eastAsia="en-US"/>
        </w:rPr>
        <w:t xml:space="preserve"> (отдельного этапа исполнения </w:t>
      </w:r>
      <w:r w:rsidR="00472D80" w:rsidRPr="000A28E3">
        <w:rPr>
          <w:rFonts w:eastAsiaTheme="minorHAnsi"/>
          <w:lang w:eastAsia="en-US"/>
        </w:rPr>
        <w:t>Контракт</w:t>
      </w:r>
      <w:r w:rsidR="00CB0A2E" w:rsidRPr="000A28E3">
        <w:rPr>
          <w:rFonts w:eastAsiaTheme="minorHAnsi"/>
          <w:lang w:eastAsia="en-US"/>
        </w:rPr>
        <w:t>а)</w:t>
      </w:r>
      <w:r w:rsidRPr="000A28E3">
        <w:rPr>
          <w:rFonts w:eastAsiaTheme="minorHAnsi"/>
          <w:lang w:eastAsia="en-US"/>
        </w:rPr>
        <w:t xml:space="preserve">, уменьшенной на сумму, пропорциональную объему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w:t>
      </w:r>
      <w:r w:rsidR="00CB0A2E" w:rsidRPr="000A28E3">
        <w:rPr>
          <w:rFonts w:eastAsiaTheme="minorHAnsi"/>
          <w:lang w:eastAsia="en-US"/>
        </w:rPr>
        <w:t xml:space="preserve">(соответствующим отдельным этапом исполнения </w:t>
      </w:r>
      <w:r w:rsidR="00472D80" w:rsidRPr="000A28E3">
        <w:rPr>
          <w:rFonts w:eastAsiaTheme="minorHAnsi"/>
          <w:lang w:eastAsia="en-US"/>
        </w:rPr>
        <w:t>Контракт</w:t>
      </w:r>
      <w:r w:rsidR="00CB0A2E" w:rsidRPr="000A28E3">
        <w:rPr>
          <w:rFonts w:eastAsiaTheme="minorHAnsi"/>
          <w:lang w:eastAsia="en-US"/>
        </w:rPr>
        <w:t>а</w:t>
      </w:r>
      <w:proofErr w:type="gramEnd"/>
      <w:r w:rsidR="00CB0A2E" w:rsidRPr="000A28E3">
        <w:rPr>
          <w:rFonts w:eastAsiaTheme="minorHAnsi"/>
          <w:lang w:eastAsia="en-US"/>
        </w:rPr>
        <w:t xml:space="preserve">) </w:t>
      </w:r>
      <w:r w:rsidRPr="000A28E3">
        <w:rPr>
          <w:rFonts w:eastAsiaTheme="minorHAnsi"/>
          <w:lang w:eastAsia="en-US"/>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B16D5" w:rsidRPr="000A28E3" w:rsidRDefault="009B16D5" w:rsidP="000A28E3">
      <w:pPr>
        <w:autoSpaceDE w:val="0"/>
        <w:autoSpaceDN w:val="0"/>
        <w:adjustRightInd w:val="0"/>
        <w:spacing w:line="276" w:lineRule="auto"/>
        <w:ind w:firstLine="708"/>
        <w:jc w:val="both"/>
      </w:pPr>
      <w:r w:rsidRPr="000A28E3">
        <w:t>1</w:t>
      </w:r>
      <w:r w:rsidR="00CD0484" w:rsidRPr="000A28E3">
        <w:t>0</w:t>
      </w:r>
      <w:r w:rsidRPr="000A28E3">
        <w:t xml:space="preserve">.10. </w:t>
      </w:r>
      <w:r w:rsidRPr="000A28E3">
        <w:rPr>
          <w:rFonts w:eastAsiaTheme="minorHAnsi"/>
          <w:lang w:eastAsia="en-US"/>
        </w:rPr>
        <w:t xml:space="preserve">За каждый факт неисполнения или ненадлежащего исполнения Поставщиком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за исключением просрочки исполнения обязательств, предусмотренных </w:t>
      </w:r>
      <w:r w:rsidR="00472D80" w:rsidRPr="000A28E3">
        <w:rPr>
          <w:rFonts w:eastAsiaTheme="minorHAnsi"/>
          <w:lang w:eastAsia="en-US"/>
        </w:rPr>
        <w:t>Контракт</w:t>
      </w:r>
      <w:r w:rsidRPr="000A28E3">
        <w:rPr>
          <w:rFonts w:eastAsiaTheme="minorHAnsi"/>
          <w:lang w:eastAsia="en-US"/>
        </w:rPr>
        <w:t>ом, Поставщик выплачивает Заказчику штраф в размере</w:t>
      </w:r>
      <w:r w:rsidR="00CD0484" w:rsidRPr="000A28E3">
        <w:rPr>
          <w:rFonts w:eastAsiaTheme="minorHAnsi"/>
          <w:lang w:eastAsia="en-US"/>
        </w:rPr>
        <w:t xml:space="preserve"> </w:t>
      </w:r>
      <w:r w:rsidRPr="000A28E3">
        <w:t xml:space="preserve">10 процентов цены </w:t>
      </w:r>
      <w:r w:rsidR="00472D80" w:rsidRPr="000A28E3">
        <w:t>Контракт</w:t>
      </w:r>
      <w:r w:rsidRPr="000A28E3">
        <w:t>а (этапа)</w:t>
      </w:r>
      <w:r w:rsidR="00CD0484" w:rsidRPr="000A28E3">
        <w:t xml:space="preserve">. </w:t>
      </w:r>
    </w:p>
    <w:p w:rsidR="00CD0484" w:rsidRPr="000A28E3" w:rsidRDefault="00CD0484" w:rsidP="000A28E3">
      <w:pPr>
        <w:autoSpaceDE w:val="0"/>
        <w:autoSpaceDN w:val="0"/>
        <w:adjustRightInd w:val="0"/>
        <w:spacing w:line="276" w:lineRule="auto"/>
        <w:ind w:firstLine="708"/>
        <w:jc w:val="both"/>
      </w:pPr>
      <w:r w:rsidRPr="000A28E3">
        <w:t>10</w:t>
      </w:r>
      <w:r w:rsidR="009B16D5" w:rsidRPr="000A28E3">
        <w:t xml:space="preserve">.11. </w:t>
      </w:r>
      <w:r w:rsidR="009B16D5" w:rsidRPr="000A28E3">
        <w:rPr>
          <w:rFonts w:eastAsiaTheme="minorHAnsi"/>
          <w:lang w:eastAsia="en-US"/>
        </w:rPr>
        <w:t xml:space="preserve">За каждый факт неисполнения или ненадлежащего исполнения Поставщиком обязательства, предусмотренного </w:t>
      </w:r>
      <w:r w:rsidR="00472D80" w:rsidRPr="000A28E3">
        <w:rPr>
          <w:rFonts w:eastAsiaTheme="minorHAnsi"/>
          <w:lang w:eastAsia="en-US"/>
        </w:rPr>
        <w:t>Контракт</w:t>
      </w:r>
      <w:r w:rsidR="009B16D5" w:rsidRPr="000A28E3">
        <w:rPr>
          <w:rFonts w:eastAsiaTheme="minorHAnsi"/>
          <w:lang w:eastAsia="en-US"/>
        </w:rPr>
        <w:t>ом, которое не имеет стоимостного выражения, в том числе обяза</w:t>
      </w:r>
      <w:r w:rsidR="007A437B" w:rsidRPr="000A28E3">
        <w:rPr>
          <w:rFonts w:eastAsiaTheme="minorHAnsi"/>
          <w:lang w:eastAsia="en-US"/>
        </w:rPr>
        <w:t xml:space="preserve">тельств, </w:t>
      </w:r>
      <w:r w:rsidR="007A437B" w:rsidRPr="00BF64A4">
        <w:rPr>
          <w:rFonts w:eastAsiaTheme="minorHAnsi"/>
          <w:highlight w:val="yellow"/>
          <w:lang w:eastAsia="en-US"/>
        </w:rPr>
        <w:t>предусмотренных п.</w:t>
      </w:r>
      <w:r w:rsidR="009B16D5" w:rsidRPr="00BF64A4">
        <w:rPr>
          <w:rFonts w:eastAsiaTheme="minorHAnsi"/>
          <w:highlight w:val="yellow"/>
          <w:lang w:eastAsia="en-US"/>
        </w:rPr>
        <w:t xml:space="preserve"> </w:t>
      </w:r>
      <w:r w:rsidR="009B16D5" w:rsidRPr="00BF64A4">
        <w:rPr>
          <w:highlight w:val="yellow"/>
        </w:rPr>
        <w:t>3.1.8</w:t>
      </w:r>
      <w:r w:rsidR="009B16D5" w:rsidRPr="000A28E3">
        <w:rPr>
          <w:rFonts w:eastAsiaTheme="minorHAnsi"/>
          <w:lang w:eastAsia="en-US"/>
        </w:rPr>
        <w:t xml:space="preserve"> настоящего </w:t>
      </w:r>
      <w:r w:rsidR="00472D80" w:rsidRPr="000A28E3">
        <w:rPr>
          <w:rFonts w:eastAsiaTheme="minorHAnsi"/>
          <w:lang w:eastAsia="en-US"/>
        </w:rPr>
        <w:t>Контракт</w:t>
      </w:r>
      <w:r w:rsidR="009B16D5" w:rsidRPr="000A28E3">
        <w:rPr>
          <w:rFonts w:eastAsiaTheme="minorHAnsi"/>
          <w:lang w:eastAsia="en-US"/>
        </w:rPr>
        <w:t>а, Поставщик выплачивает Заказчику штраф в размере</w:t>
      </w:r>
      <w:r w:rsidRPr="000A28E3">
        <w:t xml:space="preserve"> </w:t>
      </w:r>
      <w:r w:rsidR="00566460" w:rsidRPr="000A28E3">
        <w:t>1000</w:t>
      </w:r>
      <w:r w:rsidR="009B16D5" w:rsidRPr="000A28E3">
        <w:t xml:space="preserve"> руб</w:t>
      </w:r>
      <w:r w:rsidRPr="000A28E3">
        <w:t>лей.</w:t>
      </w:r>
    </w:p>
    <w:p w:rsidR="009B16D5" w:rsidRPr="000A28E3" w:rsidRDefault="005913E7" w:rsidP="000A28E3">
      <w:pPr>
        <w:autoSpaceDE w:val="0"/>
        <w:autoSpaceDN w:val="0"/>
        <w:adjustRightInd w:val="0"/>
        <w:spacing w:line="276" w:lineRule="auto"/>
        <w:ind w:firstLine="708"/>
        <w:jc w:val="both"/>
        <w:rPr>
          <w:rFonts w:eastAsiaTheme="minorHAnsi"/>
          <w:lang w:eastAsia="en-US"/>
        </w:rPr>
      </w:pPr>
      <w:r w:rsidRPr="000A28E3">
        <w:t>10.12</w:t>
      </w:r>
      <w:r w:rsidR="009B16D5" w:rsidRPr="000A28E3">
        <w:t>.</w:t>
      </w:r>
      <w:r w:rsidR="009B16D5" w:rsidRPr="000A28E3">
        <w:rPr>
          <w:rFonts w:eastAsiaTheme="minorHAnsi"/>
          <w:lang w:eastAsia="en-US"/>
        </w:rPr>
        <w:t xml:space="preserve"> Общая сумма начисленных штрафов за неисполнение или ненадлежащее исполнение Поставщиком обязательств, предусмотренных </w:t>
      </w:r>
      <w:r w:rsidR="00472D80" w:rsidRPr="000A28E3">
        <w:rPr>
          <w:rFonts w:eastAsiaTheme="minorHAnsi"/>
          <w:lang w:eastAsia="en-US"/>
        </w:rPr>
        <w:t>Контракт</w:t>
      </w:r>
      <w:r w:rsidR="009B16D5"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009B16D5"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0.13</w:t>
      </w:r>
      <w:r w:rsidRPr="000A28E3">
        <w:rPr>
          <w:rFonts w:eastAsiaTheme="minorHAnsi"/>
          <w:lang w:eastAsia="en-U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72D80" w:rsidRPr="000A28E3">
        <w:rPr>
          <w:rFonts w:eastAsiaTheme="minorHAnsi"/>
          <w:lang w:eastAsia="en-US"/>
        </w:rPr>
        <w:t>Контракт</w:t>
      </w:r>
      <w:r w:rsidRPr="000A28E3">
        <w:rPr>
          <w:rFonts w:eastAsiaTheme="minorHAnsi"/>
          <w:lang w:eastAsia="en-US"/>
        </w:rPr>
        <w:t>ом, произошло вследствие непреодолимой силы или по вине другой Стороны.</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w:t>
      </w:r>
      <w:r w:rsidRPr="000A28E3">
        <w:rPr>
          <w:rFonts w:eastAsiaTheme="minorHAnsi"/>
          <w:lang w:eastAsia="en-US"/>
        </w:rPr>
        <w:t>.1</w:t>
      </w:r>
      <w:r w:rsidR="005913E7" w:rsidRPr="000A28E3">
        <w:rPr>
          <w:rFonts w:eastAsiaTheme="minorHAnsi"/>
          <w:lang w:eastAsia="en-US"/>
        </w:rPr>
        <w:t>4</w:t>
      </w:r>
      <w:r w:rsidRPr="000A28E3">
        <w:rPr>
          <w:rFonts w:eastAsiaTheme="minorHAnsi"/>
          <w:lang w:eastAsia="en-US"/>
        </w:rPr>
        <w:t xml:space="preserve">. Уплата неустойки (штрафа, пени) не освобождает Стороны от исполнения обязательств по </w:t>
      </w:r>
      <w:r w:rsidR="00472D80" w:rsidRPr="000A28E3">
        <w:rPr>
          <w:rFonts w:eastAsiaTheme="minorHAnsi"/>
          <w:lang w:eastAsia="en-US"/>
        </w:rPr>
        <w:t>Контракт</w:t>
      </w:r>
      <w:r w:rsidRPr="000A28E3">
        <w:rPr>
          <w:rFonts w:eastAsiaTheme="minorHAnsi"/>
          <w:lang w:eastAsia="en-US"/>
        </w:rPr>
        <w:t>у.</w:t>
      </w:r>
    </w:p>
    <w:p w:rsidR="00143B49" w:rsidRPr="000A28E3" w:rsidRDefault="00143B49" w:rsidP="000A28E3">
      <w:pPr>
        <w:autoSpaceDE w:val="0"/>
        <w:autoSpaceDN w:val="0"/>
        <w:adjustRightInd w:val="0"/>
        <w:spacing w:line="276" w:lineRule="auto"/>
        <w:ind w:firstLine="708"/>
        <w:jc w:val="both"/>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1</w:t>
      </w:r>
      <w:r w:rsidRPr="000A28E3">
        <w:rPr>
          <w:rFonts w:ascii="Times New Roman" w:hAnsi="Times New Roman" w:cs="Times New Roman"/>
          <w:b/>
          <w:sz w:val="24"/>
          <w:szCs w:val="24"/>
        </w:rPr>
        <w:t xml:space="preserve">. Срок действия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 xml:space="preserve">а, изменение и расторжение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.1. </w:t>
      </w:r>
      <w:r w:rsidR="00472D80" w:rsidRPr="000A28E3">
        <w:rPr>
          <w:rFonts w:ascii="Times New Roman" w:hAnsi="Times New Roman" w:cs="Times New Roman"/>
          <w:sz w:val="24"/>
          <w:szCs w:val="24"/>
        </w:rPr>
        <w:t>Контра</w:t>
      </w:r>
      <w:proofErr w:type="gramStart"/>
      <w:r w:rsidR="00472D80" w:rsidRPr="000A28E3">
        <w:rPr>
          <w:rFonts w:ascii="Times New Roman" w:hAnsi="Times New Roman" w:cs="Times New Roman"/>
          <w:sz w:val="24"/>
          <w:szCs w:val="24"/>
        </w:rPr>
        <w:t>кт</w:t>
      </w:r>
      <w:r w:rsidRPr="000A28E3">
        <w:rPr>
          <w:rFonts w:ascii="Times New Roman" w:hAnsi="Times New Roman" w:cs="Times New Roman"/>
          <w:sz w:val="24"/>
          <w:szCs w:val="24"/>
        </w:rPr>
        <w:t xml:space="preserve"> вст</w:t>
      </w:r>
      <w:proofErr w:type="gramEnd"/>
      <w:r w:rsidRPr="000A28E3">
        <w:rPr>
          <w:rFonts w:ascii="Times New Roman" w:hAnsi="Times New Roman" w:cs="Times New Roman"/>
          <w:sz w:val="24"/>
          <w:szCs w:val="24"/>
        </w:rPr>
        <w:t xml:space="preserve">упает в силу с даты подписания Сторонами и действует </w:t>
      </w:r>
      <w:r w:rsidR="00AA25C6" w:rsidRPr="000A28E3">
        <w:rPr>
          <w:rFonts w:ascii="Times New Roman" w:hAnsi="Times New Roman" w:cs="Times New Roman"/>
          <w:sz w:val="24"/>
          <w:szCs w:val="24"/>
        </w:rPr>
        <w:t>до</w:t>
      </w:r>
      <w:r w:rsidR="000A28E3">
        <w:rPr>
          <w:rFonts w:ascii="Times New Roman" w:hAnsi="Times New Roman" w:cs="Times New Roman"/>
          <w:sz w:val="24"/>
          <w:szCs w:val="24"/>
        </w:rPr>
        <w:t> </w:t>
      </w:r>
      <w:r w:rsidR="00AA25C6" w:rsidRPr="000A28E3">
        <w:rPr>
          <w:rFonts w:ascii="Times New Roman" w:hAnsi="Times New Roman" w:cs="Times New Roman"/>
          <w:sz w:val="24"/>
          <w:szCs w:val="24"/>
          <w:highlight w:val="lightGray"/>
        </w:rPr>
        <w:t>«</w:t>
      </w:r>
      <w:r w:rsidR="00AE03E3">
        <w:rPr>
          <w:rFonts w:ascii="Times New Roman" w:hAnsi="Times New Roman" w:cs="Times New Roman"/>
          <w:sz w:val="24"/>
          <w:szCs w:val="24"/>
          <w:highlight w:val="lightGray"/>
        </w:rPr>
        <w:t>31</w:t>
      </w:r>
      <w:r w:rsidRPr="000A28E3">
        <w:rPr>
          <w:rFonts w:ascii="Times New Roman" w:hAnsi="Times New Roman" w:cs="Times New Roman"/>
          <w:sz w:val="24"/>
          <w:szCs w:val="24"/>
          <w:highlight w:val="lightGray"/>
        </w:rPr>
        <w:t>»</w:t>
      </w:r>
      <w:r w:rsidR="000A28E3" w:rsidRPr="000A28E3">
        <w:rPr>
          <w:rFonts w:ascii="Times New Roman" w:hAnsi="Times New Roman" w:cs="Times New Roman"/>
          <w:sz w:val="24"/>
          <w:szCs w:val="24"/>
          <w:highlight w:val="lightGray"/>
        </w:rPr>
        <w:t> </w:t>
      </w:r>
      <w:r w:rsidR="00AE03E3">
        <w:rPr>
          <w:rFonts w:ascii="Times New Roman" w:hAnsi="Times New Roman" w:cs="Times New Roman"/>
          <w:sz w:val="24"/>
          <w:szCs w:val="24"/>
          <w:highlight w:val="lightGray"/>
        </w:rPr>
        <w:t xml:space="preserve">декабря </w:t>
      </w:r>
      <w:r w:rsidR="003E3A24" w:rsidRPr="000A28E3">
        <w:rPr>
          <w:rFonts w:ascii="Times New Roman" w:hAnsi="Times New Roman" w:cs="Times New Roman"/>
          <w:sz w:val="24"/>
          <w:szCs w:val="24"/>
          <w:highlight w:val="lightGray"/>
        </w:rPr>
        <w:t xml:space="preserve"> </w:t>
      </w:r>
      <w:r w:rsidR="00AE03E3">
        <w:rPr>
          <w:rFonts w:ascii="Times New Roman" w:hAnsi="Times New Roman" w:cs="Times New Roman"/>
          <w:sz w:val="24"/>
          <w:szCs w:val="24"/>
          <w:highlight w:val="lightGray"/>
        </w:rPr>
        <w:t>2026</w:t>
      </w:r>
      <w:r w:rsidR="00B55169" w:rsidRPr="000A28E3">
        <w:rPr>
          <w:rFonts w:ascii="Times New Roman" w:hAnsi="Times New Roman" w:cs="Times New Roman"/>
          <w:sz w:val="24"/>
          <w:szCs w:val="24"/>
          <w:highlight w:val="lightGray"/>
        </w:rPr>
        <w:t xml:space="preserve"> </w:t>
      </w:r>
      <w:r w:rsidRPr="000A28E3">
        <w:rPr>
          <w:rFonts w:ascii="Times New Roman" w:hAnsi="Times New Roman" w:cs="Times New Roman"/>
          <w:sz w:val="24"/>
          <w:szCs w:val="24"/>
          <w:highlight w:val="lightGray"/>
        </w:rPr>
        <w:t>года</w:t>
      </w:r>
      <w:r w:rsidRPr="000A28E3">
        <w:rPr>
          <w:rFonts w:ascii="Times New Roman" w:hAnsi="Times New Roman" w:cs="Times New Roman"/>
          <w:sz w:val="24"/>
          <w:szCs w:val="24"/>
        </w:rPr>
        <w:t xml:space="preserve"> включительно, а в части осуществления расчетов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и ответственности Сторон, предусмотренной разделом 1</w:t>
      </w:r>
      <w:r w:rsidR="00446DC0"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 до полного исполнения Сторонами взаимных обязательств.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.2. Все изменения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11</w:t>
      </w:r>
      <w:r w:rsidR="009B16D5" w:rsidRPr="000A28E3">
        <w:rPr>
          <w:rFonts w:ascii="Times New Roman" w:hAnsi="Times New Roman" w:cs="Times New Roman"/>
          <w:sz w:val="24"/>
          <w:szCs w:val="24"/>
        </w:rPr>
        <w:t xml:space="preserve">.3. </w:t>
      </w:r>
      <w:proofErr w:type="gramStart"/>
      <w:r w:rsidR="00472D80" w:rsidRPr="000A28E3">
        <w:rPr>
          <w:rFonts w:ascii="Times New Roman" w:hAnsi="Times New Roman" w:cs="Times New Roman"/>
          <w:sz w:val="24"/>
          <w:szCs w:val="24"/>
        </w:rPr>
        <w:t>Контракт</w:t>
      </w:r>
      <w:proofErr w:type="gramEnd"/>
      <w:r w:rsidR="009B16D5" w:rsidRPr="000A28E3">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от исполнения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0A28E3">
        <w:rPr>
          <w:rFonts w:ascii="Times New Roman" w:hAnsi="Times New Roman" w:cs="Times New Roman"/>
          <w:sz w:val="24"/>
          <w:szCs w:val="24"/>
        </w:rPr>
        <w:t>и</w:t>
      </w:r>
      <w:proofErr w:type="gramEnd"/>
      <w:r w:rsidRPr="000A28E3">
        <w:rPr>
          <w:rFonts w:ascii="Times New Roman" w:hAnsi="Times New Roman" w:cs="Times New Roman"/>
          <w:sz w:val="24"/>
          <w:szCs w:val="24"/>
        </w:rPr>
        <w:t xml:space="preserve"> эксперта, экспертной организации будут подтверждены нарушения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.5. Расторжение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 соглашению сторон или прекращение действия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не освобождает стороны от ответственности за его нарушение.</w:t>
      </w:r>
    </w:p>
    <w:p w:rsidR="00127373" w:rsidRPr="000A28E3" w:rsidRDefault="00127373"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11.6</w:t>
      </w:r>
      <w:r w:rsidR="0004190E" w:rsidRPr="000A28E3">
        <w:rPr>
          <w:rFonts w:ascii="Times New Roman" w:hAnsi="Times New Roman" w:cs="Times New Roman"/>
          <w:sz w:val="24"/>
          <w:szCs w:val="24"/>
        </w:rPr>
        <w:t>.</w:t>
      </w:r>
      <w:r w:rsidRPr="000A28E3">
        <w:rPr>
          <w:rFonts w:ascii="Times New Roman" w:hAnsi="Times New Roman" w:cs="Times New Roman"/>
          <w:sz w:val="24"/>
          <w:szCs w:val="24"/>
        </w:rPr>
        <w:t xml:space="preserve">  Все изменения платежных реквизитов Сторон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2</w:t>
      </w:r>
      <w:r w:rsidRPr="000A28E3">
        <w:rPr>
          <w:rFonts w:ascii="Times New Roman" w:hAnsi="Times New Roman" w:cs="Times New Roman"/>
          <w:b/>
          <w:sz w:val="24"/>
          <w:szCs w:val="24"/>
        </w:rPr>
        <w:t>. Исключительные права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2</w:t>
      </w:r>
      <w:r w:rsidRPr="000A28E3">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12</w:t>
      </w:r>
      <w:r w:rsidR="009B16D5" w:rsidRPr="000A28E3">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3</w:t>
      </w:r>
      <w:r w:rsidRPr="000A28E3">
        <w:rPr>
          <w:rFonts w:ascii="Times New Roman" w:hAnsi="Times New Roman" w:cs="Times New Roman"/>
          <w:b/>
          <w:sz w:val="24"/>
          <w:szCs w:val="24"/>
        </w:rPr>
        <w:t>. Обстоятельства непреодолимой силы</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если их неисполнение явилось следствием обстоятельств непреодолимой силы</w:t>
      </w:r>
      <w:r w:rsidR="00B23B0F" w:rsidRPr="000A28E3">
        <w:rPr>
          <w:rFonts w:ascii="Times New Roman" w:hAnsi="Times New Roman" w:cs="Times New Roman"/>
          <w:sz w:val="24"/>
          <w:szCs w:val="24"/>
        </w:rPr>
        <w:t>, то есть чрезвычайных и непредотвратимых при данных условиях обстоятельств.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.3.</w:t>
      </w:r>
      <w:r w:rsidR="009B16D5" w:rsidRPr="000A28E3">
        <w:rPr>
          <w:sz w:val="24"/>
          <w:szCs w:val="24"/>
        </w:rPr>
        <w:t xml:space="preserve"> </w:t>
      </w:r>
      <w:r w:rsidR="009B16D5" w:rsidRPr="000A28E3">
        <w:rPr>
          <w:rFonts w:ascii="Times New Roman" w:hAnsi="Times New Roman" w:cs="Times New Roman"/>
          <w:sz w:val="24"/>
          <w:szCs w:val="24"/>
        </w:rPr>
        <w:t xml:space="preserve">В случае возникновения обстоятельств непреодолимой силы Стороны вправе расторгнуть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и в этом случае ни одна из Сторон не вправе требовать возмещения убытков.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93810" w:rsidRPr="000A28E3" w:rsidRDefault="00493810" w:rsidP="000A28E3">
      <w:pPr>
        <w:pStyle w:val="ConsPlusNormal"/>
        <w:spacing w:line="276" w:lineRule="auto"/>
        <w:ind w:firstLine="709"/>
        <w:jc w:val="both"/>
        <w:rPr>
          <w:rFonts w:ascii="Times New Roman" w:hAnsi="Times New Roman" w:cs="Times New Roman"/>
          <w:sz w:val="24"/>
          <w:szCs w:val="24"/>
        </w:rPr>
      </w:pPr>
    </w:p>
    <w:p w:rsidR="009B16D5" w:rsidRPr="000A28E3" w:rsidRDefault="00312A5D"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14</w:t>
      </w:r>
      <w:r w:rsidR="009B16D5" w:rsidRPr="000A28E3">
        <w:rPr>
          <w:rFonts w:ascii="Times New Roman" w:hAnsi="Times New Roman" w:cs="Times New Roman"/>
          <w:b/>
          <w:sz w:val="24"/>
          <w:szCs w:val="24"/>
        </w:rPr>
        <w:t xml:space="preserve">. Уведомления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14</w:t>
      </w:r>
      <w:r w:rsidR="009B16D5" w:rsidRPr="000A28E3">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высылается в письменном виде или в виде электронного документа по адресу другой Стороны с подтверждением о получении.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5</w:t>
      </w:r>
      <w:r w:rsidRPr="000A28E3">
        <w:rPr>
          <w:rFonts w:ascii="Times New Roman" w:hAnsi="Times New Roman" w:cs="Times New Roman"/>
          <w:b/>
          <w:sz w:val="24"/>
          <w:szCs w:val="24"/>
        </w:rPr>
        <w:t>. Антикоррупционная оговорка</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.1. При исполнении обязательств по настоящему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.2. </w:t>
      </w:r>
      <w:proofErr w:type="gramStart"/>
      <w:r w:rsidR="009B16D5" w:rsidRPr="000A28E3">
        <w:rPr>
          <w:rFonts w:ascii="Times New Roman" w:hAnsi="Times New Roman" w:cs="Times New Roman"/>
          <w:sz w:val="24"/>
          <w:szCs w:val="24"/>
        </w:rPr>
        <w:t xml:space="preserve">При исполнении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у Стороны, их аффилированные лица не осуществляют действия, квалифицируемые применимым для целей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roofErr w:type="gramEnd"/>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009B16D5" w:rsidRPr="000A28E3">
        <w:rPr>
          <w:rFonts w:ascii="Times New Roman" w:hAnsi="Times New Roman" w:cs="Times New Roman"/>
          <w:sz w:val="24"/>
          <w:szCs w:val="24"/>
        </w:rPr>
        <w:t>с даты</w:t>
      </w:r>
      <w:proofErr w:type="gramEnd"/>
      <w:r w:rsidR="009B16D5" w:rsidRPr="000A28E3">
        <w:rPr>
          <w:rFonts w:ascii="Times New Roman" w:hAnsi="Times New Roman" w:cs="Times New Roman"/>
          <w:sz w:val="24"/>
          <w:szCs w:val="24"/>
        </w:rPr>
        <w:t xml:space="preserve"> письменного уведомления о нарушении.</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Канал уведомления ФГБУ «НМХЦ им. Н.И. Пирогова» Минздрава России: info@pirogov-center.ru. Канал уведомления контрагента:</w:t>
      </w:r>
      <w:r w:rsidR="00C12593" w:rsidRPr="000A28E3">
        <w:rPr>
          <w:rFonts w:ascii="Times New Roman" w:hAnsi="Times New Roman" w:cs="Times New Roman"/>
          <w:sz w:val="24"/>
          <w:szCs w:val="24"/>
        </w:rPr>
        <w:t xml:space="preserve"> </w:t>
      </w:r>
      <w:r w:rsidR="00B55169" w:rsidRPr="000A28E3">
        <w:rPr>
          <w:rFonts w:ascii="Times New Roman" w:hAnsi="Times New Roman" w:cs="Times New Roman"/>
          <w:sz w:val="24"/>
          <w:szCs w:val="24"/>
          <w:highlight w:val="lightGray"/>
        </w:rPr>
        <w:t>_____________________</w:t>
      </w:r>
      <w:r w:rsidR="00546E95" w:rsidRPr="000A28E3">
        <w:rPr>
          <w:rFonts w:ascii="Times New Roman" w:hAnsi="Times New Roman" w:cs="Times New Roman"/>
          <w:sz w:val="24"/>
          <w:szCs w:val="24"/>
          <w:highlight w:val="lightGray"/>
        </w:rPr>
        <w:t>.</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0A28E3">
        <w:rPr>
          <w:rFonts w:ascii="Times New Roman" w:hAnsi="Times New Roman" w:cs="Times New Roman"/>
          <w:sz w:val="24"/>
          <w:szCs w:val="24"/>
        </w:rPr>
        <w:t xml:space="preserve"> актов о противодействии коррупции.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.4. В случае нарушения одной Стороной обязательств воздерживаться от запрещенных в разделе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действий и/или неполучения другой Стороной в установленный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143B49"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.5. В случае подтверждения факта нарушения одной Стороной положений настоящего раздела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и/или неполучения другой Стороной информации об итогах рассмотрения уведомления о нарушении в со</w:t>
      </w:r>
      <w:r w:rsidR="00312A5D" w:rsidRPr="000A28E3">
        <w:rPr>
          <w:rFonts w:ascii="Times New Roman" w:hAnsi="Times New Roman" w:cs="Times New Roman"/>
          <w:sz w:val="24"/>
          <w:szCs w:val="24"/>
        </w:rPr>
        <w:t>ответствии с п. 15</w:t>
      </w:r>
      <w:r w:rsidRPr="000A28E3">
        <w:rPr>
          <w:rFonts w:ascii="Times New Roman" w:hAnsi="Times New Roman" w:cs="Times New Roman"/>
          <w:sz w:val="24"/>
          <w:szCs w:val="24"/>
        </w:rPr>
        <w:t xml:space="preserve">.3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другая Сторона имеет право расторгнуть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в одностороннем внесудебном порядке путем направления письменного уведомления не </w:t>
      </w:r>
      <w:proofErr w:type="gramStart"/>
      <w:r w:rsidRPr="000A28E3">
        <w:rPr>
          <w:rFonts w:ascii="Times New Roman" w:hAnsi="Times New Roman" w:cs="Times New Roman"/>
          <w:sz w:val="24"/>
          <w:szCs w:val="24"/>
        </w:rPr>
        <w:t>позднее</w:t>
      </w:r>
      <w:proofErr w:type="gramEnd"/>
      <w:r w:rsidRPr="000A28E3">
        <w:rPr>
          <w:rFonts w:ascii="Times New Roman" w:hAnsi="Times New Roman" w:cs="Times New Roman"/>
          <w:sz w:val="24"/>
          <w:szCs w:val="24"/>
        </w:rPr>
        <w:t xml:space="preserve"> чем за 30 календарных дней до даты прекращения настоящего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8"/>
        <w:jc w:val="both"/>
        <w:outlineLvl w:val="1"/>
        <w:rPr>
          <w:rFonts w:ascii="Times New Roman" w:hAnsi="Times New Roman" w:cs="Times New Roman"/>
          <w:sz w:val="24"/>
          <w:szCs w:val="24"/>
        </w:rPr>
      </w:pPr>
    </w:p>
    <w:p w:rsidR="00143B49"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6</w:t>
      </w:r>
      <w:r w:rsidRPr="000A28E3">
        <w:rPr>
          <w:rFonts w:ascii="Times New Roman" w:hAnsi="Times New Roman" w:cs="Times New Roman"/>
          <w:b/>
          <w:sz w:val="24"/>
          <w:szCs w:val="24"/>
        </w:rPr>
        <w:t xml:space="preserve">. Заключительные положения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.1. Во всем, что не предусмотрено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Стороны руководствуются законодательством Российской Федерации.</w:t>
      </w:r>
    </w:p>
    <w:p w:rsidR="00472D80"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472D80" w:rsidRPr="000A28E3">
        <w:rPr>
          <w:rFonts w:ascii="Times New Roman" w:hAnsi="Times New Roman" w:cs="Times New Roman"/>
          <w:sz w:val="24"/>
          <w:szCs w:val="24"/>
        </w:rPr>
        <w:t>2. В случае</w:t>
      </w:r>
      <w:proofErr w:type="gramStart"/>
      <w:r w:rsidR="00472D80" w:rsidRPr="000A28E3">
        <w:rPr>
          <w:rFonts w:ascii="Times New Roman" w:hAnsi="Times New Roman" w:cs="Times New Roman"/>
          <w:sz w:val="24"/>
          <w:szCs w:val="24"/>
        </w:rPr>
        <w:t>,</w:t>
      </w:r>
      <w:proofErr w:type="gramEnd"/>
      <w:r w:rsidR="00472D80" w:rsidRPr="000A28E3">
        <w:rPr>
          <w:rFonts w:ascii="Times New Roman" w:hAnsi="Times New Roman" w:cs="Times New Roman"/>
          <w:sz w:val="24"/>
          <w:szCs w:val="24"/>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w:t>
      </w:r>
      <w:r w:rsidR="00472D80" w:rsidRPr="000A28E3">
        <w:rPr>
          <w:rFonts w:ascii="Times New Roman" w:hAnsi="Times New Roman" w:cs="Times New Roman"/>
          <w:sz w:val="24"/>
          <w:szCs w:val="24"/>
        </w:rPr>
        <w:lastRenderedPageBreak/>
        <w:t>государства, если контракт предусматривает поставку товара российского происхождения.</w:t>
      </w:r>
    </w:p>
    <w:p w:rsidR="009B16D5" w:rsidRPr="000A28E3" w:rsidRDefault="00472D8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случае</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r w:rsidR="009B16D5" w:rsidRPr="000A28E3">
        <w:rPr>
          <w:rFonts w:ascii="Times New Roman" w:hAnsi="Times New Roman" w:cs="Times New Roman"/>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.3. Все споры и разногласия в связи с исполнением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w:t>
      </w:r>
    </w:p>
    <w:p w:rsidR="004826A3"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.4. </w:t>
      </w:r>
      <w:r w:rsidR="004826A3" w:rsidRPr="000A28E3">
        <w:rPr>
          <w:rFonts w:ascii="Times New Roman" w:hAnsi="Times New Roman" w:cs="Times New Roman"/>
          <w:sz w:val="24"/>
          <w:szCs w:val="24"/>
        </w:rPr>
        <w:t xml:space="preserve">В случае изменения наименования, место нахождения или адреса юридического лица, банковских реквизитов Поставщик обязуется  в трехдневный срок письменно уведомить Заказчика о произошедших изменениях с приложением подтверждающих документов. Неуведомление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w:t>
      </w:r>
      <w:r w:rsidR="004207DF" w:rsidRPr="000A28E3">
        <w:rPr>
          <w:rFonts w:ascii="Times New Roman" w:hAnsi="Times New Roman" w:cs="Times New Roman"/>
          <w:sz w:val="24"/>
          <w:szCs w:val="24"/>
        </w:rPr>
        <w:t>10</w:t>
      </w:r>
      <w:r w:rsidR="004826A3" w:rsidRPr="000A28E3">
        <w:rPr>
          <w:rFonts w:ascii="Times New Roman" w:hAnsi="Times New Roman" w:cs="Times New Roman"/>
          <w:sz w:val="24"/>
          <w:szCs w:val="24"/>
        </w:rPr>
        <w:t xml:space="preserve"> Контракта.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.5. </w:t>
      </w:r>
      <w:proofErr w:type="gramStart"/>
      <w:r w:rsidR="009B16D5" w:rsidRPr="000A28E3">
        <w:rPr>
          <w:rFonts w:ascii="Times New Roman" w:hAnsi="Times New Roman" w:cs="Times New Roman"/>
          <w:sz w:val="24"/>
          <w:szCs w:val="24"/>
        </w:rPr>
        <w:t>Пос</w:t>
      </w:r>
      <w:r w:rsidR="008A2489" w:rsidRPr="000A28E3">
        <w:rPr>
          <w:rFonts w:ascii="Times New Roman" w:hAnsi="Times New Roman" w:cs="Times New Roman"/>
          <w:sz w:val="24"/>
          <w:szCs w:val="24"/>
        </w:rPr>
        <w:t xml:space="preserve">тавщик несет риски, связанные с </w:t>
      </w:r>
      <w:r w:rsidR="009B16D5" w:rsidRPr="000A28E3">
        <w:rPr>
          <w:rFonts w:ascii="Times New Roman" w:hAnsi="Times New Roman" w:cs="Times New Roman"/>
          <w:sz w:val="24"/>
          <w:szCs w:val="24"/>
        </w:rPr>
        <w:t>недостоверность</w:t>
      </w:r>
      <w:r w:rsidR="00D1624B" w:rsidRPr="000A28E3">
        <w:rPr>
          <w:rFonts w:ascii="Times New Roman" w:hAnsi="Times New Roman" w:cs="Times New Roman"/>
          <w:sz w:val="24"/>
          <w:szCs w:val="24"/>
        </w:rPr>
        <w:t xml:space="preserve">ю указания в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е</w:t>
      </w:r>
      <w:r w:rsidR="008A2489" w:rsidRPr="000A28E3">
        <w:rPr>
          <w:rFonts w:ascii="Times New Roman" w:hAnsi="Times New Roman" w:cs="Times New Roman"/>
          <w:sz w:val="24"/>
          <w:szCs w:val="24"/>
        </w:rPr>
        <w:t>, в документах, связанных с его</w:t>
      </w:r>
      <w:r w:rsidR="009B16D5" w:rsidRPr="000A28E3">
        <w:rPr>
          <w:rFonts w:ascii="Times New Roman" w:hAnsi="Times New Roman" w:cs="Times New Roman"/>
          <w:sz w:val="24"/>
          <w:szCs w:val="24"/>
        </w:rPr>
        <w:t xml:space="preserve"> заключением, исполнением, изменением и прекращением (в том числе в дополнительных соглашениях, актах экспертизы, актах сверок, счетах-фактуры, товарных накладных, и</w:t>
      </w:r>
      <w:r w:rsidR="008A2489" w:rsidRPr="000A28E3">
        <w:rPr>
          <w:rFonts w:ascii="Times New Roman" w:hAnsi="Times New Roman" w:cs="Times New Roman"/>
          <w:sz w:val="24"/>
          <w:szCs w:val="24"/>
        </w:rPr>
        <w:t xml:space="preserve"> т.п.), своего </w:t>
      </w:r>
      <w:r w:rsidR="009B16D5" w:rsidRPr="000A28E3">
        <w:rPr>
          <w:rFonts w:ascii="Times New Roman" w:hAnsi="Times New Roman" w:cs="Times New Roman"/>
          <w:sz w:val="24"/>
          <w:szCs w:val="24"/>
        </w:rPr>
        <w:t>наименования, место нахождения или адреса юридического лица и</w:t>
      </w:r>
      <w:r w:rsidR="008A2489" w:rsidRPr="000A28E3">
        <w:rPr>
          <w:rFonts w:ascii="Times New Roman" w:hAnsi="Times New Roman" w:cs="Times New Roman"/>
          <w:sz w:val="24"/>
          <w:szCs w:val="24"/>
        </w:rPr>
        <w:t xml:space="preserve"> </w:t>
      </w:r>
      <w:r w:rsidR="009B16D5" w:rsidRPr="000A28E3">
        <w:rPr>
          <w:rFonts w:ascii="Times New Roman" w:hAnsi="Times New Roman" w:cs="Times New Roman"/>
          <w:sz w:val="24"/>
          <w:szCs w:val="24"/>
        </w:rPr>
        <w:t>риски, связанные с несвоеврем</w:t>
      </w:r>
      <w:r w:rsidR="008A2489" w:rsidRPr="000A28E3">
        <w:rPr>
          <w:rFonts w:ascii="Times New Roman" w:hAnsi="Times New Roman" w:cs="Times New Roman"/>
          <w:sz w:val="24"/>
          <w:szCs w:val="24"/>
        </w:rPr>
        <w:t>енным уведомлением Заказчика об</w:t>
      </w:r>
      <w:r w:rsidR="009B16D5" w:rsidRPr="000A28E3">
        <w:rPr>
          <w:rFonts w:ascii="Times New Roman" w:hAnsi="Times New Roman" w:cs="Times New Roman"/>
          <w:sz w:val="24"/>
          <w:szCs w:val="24"/>
        </w:rPr>
        <w:t xml:space="preserve"> изменении наименования, место нахождения или адреса юридического лица.</w:t>
      </w:r>
      <w:proofErr w:type="gramEnd"/>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.6. Уведомление об изменении наименования, место нахождения или адреса юридического лица следует направлять на адрес электронной почты: </w:t>
      </w:r>
      <w:hyperlink r:id="rId11" w:history="1">
        <w:r w:rsidR="009B16D5" w:rsidRPr="000A28E3">
          <w:rPr>
            <w:rFonts w:ascii="Times New Roman" w:hAnsi="Times New Roman" w:cs="Times New Roman"/>
            <w:sz w:val="24"/>
            <w:szCs w:val="24"/>
          </w:rPr>
          <w:t>Tender@pirogov-center.ru</w:t>
        </w:r>
      </w:hyperlink>
      <w:r w:rsidR="009B16D5" w:rsidRPr="000A28E3">
        <w:rPr>
          <w:rFonts w:ascii="Times New Roman" w:hAnsi="Times New Roman" w:cs="Times New Roman"/>
          <w:sz w:val="24"/>
          <w:szCs w:val="24"/>
        </w:rPr>
        <w:t xml:space="preserve"> при условии, что оригинал уведомления будет направлен в адрес ФГБУ «НМХЦ им. Н.И. Пирогова» Минздрава России заказным письмом в течение 3 рабочих дней. </w:t>
      </w:r>
    </w:p>
    <w:p w:rsidR="00143B49"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D65BBF" w:rsidRPr="000A28E3">
        <w:rPr>
          <w:rFonts w:ascii="Times New Roman" w:hAnsi="Times New Roman" w:cs="Times New Roman"/>
          <w:sz w:val="24"/>
          <w:szCs w:val="24"/>
        </w:rPr>
        <w:t>.7.</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Настоящий Контракт заключен в электронном виде и подписан электронными подписями уполномоченных лиц Сторон.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.8. 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являются его неотъемлемой частью.</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9"/>
        <w:gridCol w:w="340"/>
        <w:gridCol w:w="6803"/>
      </w:tblGrid>
      <w:tr w:rsidR="009B16D5" w:rsidRPr="000A28E3" w:rsidTr="00143B49">
        <w:trPr>
          <w:trHeight w:val="194"/>
        </w:trPr>
        <w:tc>
          <w:tcPr>
            <w:tcW w:w="10262" w:type="dxa"/>
            <w:gridSpan w:val="3"/>
            <w:tcBorders>
              <w:top w:val="nil"/>
              <w:left w:val="nil"/>
              <w:bottom w:val="nil"/>
              <w:right w:val="nil"/>
            </w:tcBorders>
          </w:tcPr>
          <w:p w:rsidR="009B16D5" w:rsidRPr="000A28E3" w:rsidRDefault="009B16D5" w:rsidP="000A28E3">
            <w:pPr>
              <w:pStyle w:val="ConsPlusNormal"/>
              <w:spacing w:line="276" w:lineRule="auto"/>
              <w:ind w:firstLine="709"/>
              <w:rPr>
                <w:rFonts w:ascii="Times New Roman" w:hAnsi="Times New Roman" w:cs="Times New Roman"/>
                <w:sz w:val="24"/>
                <w:szCs w:val="24"/>
              </w:rPr>
            </w:pPr>
            <w:r w:rsidRPr="000A28E3">
              <w:rPr>
                <w:rFonts w:ascii="Times New Roman" w:hAnsi="Times New Roman" w:cs="Times New Roman"/>
                <w:sz w:val="24"/>
                <w:szCs w:val="24"/>
              </w:rPr>
              <w:t xml:space="preserve">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tc>
      </w:tr>
      <w:tr w:rsidR="009477DF" w:rsidRPr="000A28E3" w:rsidTr="004B3AAB">
        <w:tc>
          <w:tcPr>
            <w:tcW w:w="3119" w:type="dxa"/>
            <w:tcBorders>
              <w:top w:val="nil"/>
              <w:left w:val="nil"/>
              <w:bottom w:val="nil"/>
              <w:right w:val="nil"/>
            </w:tcBorders>
          </w:tcPr>
          <w:p w:rsidR="009477DF" w:rsidRPr="00472D80" w:rsidRDefault="001C57C1" w:rsidP="00917BBB">
            <w:pPr>
              <w:pStyle w:val="ConsPlusNormal"/>
              <w:rPr>
                <w:rFonts w:ascii="Times New Roman" w:hAnsi="Times New Roman" w:cs="Times New Roman"/>
                <w:sz w:val="28"/>
                <w:szCs w:val="28"/>
              </w:rPr>
            </w:pPr>
            <w:hyperlink w:anchor="P365" w:history="1">
              <w:r w:rsidR="009477DF" w:rsidRPr="00472D80">
                <w:rPr>
                  <w:rFonts w:ascii="Times New Roman" w:hAnsi="Times New Roman" w:cs="Times New Roman"/>
                  <w:sz w:val="28"/>
                  <w:szCs w:val="28"/>
                </w:rPr>
                <w:t>Приложение № 1</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Спецификация;</w:t>
            </w:r>
          </w:p>
        </w:tc>
      </w:tr>
      <w:tr w:rsidR="009477DF" w:rsidRPr="000A28E3" w:rsidTr="004B3AAB">
        <w:tc>
          <w:tcPr>
            <w:tcW w:w="3119" w:type="dxa"/>
            <w:tcBorders>
              <w:top w:val="nil"/>
              <w:left w:val="nil"/>
              <w:bottom w:val="nil"/>
              <w:right w:val="nil"/>
            </w:tcBorders>
          </w:tcPr>
          <w:p w:rsidR="009477DF" w:rsidRPr="00472D80" w:rsidRDefault="001C57C1" w:rsidP="00917BBB">
            <w:pPr>
              <w:pStyle w:val="ConsPlusNormal"/>
              <w:rPr>
                <w:rFonts w:ascii="Times New Roman" w:hAnsi="Times New Roman" w:cs="Times New Roman"/>
                <w:sz w:val="28"/>
                <w:szCs w:val="28"/>
              </w:rPr>
            </w:pPr>
            <w:hyperlink w:anchor="P410" w:history="1">
              <w:r w:rsidR="009477DF" w:rsidRPr="00472D80">
                <w:rPr>
                  <w:rFonts w:ascii="Times New Roman" w:hAnsi="Times New Roman" w:cs="Times New Roman"/>
                  <w:sz w:val="28"/>
                  <w:szCs w:val="28"/>
                </w:rPr>
                <w:t>Приложение № 2</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Технические характеристики;</w:t>
            </w:r>
          </w:p>
        </w:tc>
      </w:tr>
      <w:tr w:rsidR="009477DF" w:rsidRPr="000A28E3" w:rsidTr="004B3AAB">
        <w:tc>
          <w:tcPr>
            <w:tcW w:w="3119" w:type="dxa"/>
            <w:tcBorders>
              <w:top w:val="nil"/>
              <w:left w:val="nil"/>
              <w:bottom w:val="nil"/>
              <w:right w:val="nil"/>
            </w:tcBorders>
          </w:tcPr>
          <w:p w:rsidR="009477DF" w:rsidRPr="00472D80" w:rsidRDefault="001C57C1" w:rsidP="00917BBB">
            <w:pPr>
              <w:pStyle w:val="ConsPlusNormal"/>
              <w:rPr>
                <w:rFonts w:ascii="Times New Roman" w:hAnsi="Times New Roman" w:cs="Times New Roman"/>
                <w:sz w:val="28"/>
                <w:szCs w:val="28"/>
              </w:rPr>
            </w:pPr>
            <w:hyperlink w:anchor="P535" w:history="1">
              <w:r w:rsidR="009477DF" w:rsidRPr="00472D80">
                <w:rPr>
                  <w:rFonts w:ascii="Times New Roman" w:hAnsi="Times New Roman" w:cs="Times New Roman"/>
                  <w:sz w:val="28"/>
                  <w:szCs w:val="28"/>
                </w:rPr>
                <w:t>Приложение № 3</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Календарный план;</w:t>
            </w:r>
          </w:p>
        </w:tc>
      </w:tr>
      <w:tr w:rsidR="009477DF" w:rsidRPr="000A28E3" w:rsidTr="004B3AAB">
        <w:tc>
          <w:tcPr>
            <w:tcW w:w="3119" w:type="dxa"/>
            <w:tcBorders>
              <w:top w:val="nil"/>
              <w:left w:val="nil"/>
              <w:bottom w:val="nil"/>
              <w:right w:val="nil"/>
            </w:tcBorders>
          </w:tcPr>
          <w:p w:rsidR="009477DF" w:rsidRPr="00472D80" w:rsidRDefault="001C57C1" w:rsidP="00917BBB">
            <w:pPr>
              <w:pStyle w:val="ConsPlusNormal"/>
              <w:rPr>
                <w:rFonts w:ascii="Times New Roman" w:hAnsi="Times New Roman" w:cs="Times New Roman"/>
                <w:sz w:val="28"/>
                <w:szCs w:val="28"/>
              </w:rPr>
            </w:pPr>
            <w:hyperlink w:anchor="P692" w:history="1">
              <w:r w:rsidR="009477DF" w:rsidRPr="00472D80">
                <w:rPr>
                  <w:rFonts w:ascii="Times New Roman" w:hAnsi="Times New Roman" w:cs="Times New Roman"/>
                  <w:sz w:val="28"/>
                  <w:szCs w:val="28"/>
                </w:rPr>
                <w:t xml:space="preserve">Приложение № </w:t>
              </w:r>
              <w:r w:rsidR="009477DF">
                <w:rPr>
                  <w:rFonts w:ascii="Times New Roman" w:hAnsi="Times New Roman" w:cs="Times New Roman"/>
                  <w:sz w:val="28"/>
                  <w:szCs w:val="28"/>
                </w:rPr>
                <w:t>4</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Сведения о Поставщике (подрядчике, исполнителе), необходимые для внесения Заказчиком на официальный сайт единой информационной системы в сфере закупок</w:t>
            </w:r>
          </w:p>
        </w:tc>
      </w:tr>
      <w:tr w:rsidR="009477DF" w:rsidRPr="000A28E3" w:rsidTr="00143B49">
        <w:trPr>
          <w:trHeight w:val="348"/>
        </w:trPr>
        <w:tc>
          <w:tcPr>
            <w:tcW w:w="3119" w:type="dxa"/>
            <w:tcBorders>
              <w:top w:val="nil"/>
              <w:left w:val="nil"/>
              <w:bottom w:val="nil"/>
              <w:right w:val="nil"/>
            </w:tcBorders>
          </w:tcPr>
          <w:p w:rsidR="009477DF" w:rsidRPr="00D4790C" w:rsidRDefault="009477DF" w:rsidP="000A1F59">
            <w:pPr>
              <w:pStyle w:val="ConsPlusNormal"/>
              <w:rPr>
                <w:rFonts w:ascii="Times New Roman" w:hAnsi="Times New Roman" w:cs="Times New Roman"/>
                <w:sz w:val="24"/>
                <w:szCs w:val="24"/>
              </w:rPr>
            </w:pPr>
          </w:p>
        </w:tc>
        <w:tc>
          <w:tcPr>
            <w:tcW w:w="340" w:type="dxa"/>
            <w:tcBorders>
              <w:top w:val="nil"/>
              <w:left w:val="nil"/>
              <w:bottom w:val="nil"/>
              <w:right w:val="nil"/>
            </w:tcBorders>
          </w:tcPr>
          <w:p w:rsidR="009477DF" w:rsidRPr="00D4790C" w:rsidRDefault="009477DF" w:rsidP="000A1F59">
            <w:pPr>
              <w:pStyle w:val="ConsPlusNormal"/>
              <w:jc w:val="center"/>
              <w:rPr>
                <w:rFonts w:ascii="Times New Roman" w:hAnsi="Times New Roman" w:cs="Times New Roman"/>
                <w:sz w:val="24"/>
                <w:szCs w:val="24"/>
              </w:rPr>
            </w:pPr>
          </w:p>
        </w:tc>
        <w:tc>
          <w:tcPr>
            <w:tcW w:w="6803" w:type="dxa"/>
            <w:tcBorders>
              <w:top w:val="nil"/>
              <w:left w:val="nil"/>
              <w:bottom w:val="nil"/>
              <w:right w:val="nil"/>
            </w:tcBorders>
          </w:tcPr>
          <w:p w:rsidR="009477DF" w:rsidRPr="003D7680" w:rsidRDefault="009477DF" w:rsidP="000A1F59">
            <w:pPr>
              <w:pStyle w:val="ConsPlusNormal"/>
              <w:jc w:val="both"/>
              <w:rPr>
                <w:rFonts w:ascii="Times New Roman" w:hAnsi="Times New Roman" w:cs="Times New Roman"/>
                <w:sz w:val="24"/>
                <w:szCs w:val="24"/>
              </w:rPr>
            </w:pPr>
          </w:p>
        </w:tc>
      </w:tr>
    </w:tbl>
    <w:p w:rsidR="009B16D5" w:rsidRPr="000A28E3" w:rsidRDefault="009B16D5" w:rsidP="000A28E3">
      <w:pPr>
        <w:pStyle w:val="ConsPlusNormal"/>
        <w:spacing w:line="276" w:lineRule="auto"/>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lastRenderedPageBreak/>
        <w:t>1</w:t>
      </w:r>
      <w:r w:rsidR="00312A5D" w:rsidRPr="000A28E3">
        <w:rPr>
          <w:rFonts w:ascii="Times New Roman" w:hAnsi="Times New Roman" w:cs="Times New Roman"/>
          <w:b/>
          <w:sz w:val="24"/>
          <w:szCs w:val="24"/>
        </w:rPr>
        <w:t>7</w:t>
      </w:r>
      <w:r w:rsidRPr="000A28E3">
        <w:rPr>
          <w:rFonts w:ascii="Times New Roman" w:hAnsi="Times New Roman" w:cs="Times New Roman"/>
          <w:b/>
          <w:sz w:val="24"/>
          <w:szCs w:val="24"/>
        </w:rPr>
        <w:t>. Реквизиты и подписи Сторон</w:t>
      </w:r>
    </w:p>
    <w:p w:rsidR="007E583E" w:rsidRPr="000A28E3" w:rsidRDefault="007E583E" w:rsidP="000A28E3">
      <w:pPr>
        <w:pStyle w:val="ConsPlusNormal"/>
        <w:spacing w:line="276" w:lineRule="auto"/>
        <w:jc w:val="center"/>
        <w:outlineLvl w:val="1"/>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9B16D5" w:rsidRPr="000A28E3" w:rsidTr="004B3AAB">
        <w:trPr>
          <w:jc w:val="center"/>
        </w:trPr>
        <w:tc>
          <w:tcPr>
            <w:tcW w:w="5287" w:type="dxa"/>
          </w:tcPr>
          <w:p w:rsidR="009B16D5" w:rsidRPr="00B4570C" w:rsidRDefault="009B16D5" w:rsidP="000A28E3">
            <w:pPr>
              <w:spacing w:line="276" w:lineRule="auto"/>
              <w:rPr>
                <w:b/>
                <w:sz w:val="18"/>
                <w:szCs w:val="18"/>
              </w:rPr>
            </w:pPr>
            <w:r w:rsidRPr="00B4570C">
              <w:rPr>
                <w:b/>
                <w:sz w:val="18"/>
                <w:szCs w:val="18"/>
              </w:rPr>
              <w:t>Поставщик</w:t>
            </w:r>
            <w:r w:rsidR="00030FAD" w:rsidRPr="00B4570C">
              <w:rPr>
                <w:b/>
                <w:sz w:val="18"/>
                <w:szCs w:val="18"/>
              </w:rPr>
              <w:t>:</w:t>
            </w:r>
          </w:p>
          <w:p w:rsidR="00A879B9" w:rsidRPr="00B4570C" w:rsidRDefault="00A879B9" w:rsidP="000A28E3">
            <w:pPr>
              <w:spacing w:line="276" w:lineRule="auto"/>
              <w:rPr>
                <w:sz w:val="18"/>
                <w:szCs w:val="18"/>
              </w:rPr>
            </w:pPr>
          </w:p>
        </w:tc>
        <w:tc>
          <w:tcPr>
            <w:tcW w:w="5003" w:type="dxa"/>
          </w:tcPr>
          <w:p w:rsidR="009B16D5" w:rsidRPr="00B4570C" w:rsidRDefault="009B16D5" w:rsidP="000A28E3">
            <w:pPr>
              <w:spacing w:line="276" w:lineRule="auto"/>
              <w:rPr>
                <w:b/>
                <w:sz w:val="18"/>
                <w:szCs w:val="18"/>
              </w:rPr>
            </w:pPr>
            <w:r w:rsidRPr="00B4570C">
              <w:rPr>
                <w:b/>
                <w:sz w:val="18"/>
                <w:szCs w:val="18"/>
              </w:rPr>
              <w:t>Заказчик:</w:t>
            </w:r>
          </w:p>
          <w:p w:rsidR="009E6504" w:rsidRPr="00B4570C" w:rsidRDefault="009E6504" w:rsidP="009E6504">
            <w:pPr>
              <w:pStyle w:val="ad"/>
              <w:rPr>
                <w:rFonts w:ascii="Calibri" w:eastAsiaTheme="minorHAnsi" w:hAnsi="Calibri" w:cs="Calibri"/>
                <w:b/>
                <w:bCs/>
                <w:sz w:val="18"/>
                <w:szCs w:val="18"/>
                <w:lang w:eastAsia="en-US"/>
              </w:rPr>
            </w:pPr>
            <w:r w:rsidRPr="00B4570C">
              <w:rPr>
                <w:b/>
                <w:bCs/>
                <w:sz w:val="18"/>
                <w:szCs w:val="18"/>
              </w:rPr>
              <w:t xml:space="preserve">ФГБУ «НМХЦ им. Н.И. Пирогова» </w:t>
            </w:r>
          </w:p>
          <w:p w:rsidR="009E6504" w:rsidRPr="00B4570C" w:rsidRDefault="009E6504" w:rsidP="009E6504">
            <w:pPr>
              <w:pStyle w:val="ad"/>
              <w:rPr>
                <w:b/>
                <w:bCs/>
                <w:sz w:val="18"/>
                <w:szCs w:val="18"/>
              </w:rPr>
            </w:pPr>
            <w:r w:rsidRPr="00B4570C">
              <w:rPr>
                <w:b/>
                <w:bCs/>
                <w:sz w:val="18"/>
                <w:szCs w:val="18"/>
              </w:rPr>
              <w:t>Минздрава России</w:t>
            </w:r>
          </w:p>
          <w:p w:rsidR="009E6504" w:rsidRPr="00B4570C" w:rsidRDefault="009E6504" w:rsidP="009E6504">
            <w:pPr>
              <w:autoSpaceDE w:val="0"/>
              <w:autoSpaceDN w:val="0"/>
              <w:rPr>
                <w:sz w:val="18"/>
                <w:szCs w:val="18"/>
              </w:rPr>
            </w:pPr>
            <w:r w:rsidRPr="00B4570C">
              <w:rPr>
                <w:sz w:val="18"/>
                <w:szCs w:val="18"/>
              </w:rPr>
              <w:t>Юридический адрес:</w:t>
            </w:r>
          </w:p>
          <w:p w:rsidR="009E6504" w:rsidRPr="00B4570C" w:rsidRDefault="009E6504" w:rsidP="009E6504">
            <w:pPr>
              <w:autoSpaceDE w:val="0"/>
              <w:autoSpaceDN w:val="0"/>
              <w:rPr>
                <w:sz w:val="18"/>
                <w:szCs w:val="18"/>
              </w:rPr>
            </w:pPr>
            <w:r w:rsidRPr="00B4570C">
              <w:rPr>
                <w:sz w:val="18"/>
                <w:szCs w:val="18"/>
              </w:rPr>
              <w:t xml:space="preserve">105203, г. Москва, </w:t>
            </w:r>
          </w:p>
          <w:p w:rsidR="009E6504" w:rsidRPr="00B4570C" w:rsidRDefault="009E6504" w:rsidP="009E6504">
            <w:pPr>
              <w:autoSpaceDE w:val="0"/>
              <w:autoSpaceDN w:val="0"/>
              <w:rPr>
                <w:sz w:val="18"/>
                <w:szCs w:val="18"/>
              </w:rPr>
            </w:pPr>
            <w:r w:rsidRPr="00B4570C">
              <w:rPr>
                <w:sz w:val="18"/>
                <w:szCs w:val="18"/>
              </w:rPr>
              <w:t>ул. Нижняя Первомайская д.70</w:t>
            </w:r>
          </w:p>
          <w:p w:rsidR="009E6504" w:rsidRPr="00B4570C" w:rsidRDefault="009E6504" w:rsidP="009E6504">
            <w:pPr>
              <w:autoSpaceDE w:val="0"/>
              <w:autoSpaceDN w:val="0"/>
              <w:rPr>
                <w:sz w:val="18"/>
                <w:szCs w:val="18"/>
              </w:rPr>
            </w:pPr>
            <w:r w:rsidRPr="00B4570C">
              <w:rPr>
                <w:sz w:val="18"/>
                <w:szCs w:val="18"/>
              </w:rPr>
              <w:t>Тел. (499) 464-21-50, (499) 603-72-25</w:t>
            </w:r>
          </w:p>
          <w:p w:rsidR="009E6504" w:rsidRPr="00B4570C" w:rsidRDefault="009E6504" w:rsidP="009E6504">
            <w:pPr>
              <w:autoSpaceDE w:val="0"/>
              <w:autoSpaceDN w:val="0"/>
              <w:rPr>
                <w:sz w:val="18"/>
                <w:szCs w:val="18"/>
              </w:rPr>
            </w:pPr>
            <w:r w:rsidRPr="00B4570C">
              <w:rPr>
                <w:sz w:val="18"/>
                <w:szCs w:val="18"/>
              </w:rPr>
              <w:t>Факс (499) 463-65-30</w:t>
            </w:r>
          </w:p>
          <w:p w:rsidR="009E6504" w:rsidRPr="00B4570C" w:rsidRDefault="009E6504" w:rsidP="009E6504">
            <w:pPr>
              <w:autoSpaceDE w:val="0"/>
              <w:autoSpaceDN w:val="0"/>
              <w:rPr>
                <w:sz w:val="18"/>
                <w:szCs w:val="18"/>
              </w:rPr>
            </w:pPr>
            <w:r w:rsidRPr="00B4570C">
              <w:rPr>
                <w:sz w:val="18"/>
                <w:szCs w:val="18"/>
              </w:rPr>
              <w:t>УФК по г. Москве (ФГБУ «НМХЦ им. Н.И. Пирогова» Минздрава России)</w:t>
            </w:r>
          </w:p>
          <w:p w:rsidR="009E6504" w:rsidRPr="00B4570C" w:rsidRDefault="009E6504" w:rsidP="009E6504">
            <w:pPr>
              <w:autoSpaceDE w:val="0"/>
              <w:autoSpaceDN w:val="0"/>
              <w:rPr>
                <w:sz w:val="18"/>
                <w:szCs w:val="18"/>
              </w:rPr>
            </w:pPr>
            <w:r w:rsidRPr="00B4570C">
              <w:rPr>
                <w:sz w:val="18"/>
                <w:szCs w:val="18"/>
              </w:rPr>
              <w:t xml:space="preserve">ИНН 7733108569 КПП 771901001 </w:t>
            </w:r>
          </w:p>
          <w:p w:rsidR="009E6504" w:rsidRPr="00B4570C" w:rsidRDefault="009E6504" w:rsidP="009E6504">
            <w:pPr>
              <w:autoSpaceDE w:val="0"/>
              <w:autoSpaceDN w:val="0"/>
              <w:rPr>
                <w:sz w:val="18"/>
                <w:szCs w:val="18"/>
              </w:rPr>
            </w:pPr>
            <w:r w:rsidRPr="00B4570C">
              <w:rPr>
                <w:sz w:val="18"/>
                <w:szCs w:val="18"/>
                <w:highlight w:val="yellow"/>
              </w:rPr>
              <w:t>ОКЦ № 1 ГУ Банка России по ЦФО// УФК по г. Москве г. Москва</w:t>
            </w:r>
            <w:r w:rsidRPr="00B4570C">
              <w:rPr>
                <w:sz w:val="18"/>
                <w:szCs w:val="18"/>
              </w:rPr>
              <w:t xml:space="preserve">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20736Х73000, л./</w:t>
            </w:r>
            <w:proofErr w:type="spellStart"/>
            <w:r w:rsidRPr="00B4570C">
              <w:rPr>
                <w:sz w:val="18"/>
                <w:szCs w:val="18"/>
              </w:rPr>
              <w:t>сч</w:t>
            </w:r>
            <w:proofErr w:type="spellEnd"/>
            <w:r w:rsidRPr="00B4570C">
              <w:rPr>
                <w:sz w:val="18"/>
                <w:szCs w:val="18"/>
              </w:rPr>
              <w:t xml:space="preserve">. 21736Х73000,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22736Х73000</w:t>
            </w:r>
          </w:p>
          <w:p w:rsidR="009E6504" w:rsidRPr="00B4570C" w:rsidRDefault="009E6504" w:rsidP="009E6504">
            <w:pPr>
              <w:autoSpaceDE w:val="0"/>
              <w:autoSpaceDN w:val="0"/>
              <w:rPr>
                <w:sz w:val="18"/>
                <w:szCs w:val="18"/>
              </w:rPr>
            </w:pPr>
            <w:r w:rsidRPr="00B4570C">
              <w:rPr>
                <w:sz w:val="18"/>
                <w:szCs w:val="18"/>
              </w:rPr>
              <w:t xml:space="preserve">Казначейский счет (КС) </w:t>
            </w:r>
          </w:p>
          <w:p w:rsidR="009E6504" w:rsidRPr="00B4570C" w:rsidRDefault="009E6504" w:rsidP="009E6504">
            <w:pPr>
              <w:autoSpaceDE w:val="0"/>
              <w:autoSpaceDN w:val="0"/>
              <w:rPr>
                <w:sz w:val="18"/>
                <w:szCs w:val="18"/>
              </w:rPr>
            </w:pPr>
            <w:r w:rsidRPr="00B4570C">
              <w:rPr>
                <w:sz w:val="18"/>
                <w:szCs w:val="18"/>
              </w:rPr>
              <w:t>0321 4643 0000 0001 7300</w:t>
            </w:r>
          </w:p>
          <w:p w:rsidR="009E6504" w:rsidRPr="00B4570C" w:rsidRDefault="009E6504" w:rsidP="009E6504">
            <w:pPr>
              <w:autoSpaceDE w:val="0"/>
              <w:autoSpaceDN w:val="0"/>
              <w:rPr>
                <w:sz w:val="18"/>
                <w:szCs w:val="18"/>
              </w:rPr>
            </w:pPr>
            <w:r w:rsidRPr="00B4570C">
              <w:rPr>
                <w:sz w:val="18"/>
                <w:szCs w:val="18"/>
              </w:rPr>
              <w:t>Единый казначейский счет (ЕКС)</w:t>
            </w:r>
          </w:p>
          <w:p w:rsidR="009E6504" w:rsidRPr="00B4570C" w:rsidRDefault="009E6504" w:rsidP="009E6504">
            <w:pPr>
              <w:autoSpaceDE w:val="0"/>
              <w:autoSpaceDN w:val="0"/>
              <w:rPr>
                <w:sz w:val="18"/>
                <w:szCs w:val="18"/>
              </w:rPr>
            </w:pPr>
            <w:r w:rsidRPr="00B4570C">
              <w:rPr>
                <w:sz w:val="18"/>
                <w:szCs w:val="18"/>
              </w:rPr>
              <w:t>4010 2810 5453 7000 0003 БИК 004525988</w:t>
            </w:r>
          </w:p>
          <w:p w:rsidR="009E6504" w:rsidRPr="00B4570C" w:rsidRDefault="009E6504" w:rsidP="009E6504">
            <w:pPr>
              <w:rPr>
                <w:sz w:val="18"/>
                <w:szCs w:val="18"/>
              </w:rPr>
            </w:pPr>
            <w:r w:rsidRPr="00B4570C">
              <w:rPr>
                <w:sz w:val="18"/>
                <w:szCs w:val="18"/>
              </w:rPr>
              <w:t>ОКТМО 45303000</w:t>
            </w:r>
          </w:p>
          <w:p w:rsidR="00ED0289" w:rsidRPr="00B4570C" w:rsidRDefault="00ED0289" w:rsidP="000A28E3">
            <w:pPr>
              <w:spacing w:line="276" w:lineRule="auto"/>
              <w:rPr>
                <w:sz w:val="18"/>
                <w:szCs w:val="18"/>
                <w:lang w:eastAsia="en-US"/>
              </w:rPr>
            </w:pPr>
          </w:p>
        </w:tc>
      </w:tr>
      <w:tr w:rsidR="009B16D5" w:rsidRPr="000A28E3" w:rsidTr="004B3AAB">
        <w:trPr>
          <w:trHeight w:val="853"/>
          <w:jc w:val="center"/>
        </w:trPr>
        <w:tc>
          <w:tcPr>
            <w:tcW w:w="5287" w:type="dxa"/>
            <w:hideMark/>
          </w:tcPr>
          <w:p w:rsidR="0093444E" w:rsidRPr="00B4570C" w:rsidRDefault="0093444E" w:rsidP="000A28E3">
            <w:pPr>
              <w:pStyle w:val="ad"/>
              <w:spacing w:line="276" w:lineRule="auto"/>
              <w:rPr>
                <w:rFonts w:eastAsia="Calibri"/>
                <w:b/>
                <w:sz w:val="18"/>
                <w:szCs w:val="18"/>
                <w:lang w:eastAsia="en-US"/>
              </w:rPr>
            </w:pPr>
            <w:r w:rsidRPr="00B4570C">
              <w:rPr>
                <w:rFonts w:eastAsia="Calibri"/>
                <w:b/>
                <w:sz w:val="18"/>
                <w:szCs w:val="18"/>
                <w:lang w:eastAsia="en-US"/>
              </w:rPr>
              <w:t>От Поставщика:</w:t>
            </w:r>
          </w:p>
          <w:p w:rsidR="00E82CF5" w:rsidRPr="00B4570C" w:rsidRDefault="00E82CF5" w:rsidP="000A28E3">
            <w:pPr>
              <w:pStyle w:val="ad"/>
              <w:spacing w:line="276" w:lineRule="auto"/>
              <w:rPr>
                <w:sz w:val="18"/>
                <w:szCs w:val="18"/>
              </w:rPr>
            </w:pPr>
          </w:p>
          <w:p w:rsidR="0093444E" w:rsidRPr="00B4570C" w:rsidRDefault="0093444E" w:rsidP="000A28E3">
            <w:pPr>
              <w:pStyle w:val="ad"/>
              <w:spacing w:line="276" w:lineRule="auto"/>
              <w:rPr>
                <w:sz w:val="18"/>
                <w:szCs w:val="18"/>
              </w:rPr>
            </w:pPr>
            <w:r w:rsidRPr="00B4570C">
              <w:rPr>
                <w:sz w:val="18"/>
                <w:szCs w:val="18"/>
              </w:rPr>
              <w:t xml:space="preserve">_______________ </w:t>
            </w:r>
          </w:p>
          <w:p w:rsidR="009B16D5" w:rsidRPr="00B4570C" w:rsidRDefault="0093444E" w:rsidP="000A28E3">
            <w:pPr>
              <w:pStyle w:val="ad"/>
              <w:spacing w:line="276" w:lineRule="auto"/>
              <w:rPr>
                <w:sz w:val="18"/>
                <w:szCs w:val="18"/>
              </w:rPr>
            </w:pPr>
            <w:r w:rsidRPr="00B4570C">
              <w:rPr>
                <w:sz w:val="18"/>
                <w:szCs w:val="18"/>
              </w:rPr>
              <w:t>М.П.</w:t>
            </w:r>
          </w:p>
        </w:tc>
        <w:tc>
          <w:tcPr>
            <w:tcW w:w="5003" w:type="dxa"/>
            <w:hideMark/>
          </w:tcPr>
          <w:p w:rsidR="000A28E3" w:rsidRPr="00B4570C" w:rsidRDefault="009B16D5" w:rsidP="000A28E3">
            <w:pPr>
              <w:pStyle w:val="ad"/>
              <w:spacing w:line="276" w:lineRule="auto"/>
              <w:rPr>
                <w:b/>
                <w:sz w:val="18"/>
                <w:szCs w:val="18"/>
              </w:rPr>
            </w:pPr>
            <w:r w:rsidRPr="00B4570C">
              <w:rPr>
                <w:b/>
                <w:sz w:val="18"/>
                <w:szCs w:val="18"/>
              </w:rPr>
              <w:t>От Заказчика:</w:t>
            </w:r>
          </w:p>
          <w:p w:rsidR="007E583E" w:rsidRPr="00B4570C" w:rsidRDefault="007E583E" w:rsidP="000A28E3">
            <w:pPr>
              <w:pStyle w:val="ad"/>
              <w:spacing w:line="276" w:lineRule="auto"/>
              <w:rPr>
                <w:rFonts w:eastAsia="Calibri"/>
                <w:sz w:val="18"/>
                <w:szCs w:val="18"/>
                <w:lang w:eastAsia="en-US"/>
              </w:rPr>
            </w:pPr>
          </w:p>
          <w:p w:rsidR="000D2BB4" w:rsidRPr="00B4570C" w:rsidRDefault="000D2BB4" w:rsidP="000A28E3">
            <w:pPr>
              <w:pStyle w:val="ad"/>
              <w:spacing w:line="276" w:lineRule="auto"/>
              <w:rPr>
                <w:rFonts w:eastAsia="Calibri"/>
                <w:sz w:val="18"/>
                <w:szCs w:val="18"/>
                <w:lang w:eastAsia="en-US"/>
              </w:rPr>
            </w:pPr>
            <w:r w:rsidRPr="00B4570C">
              <w:rPr>
                <w:rFonts w:eastAsia="Calibri"/>
                <w:sz w:val="18"/>
                <w:szCs w:val="18"/>
                <w:lang w:eastAsia="en-US"/>
              </w:rPr>
              <w:t>_______________</w:t>
            </w:r>
          </w:p>
          <w:p w:rsidR="009B16D5" w:rsidRPr="00B4570C" w:rsidRDefault="000D2BB4" w:rsidP="000A28E3">
            <w:pPr>
              <w:pStyle w:val="ad"/>
              <w:spacing w:line="276" w:lineRule="auto"/>
              <w:rPr>
                <w:sz w:val="18"/>
                <w:szCs w:val="18"/>
              </w:rPr>
            </w:pPr>
            <w:r w:rsidRPr="00B4570C">
              <w:rPr>
                <w:sz w:val="18"/>
                <w:szCs w:val="18"/>
              </w:rPr>
              <w:t xml:space="preserve"> М.П.</w:t>
            </w:r>
          </w:p>
        </w:tc>
      </w:tr>
    </w:tbl>
    <w:p w:rsidR="009B16D5" w:rsidRPr="000A28E3" w:rsidRDefault="009B16D5" w:rsidP="000A28E3">
      <w:pPr>
        <w:pStyle w:val="ConsPlusNormal"/>
        <w:spacing w:line="276" w:lineRule="auto"/>
        <w:ind w:firstLine="709"/>
        <w:outlineLvl w:val="1"/>
        <w:rPr>
          <w:rFonts w:ascii="Times New Roman" w:hAnsi="Times New Roman" w:cs="Times New Roman"/>
          <w:sz w:val="24"/>
          <w:szCs w:val="24"/>
        </w:rPr>
      </w:pPr>
    </w:p>
    <w:p w:rsidR="009B16D5" w:rsidRPr="000A28E3" w:rsidRDefault="009B16D5" w:rsidP="000A28E3">
      <w:pPr>
        <w:spacing w:line="276" w:lineRule="auto"/>
        <w:sectPr w:rsidR="009B16D5" w:rsidRPr="000A28E3" w:rsidSect="00645268">
          <w:headerReference w:type="default" r:id="rId12"/>
          <w:pgSz w:w="11906" w:h="16838" w:code="9"/>
          <w:pgMar w:top="851" w:right="567" w:bottom="1134" w:left="1134" w:header="709" w:footer="709" w:gutter="0"/>
          <w:cols w:space="708"/>
          <w:titlePg/>
          <w:docGrid w:linePitch="360"/>
        </w:sectPr>
      </w:pPr>
    </w:p>
    <w:p w:rsidR="00A34122" w:rsidRPr="000A28E3" w:rsidRDefault="009B16D5" w:rsidP="004F741A">
      <w:pPr>
        <w:spacing w:line="276" w:lineRule="auto"/>
        <w:jc w:val="center"/>
      </w:pPr>
      <w:r w:rsidRPr="000A28E3">
        <w:lastRenderedPageBreak/>
        <w:t xml:space="preserve">Приложение № 1 к </w:t>
      </w:r>
      <w:r w:rsidR="00472D80" w:rsidRPr="000A28E3">
        <w:t>Контракт</w:t>
      </w:r>
      <w:r w:rsidRPr="000A28E3">
        <w:t xml:space="preserve">у от «___» _________ </w:t>
      </w:r>
      <w:r w:rsidR="008B5974">
        <w:t>2026</w:t>
      </w:r>
      <w:r w:rsidRPr="000A28E3">
        <w:t>г.</w:t>
      </w:r>
      <w:r w:rsidR="004F741A">
        <w:t xml:space="preserve"> </w:t>
      </w:r>
      <w:r w:rsidRPr="000A28E3">
        <w:t xml:space="preserve">№ </w:t>
      </w:r>
      <w:r w:rsidR="000A28E3">
        <w:t>текст</w:t>
      </w:r>
      <w:proofErr w:type="gramStart"/>
      <w:r w:rsidR="000A28E3">
        <w:t>7</w:t>
      </w:r>
      <w:proofErr w:type="gramEnd"/>
    </w:p>
    <w:p w:rsidR="000A043D" w:rsidRPr="000A28E3" w:rsidRDefault="000A043D" w:rsidP="000A28E3">
      <w:pPr>
        <w:spacing w:line="276" w:lineRule="auto"/>
        <w:jc w:val="center"/>
      </w:pPr>
    </w:p>
    <w:p w:rsidR="00A34122"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СПЕЦИФИКАЦИЯ</w:t>
      </w:r>
    </w:p>
    <w:p w:rsidR="000A043D" w:rsidRPr="000A28E3" w:rsidRDefault="000A043D" w:rsidP="000A28E3">
      <w:pPr>
        <w:pStyle w:val="ConsPlusNonformat"/>
        <w:spacing w:line="276" w:lineRule="auto"/>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6"/>
        <w:gridCol w:w="1029"/>
        <w:gridCol w:w="553"/>
        <w:gridCol w:w="1056"/>
        <w:gridCol w:w="993"/>
        <w:gridCol w:w="851"/>
        <w:gridCol w:w="1044"/>
        <w:gridCol w:w="883"/>
        <w:gridCol w:w="803"/>
        <w:gridCol w:w="1020"/>
        <w:gridCol w:w="662"/>
        <w:gridCol w:w="373"/>
        <w:gridCol w:w="474"/>
        <w:gridCol w:w="410"/>
        <w:gridCol w:w="803"/>
        <w:gridCol w:w="373"/>
        <w:gridCol w:w="474"/>
        <w:gridCol w:w="499"/>
        <w:gridCol w:w="996"/>
        <w:gridCol w:w="653"/>
        <w:gridCol w:w="516"/>
        <w:gridCol w:w="510"/>
      </w:tblGrid>
      <w:tr w:rsidR="009B16D5" w:rsidRPr="000A28E3" w:rsidTr="000A28E3">
        <w:trPr>
          <w:trHeight w:val="20"/>
        </w:trPr>
        <w:tc>
          <w:tcPr>
            <w:tcW w:w="134"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N </w:t>
            </w:r>
            <w:proofErr w:type="gramStart"/>
            <w:r w:rsidRPr="000A28E3">
              <w:rPr>
                <w:sz w:val="12"/>
                <w:szCs w:val="12"/>
              </w:rPr>
              <w:t>п</w:t>
            </w:r>
            <w:proofErr w:type="gramEnd"/>
            <w:r w:rsidRPr="000A28E3">
              <w:rPr>
                <w:sz w:val="12"/>
                <w:szCs w:val="12"/>
              </w:rPr>
              <w:t>/п</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в соответствии с Общероссийским </w:t>
            </w:r>
            <w:hyperlink r:id="rId13" w:history="1">
              <w:r w:rsidRPr="000A28E3">
                <w:rPr>
                  <w:sz w:val="12"/>
                  <w:szCs w:val="12"/>
                </w:rPr>
                <w:t>классификатором</w:t>
              </w:r>
            </w:hyperlink>
            <w:r w:rsidRPr="000A28E3">
              <w:rPr>
                <w:sz w:val="12"/>
                <w:szCs w:val="12"/>
              </w:rPr>
              <w:t xml:space="preserve"> продукции по видам экономической деятельности (ОКПД</w:t>
            </w:r>
            <w:proofErr w:type="gramStart"/>
            <w:r w:rsidRPr="000A28E3">
              <w:rPr>
                <w:sz w:val="12"/>
                <w:szCs w:val="12"/>
              </w:rPr>
              <w:t>2</w:t>
            </w:r>
            <w:proofErr w:type="gramEnd"/>
            <w:r w:rsidRPr="000A28E3">
              <w:rPr>
                <w:sz w:val="12"/>
                <w:szCs w:val="12"/>
              </w:rPr>
              <w:t>)</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позиции КТРУ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Номер регистрационного удостоверения лекарственного препарата</w:t>
            </w:r>
          </w:p>
        </w:tc>
        <w:tc>
          <w:tcPr>
            <w:tcW w:w="536" w:type="pct"/>
            <w:gridSpan w:val="2"/>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Наименование Товара в соответствии с единым справочником-каталогом лекарственных препаратов (далее - ЕСКЛП)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 форма выпуска в соответствии с регистрационным удостоверением лекарственного препарата</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Лекарственная форма в соответствии с ЕСКЛП</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Дозировка в соответствии с ЕСКЛП</w:t>
            </w:r>
          </w:p>
        </w:tc>
        <w:tc>
          <w:tcPr>
            <w:tcW w:w="179"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Единица измерения Товара в соответствии с ЕСКЛП (потребительская единица)</w:t>
            </w:r>
          </w:p>
        </w:tc>
        <w:tc>
          <w:tcPr>
            <w:tcW w:w="223"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Иная единица измерения Товара</w:t>
            </w:r>
            <w:r w:rsidRPr="000A28E3">
              <w:rPr>
                <w:rStyle w:val="af5"/>
                <w:rFonts w:ascii="Times New Roman" w:hAnsi="Times New Roman" w:cs="Times New Roman"/>
                <w:sz w:val="12"/>
                <w:szCs w:val="12"/>
              </w:rPr>
              <w:footnoteReference w:id="12"/>
            </w:r>
          </w:p>
        </w:tc>
        <w:tc>
          <w:tcPr>
            <w:tcW w:w="536"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за единицу измерения Товара, в том числе</w:t>
            </w:r>
            <w:r w:rsidRPr="000A28E3">
              <w:rPr>
                <w:rStyle w:val="af5"/>
                <w:sz w:val="12"/>
                <w:szCs w:val="12"/>
              </w:rPr>
              <w:footnoteReference w:id="13"/>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Количество в единицах измерения Товара в соответствии с ЕСКЛП </w:t>
            </w:r>
            <w:proofErr w:type="gramStart"/>
            <w:r w:rsidRPr="000A28E3">
              <w:rPr>
                <w:sz w:val="12"/>
                <w:szCs w:val="12"/>
              </w:rPr>
              <w:t xml:space="preserve">( </w:t>
            </w:r>
            <w:proofErr w:type="gramEnd"/>
            <w:r w:rsidRPr="000A28E3">
              <w:rPr>
                <w:sz w:val="12"/>
                <w:szCs w:val="12"/>
              </w:rPr>
              <w:t>иных единицах измерения)</w:t>
            </w:r>
          </w:p>
        </w:tc>
        <w:tc>
          <w:tcPr>
            <w:tcW w:w="715"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Стоимость, в том числе</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Количество вторичных потребительских упаковок</w:t>
            </w:r>
          </w:p>
        </w:tc>
        <w:tc>
          <w:tcPr>
            <w:tcW w:w="714"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Товара за вторичную потребительскую упаковку</w:t>
            </w:r>
          </w:p>
        </w:tc>
      </w:tr>
      <w:tr w:rsidR="009B16D5" w:rsidRPr="000A28E3" w:rsidTr="000A28E3">
        <w:trPr>
          <w:trHeight w:val="20"/>
        </w:trPr>
        <w:tc>
          <w:tcPr>
            <w:tcW w:w="134" w:type="pct"/>
            <w:vMerge/>
            <w:shd w:val="clear" w:color="auto" w:fill="auto"/>
          </w:tcPr>
          <w:p w:rsidR="009B16D5" w:rsidRPr="000A28E3" w:rsidRDefault="009B16D5" w:rsidP="000A28E3">
            <w:pPr>
              <w:spacing w:line="276" w:lineRule="auto"/>
              <w:rPr>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23"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312"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международное непатентованное или химическое или </w:t>
            </w:r>
            <w:proofErr w:type="spellStart"/>
            <w:r w:rsidRPr="000A28E3">
              <w:rPr>
                <w:sz w:val="12"/>
                <w:szCs w:val="12"/>
              </w:rPr>
              <w:t>группировочное</w:t>
            </w:r>
            <w:proofErr w:type="spellEnd"/>
            <w:r w:rsidRPr="000A28E3">
              <w:rPr>
                <w:sz w:val="12"/>
                <w:szCs w:val="12"/>
              </w:rPr>
              <w:t xml:space="preserve"> наименование</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vMerge/>
            <w:shd w:val="clear" w:color="auto" w:fill="auto"/>
          </w:tcPr>
          <w:p w:rsidR="009B16D5" w:rsidRPr="000A28E3" w:rsidRDefault="009B16D5" w:rsidP="000A28E3">
            <w:pPr>
              <w:spacing w:line="276" w:lineRule="auto"/>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размер НДС </w:t>
            </w:r>
            <w:r w:rsidRPr="000A28E3">
              <w:rPr>
                <w:rStyle w:val="af5"/>
                <w:sz w:val="12"/>
                <w:szCs w:val="12"/>
              </w:rPr>
              <w:footnoteReference w:id="14"/>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23" w:type="pct"/>
            <w:vMerge/>
            <w:shd w:val="clear" w:color="auto" w:fill="auto"/>
          </w:tcPr>
          <w:p w:rsidR="009B16D5" w:rsidRPr="000A28E3" w:rsidRDefault="009B16D5" w:rsidP="000A28E3">
            <w:pPr>
              <w:spacing w:line="276" w:lineRule="auto"/>
              <w:rPr>
                <w:sz w:val="12"/>
                <w:szCs w:val="12"/>
              </w:rPr>
            </w:pPr>
          </w:p>
        </w:tc>
        <w:tc>
          <w:tcPr>
            <w:tcW w:w="224"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5"/>
            </w: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6"/>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r>
      <w:tr w:rsidR="009B16D5" w:rsidRPr="000A28E3" w:rsidTr="000A28E3">
        <w:trPr>
          <w:trHeight w:val="20"/>
        </w:trPr>
        <w:tc>
          <w:tcPr>
            <w:tcW w:w="13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3</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4</w:t>
            </w:r>
          </w:p>
        </w:tc>
        <w:tc>
          <w:tcPr>
            <w:tcW w:w="312"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5</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6</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7</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8</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9</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11</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12</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13</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14</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15</w:t>
            </w:r>
          </w:p>
        </w:tc>
        <w:tc>
          <w:tcPr>
            <w:tcW w:w="22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16</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17</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18</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19</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21</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22</w:t>
            </w: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1</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w:t>
            </w: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2</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bl>
    <w:p w:rsidR="00F655B5" w:rsidRPr="000A28E3" w:rsidRDefault="00F655B5" w:rsidP="000A28E3">
      <w:pPr>
        <w:pStyle w:val="ConsPlusNormal"/>
        <w:spacing w:line="276" w:lineRule="auto"/>
        <w:jc w:val="both"/>
        <w:rPr>
          <w:rFonts w:ascii="Times New Roman" w:hAnsi="Times New Roman" w:cs="Times New Roman"/>
          <w:b/>
          <w:sz w:val="24"/>
          <w:szCs w:val="24"/>
        </w:rPr>
      </w:pPr>
    </w:p>
    <w:p w:rsidR="00A34122" w:rsidRPr="000A28E3" w:rsidRDefault="009B16D5" w:rsidP="000A28E3">
      <w:pPr>
        <w:pStyle w:val="ConsPlusNormal"/>
        <w:spacing w:line="276" w:lineRule="auto"/>
        <w:jc w:val="both"/>
        <w:rPr>
          <w:rFonts w:ascii="Times New Roman" w:hAnsi="Times New Roman" w:cs="Times New Roman"/>
          <w:b/>
          <w:sz w:val="24"/>
          <w:szCs w:val="24"/>
        </w:rPr>
      </w:pPr>
      <w:proofErr w:type="gramStart"/>
      <w:r w:rsidRPr="000A28E3">
        <w:rPr>
          <w:rFonts w:ascii="Times New Roman" w:hAnsi="Times New Roman" w:cs="Times New Roman"/>
          <w:b/>
          <w:sz w:val="24"/>
          <w:szCs w:val="24"/>
        </w:rPr>
        <w:t>ИТОГО:</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__________</w:t>
      </w:r>
      <w:r w:rsidR="00A8595D" w:rsidRPr="000A28E3">
        <w:rPr>
          <w:rFonts w:ascii="Times New Roman" w:hAnsi="Times New Roman" w:cs="Times New Roman"/>
          <w:b/>
          <w:sz w:val="24"/>
          <w:szCs w:val="24"/>
        </w:rPr>
        <w:t xml:space="preserve"> рубль </w:t>
      </w:r>
      <w:r w:rsidR="0070526D" w:rsidRPr="000A28E3">
        <w:rPr>
          <w:rFonts w:ascii="Times New Roman" w:hAnsi="Times New Roman" w:cs="Times New Roman"/>
          <w:b/>
          <w:sz w:val="24"/>
          <w:szCs w:val="24"/>
        </w:rPr>
        <w:t>___</w:t>
      </w:r>
      <w:r w:rsidR="00A8595D" w:rsidRPr="000A28E3">
        <w:rPr>
          <w:rFonts w:ascii="Times New Roman" w:hAnsi="Times New Roman" w:cs="Times New Roman"/>
          <w:b/>
          <w:sz w:val="24"/>
          <w:szCs w:val="24"/>
        </w:rPr>
        <w:t xml:space="preserve"> копейка), </w:t>
      </w:r>
      <w:r w:rsidR="00A8595D" w:rsidRPr="006F40EF">
        <w:rPr>
          <w:rFonts w:ascii="Times New Roman" w:hAnsi="Times New Roman" w:cs="Times New Roman"/>
          <w:b/>
          <w:sz w:val="24"/>
          <w:szCs w:val="24"/>
          <w:highlight w:val="yellow"/>
        </w:rPr>
        <w:t xml:space="preserve">в </w:t>
      </w:r>
      <w:proofErr w:type="spellStart"/>
      <w:r w:rsidR="00A8595D" w:rsidRPr="006F40EF">
        <w:rPr>
          <w:rFonts w:ascii="Times New Roman" w:hAnsi="Times New Roman" w:cs="Times New Roman"/>
          <w:b/>
          <w:sz w:val="24"/>
          <w:szCs w:val="24"/>
          <w:highlight w:val="yellow"/>
        </w:rPr>
        <w:t>т.ч</w:t>
      </w:r>
      <w:proofErr w:type="spellEnd"/>
      <w:r w:rsidR="00A8595D"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w:t>
      </w:r>
      <w:r w:rsidR="00A8595D" w:rsidRPr="006F40EF">
        <w:rPr>
          <w:rFonts w:ascii="Times New Roman" w:hAnsi="Times New Roman" w:cs="Times New Roman"/>
          <w:b/>
          <w:sz w:val="24"/>
          <w:szCs w:val="24"/>
          <w:highlight w:val="yellow"/>
        </w:rPr>
        <w:t>%</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w:t>
      </w:r>
      <w:r w:rsidR="00A8595D" w:rsidRPr="000A28E3">
        <w:rPr>
          <w:rFonts w:ascii="Times New Roman" w:hAnsi="Times New Roman" w:cs="Times New Roman"/>
          <w:b/>
          <w:sz w:val="24"/>
          <w:szCs w:val="24"/>
        </w:rPr>
        <w:t xml:space="preserve"> рублей </w:t>
      </w:r>
      <w:r w:rsidR="0070526D" w:rsidRPr="000A28E3">
        <w:rPr>
          <w:rFonts w:ascii="Times New Roman" w:hAnsi="Times New Roman" w:cs="Times New Roman"/>
          <w:b/>
          <w:sz w:val="24"/>
          <w:szCs w:val="24"/>
        </w:rPr>
        <w:t>____</w:t>
      </w:r>
      <w:r w:rsidR="00A8595D" w:rsidRPr="000A28E3">
        <w:rPr>
          <w:rFonts w:ascii="Times New Roman" w:hAnsi="Times New Roman" w:cs="Times New Roman"/>
          <w:b/>
          <w:sz w:val="24"/>
          <w:szCs w:val="24"/>
        </w:rPr>
        <w:t>копейка)</w:t>
      </w:r>
      <w:r w:rsidR="005E2D2F" w:rsidRPr="000A28E3">
        <w:rPr>
          <w:rFonts w:ascii="Times New Roman" w:hAnsi="Times New Roman" w:cs="Times New Roman"/>
          <w:b/>
          <w:sz w:val="24"/>
          <w:szCs w:val="24"/>
        </w:rPr>
        <w:t>.</w:t>
      </w:r>
      <w:proofErr w:type="gramEnd"/>
    </w:p>
    <w:p w:rsidR="00F97944" w:rsidRPr="000A28E3" w:rsidRDefault="00F97944" w:rsidP="000A28E3">
      <w:pPr>
        <w:pStyle w:val="ConsPlusNormal"/>
        <w:spacing w:line="276" w:lineRule="auto"/>
        <w:jc w:val="both"/>
        <w:rPr>
          <w:rFonts w:ascii="Times New Roman" w:hAnsi="Times New Roman" w:cs="Times New Roman"/>
          <w:b/>
          <w:sz w:val="24"/>
          <w:szCs w:val="24"/>
        </w:rPr>
      </w:pPr>
    </w:p>
    <w:p w:rsidR="005E2D2F" w:rsidRPr="000A28E3" w:rsidRDefault="005E2D2F" w:rsidP="000A28E3">
      <w:pPr>
        <w:pStyle w:val="ConsPlusNormal"/>
        <w:spacing w:line="276" w:lineRule="auto"/>
        <w:jc w:val="both"/>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B3AAB">
        <w:trPr>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3E3A24" w:rsidRPr="000A28E3" w:rsidRDefault="00A8595D" w:rsidP="000A28E3">
            <w:pPr>
              <w:spacing w:line="276" w:lineRule="auto"/>
              <w:rPr>
                <w:b/>
              </w:rPr>
            </w:pPr>
            <w:r w:rsidRPr="000A28E3">
              <w:t>М.П.</w:t>
            </w:r>
          </w:p>
        </w:tc>
        <w:tc>
          <w:tcPr>
            <w:tcW w:w="5003" w:type="dxa"/>
            <w:hideMark/>
          </w:tcPr>
          <w:p w:rsidR="003E3A24" w:rsidRPr="000A28E3" w:rsidRDefault="003E3A24" w:rsidP="000A28E3">
            <w:pPr>
              <w:spacing w:line="276" w:lineRule="auto"/>
              <w:rPr>
                <w:b/>
              </w:rPr>
            </w:pPr>
            <w:r w:rsidRPr="000A28E3">
              <w:rPr>
                <w:b/>
              </w:rPr>
              <w:t>От Заказчика:</w:t>
            </w:r>
          </w:p>
          <w:p w:rsidR="000D2BB4" w:rsidRDefault="000D2BB4"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0D2BB4" w:rsidRPr="000A28E3" w:rsidRDefault="000D2BB4" w:rsidP="000A28E3">
            <w:pPr>
              <w:spacing w:line="276" w:lineRule="auto"/>
              <w:rPr>
                <w:rFonts w:eastAsia="Calibri"/>
                <w:lang w:eastAsia="en-US"/>
              </w:rPr>
            </w:pPr>
          </w:p>
          <w:p w:rsidR="000D2BB4" w:rsidRPr="000A28E3" w:rsidRDefault="000D2BB4" w:rsidP="000A28E3">
            <w:pPr>
              <w:spacing w:line="276" w:lineRule="auto"/>
              <w:rPr>
                <w:rFonts w:eastAsia="Calibri"/>
                <w:b/>
                <w:lang w:eastAsia="en-US"/>
              </w:rPr>
            </w:pPr>
            <w:r w:rsidRPr="000A28E3">
              <w:rPr>
                <w:rFonts w:eastAsia="Calibri"/>
                <w:b/>
                <w:lang w:eastAsia="en-US"/>
              </w:rPr>
              <w:t>_______________</w:t>
            </w:r>
          </w:p>
          <w:p w:rsidR="003E3A24" w:rsidRPr="000A28E3" w:rsidRDefault="000D2BB4" w:rsidP="000A28E3">
            <w:pPr>
              <w:spacing w:line="276" w:lineRule="auto"/>
            </w:pPr>
            <w:r w:rsidRPr="000A28E3">
              <w:rPr>
                <w:b/>
              </w:rPr>
              <w:t xml:space="preserve"> </w:t>
            </w:r>
            <w:r w:rsidRPr="000A28E3">
              <w:t>М.П.</w:t>
            </w:r>
          </w:p>
        </w:tc>
      </w:tr>
    </w:tbl>
    <w:p w:rsidR="009B16D5" w:rsidRPr="000A28E3" w:rsidRDefault="009B16D5" w:rsidP="000A28E3">
      <w:pPr>
        <w:spacing w:line="276" w:lineRule="auto"/>
      </w:pPr>
    </w:p>
    <w:p w:rsidR="009B16D5" w:rsidRPr="000A28E3" w:rsidRDefault="009B16D5" w:rsidP="000A28E3">
      <w:pPr>
        <w:pStyle w:val="ConsPlusNormal"/>
        <w:spacing w:line="276" w:lineRule="auto"/>
        <w:outlineLvl w:val="1"/>
        <w:rPr>
          <w:rFonts w:ascii="Times New Roman" w:hAnsi="Times New Roman" w:cs="Times New Roman"/>
          <w:sz w:val="24"/>
          <w:szCs w:val="24"/>
        </w:rPr>
        <w:sectPr w:rsidR="009B16D5" w:rsidRPr="000A28E3" w:rsidSect="00D75A07">
          <w:pgSz w:w="16838" w:h="11906" w:orient="landscape" w:code="9"/>
          <w:pgMar w:top="851" w:right="567" w:bottom="851" w:left="1134" w:header="709" w:footer="709" w:gutter="0"/>
          <w:cols w:space="708"/>
          <w:titlePg/>
          <w:docGrid w:linePitch="360"/>
        </w:sectPr>
      </w:pPr>
    </w:p>
    <w:p w:rsidR="00A03CDF" w:rsidRPr="000A28E3" w:rsidRDefault="009B16D5" w:rsidP="004F741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2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 г.</w:t>
      </w:r>
      <w:r w:rsidR="004F741A">
        <w:rPr>
          <w:rFonts w:ascii="Times New Roman" w:hAnsi="Times New Roman" w:cs="Times New Roman"/>
          <w:sz w:val="24"/>
          <w:szCs w:val="24"/>
        </w:rPr>
        <w:t xml:space="preserve"> </w:t>
      </w:r>
      <w:r w:rsidR="000A28E3">
        <w:rPr>
          <w:rFonts w:ascii="Times New Roman" w:hAnsi="Times New Roman" w:cs="Times New Roman"/>
          <w:sz w:val="24"/>
          <w:szCs w:val="24"/>
        </w:rPr>
        <w:t xml:space="preserve"> № текст</w:t>
      </w:r>
      <w:proofErr w:type="gramStart"/>
      <w:r w:rsidR="000A28E3">
        <w:rPr>
          <w:rFonts w:ascii="Times New Roman" w:hAnsi="Times New Roman" w:cs="Times New Roman"/>
          <w:sz w:val="24"/>
          <w:szCs w:val="24"/>
        </w:rPr>
        <w:t>7</w:t>
      </w:r>
      <w:proofErr w:type="gramEnd"/>
    </w:p>
    <w:p w:rsidR="00561289" w:rsidRPr="000A28E3" w:rsidRDefault="00561289" w:rsidP="000A28E3">
      <w:pPr>
        <w:pStyle w:val="ConsPlusNormal"/>
        <w:spacing w:line="276" w:lineRule="auto"/>
        <w:outlineLvl w:val="1"/>
        <w:rPr>
          <w:rFonts w:ascii="Times New Roman" w:hAnsi="Times New Roman" w:cs="Times New Roman"/>
          <w:sz w:val="24"/>
          <w:szCs w:val="24"/>
        </w:rPr>
      </w:pPr>
    </w:p>
    <w:p w:rsidR="00A03CDF"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ТЕХНИЧЕСКИЕ ХАРАКТЕРИСТИКИ</w:t>
      </w:r>
      <w:r w:rsidRPr="000A28E3">
        <w:rPr>
          <w:rStyle w:val="af5"/>
          <w:rFonts w:ascii="Times New Roman" w:hAnsi="Times New Roman" w:cs="Times New Roman"/>
          <w:b/>
          <w:sz w:val="24"/>
          <w:szCs w:val="24"/>
        </w:rPr>
        <w:footnoteReference w:id="17"/>
      </w:r>
      <w:r w:rsidRPr="000A28E3">
        <w:rPr>
          <w:rFonts w:ascii="Times New Roman" w:hAnsi="Times New Roman" w:cs="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3"/>
        <w:gridCol w:w="811"/>
        <w:gridCol w:w="75"/>
        <w:gridCol w:w="1036"/>
        <w:gridCol w:w="1710"/>
        <w:gridCol w:w="472"/>
        <w:gridCol w:w="659"/>
        <w:gridCol w:w="923"/>
        <w:gridCol w:w="539"/>
        <w:gridCol w:w="850"/>
        <w:gridCol w:w="171"/>
        <w:gridCol w:w="2380"/>
      </w:tblGrid>
      <w:tr w:rsidR="009B16D5" w:rsidRPr="000A28E3" w:rsidTr="000A28E3">
        <w:trPr>
          <w:trHeight w:val="20"/>
        </w:trPr>
        <w:tc>
          <w:tcPr>
            <w:tcW w:w="369"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w:t>
            </w:r>
          </w:p>
        </w:tc>
        <w:tc>
          <w:tcPr>
            <w:tcW w:w="2200" w:type="pct"/>
            <w:gridSpan w:val="6"/>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Параметр</w:t>
            </w:r>
          </w:p>
        </w:tc>
        <w:tc>
          <w:tcPr>
            <w:tcW w:w="2430" w:type="pct"/>
            <w:gridSpan w:val="5"/>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Требуемое значение</w:t>
            </w: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1.</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Международное непатентованное наименование</w:t>
            </w:r>
          </w:p>
        </w:tc>
        <w:tc>
          <w:tcPr>
            <w:tcW w:w="2430" w:type="pct"/>
            <w:gridSpan w:val="5"/>
          </w:tcPr>
          <w:p w:rsidR="00B41186" w:rsidRPr="000A28E3" w:rsidRDefault="00B41186"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2.</w:t>
            </w:r>
          </w:p>
        </w:tc>
        <w:tc>
          <w:tcPr>
            <w:tcW w:w="2200" w:type="pct"/>
            <w:gridSpan w:val="6"/>
          </w:tcPr>
          <w:p w:rsidR="00364A27" w:rsidRPr="000A28E3" w:rsidRDefault="00364A27"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Торговое наименование</w:t>
            </w:r>
          </w:p>
          <w:p w:rsidR="00483FF6" w:rsidRPr="000A28E3" w:rsidRDefault="00483FF6" w:rsidP="000A28E3">
            <w:pPr>
              <w:pStyle w:val="ConsPlusNormal"/>
              <w:spacing w:line="276" w:lineRule="auto"/>
              <w:rPr>
                <w:rFonts w:ascii="Times New Roman" w:hAnsi="Times New Roman" w:cs="Times New Roman"/>
                <w:sz w:val="20"/>
              </w:rPr>
            </w:pP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3.</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430" w:type="pct"/>
            <w:gridSpan w:val="5"/>
          </w:tcPr>
          <w:p w:rsidR="000A28E3" w:rsidRPr="0033216A" w:rsidRDefault="000A28E3" w:rsidP="000A28E3">
            <w:pPr>
              <w:rPr>
                <w:b/>
                <w:i/>
                <w:sz w:val="18"/>
                <w:szCs w:val="18"/>
              </w:rPr>
            </w:pPr>
            <w:r w:rsidRPr="0033216A">
              <w:rPr>
                <w:b/>
                <w:i/>
                <w:sz w:val="18"/>
                <w:szCs w:val="18"/>
              </w:rPr>
              <w:t>Наименование держателя (Владельца)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Производство готовой лекарственной формы</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Первичная упаковка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Вторичная/потребительская упаковка</w:t>
            </w:r>
          </w:p>
          <w:p w:rsidR="000A28E3" w:rsidRPr="0033216A" w:rsidRDefault="000A28E3" w:rsidP="000A28E3">
            <w:pPr>
              <w:rPr>
                <w:b/>
                <w:sz w:val="18"/>
                <w:szCs w:val="18"/>
              </w:rPr>
            </w:pPr>
          </w:p>
          <w:p w:rsidR="000A28E3" w:rsidRPr="0033216A" w:rsidRDefault="000A28E3" w:rsidP="000A28E3">
            <w:pPr>
              <w:rPr>
                <w:b/>
                <w:i/>
                <w:sz w:val="18"/>
                <w:szCs w:val="18"/>
              </w:rPr>
            </w:pPr>
            <w:r w:rsidRPr="0033216A">
              <w:rPr>
                <w:b/>
                <w:i/>
                <w:sz w:val="18"/>
                <w:szCs w:val="18"/>
              </w:rPr>
              <w:t>Производитель (Выпускающий контроль качества)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Производитель (Все стадии производства)</w:t>
            </w:r>
          </w:p>
          <w:p w:rsidR="004A0035" w:rsidRPr="000A28E3" w:rsidRDefault="004A0035"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4.</w:t>
            </w:r>
          </w:p>
        </w:tc>
        <w:tc>
          <w:tcPr>
            <w:tcW w:w="2200" w:type="pct"/>
            <w:gridSpan w:val="6"/>
          </w:tcPr>
          <w:p w:rsidR="00A163D1"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Номер регистрационного удостоверения лекарственного препарата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5.</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 xml:space="preserve">Код в соответствии с Общероссийским </w:t>
            </w:r>
            <w:hyperlink r:id="rId14" w:history="1">
              <w:r w:rsidRPr="000A28E3">
                <w:rPr>
                  <w:rFonts w:ascii="Times New Roman" w:hAnsi="Times New Roman" w:cs="Times New Roman"/>
                  <w:sz w:val="20"/>
                </w:rPr>
                <w:t>классификатором</w:t>
              </w:r>
            </w:hyperlink>
            <w:r w:rsidRPr="000A28E3">
              <w:rPr>
                <w:rFonts w:ascii="Times New Roman" w:hAnsi="Times New Roman" w:cs="Times New Roman"/>
                <w:sz w:val="20"/>
              </w:rPr>
              <w:t xml:space="preserve"> продукции по видам экономической деятельности </w:t>
            </w:r>
          </w:p>
        </w:tc>
        <w:tc>
          <w:tcPr>
            <w:tcW w:w="2430" w:type="pct"/>
            <w:gridSpan w:val="5"/>
          </w:tcPr>
          <w:p w:rsidR="0070526D" w:rsidRPr="000A28E3" w:rsidRDefault="0070526D" w:rsidP="000A28E3">
            <w:pPr>
              <w:pStyle w:val="ConsPlusNormal"/>
              <w:spacing w:line="276" w:lineRule="auto"/>
              <w:rPr>
                <w:rFonts w:ascii="Times New Roman" w:hAnsi="Times New Roman" w:cs="Times New Roman"/>
                <w:sz w:val="20"/>
              </w:rPr>
            </w:pPr>
          </w:p>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6.</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Единица измерения Товара</w:t>
            </w:r>
            <w:r w:rsidRPr="000A28E3">
              <w:rPr>
                <w:rFonts w:ascii="Times New Roman" w:hAnsi="Times New Roman" w:cs="Times New Roman"/>
                <w:sz w:val="20"/>
                <w:lang w:eastAsia="en-US"/>
              </w:rPr>
              <w:t xml:space="preserve"> (вторичная упаковка)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7.</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Количество Товара в единицах измерения</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5000" w:type="pct"/>
            <w:gridSpan w:val="1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 xml:space="preserve">В случае заключения </w:t>
            </w:r>
            <w:r w:rsidR="00472D80" w:rsidRPr="000A28E3">
              <w:rPr>
                <w:rFonts w:ascii="Times New Roman" w:hAnsi="Times New Roman" w:cs="Times New Roman"/>
                <w:sz w:val="20"/>
              </w:rPr>
              <w:t>Контракт</w:t>
            </w:r>
            <w:r w:rsidRPr="000A28E3">
              <w:rPr>
                <w:rFonts w:ascii="Times New Roman" w:hAnsi="Times New Roman" w:cs="Times New Roman"/>
                <w:sz w:val="20"/>
              </w:rPr>
              <w:t>а по результатам конкурентных процедур закупок:</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Информация о Товаре:</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8.1.</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произведенный на территории государств - членов Евразийского экономического союза:</w:t>
            </w:r>
          </w:p>
        </w:tc>
      </w:tr>
      <w:tr w:rsidR="009B16D5" w:rsidRPr="000A28E3" w:rsidTr="000A28E3">
        <w:trPr>
          <w:trHeight w:val="20"/>
        </w:trPr>
        <w:tc>
          <w:tcPr>
            <w:tcW w:w="833"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17"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97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11"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 (с указанием данных документа, подтверждающего страну происхождения товара - при наличии)</w:t>
            </w:r>
          </w:p>
        </w:tc>
        <w:tc>
          <w:tcPr>
            <w:tcW w:w="486"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180"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4F4010" w:rsidRPr="000A28E3" w:rsidTr="000A28E3">
        <w:trPr>
          <w:trHeight w:val="20"/>
        </w:trPr>
        <w:tc>
          <w:tcPr>
            <w:tcW w:w="3820" w:type="pct"/>
            <w:gridSpan w:val="11"/>
          </w:tcPr>
          <w:p w:rsidR="004F4010" w:rsidRPr="000A28E3" w:rsidRDefault="004F4010"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r w:rsidR="00DC1A32" w:rsidRPr="000A28E3">
              <w:rPr>
                <w:rFonts w:ascii="Times New Roman" w:hAnsi="Times New Roman" w:cs="Times New Roman"/>
                <w:b/>
                <w:sz w:val="20"/>
              </w:rPr>
              <w:t xml:space="preserve"> </w:t>
            </w:r>
          </w:p>
        </w:tc>
        <w:tc>
          <w:tcPr>
            <w:tcW w:w="1180" w:type="pct"/>
          </w:tcPr>
          <w:p w:rsidR="004F4010" w:rsidRPr="000A28E3" w:rsidRDefault="00B54086" w:rsidP="000A28E3">
            <w:pPr>
              <w:pStyle w:val="ConsPlusNormal"/>
              <w:spacing w:line="276" w:lineRule="auto"/>
              <w:ind w:firstLine="709"/>
              <w:rPr>
                <w:rFonts w:ascii="Times New Roman" w:hAnsi="Times New Roman" w:cs="Times New Roman"/>
                <w:b/>
                <w:sz w:val="20"/>
              </w:rPr>
            </w:pPr>
            <w:r w:rsidRPr="000A28E3">
              <w:rPr>
                <w:rFonts w:ascii="Times New Roman" w:hAnsi="Times New Roman" w:cs="Times New Roman"/>
                <w:b/>
                <w:sz w:val="20"/>
              </w:rPr>
              <w:t xml:space="preserve">      </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lastRenderedPageBreak/>
              <w:t>8.2.</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иностранного происхождения:</w:t>
            </w:r>
          </w:p>
        </w:tc>
      </w:tr>
      <w:tr w:rsidR="009B16D5" w:rsidRPr="000A28E3" w:rsidTr="000A28E3">
        <w:trPr>
          <w:trHeight w:val="20"/>
        </w:trPr>
        <w:tc>
          <w:tcPr>
            <w:tcW w:w="79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6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694"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00"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w:t>
            </w:r>
          </w:p>
        </w:tc>
        <w:tc>
          <w:tcPr>
            <w:tcW w:w="694"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26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6647A5" w:rsidRPr="000A28E3" w:rsidTr="000A28E3">
        <w:trPr>
          <w:trHeight w:val="20"/>
        </w:trPr>
        <w:tc>
          <w:tcPr>
            <w:tcW w:w="790" w:type="pct"/>
            <w:gridSpan w:val="2"/>
            <w:vAlign w:val="center"/>
          </w:tcPr>
          <w:p w:rsidR="006647A5" w:rsidRPr="000A28E3" w:rsidRDefault="006647A5" w:rsidP="000A28E3">
            <w:pPr>
              <w:spacing w:line="276" w:lineRule="auto"/>
              <w:rPr>
                <w:color w:val="000000"/>
                <w:sz w:val="20"/>
                <w:szCs w:val="20"/>
              </w:rPr>
            </w:pPr>
          </w:p>
        </w:tc>
        <w:tc>
          <w:tcPr>
            <w:tcW w:w="1154" w:type="pct"/>
            <w:gridSpan w:val="3"/>
            <w:vAlign w:val="center"/>
          </w:tcPr>
          <w:p w:rsidR="006647A5" w:rsidRPr="000A28E3" w:rsidRDefault="006647A5" w:rsidP="000A28E3">
            <w:pPr>
              <w:spacing w:line="276" w:lineRule="auto"/>
              <w:jc w:val="center"/>
              <w:rPr>
                <w:color w:val="000000"/>
                <w:sz w:val="20"/>
                <w:szCs w:val="20"/>
              </w:rPr>
            </w:pPr>
          </w:p>
        </w:tc>
        <w:tc>
          <w:tcPr>
            <w:tcW w:w="1100" w:type="pct"/>
            <w:gridSpan w:val="3"/>
            <w:vAlign w:val="center"/>
          </w:tcPr>
          <w:p w:rsidR="006647A5" w:rsidRPr="000A28E3" w:rsidRDefault="006647A5" w:rsidP="000A28E3">
            <w:pPr>
              <w:spacing w:line="276" w:lineRule="auto"/>
              <w:jc w:val="center"/>
              <w:rPr>
                <w:color w:val="000000"/>
                <w:sz w:val="20"/>
                <w:szCs w:val="20"/>
              </w:rPr>
            </w:pPr>
          </w:p>
        </w:tc>
        <w:tc>
          <w:tcPr>
            <w:tcW w:w="694" w:type="pct"/>
            <w:gridSpan w:val="2"/>
            <w:vAlign w:val="center"/>
          </w:tcPr>
          <w:p w:rsidR="006647A5" w:rsidRPr="000A28E3" w:rsidRDefault="006647A5" w:rsidP="000A28E3">
            <w:pPr>
              <w:spacing w:line="276" w:lineRule="auto"/>
              <w:jc w:val="center"/>
              <w:rPr>
                <w:color w:val="000000"/>
                <w:sz w:val="20"/>
                <w:szCs w:val="20"/>
              </w:rPr>
            </w:pPr>
          </w:p>
        </w:tc>
        <w:tc>
          <w:tcPr>
            <w:tcW w:w="1262" w:type="pct"/>
            <w:gridSpan w:val="2"/>
            <w:vAlign w:val="center"/>
          </w:tcPr>
          <w:p w:rsidR="006647A5" w:rsidRPr="000A28E3" w:rsidRDefault="006647A5" w:rsidP="000A28E3">
            <w:pPr>
              <w:spacing w:line="276" w:lineRule="auto"/>
              <w:jc w:val="center"/>
              <w:rPr>
                <w:b/>
                <w:bCs/>
                <w:color w:val="000000"/>
                <w:sz w:val="20"/>
                <w:szCs w:val="20"/>
              </w:rPr>
            </w:pPr>
          </w:p>
        </w:tc>
      </w:tr>
      <w:tr w:rsidR="00200CFA" w:rsidRPr="000A28E3" w:rsidTr="000A28E3">
        <w:trPr>
          <w:trHeight w:val="20"/>
        </w:trPr>
        <w:tc>
          <w:tcPr>
            <w:tcW w:w="3738" w:type="pct"/>
            <w:gridSpan w:val="10"/>
          </w:tcPr>
          <w:p w:rsidR="00200CFA" w:rsidRPr="000A28E3" w:rsidRDefault="00200CFA"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p>
        </w:tc>
        <w:tc>
          <w:tcPr>
            <w:tcW w:w="1262" w:type="pct"/>
            <w:gridSpan w:val="2"/>
          </w:tcPr>
          <w:p w:rsidR="00200CFA" w:rsidRPr="000A28E3" w:rsidRDefault="00200CFA" w:rsidP="000A28E3">
            <w:pPr>
              <w:pStyle w:val="ConsPlusNormal"/>
              <w:spacing w:line="276" w:lineRule="auto"/>
              <w:ind w:firstLine="709"/>
              <w:rPr>
                <w:rFonts w:ascii="Times New Roman" w:hAnsi="Times New Roman" w:cs="Times New Roman"/>
                <w:b/>
                <w:sz w:val="20"/>
              </w:rPr>
            </w:pPr>
          </w:p>
        </w:tc>
      </w:tr>
      <w:tr w:rsidR="00200CFA" w:rsidRPr="000A28E3" w:rsidTr="000A28E3">
        <w:trPr>
          <w:trHeight w:val="20"/>
        </w:trPr>
        <w:tc>
          <w:tcPr>
            <w:tcW w:w="5000" w:type="pct"/>
            <w:gridSpan w:val="12"/>
          </w:tcPr>
          <w:p w:rsidR="00D001DF"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Примечание:</w:t>
            </w:r>
          </w:p>
          <w:p w:rsidR="00472D80"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государства, если контракт предусматривает поставку товара российского происхождения.</w:t>
            </w:r>
          </w:p>
          <w:p w:rsidR="00472D80" w:rsidRPr="000A28E3" w:rsidRDefault="00472D80" w:rsidP="000A28E3">
            <w:pPr>
              <w:spacing w:line="276" w:lineRule="auto"/>
              <w:rPr>
                <w:sz w:val="20"/>
                <w:szCs w:val="20"/>
              </w:rPr>
            </w:pPr>
          </w:p>
          <w:p w:rsidR="00D001DF"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p>
        </w:tc>
      </w:tr>
      <w:tr w:rsidR="00200CFA" w:rsidRPr="000A28E3" w:rsidTr="000A28E3">
        <w:trPr>
          <w:trHeight w:val="20"/>
        </w:trPr>
        <w:tc>
          <w:tcPr>
            <w:tcW w:w="2222"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Остаточный срок годности Товара:</w:t>
            </w:r>
          </w:p>
        </w:tc>
        <w:tc>
          <w:tcPr>
            <w:tcW w:w="2778"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highlight w:val="lightGray"/>
              </w:rPr>
              <w:t>Не менее</w:t>
            </w:r>
            <w:r w:rsidR="007F3A62" w:rsidRPr="000A28E3">
              <w:rPr>
                <w:rFonts w:ascii="Times New Roman" w:hAnsi="Times New Roman" w:cs="Times New Roman"/>
                <w:sz w:val="20"/>
                <w:highlight w:val="lightGray"/>
              </w:rPr>
              <w:t xml:space="preserve"> </w:t>
            </w:r>
            <w:r w:rsidR="00DD767C" w:rsidRPr="000A28E3">
              <w:rPr>
                <w:rFonts w:ascii="Times New Roman" w:hAnsi="Times New Roman" w:cs="Times New Roman"/>
                <w:sz w:val="20"/>
                <w:highlight w:val="lightGray"/>
              </w:rPr>
              <w:t xml:space="preserve"> </w:t>
            </w:r>
            <w:r w:rsidR="005658DC" w:rsidRPr="000A28E3">
              <w:rPr>
                <w:rFonts w:ascii="Times New Roman" w:hAnsi="Times New Roman" w:cs="Times New Roman"/>
                <w:sz w:val="20"/>
                <w:highlight w:val="lightGray"/>
              </w:rPr>
              <w:t xml:space="preserve">___________ </w:t>
            </w:r>
            <w:r w:rsidR="00CE2DAF" w:rsidRPr="000A28E3">
              <w:rPr>
                <w:rFonts w:ascii="Times New Roman" w:hAnsi="Times New Roman" w:cs="Times New Roman"/>
                <w:sz w:val="20"/>
                <w:highlight w:val="lightGray"/>
              </w:rPr>
              <w:t xml:space="preserve"> месяцев</w:t>
            </w:r>
          </w:p>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от срока годности, указанного изготовителем и предусмотренного сертификатом качества на момент поставки.</w:t>
            </w:r>
          </w:p>
        </w:tc>
      </w:tr>
    </w:tbl>
    <w:p w:rsidR="009B16D5" w:rsidRPr="000A28E3" w:rsidRDefault="009B16D5"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80009">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A698E" w:rsidRPr="000A28E3" w:rsidRDefault="00AA698E" w:rsidP="000A28E3">
            <w:pPr>
              <w:pStyle w:val="ad"/>
              <w:spacing w:line="276" w:lineRule="auto"/>
            </w:pPr>
          </w:p>
          <w:p w:rsidR="00A8595D" w:rsidRPr="000A28E3" w:rsidRDefault="00A8595D" w:rsidP="000A28E3">
            <w:pPr>
              <w:pStyle w:val="ad"/>
              <w:spacing w:line="276" w:lineRule="auto"/>
            </w:pPr>
          </w:p>
          <w:p w:rsidR="003E3A24" w:rsidRPr="000A28E3" w:rsidRDefault="00A8595D" w:rsidP="000A28E3">
            <w:pPr>
              <w:pStyle w:val="ad"/>
              <w:spacing w:line="276" w:lineRule="auto"/>
              <w:rPr>
                <w:b/>
              </w:rPr>
            </w:pPr>
            <w:r w:rsidRPr="000A28E3">
              <w:t>_______________ М.П.</w:t>
            </w:r>
          </w:p>
        </w:tc>
        <w:tc>
          <w:tcPr>
            <w:tcW w:w="5003" w:type="dxa"/>
            <w:hideMark/>
          </w:tcPr>
          <w:p w:rsidR="003E3A24" w:rsidRPr="000A28E3" w:rsidRDefault="003E3A24" w:rsidP="000A28E3">
            <w:pPr>
              <w:spacing w:line="276" w:lineRule="auto"/>
              <w:rPr>
                <w:b/>
              </w:rPr>
            </w:pPr>
            <w:r w:rsidRPr="000A28E3">
              <w:rPr>
                <w:b/>
              </w:rPr>
              <w:t>От Заказчика:</w:t>
            </w:r>
          </w:p>
          <w:p w:rsidR="00B95382" w:rsidRPr="000A28E3" w:rsidRDefault="00B95382" w:rsidP="000A28E3">
            <w:pPr>
              <w:spacing w:line="276" w:lineRule="auto"/>
              <w:rPr>
                <w:rFonts w:eastAsia="Calibri"/>
                <w:lang w:eastAsia="en-US"/>
              </w:rPr>
            </w:pPr>
          </w:p>
          <w:p w:rsidR="00B95382" w:rsidRDefault="00B9538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B95382" w:rsidRPr="000A28E3" w:rsidRDefault="00B95382" w:rsidP="000A28E3">
            <w:pPr>
              <w:spacing w:line="276" w:lineRule="auto"/>
              <w:rPr>
                <w:rFonts w:eastAsia="Calibri"/>
                <w:b/>
                <w:lang w:eastAsia="en-US"/>
              </w:rPr>
            </w:pPr>
            <w:r w:rsidRPr="000A28E3">
              <w:rPr>
                <w:rFonts w:eastAsia="Calibri"/>
                <w:b/>
                <w:lang w:eastAsia="en-US"/>
              </w:rPr>
              <w:t>_______________</w:t>
            </w:r>
          </w:p>
          <w:p w:rsidR="003E3A24" w:rsidRPr="000A28E3" w:rsidRDefault="00B95382" w:rsidP="000A28E3">
            <w:pPr>
              <w:spacing w:line="276" w:lineRule="auto"/>
            </w:pPr>
            <w:r w:rsidRPr="000A28E3">
              <w:rPr>
                <w:b/>
              </w:rPr>
              <w:t xml:space="preserve"> </w:t>
            </w:r>
            <w:r w:rsidRPr="000A28E3">
              <w:t>М.П.</w:t>
            </w:r>
          </w:p>
        </w:tc>
      </w:tr>
    </w:tbl>
    <w:p w:rsidR="00084E66" w:rsidRPr="000A28E3" w:rsidRDefault="00084E66"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5252E8" w:rsidRPr="000A28E3" w:rsidRDefault="005252E8" w:rsidP="000A28E3">
      <w:pPr>
        <w:pStyle w:val="ConsPlusNormal"/>
        <w:spacing w:line="276" w:lineRule="auto"/>
        <w:jc w:val="right"/>
        <w:outlineLvl w:val="1"/>
        <w:rPr>
          <w:rFonts w:ascii="Times New Roman" w:hAnsi="Times New Roman" w:cs="Times New Roman"/>
          <w:sz w:val="24"/>
          <w:szCs w:val="24"/>
        </w:rPr>
      </w:pPr>
    </w:p>
    <w:p w:rsidR="000A28E3" w:rsidRDefault="000A28E3">
      <w:r>
        <w:br w:type="page"/>
      </w:r>
    </w:p>
    <w:p w:rsidR="000C3E97" w:rsidRPr="000A28E3" w:rsidRDefault="009B16D5" w:rsidP="00533EC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г. №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CF1575" w:rsidRPr="000A28E3" w:rsidRDefault="00CF1575" w:rsidP="000A28E3">
      <w:pPr>
        <w:pStyle w:val="ConsPlusNormal"/>
        <w:spacing w:line="276" w:lineRule="auto"/>
        <w:outlineLvl w:val="1"/>
        <w:rPr>
          <w:rFonts w:ascii="Times New Roman" w:hAnsi="Times New Roman" w:cs="Times New Roman"/>
          <w:sz w:val="24"/>
          <w:szCs w:val="24"/>
        </w:rPr>
      </w:pPr>
    </w:p>
    <w:p w:rsidR="009D4BFA" w:rsidRPr="000A28E3" w:rsidRDefault="00513AB7"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КАЛЕНДАРНЫЙ ПЛАН</w:t>
      </w:r>
    </w:p>
    <w:p w:rsidR="00407A52" w:rsidRPr="000A28E3" w:rsidRDefault="00407A52" w:rsidP="000A28E3">
      <w:pPr>
        <w:pStyle w:val="ConsPlusNonformat"/>
        <w:spacing w:line="276" w:lineRule="auto"/>
        <w:jc w:val="center"/>
        <w:rPr>
          <w:rFonts w:ascii="Times New Roman" w:hAnsi="Times New Roman" w:cs="Times New Roman"/>
          <w:b/>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756"/>
        <w:gridCol w:w="1320"/>
        <w:gridCol w:w="2351"/>
        <w:gridCol w:w="3086"/>
        <w:gridCol w:w="2816"/>
      </w:tblGrid>
      <w:tr w:rsidR="002F2D5B" w:rsidRPr="000A28E3" w:rsidTr="000A28E3">
        <w:trPr>
          <w:trHeight w:val="20"/>
        </w:trPr>
        <w:tc>
          <w:tcPr>
            <w:tcW w:w="366"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 xml:space="preserve">№ </w:t>
            </w:r>
            <w:proofErr w:type="gramStart"/>
            <w:r w:rsidRPr="000A28E3">
              <w:t>п</w:t>
            </w:r>
            <w:proofErr w:type="gramEnd"/>
            <w:r w:rsidRPr="000A28E3">
              <w:t>/п</w:t>
            </w:r>
          </w:p>
        </w:tc>
        <w:tc>
          <w:tcPr>
            <w:tcW w:w="639"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Этап поставки Товара</w:t>
            </w:r>
          </w:p>
        </w:tc>
        <w:tc>
          <w:tcPr>
            <w:tcW w:w="1138"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Срок поставки Товара</w:t>
            </w:r>
          </w:p>
        </w:tc>
        <w:tc>
          <w:tcPr>
            <w:tcW w:w="1494"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proofErr w:type="gramStart"/>
            <w:r w:rsidRPr="000A28E3">
              <w:t>Наименование Товара (согласно Спецификации (</w:t>
            </w:r>
            <w:hyperlink r:id="rId15" w:history="1">
              <w:r w:rsidRPr="000A28E3">
                <w:t>приложение № 1</w:t>
              </w:r>
            </w:hyperlink>
            <w:r w:rsidRPr="000A28E3">
              <w:t xml:space="preserve"> к </w:t>
            </w:r>
            <w:r w:rsidR="00472D80" w:rsidRPr="000A28E3">
              <w:t>Контракт</w:t>
            </w:r>
            <w:r w:rsidRPr="000A28E3">
              <w:t>у)</w:t>
            </w:r>
            <w:proofErr w:type="gramEnd"/>
          </w:p>
        </w:tc>
        <w:tc>
          <w:tcPr>
            <w:tcW w:w="1363"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Количество Товара (Вторичная упаковка)</w:t>
            </w:r>
          </w:p>
        </w:tc>
      </w:tr>
      <w:tr w:rsidR="00A8595D" w:rsidRPr="000A28E3" w:rsidTr="000A28E3">
        <w:trPr>
          <w:trHeight w:val="20"/>
        </w:trPr>
        <w:tc>
          <w:tcPr>
            <w:tcW w:w="366"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pPr>
            <w:r w:rsidRPr="000A28E3">
              <w:t>1</w:t>
            </w:r>
          </w:p>
        </w:tc>
        <w:tc>
          <w:tcPr>
            <w:tcW w:w="639"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rPr>
                <w:bCs/>
              </w:rPr>
            </w:pPr>
            <w:r w:rsidRPr="000A28E3">
              <w:rPr>
                <w:bCs/>
              </w:rPr>
              <w:t>1</w:t>
            </w:r>
          </w:p>
        </w:tc>
        <w:tc>
          <w:tcPr>
            <w:tcW w:w="1138" w:type="pct"/>
            <w:tcBorders>
              <w:top w:val="single" w:sz="4" w:space="0" w:color="auto"/>
              <w:left w:val="single" w:sz="4" w:space="0" w:color="auto"/>
              <w:bottom w:val="single" w:sz="4" w:space="0" w:color="auto"/>
              <w:right w:val="single" w:sz="4" w:space="0" w:color="auto"/>
            </w:tcBorders>
          </w:tcPr>
          <w:p w:rsidR="00A8595D" w:rsidRPr="000A28E3" w:rsidRDefault="005252E8" w:rsidP="000A28E3">
            <w:pPr>
              <w:autoSpaceDE w:val="0"/>
              <w:autoSpaceDN w:val="0"/>
              <w:adjustRightInd w:val="0"/>
              <w:spacing w:line="276" w:lineRule="auto"/>
              <w:jc w:val="center"/>
              <w:rPr>
                <w:sz w:val="20"/>
                <w:szCs w:val="20"/>
              </w:rPr>
            </w:pPr>
            <w:proofErr w:type="gramStart"/>
            <w:r w:rsidRPr="000A28E3">
              <w:rPr>
                <w:sz w:val="20"/>
                <w:szCs w:val="20"/>
              </w:rPr>
              <w:t>С даты заключения</w:t>
            </w:r>
            <w:proofErr w:type="gramEnd"/>
            <w:r w:rsidRPr="000A28E3">
              <w:rPr>
                <w:sz w:val="20"/>
                <w:szCs w:val="20"/>
              </w:rPr>
              <w:t xml:space="preserve"> контракта - не позднее </w:t>
            </w:r>
            <w:r w:rsidRPr="000A28E3">
              <w:rPr>
                <w:sz w:val="20"/>
                <w:szCs w:val="20"/>
                <w:highlight w:val="lightGray"/>
              </w:rPr>
              <w:t xml:space="preserve">«___» ______ </w:t>
            </w:r>
            <w:r w:rsidR="008B5974">
              <w:rPr>
                <w:sz w:val="20"/>
                <w:szCs w:val="20"/>
                <w:highlight w:val="lightGray"/>
              </w:rPr>
              <w:t>2026</w:t>
            </w:r>
            <w:r w:rsidRPr="000A28E3">
              <w:rPr>
                <w:sz w:val="20"/>
                <w:szCs w:val="20"/>
                <w:highlight w:val="lightGray"/>
              </w:rPr>
              <w:t xml:space="preserve"> г.</w:t>
            </w:r>
          </w:p>
        </w:tc>
        <w:tc>
          <w:tcPr>
            <w:tcW w:w="1494"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color w:val="000000"/>
              </w:rPr>
            </w:pPr>
          </w:p>
        </w:tc>
        <w:tc>
          <w:tcPr>
            <w:tcW w:w="1363"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b/>
                <w:bCs/>
                <w:color w:val="000000"/>
              </w:rPr>
            </w:pPr>
          </w:p>
        </w:tc>
      </w:tr>
    </w:tbl>
    <w:p w:rsidR="009D4BFA" w:rsidRPr="000A28E3" w:rsidRDefault="009D4BFA" w:rsidP="000A28E3">
      <w:pPr>
        <w:pStyle w:val="ConsPlusNormal"/>
        <w:spacing w:line="276" w:lineRule="auto"/>
        <w:jc w:val="both"/>
        <w:rPr>
          <w:rFonts w:ascii="Times New Roman" w:hAnsi="Times New Roman" w:cs="Times New Roman"/>
          <w:sz w:val="24"/>
          <w:szCs w:val="24"/>
        </w:rPr>
      </w:pPr>
    </w:p>
    <w:p w:rsidR="00EA4D8C" w:rsidRPr="000A28E3" w:rsidRDefault="00EA4D8C"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1802D2" w:rsidRPr="000A28E3" w:rsidTr="00524288">
        <w:trPr>
          <w:trHeight w:val="6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F405B5" w:rsidRPr="000A28E3" w:rsidRDefault="00F405B5"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b/>
                <w:lang w:eastAsia="en-US"/>
              </w:rPr>
            </w:pPr>
            <w:r w:rsidRPr="000A28E3">
              <w:rPr>
                <w:rFonts w:eastAsia="Calibri"/>
                <w:b/>
                <w:lang w:eastAsia="en-US"/>
              </w:rPr>
              <w:t>_______________</w:t>
            </w:r>
          </w:p>
          <w:p w:rsidR="001802D2" w:rsidRPr="000A28E3" w:rsidRDefault="001802D2" w:rsidP="000A28E3">
            <w:pPr>
              <w:spacing w:line="276" w:lineRule="auto"/>
            </w:pPr>
            <w:r w:rsidRPr="000A28E3">
              <w:t xml:space="preserve"> М.П.</w:t>
            </w:r>
          </w:p>
        </w:tc>
      </w:tr>
    </w:tbl>
    <w:p w:rsidR="009B16D5" w:rsidRPr="000A28E3" w:rsidRDefault="009B16D5" w:rsidP="009477DF">
      <w:pPr>
        <w:spacing w:line="276" w:lineRule="auto"/>
        <w:sectPr w:rsidR="009B16D5" w:rsidRPr="000A28E3" w:rsidSect="00645268">
          <w:pgSz w:w="11906" w:h="16838" w:code="9"/>
          <w:pgMar w:top="851" w:right="567" w:bottom="1134" w:left="1134" w:header="709" w:footer="709" w:gutter="0"/>
          <w:cols w:space="708"/>
          <w:titlePg/>
          <w:docGrid w:linePitch="360"/>
        </w:sectPr>
      </w:pPr>
    </w:p>
    <w:p w:rsidR="009B16D5" w:rsidRPr="000A28E3" w:rsidRDefault="009477DF" w:rsidP="00D257C8">
      <w:pPr>
        <w:pStyle w:val="ConsPlusNormal"/>
        <w:spacing w:line="276" w:lineRule="auto"/>
        <w:jc w:val="center"/>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r w:rsidR="0090155B">
        <w:rPr>
          <w:rFonts w:ascii="Times New Roman" w:hAnsi="Times New Roman" w:cs="Times New Roman"/>
          <w:sz w:val="24"/>
          <w:szCs w:val="24"/>
        </w:rPr>
        <w:t xml:space="preserve"> </w:t>
      </w:r>
      <w:r w:rsidR="009B16D5"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от «___» _________</w:t>
      </w:r>
      <w:r w:rsidR="00A54076"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A54076" w:rsidRPr="000A28E3">
        <w:rPr>
          <w:rFonts w:ascii="Times New Roman" w:hAnsi="Times New Roman" w:cs="Times New Roman"/>
          <w:sz w:val="24"/>
          <w:szCs w:val="24"/>
        </w:rPr>
        <w:t>г.</w:t>
      </w:r>
      <w:r w:rsidR="0090155B">
        <w:rPr>
          <w:rFonts w:ascii="Times New Roman" w:hAnsi="Times New Roman" w:cs="Times New Roman"/>
          <w:sz w:val="24"/>
          <w:szCs w:val="24"/>
        </w:rPr>
        <w:t xml:space="preserve"> </w:t>
      </w:r>
      <w:r w:rsidR="00A54076" w:rsidRPr="000A28E3">
        <w:rPr>
          <w:rFonts w:ascii="Times New Roman" w:hAnsi="Times New Roman" w:cs="Times New Roman"/>
          <w:sz w:val="24"/>
          <w:szCs w:val="24"/>
        </w:rPr>
        <w:t xml:space="preserve">№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widowControl w:val="0"/>
        <w:autoSpaceDE w:val="0"/>
        <w:autoSpaceDN w:val="0"/>
        <w:adjustRightInd w:val="0"/>
        <w:spacing w:line="276" w:lineRule="auto"/>
        <w:jc w:val="center"/>
        <w:rPr>
          <w:b/>
        </w:rPr>
      </w:pPr>
      <w:r w:rsidRPr="000A28E3">
        <w:rPr>
          <w:b/>
        </w:rPr>
        <w:t>Сведения о Поставщике, необходимые для внесения Заказчиком на официальный сайт единой информационной системы в сфере закупок</w:t>
      </w:r>
    </w:p>
    <w:p w:rsidR="005E1C14" w:rsidRPr="000A28E3" w:rsidRDefault="005E1C14" w:rsidP="000A28E3">
      <w:pPr>
        <w:widowControl w:val="0"/>
        <w:autoSpaceDE w:val="0"/>
        <w:autoSpaceDN w:val="0"/>
        <w:adjustRightInd w:val="0"/>
        <w:spacing w:line="276" w:lineRule="auto"/>
        <w:jc w:val="center"/>
        <w:rPr>
          <w:b/>
        </w:rPr>
      </w:pPr>
    </w:p>
    <w:tbl>
      <w:tblPr>
        <w:tblW w:w="5305" w:type="pct"/>
        <w:tblInd w:w="-601" w:type="dxa"/>
        <w:tblLayout w:type="fixed"/>
        <w:tblLook w:val="04A0" w:firstRow="1" w:lastRow="0" w:firstColumn="1" w:lastColumn="0" w:noHBand="0" w:noVBand="1"/>
      </w:tblPr>
      <w:tblGrid>
        <w:gridCol w:w="2665"/>
        <w:gridCol w:w="2254"/>
        <w:gridCol w:w="1640"/>
        <w:gridCol w:w="1231"/>
        <w:gridCol w:w="1436"/>
        <w:gridCol w:w="1026"/>
        <w:gridCol w:w="1228"/>
        <w:gridCol w:w="1026"/>
        <w:gridCol w:w="1026"/>
        <w:gridCol w:w="1030"/>
        <w:gridCol w:w="1426"/>
      </w:tblGrid>
      <w:tr w:rsidR="00A879B9" w:rsidRPr="000A28E3" w:rsidTr="00A879B9">
        <w:trPr>
          <w:trHeight w:val="1503"/>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 xml:space="preserve">Наименование Поставщика </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Местонахождение (место жительства), адрес, телефон</w:t>
            </w:r>
          </w:p>
        </w:tc>
        <w:tc>
          <w:tcPr>
            <w:tcW w:w="513"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Адрес электронной почты</w:t>
            </w:r>
          </w:p>
        </w:tc>
        <w:tc>
          <w:tcPr>
            <w:tcW w:w="385"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 ОКОПФ/</w:t>
            </w:r>
          </w:p>
          <w:p w:rsidR="005E1C14" w:rsidRPr="000A28E3" w:rsidRDefault="005E1C14" w:rsidP="000A28E3">
            <w:pPr>
              <w:spacing w:line="276" w:lineRule="auto"/>
              <w:ind w:left="34"/>
              <w:jc w:val="center"/>
              <w:rPr>
                <w:b/>
              </w:rPr>
            </w:pPr>
            <w:r w:rsidRPr="000A28E3">
              <w:rPr>
                <w:b/>
              </w:rPr>
              <w:t>ОКФС</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ОКТМО</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ОКСМ</w:t>
            </w:r>
          </w:p>
        </w:tc>
        <w:tc>
          <w:tcPr>
            <w:tcW w:w="384"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ОКПО</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ИНН</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КПП</w:t>
            </w:r>
          </w:p>
        </w:tc>
        <w:tc>
          <w:tcPr>
            <w:tcW w:w="322" w:type="pct"/>
            <w:tcBorders>
              <w:top w:val="single" w:sz="4" w:space="0" w:color="auto"/>
              <w:left w:val="nil"/>
              <w:bottom w:val="single" w:sz="4" w:space="0" w:color="auto"/>
              <w:right w:val="single" w:sz="4" w:space="0" w:color="auto"/>
            </w:tcBorders>
            <w:vAlign w:val="center"/>
          </w:tcPr>
          <w:p w:rsidR="005E1C14" w:rsidRPr="000A28E3" w:rsidRDefault="005E1C14" w:rsidP="000A28E3">
            <w:pPr>
              <w:spacing w:line="276" w:lineRule="auto"/>
              <w:ind w:left="34"/>
              <w:jc w:val="center"/>
              <w:rPr>
                <w:b/>
              </w:rPr>
            </w:pPr>
            <w:r w:rsidRPr="000A28E3">
              <w:rPr>
                <w:b/>
              </w:rPr>
              <w:t>ОГРН</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Статус</w:t>
            </w:r>
          </w:p>
          <w:p w:rsidR="005E1C14" w:rsidRPr="000A28E3" w:rsidRDefault="005E1C14" w:rsidP="000A28E3">
            <w:pPr>
              <w:spacing w:line="276" w:lineRule="auto"/>
              <w:ind w:left="34"/>
              <w:jc w:val="center"/>
              <w:rPr>
                <w:b/>
              </w:rPr>
            </w:pPr>
            <w:r w:rsidRPr="000A28E3">
              <w:rPr>
                <w:b/>
              </w:rPr>
              <w:t>(СМП, СОНО, УИЗ, ООИ)</w:t>
            </w:r>
          </w:p>
        </w:tc>
      </w:tr>
      <w:tr w:rsidR="00A879B9" w:rsidRPr="000A28E3" w:rsidTr="00A879B9">
        <w:trPr>
          <w:trHeight w:val="300"/>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2</w:t>
            </w:r>
          </w:p>
        </w:tc>
        <w:tc>
          <w:tcPr>
            <w:tcW w:w="513"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3</w:t>
            </w:r>
          </w:p>
        </w:tc>
        <w:tc>
          <w:tcPr>
            <w:tcW w:w="385" w:type="pct"/>
            <w:tcBorders>
              <w:top w:val="nil"/>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4</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5</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6</w:t>
            </w:r>
          </w:p>
        </w:tc>
        <w:tc>
          <w:tcPr>
            <w:tcW w:w="384"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7</w:t>
            </w:r>
          </w:p>
        </w:tc>
        <w:tc>
          <w:tcPr>
            <w:tcW w:w="321"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8</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9</w:t>
            </w:r>
          </w:p>
        </w:tc>
        <w:tc>
          <w:tcPr>
            <w:tcW w:w="322" w:type="pct"/>
            <w:tcBorders>
              <w:top w:val="single" w:sz="4" w:space="0" w:color="auto"/>
              <w:left w:val="nil"/>
              <w:bottom w:val="single" w:sz="4" w:space="0" w:color="auto"/>
              <w:right w:val="single" w:sz="4" w:space="0" w:color="auto"/>
            </w:tcBorders>
          </w:tcPr>
          <w:p w:rsidR="005E1C14" w:rsidRPr="000A28E3" w:rsidRDefault="005E1C14" w:rsidP="000A28E3">
            <w:pPr>
              <w:spacing w:line="276" w:lineRule="auto"/>
              <w:ind w:left="34"/>
              <w:jc w:val="center"/>
              <w:rPr>
                <w:b/>
              </w:rPr>
            </w:pPr>
            <w:r w:rsidRPr="000A28E3">
              <w:rPr>
                <w:b/>
              </w:rPr>
              <w:t>10</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11</w:t>
            </w:r>
          </w:p>
        </w:tc>
      </w:tr>
      <w:tr w:rsidR="00EE5F09" w:rsidRPr="000A28E3" w:rsidTr="00A879B9">
        <w:trPr>
          <w:trHeight w:val="510"/>
        </w:trPr>
        <w:tc>
          <w:tcPr>
            <w:tcW w:w="833" w:type="pct"/>
            <w:tcBorders>
              <w:top w:val="single" w:sz="4" w:space="0" w:color="auto"/>
              <w:left w:val="single" w:sz="4" w:space="0" w:color="auto"/>
              <w:bottom w:val="single" w:sz="4" w:space="0" w:color="auto"/>
              <w:right w:val="single" w:sz="4" w:space="0" w:color="000000"/>
            </w:tcBorders>
            <w:vAlign w:val="center"/>
          </w:tcPr>
          <w:p w:rsidR="00EE5F09" w:rsidRPr="000A28E3" w:rsidRDefault="00EE5F09" w:rsidP="000A28E3">
            <w:pPr>
              <w:spacing w:line="276" w:lineRule="auto"/>
              <w:jc w:val="center"/>
            </w:pPr>
          </w:p>
        </w:tc>
        <w:tc>
          <w:tcPr>
            <w:tcW w:w="705" w:type="pct"/>
            <w:tcBorders>
              <w:top w:val="single" w:sz="4" w:space="0" w:color="auto"/>
              <w:left w:val="nil"/>
              <w:bottom w:val="single" w:sz="4" w:space="0" w:color="auto"/>
              <w:right w:val="single" w:sz="4" w:space="0" w:color="000000"/>
            </w:tcBorders>
            <w:vAlign w:val="center"/>
          </w:tcPr>
          <w:p w:rsidR="00EE5F09" w:rsidRPr="000A28E3" w:rsidRDefault="00EE5F09" w:rsidP="000A28E3">
            <w:pPr>
              <w:spacing w:line="276" w:lineRule="auto"/>
              <w:jc w:val="center"/>
            </w:pPr>
          </w:p>
        </w:tc>
        <w:tc>
          <w:tcPr>
            <w:tcW w:w="513" w:type="pct"/>
            <w:tcBorders>
              <w:top w:val="nil"/>
              <w:left w:val="nil"/>
              <w:bottom w:val="single" w:sz="4" w:space="0" w:color="auto"/>
              <w:right w:val="single" w:sz="4" w:space="0" w:color="auto"/>
            </w:tcBorders>
            <w:vAlign w:val="center"/>
          </w:tcPr>
          <w:p w:rsidR="00EE5F09" w:rsidRPr="000A28E3" w:rsidRDefault="00EE5F09" w:rsidP="000A28E3">
            <w:pPr>
              <w:spacing w:line="276" w:lineRule="auto"/>
              <w:jc w:val="center"/>
            </w:pPr>
          </w:p>
        </w:tc>
        <w:tc>
          <w:tcPr>
            <w:tcW w:w="385" w:type="pct"/>
            <w:tcBorders>
              <w:top w:val="nil"/>
              <w:left w:val="single" w:sz="4" w:space="0" w:color="auto"/>
              <w:bottom w:val="single" w:sz="4" w:space="0" w:color="auto"/>
              <w:right w:val="single" w:sz="4" w:space="0" w:color="auto"/>
            </w:tcBorders>
            <w:vAlign w:val="center"/>
          </w:tcPr>
          <w:p w:rsidR="00EE5F09" w:rsidRPr="000A28E3" w:rsidRDefault="00EE5F09" w:rsidP="000A28E3">
            <w:pPr>
              <w:spacing w:line="276" w:lineRule="auto"/>
              <w:jc w:val="center"/>
            </w:pPr>
          </w:p>
        </w:tc>
        <w:tc>
          <w:tcPr>
            <w:tcW w:w="449"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84"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2"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446"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r>
    </w:tbl>
    <w:p w:rsidR="009B16D5" w:rsidRPr="000A28E3" w:rsidRDefault="009B16D5" w:rsidP="000A28E3">
      <w:pPr>
        <w:spacing w:line="276" w:lineRule="auto"/>
        <w:contextualSpacing/>
        <w:rPr>
          <w:b/>
        </w:rPr>
      </w:pPr>
    </w:p>
    <w:p w:rsidR="009B16D5" w:rsidRPr="000A28E3" w:rsidRDefault="009B16D5" w:rsidP="000A28E3">
      <w:pPr>
        <w:spacing w:line="276" w:lineRule="auto"/>
        <w:ind w:firstLine="709"/>
      </w:pPr>
    </w:p>
    <w:tbl>
      <w:tblPr>
        <w:tblW w:w="10290" w:type="dxa"/>
        <w:jc w:val="center"/>
        <w:tblLayout w:type="fixed"/>
        <w:tblLook w:val="01E0" w:firstRow="1" w:lastRow="1" w:firstColumn="1" w:lastColumn="1" w:noHBand="0" w:noVBand="0"/>
      </w:tblPr>
      <w:tblGrid>
        <w:gridCol w:w="5287"/>
        <w:gridCol w:w="5003"/>
      </w:tblGrid>
      <w:tr w:rsidR="001802D2" w:rsidRPr="000A28E3" w:rsidTr="004C2FB3">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B7013B" w:rsidRPr="000A28E3" w:rsidRDefault="00B7013B"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lang w:eastAsia="en-US"/>
              </w:rPr>
            </w:pPr>
            <w:r w:rsidRPr="000A28E3">
              <w:rPr>
                <w:rFonts w:eastAsia="Calibri"/>
                <w:lang w:eastAsia="en-US"/>
              </w:rPr>
              <w:t>_______________</w:t>
            </w:r>
          </w:p>
          <w:p w:rsidR="001802D2" w:rsidRPr="000A28E3" w:rsidRDefault="001802D2" w:rsidP="000A28E3">
            <w:pPr>
              <w:spacing w:line="276" w:lineRule="auto"/>
              <w:rPr>
                <w:b/>
              </w:rPr>
            </w:pPr>
            <w:r w:rsidRPr="000A28E3">
              <w:t xml:space="preserve"> М.П.</w:t>
            </w:r>
          </w:p>
        </w:tc>
      </w:tr>
    </w:tbl>
    <w:p w:rsidR="00312A5D" w:rsidRPr="000A28E3" w:rsidRDefault="00312A5D" w:rsidP="000A28E3">
      <w:pPr>
        <w:spacing w:line="276" w:lineRule="auto"/>
      </w:pPr>
    </w:p>
    <w:sectPr w:rsidR="00312A5D" w:rsidRPr="000A28E3" w:rsidSect="000A28E3">
      <w:pgSz w:w="16838" w:h="11906" w:orient="landscape" w:code="9"/>
      <w:pgMar w:top="1134"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BF6" w:rsidRDefault="00753BF6" w:rsidP="00AC216E">
      <w:r>
        <w:separator/>
      </w:r>
    </w:p>
  </w:endnote>
  <w:endnote w:type="continuationSeparator" w:id="0">
    <w:p w:rsidR="00753BF6" w:rsidRDefault="00753BF6" w:rsidP="00AC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BF6" w:rsidRDefault="00753BF6" w:rsidP="00AC216E">
      <w:r>
        <w:separator/>
      </w:r>
    </w:p>
  </w:footnote>
  <w:footnote w:type="continuationSeparator" w:id="0">
    <w:p w:rsidR="00753BF6" w:rsidRDefault="00753BF6" w:rsidP="00AC216E">
      <w:r>
        <w:continuationSeparator/>
      </w:r>
    </w:p>
  </w:footnote>
  <w:footnote w:id="1">
    <w:p w:rsidR="00BE4E57" w:rsidRDefault="00BE4E57" w:rsidP="003E3A24">
      <w:pPr>
        <w:pStyle w:val="af"/>
      </w:pPr>
      <w:r>
        <w:rPr>
          <w:rStyle w:val="af5"/>
        </w:rPr>
        <w:footnoteRef/>
      </w:r>
      <w:r>
        <w:t xml:space="preserve">  В случае осуществления закупки по решению врачебной комиссии указывается «пунктом 28»</w:t>
      </w:r>
    </w:p>
  </w:footnote>
  <w:footnote w:id="2">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3">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4">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5">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6">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7">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p w:rsidR="00BE4E57" w:rsidRPr="00090067" w:rsidRDefault="00BE4E57" w:rsidP="009B16D5">
      <w:pPr>
        <w:pStyle w:val="af"/>
      </w:pPr>
    </w:p>
  </w:footnote>
  <w:footnote w:id="8">
    <w:p w:rsidR="00BE4E57" w:rsidRPr="0076131D" w:rsidRDefault="00BE4E57" w:rsidP="00B30B6D">
      <w:pPr>
        <w:pStyle w:val="af"/>
        <w:jc w:val="both"/>
        <w:rPr>
          <w:sz w:val="16"/>
          <w:szCs w:val="16"/>
        </w:rPr>
      </w:pPr>
      <w:r w:rsidRPr="0076131D">
        <w:rPr>
          <w:rStyle w:val="af5"/>
          <w:sz w:val="16"/>
          <w:szCs w:val="16"/>
          <w:highlight w:val="yellow"/>
        </w:rPr>
        <w:footnoteRef/>
      </w:r>
      <w:r w:rsidRPr="0076131D">
        <w:rPr>
          <w:sz w:val="16"/>
          <w:szCs w:val="16"/>
          <w:highlight w:val="yellow"/>
        </w:rPr>
        <w:t xml:space="preserve"> В случае поставки Товара, включенного в перечень жизненно необходимых и важнейших лекарственных препаратов (Постановление Правительства РФ от 08.04.2025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p>
  </w:footnote>
  <w:footnote w:id="9">
    <w:p w:rsidR="00BE4E57" w:rsidRPr="0076131D" w:rsidRDefault="00BE4E57" w:rsidP="00A67FC0">
      <w:pPr>
        <w:pStyle w:val="af"/>
        <w:jc w:val="both"/>
        <w:rPr>
          <w:sz w:val="16"/>
          <w:szCs w:val="16"/>
        </w:rPr>
      </w:pPr>
      <w:r w:rsidRPr="0076131D">
        <w:rPr>
          <w:rStyle w:val="af5"/>
          <w:sz w:val="16"/>
          <w:szCs w:val="16"/>
        </w:rPr>
        <w:footnoteRef/>
      </w:r>
      <w:r w:rsidRPr="0076131D">
        <w:rPr>
          <w:sz w:val="16"/>
          <w:szCs w:val="16"/>
        </w:rPr>
        <w:t xml:space="preserve"> Включается в случае необходимости в зависимости от фактических обстоятельств, определяющих условия исполнения Контракта.</w:t>
      </w:r>
    </w:p>
  </w:footnote>
  <w:footnote w:id="10">
    <w:p w:rsidR="00BE4E57" w:rsidRPr="000A28E3" w:rsidRDefault="00BE4E57">
      <w:pPr>
        <w:pStyle w:val="af"/>
        <w:rPr>
          <w:sz w:val="12"/>
          <w:szCs w:val="12"/>
        </w:rPr>
      </w:pPr>
      <w:r w:rsidRPr="000A28E3">
        <w:rPr>
          <w:rStyle w:val="af5"/>
          <w:sz w:val="12"/>
          <w:szCs w:val="12"/>
        </w:rPr>
        <w:footnoteRef/>
      </w:r>
      <w:r w:rsidRPr="000A28E3">
        <w:rPr>
          <w:sz w:val="12"/>
          <w:szCs w:val="12"/>
        </w:rPr>
        <w:t xml:space="preserve"> При наличии</w:t>
      </w:r>
    </w:p>
  </w:footnote>
  <w:footnote w:id="11">
    <w:p w:rsidR="00BE4E57" w:rsidRPr="00035925" w:rsidRDefault="00BE4E57" w:rsidP="0013398A">
      <w:pPr>
        <w:pStyle w:val="af"/>
        <w:jc w:val="both"/>
      </w:pPr>
      <w:r w:rsidRPr="000A28E3">
        <w:rPr>
          <w:rStyle w:val="af5"/>
          <w:sz w:val="12"/>
          <w:szCs w:val="12"/>
        </w:rPr>
        <w:footnoteRef/>
      </w:r>
      <w:r w:rsidRPr="000A28E3">
        <w:rPr>
          <w:sz w:val="12"/>
          <w:szCs w:val="12"/>
        </w:rPr>
        <w:t xml:space="preserve"> При наличии НДС</w:t>
      </w:r>
    </w:p>
  </w:footnote>
  <w:footnote w:id="12">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Заполняется в случае необходимости</w:t>
      </w:r>
    </w:p>
  </w:footnote>
  <w:footnote w:id="13">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если заполняется столбец «Иная единица измерения Товара» цена и количество (графа 15) указывается за иную единицу измерения Товара.</w:t>
      </w:r>
    </w:p>
  </w:footnote>
  <w:footnote w:id="14">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5">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6">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p w:rsidR="00BE4E57" w:rsidRDefault="00BE4E57" w:rsidP="009B16D5">
      <w:pPr>
        <w:pStyle w:val="af"/>
      </w:pPr>
    </w:p>
  </w:footnote>
  <w:footnote w:id="17">
    <w:p w:rsidR="00BE4E57" w:rsidRPr="004030CF" w:rsidRDefault="00BE4E57" w:rsidP="00B23B0F">
      <w:pPr>
        <w:pStyle w:val="af"/>
        <w:jc w:val="both"/>
      </w:pPr>
      <w:r w:rsidRPr="004030CF">
        <w:rPr>
          <w:rStyle w:val="af5"/>
        </w:rPr>
        <w:footnoteRef/>
      </w:r>
      <w:r w:rsidRPr="004030CF">
        <w:t xml:space="preserve"> Заполняется на каждое </w:t>
      </w:r>
      <w:r>
        <w:t>МНН</w:t>
      </w:r>
      <w:r w:rsidRPr="004030CF">
        <w:t xml:space="preserve"> лекарственного средства или при отсутствии такого наименования химическое, </w:t>
      </w:r>
      <w:proofErr w:type="spellStart"/>
      <w:r w:rsidRPr="004030CF">
        <w:t>группировочное</w:t>
      </w:r>
      <w:proofErr w:type="spellEnd"/>
      <w:r w:rsidRPr="004030CF">
        <w:t xml:space="preserve"> наименование лекарственного средства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57" w:rsidRPr="007348B8" w:rsidRDefault="00BE4E57">
    <w:pPr>
      <w:pStyle w:val="a6"/>
      <w:jc w:val="center"/>
      <w:rPr>
        <w:rFonts w:ascii="Times New Roman" w:hAnsi="Times New Roman"/>
      </w:rPr>
    </w:pPr>
  </w:p>
  <w:p w:rsidR="00BE4E57" w:rsidRDefault="00BE4E5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9722A"/>
    <w:multiLevelType w:val="hybridMultilevel"/>
    <w:tmpl w:val="DC4A80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664BED"/>
    <w:multiLevelType w:val="hybridMultilevel"/>
    <w:tmpl w:val="4E0460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14B58"/>
    <w:multiLevelType w:val="hybridMultilevel"/>
    <w:tmpl w:val="FDC078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643390"/>
    <w:multiLevelType w:val="hybridMultilevel"/>
    <w:tmpl w:val="B0BEE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DB17BF"/>
    <w:multiLevelType w:val="hybridMultilevel"/>
    <w:tmpl w:val="E53A64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FB00C6"/>
    <w:multiLevelType w:val="hybridMultilevel"/>
    <w:tmpl w:val="205CC5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1340EC"/>
    <w:multiLevelType w:val="hybridMultilevel"/>
    <w:tmpl w:val="493003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A22A8F"/>
    <w:multiLevelType w:val="multilevel"/>
    <w:tmpl w:val="B210BF38"/>
    <w:lvl w:ilvl="0">
      <w:start w:val="9"/>
      <w:numFmt w:val="decimal"/>
      <w:lvlText w:val="%1"/>
      <w:lvlJc w:val="left"/>
      <w:pPr>
        <w:ind w:left="420" w:hanging="420"/>
      </w:pPr>
      <w:rPr>
        <w:rFonts w:hint="default"/>
      </w:rPr>
    </w:lvl>
    <w:lvl w:ilvl="1">
      <w:start w:val="1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6E"/>
    <w:rsid w:val="000021FB"/>
    <w:rsid w:val="00002771"/>
    <w:rsid w:val="0000523F"/>
    <w:rsid w:val="00006844"/>
    <w:rsid w:val="00006E4C"/>
    <w:rsid w:val="000072CE"/>
    <w:rsid w:val="00007957"/>
    <w:rsid w:val="0001056A"/>
    <w:rsid w:val="00011B98"/>
    <w:rsid w:val="00013975"/>
    <w:rsid w:val="00014BF8"/>
    <w:rsid w:val="00014D0A"/>
    <w:rsid w:val="000155E8"/>
    <w:rsid w:val="00016BC7"/>
    <w:rsid w:val="000201DA"/>
    <w:rsid w:val="00020873"/>
    <w:rsid w:val="00020A68"/>
    <w:rsid w:val="00020D60"/>
    <w:rsid w:val="00020D9A"/>
    <w:rsid w:val="00027329"/>
    <w:rsid w:val="00030FAD"/>
    <w:rsid w:val="00031F96"/>
    <w:rsid w:val="000339A7"/>
    <w:rsid w:val="0003619A"/>
    <w:rsid w:val="00036D7F"/>
    <w:rsid w:val="000414C9"/>
    <w:rsid w:val="0004190E"/>
    <w:rsid w:val="00041E34"/>
    <w:rsid w:val="00042267"/>
    <w:rsid w:val="00042B03"/>
    <w:rsid w:val="00043DBB"/>
    <w:rsid w:val="0004442A"/>
    <w:rsid w:val="0004481F"/>
    <w:rsid w:val="00044F64"/>
    <w:rsid w:val="000457E7"/>
    <w:rsid w:val="000500D3"/>
    <w:rsid w:val="000512AE"/>
    <w:rsid w:val="000539BF"/>
    <w:rsid w:val="00053A38"/>
    <w:rsid w:val="00053E33"/>
    <w:rsid w:val="00054630"/>
    <w:rsid w:val="00056F18"/>
    <w:rsid w:val="000610AE"/>
    <w:rsid w:val="000619AC"/>
    <w:rsid w:val="00062718"/>
    <w:rsid w:val="00062BF5"/>
    <w:rsid w:val="00064E06"/>
    <w:rsid w:val="000660D1"/>
    <w:rsid w:val="00067A3B"/>
    <w:rsid w:val="00070C26"/>
    <w:rsid w:val="0007162D"/>
    <w:rsid w:val="00071A58"/>
    <w:rsid w:val="00074B9C"/>
    <w:rsid w:val="00077CB6"/>
    <w:rsid w:val="00081A0B"/>
    <w:rsid w:val="00081A47"/>
    <w:rsid w:val="00081F90"/>
    <w:rsid w:val="00083596"/>
    <w:rsid w:val="00084E66"/>
    <w:rsid w:val="000863AB"/>
    <w:rsid w:val="000872A0"/>
    <w:rsid w:val="0009006B"/>
    <w:rsid w:val="000905FF"/>
    <w:rsid w:val="000913C4"/>
    <w:rsid w:val="0009172D"/>
    <w:rsid w:val="00092153"/>
    <w:rsid w:val="00093E34"/>
    <w:rsid w:val="00094912"/>
    <w:rsid w:val="000970F9"/>
    <w:rsid w:val="00097981"/>
    <w:rsid w:val="000A0436"/>
    <w:rsid w:val="000A043D"/>
    <w:rsid w:val="000A28E3"/>
    <w:rsid w:val="000A2D04"/>
    <w:rsid w:val="000A4D4F"/>
    <w:rsid w:val="000A4E2C"/>
    <w:rsid w:val="000A5B12"/>
    <w:rsid w:val="000A7198"/>
    <w:rsid w:val="000B0878"/>
    <w:rsid w:val="000B3511"/>
    <w:rsid w:val="000B3598"/>
    <w:rsid w:val="000B58B0"/>
    <w:rsid w:val="000B5A34"/>
    <w:rsid w:val="000B5E94"/>
    <w:rsid w:val="000C07D3"/>
    <w:rsid w:val="000C3E97"/>
    <w:rsid w:val="000C450F"/>
    <w:rsid w:val="000C4BEC"/>
    <w:rsid w:val="000C56E4"/>
    <w:rsid w:val="000C6C5E"/>
    <w:rsid w:val="000C6D8F"/>
    <w:rsid w:val="000C73D0"/>
    <w:rsid w:val="000C7FCC"/>
    <w:rsid w:val="000D0B1F"/>
    <w:rsid w:val="000D24D5"/>
    <w:rsid w:val="000D2BB4"/>
    <w:rsid w:val="000D4FF6"/>
    <w:rsid w:val="000D777D"/>
    <w:rsid w:val="000E19FB"/>
    <w:rsid w:val="000E2EE6"/>
    <w:rsid w:val="000E3BBA"/>
    <w:rsid w:val="000E3DE3"/>
    <w:rsid w:val="000E68B1"/>
    <w:rsid w:val="000E699E"/>
    <w:rsid w:val="000F0468"/>
    <w:rsid w:val="000F0FCF"/>
    <w:rsid w:val="000F144E"/>
    <w:rsid w:val="000F2721"/>
    <w:rsid w:val="000F44C5"/>
    <w:rsid w:val="000F6183"/>
    <w:rsid w:val="000F6791"/>
    <w:rsid w:val="000F67D8"/>
    <w:rsid w:val="000F7A20"/>
    <w:rsid w:val="0010176A"/>
    <w:rsid w:val="00101DEA"/>
    <w:rsid w:val="00104A25"/>
    <w:rsid w:val="0010642C"/>
    <w:rsid w:val="00107315"/>
    <w:rsid w:val="00107764"/>
    <w:rsid w:val="00107DF8"/>
    <w:rsid w:val="00110A39"/>
    <w:rsid w:val="00112838"/>
    <w:rsid w:val="00113DEB"/>
    <w:rsid w:val="001150FA"/>
    <w:rsid w:val="00117264"/>
    <w:rsid w:val="0011750E"/>
    <w:rsid w:val="00120577"/>
    <w:rsid w:val="0012155F"/>
    <w:rsid w:val="0012380D"/>
    <w:rsid w:val="00124147"/>
    <w:rsid w:val="001242E0"/>
    <w:rsid w:val="001248E8"/>
    <w:rsid w:val="001262E2"/>
    <w:rsid w:val="00127373"/>
    <w:rsid w:val="00127C66"/>
    <w:rsid w:val="00131715"/>
    <w:rsid w:val="0013184C"/>
    <w:rsid w:val="00132068"/>
    <w:rsid w:val="00132F27"/>
    <w:rsid w:val="0013398A"/>
    <w:rsid w:val="00135F36"/>
    <w:rsid w:val="0013657B"/>
    <w:rsid w:val="001367FB"/>
    <w:rsid w:val="00136C08"/>
    <w:rsid w:val="00140688"/>
    <w:rsid w:val="0014088A"/>
    <w:rsid w:val="00140AC8"/>
    <w:rsid w:val="00140F29"/>
    <w:rsid w:val="00143A42"/>
    <w:rsid w:val="00143B49"/>
    <w:rsid w:val="001441CC"/>
    <w:rsid w:val="001457A1"/>
    <w:rsid w:val="001462E2"/>
    <w:rsid w:val="001462E7"/>
    <w:rsid w:val="00146A06"/>
    <w:rsid w:val="0014705E"/>
    <w:rsid w:val="001519BF"/>
    <w:rsid w:val="0015246D"/>
    <w:rsid w:val="001540C1"/>
    <w:rsid w:val="0015452A"/>
    <w:rsid w:val="00154534"/>
    <w:rsid w:val="00155C02"/>
    <w:rsid w:val="001570CE"/>
    <w:rsid w:val="00160E94"/>
    <w:rsid w:val="00162000"/>
    <w:rsid w:val="00163720"/>
    <w:rsid w:val="0017078C"/>
    <w:rsid w:val="001711AA"/>
    <w:rsid w:val="001722FB"/>
    <w:rsid w:val="00173B2E"/>
    <w:rsid w:val="0017478C"/>
    <w:rsid w:val="001748D0"/>
    <w:rsid w:val="00174956"/>
    <w:rsid w:val="001765BF"/>
    <w:rsid w:val="00177045"/>
    <w:rsid w:val="00177D1F"/>
    <w:rsid w:val="001802D2"/>
    <w:rsid w:val="00180346"/>
    <w:rsid w:val="00181B25"/>
    <w:rsid w:val="001842CB"/>
    <w:rsid w:val="00184423"/>
    <w:rsid w:val="00186AD1"/>
    <w:rsid w:val="00186DEE"/>
    <w:rsid w:val="00190395"/>
    <w:rsid w:val="00190785"/>
    <w:rsid w:val="00190D7D"/>
    <w:rsid w:val="00191EAC"/>
    <w:rsid w:val="00193E9F"/>
    <w:rsid w:val="00194602"/>
    <w:rsid w:val="00194B00"/>
    <w:rsid w:val="00197A68"/>
    <w:rsid w:val="001A2197"/>
    <w:rsid w:val="001A3587"/>
    <w:rsid w:val="001A38C4"/>
    <w:rsid w:val="001A3C25"/>
    <w:rsid w:val="001A42EF"/>
    <w:rsid w:val="001A48E8"/>
    <w:rsid w:val="001A4A87"/>
    <w:rsid w:val="001A5F3F"/>
    <w:rsid w:val="001B0E39"/>
    <w:rsid w:val="001B294E"/>
    <w:rsid w:val="001B3330"/>
    <w:rsid w:val="001B3C2B"/>
    <w:rsid w:val="001B4970"/>
    <w:rsid w:val="001B4E3F"/>
    <w:rsid w:val="001B530B"/>
    <w:rsid w:val="001B5674"/>
    <w:rsid w:val="001B6D89"/>
    <w:rsid w:val="001C031A"/>
    <w:rsid w:val="001C054C"/>
    <w:rsid w:val="001C0EC3"/>
    <w:rsid w:val="001C1733"/>
    <w:rsid w:val="001C1829"/>
    <w:rsid w:val="001C3D66"/>
    <w:rsid w:val="001C57C1"/>
    <w:rsid w:val="001C675F"/>
    <w:rsid w:val="001D1BA9"/>
    <w:rsid w:val="001D27F0"/>
    <w:rsid w:val="001D3A43"/>
    <w:rsid w:val="001D4C97"/>
    <w:rsid w:val="001D6857"/>
    <w:rsid w:val="001D7849"/>
    <w:rsid w:val="001E061E"/>
    <w:rsid w:val="001E2299"/>
    <w:rsid w:val="001E274D"/>
    <w:rsid w:val="001E2C5A"/>
    <w:rsid w:val="001E40F1"/>
    <w:rsid w:val="001E49AD"/>
    <w:rsid w:val="001E4A1B"/>
    <w:rsid w:val="001E7CA5"/>
    <w:rsid w:val="001F049B"/>
    <w:rsid w:val="001F0AB1"/>
    <w:rsid w:val="001F12FA"/>
    <w:rsid w:val="001F3E95"/>
    <w:rsid w:val="001F446A"/>
    <w:rsid w:val="001F5DB5"/>
    <w:rsid w:val="00200CFA"/>
    <w:rsid w:val="00201280"/>
    <w:rsid w:val="0020149D"/>
    <w:rsid w:val="002015B2"/>
    <w:rsid w:val="00201D6B"/>
    <w:rsid w:val="00202602"/>
    <w:rsid w:val="00204BDA"/>
    <w:rsid w:val="00205B09"/>
    <w:rsid w:val="00206645"/>
    <w:rsid w:val="002066FE"/>
    <w:rsid w:val="00206FA8"/>
    <w:rsid w:val="00211194"/>
    <w:rsid w:val="00213FEB"/>
    <w:rsid w:val="00215299"/>
    <w:rsid w:val="002154F5"/>
    <w:rsid w:val="00216E87"/>
    <w:rsid w:val="002177A2"/>
    <w:rsid w:val="002179FF"/>
    <w:rsid w:val="00217E34"/>
    <w:rsid w:val="00217F19"/>
    <w:rsid w:val="00225A0A"/>
    <w:rsid w:val="00226463"/>
    <w:rsid w:val="00226BEE"/>
    <w:rsid w:val="0022744E"/>
    <w:rsid w:val="00230413"/>
    <w:rsid w:val="00231410"/>
    <w:rsid w:val="00233C4C"/>
    <w:rsid w:val="00233D7A"/>
    <w:rsid w:val="002368AA"/>
    <w:rsid w:val="00237793"/>
    <w:rsid w:val="002404AF"/>
    <w:rsid w:val="00240EEC"/>
    <w:rsid w:val="002411F8"/>
    <w:rsid w:val="00241C2E"/>
    <w:rsid w:val="00241FE0"/>
    <w:rsid w:val="00242923"/>
    <w:rsid w:val="0024345F"/>
    <w:rsid w:val="00244B2A"/>
    <w:rsid w:val="00245A1D"/>
    <w:rsid w:val="00245D22"/>
    <w:rsid w:val="0024622D"/>
    <w:rsid w:val="0024740E"/>
    <w:rsid w:val="002526BA"/>
    <w:rsid w:val="002530AC"/>
    <w:rsid w:val="002540BE"/>
    <w:rsid w:val="0025643C"/>
    <w:rsid w:val="00257384"/>
    <w:rsid w:val="00261220"/>
    <w:rsid w:val="002614C1"/>
    <w:rsid w:val="00261904"/>
    <w:rsid w:val="00261B59"/>
    <w:rsid w:val="00261B83"/>
    <w:rsid w:val="00263AB3"/>
    <w:rsid w:val="00265CBC"/>
    <w:rsid w:val="0026678A"/>
    <w:rsid w:val="00266F1F"/>
    <w:rsid w:val="00267355"/>
    <w:rsid w:val="00270BA3"/>
    <w:rsid w:val="0027169B"/>
    <w:rsid w:val="002749AA"/>
    <w:rsid w:val="00274D8E"/>
    <w:rsid w:val="00277B70"/>
    <w:rsid w:val="002802DE"/>
    <w:rsid w:val="00280D0C"/>
    <w:rsid w:val="002816CB"/>
    <w:rsid w:val="00281E1C"/>
    <w:rsid w:val="00282353"/>
    <w:rsid w:val="00283BEF"/>
    <w:rsid w:val="002845B3"/>
    <w:rsid w:val="0028618E"/>
    <w:rsid w:val="002919B2"/>
    <w:rsid w:val="00291C24"/>
    <w:rsid w:val="00291C6F"/>
    <w:rsid w:val="00291F0E"/>
    <w:rsid w:val="00291F36"/>
    <w:rsid w:val="002938E6"/>
    <w:rsid w:val="002964A5"/>
    <w:rsid w:val="002965D1"/>
    <w:rsid w:val="00296664"/>
    <w:rsid w:val="002A28CA"/>
    <w:rsid w:val="002A33CC"/>
    <w:rsid w:val="002A3DB4"/>
    <w:rsid w:val="002A4609"/>
    <w:rsid w:val="002A5210"/>
    <w:rsid w:val="002A55A1"/>
    <w:rsid w:val="002A5E2E"/>
    <w:rsid w:val="002A69F8"/>
    <w:rsid w:val="002B2E02"/>
    <w:rsid w:val="002B3480"/>
    <w:rsid w:val="002B3624"/>
    <w:rsid w:val="002B4E99"/>
    <w:rsid w:val="002B54B3"/>
    <w:rsid w:val="002B5539"/>
    <w:rsid w:val="002B5A38"/>
    <w:rsid w:val="002B6289"/>
    <w:rsid w:val="002C1233"/>
    <w:rsid w:val="002C3660"/>
    <w:rsid w:val="002C625D"/>
    <w:rsid w:val="002C7E3B"/>
    <w:rsid w:val="002C7F6E"/>
    <w:rsid w:val="002D0109"/>
    <w:rsid w:val="002D0353"/>
    <w:rsid w:val="002D108C"/>
    <w:rsid w:val="002D2371"/>
    <w:rsid w:val="002D266A"/>
    <w:rsid w:val="002D2ED0"/>
    <w:rsid w:val="002D372B"/>
    <w:rsid w:val="002D37DF"/>
    <w:rsid w:val="002D3DF2"/>
    <w:rsid w:val="002D5DEA"/>
    <w:rsid w:val="002D5F60"/>
    <w:rsid w:val="002D65BC"/>
    <w:rsid w:val="002E085D"/>
    <w:rsid w:val="002E2194"/>
    <w:rsid w:val="002E299C"/>
    <w:rsid w:val="002E2A15"/>
    <w:rsid w:val="002E3473"/>
    <w:rsid w:val="002E4574"/>
    <w:rsid w:val="002E481D"/>
    <w:rsid w:val="002E6551"/>
    <w:rsid w:val="002E661B"/>
    <w:rsid w:val="002E6993"/>
    <w:rsid w:val="002E6BEF"/>
    <w:rsid w:val="002E746A"/>
    <w:rsid w:val="002F1427"/>
    <w:rsid w:val="002F1BF2"/>
    <w:rsid w:val="002F2D5B"/>
    <w:rsid w:val="002F3257"/>
    <w:rsid w:val="002F4231"/>
    <w:rsid w:val="002F4234"/>
    <w:rsid w:val="002F4CD0"/>
    <w:rsid w:val="002F67EF"/>
    <w:rsid w:val="00300F2E"/>
    <w:rsid w:val="00301E8E"/>
    <w:rsid w:val="00302CD6"/>
    <w:rsid w:val="00302FFF"/>
    <w:rsid w:val="00304699"/>
    <w:rsid w:val="00305718"/>
    <w:rsid w:val="003063DA"/>
    <w:rsid w:val="00306973"/>
    <w:rsid w:val="00306DB6"/>
    <w:rsid w:val="003072B9"/>
    <w:rsid w:val="00307619"/>
    <w:rsid w:val="00310812"/>
    <w:rsid w:val="0031127D"/>
    <w:rsid w:val="00312A5D"/>
    <w:rsid w:val="00314433"/>
    <w:rsid w:val="003157FB"/>
    <w:rsid w:val="00317B89"/>
    <w:rsid w:val="00321DC3"/>
    <w:rsid w:val="00322D78"/>
    <w:rsid w:val="003303C7"/>
    <w:rsid w:val="003330BB"/>
    <w:rsid w:val="0033444A"/>
    <w:rsid w:val="0033472B"/>
    <w:rsid w:val="0033626B"/>
    <w:rsid w:val="00337155"/>
    <w:rsid w:val="0034185F"/>
    <w:rsid w:val="00342BF1"/>
    <w:rsid w:val="0034451D"/>
    <w:rsid w:val="00346341"/>
    <w:rsid w:val="003463DB"/>
    <w:rsid w:val="00347658"/>
    <w:rsid w:val="00350714"/>
    <w:rsid w:val="00351F7A"/>
    <w:rsid w:val="00352EF0"/>
    <w:rsid w:val="003537E5"/>
    <w:rsid w:val="00354048"/>
    <w:rsid w:val="00354E9C"/>
    <w:rsid w:val="00356D28"/>
    <w:rsid w:val="0036155F"/>
    <w:rsid w:val="00364472"/>
    <w:rsid w:val="00364A27"/>
    <w:rsid w:val="003651D7"/>
    <w:rsid w:val="00366455"/>
    <w:rsid w:val="00366AB0"/>
    <w:rsid w:val="00367C27"/>
    <w:rsid w:val="003730B0"/>
    <w:rsid w:val="00373830"/>
    <w:rsid w:val="00373BE3"/>
    <w:rsid w:val="00374146"/>
    <w:rsid w:val="00374F28"/>
    <w:rsid w:val="003751AD"/>
    <w:rsid w:val="00375E6E"/>
    <w:rsid w:val="00376FFA"/>
    <w:rsid w:val="003773B6"/>
    <w:rsid w:val="00377488"/>
    <w:rsid w:val="003774D4"/>
    <w:rsid w:val="00377745"/>
    <w:rsid w:val="003808D5"/>
    <w:rsid w:val="00380A2E"/>
    <w:rsid w:val="003813F4"/>
    <w:rsid w:val="0038365A"/>
    <w:rsid w:val="003849E2"/>
    <w:rsid w:val="00386641"/>
    <w:rsid w:val="00392DEF"/>
    <w:rsid w:val="00392F58"/>
    <w:rsid w:val="00395964"/>
    <w:rsid w:val="003977E9"/>
    <w:rsid w:val="00397A0E"/>
    <w:rsid w:val="003A24A4"/>
    <w:rsid w:val="003A2A33"/>
    <w:rsid w:val="003A3494"/>
    <w:rsid w:val="003A6020"/>
    <w:rsid w:val="003B21CF"/>
    <w:rsid w:val="003B31F4"/>
    <w:rsid w:val="003B3B54"/>
    <w:rsid w:val="003B482E"/>
    <w:rsid w:val="003B48EF"/>
    <w:rsid w:val="003B4AAC"/>
    <w:rsid w:val="003B50D1"/>
    <w:rsid w:val="003B6043"/>
    <w:rsid w:val="003B627F"/>
    <w:rsid w:val="003B6B61"/>
    <w:rsid w:val="003B70D7"/>
    <w:rsid w:val="003B72A1"/>
    <w:rsid w:val="003B7438"/>
    <w:rsid w:val="003C028D"/>
    <w:rsid w:val="003C0810"/>
    <w:rsid w:val="003C19EE"/>
    <w:rsid w:val="003C2CD5"/>
    <w:rsid w:val="003C340A"/>
    <w:rsid w:val="003C36E7"/>
    <w:rsid w:val="003C3720"/>
    <w:rsid w:val="003C4242"/>
    <w:rsid w:val="003C5CB9"/>
    <w:rsid w:val="003C64A2"/>
    <w:rsid w:val="003D0142"/>
    <w:rsid w:val="003D1C30"/>
    <w:rsid w:val="003D3453"/>
    <w:rsid w:val="003D3A4E"/>
    <w:rsid w:val="003D4AB0"/>
    <w:rsid w:val="003D54C3"/>
    <w:rsid w:val="003D5B4A"/>
    <w:rsid w:val="003D7F56"/>
    <w:rsid w:val="003E01F6"/>
    <w:rsid w:val="003E150E"/>
    <w:rsid w:val="003E1DE4"/>
    <w:rsid w:val="003E3305"/>
    <w:rsid w:val="003E33A2"/>
    <w:rsid w:val="003E3A24"/>
    <w:rsid w:val="003E61D8"/>
    <w:rsid w:val="003E6A82"/>
    <w:rsid w:val="003E757B"/>
    <w:rsid w:val="003F22A0"/>
    <w:rsid w:val="003F2CF8"/>
    <w:rsid w:val="003F3879"/>
    <w:rsid w:val="003F412B"/>
    <w:rsid w:val="00400138"/>
    <w:rsid w:val="0040094C"/>
    <w:rsid w:val="004016F5"/>
    <w:rsid w:val="0040195D"/>
    <w:rsid w:val="00401E8F"/>
    <w:rsid w:val="0040262C"/>
    <w:rsid w:val="00403995"/>
    <w:rsid w:val="00404801"/>
    <w:rsid w:val="004057DC"/>
    <w:rsid w:val="00405EFC"/>
    <w:rsid w:val="004062B0"/>
    <w:rsid w:val="00406880"/>
    <w:rsid w:val="00407A52"/>
    <w:rsid w:val="00407D45"/>
    <w:rsid w:val="004100D2"/>
    <w:rsid w:val="004104CD"/>
    <w:rsid w:val="00410857"/>
    <w:rsid w:val="00412029"/>
    <w:rsid w:val="00412847"/>
    <w:rsid w:val="00412B2E"/>
    <w:rsid w:val="00412E87"/>
    <w:rsid w:val="004131FC"/>
    <w:rsid w:val="00416B69"/>
    <w:rsid w:val="004205E0"/>
    <w:rsid w:val="004207DF"/>
    <w:rsid w:val="004213AD"/>
    <w:rsid w:val="00421931"/>
    <w:rsid w:val="00423D67"/>
    <w:rsid w:val="00424216"/>
    <w:rsid w:val="00425D0A"/>
    <w:rsid w:val="00426066"/>
    <w:rsid w:val="00426BFF"/>
    <w:rsid w:val="004275F5"/>
    <w:rsid w:val="00431D08"/>
    <w:rsid w:val="00432B71"/>
    <w:rsid w:val="00434210"/>
    <w:rsid w:val="00436471"/>
    <w:rsid w:val="004367D4"/>
    <w:rsid w:val="00441C8F"/>
    <w:rsid w:val="00442A0F"/>
    <w:rsid w:val="004432F6"/>
    <w:rsid w:val="004445B7"/>
    <w:rsid w:val="004453A6"/>
    <w:rsid w:val="00446DC0"/>
    <w:rsid w:val="004516B6"/>
    <w:rsid w:val="0045238B"/>
    <w:rsid w:val="00452547"/>
    <w:rsid w:val="00453282"/>
    <w:rsid w:val="00454239"/>
    <w:rsid w:val="00455386"/>
    <w:rsid w:val="00456622"/>
    <w:rsid w:val="004604FF"/>
    <w:rsid w:val="0046211D"/>
    <w:rsid w:val="004625DA"/>
    <w:rsid w:val="00462F68"/>
    <w:rsid w:val="00464CF5"/>
    <w:rsid w:val="00465608"/>
    <w:rsid w:val="00470018"/>
    <w:rsid w:val="0047063E"/>
    <w:rsid w:val="00470A94"/>
    <w:rsid w:val="004713FC"/>
    <w:rsid w:val="00471897"/>
    <w:rsid w:val="00471C13"/>
    <w:rsid w:val="00472677"/>
    <w:rsid w:val="00472D80"/>
    <w:rsid w:val="004741EC"/>
    <w:rsid w:val="0047428A"/>
    <w:rsid w:val="00474488"/>
    <w:rsid w:val="004744D7"/>
    <w:rsid w:val="004745C3"/>
    <w:rsid w:val="0047513F"/>
    <w:rsid w:val="004751AF"/>
    <w:rsid w:val="00477208"/>
    <w:rsid w:val="00477271"/>
    <w:rsid w:val="00477434"/>
    <w:rsid w:val="00477C23"/>
    <w:rsid w:val="00480009"/>
    <w:rsid w:val="004826A3"/>
    <w:rsid w:val="00483FF6"/>
    <w:rsid w:val="00484649"/>
    <w:rsid w:val="0048489A"/>
    <w:rsid w:val="004866EF"/>
    <w:rsid w:val="004874EA"/>
    <w:rsid w:val="00490F1E"/>
    <w:rsid w:val="00492A84"/>
    <w:rsid w:val="00493785"/>
    <w:rsid w:val="00493810"/>
    <w:rsid w:val="00497EB0"/>
    <w:rsid w:val="004A0035"/>
    <w:rsid w:val="004A3408"/>
    <w:rsid w:val="004A734B"/>
    <w:rsid w:val="004B02B3"/>
    <w:rsid w:val="004B2073"/>
    <w:rsid w:val="004B287D"/>
    <w:rsid w:val="004B3714"/>
    <w:rsid w:val="004B3AAB"/>
    <w:rsid w:val="004B3F25"/>
    <w:rsid w:val="004B4976"/>
    <w:rsid w:val="004C082A"/>
    <w:rsid w:val="004C1169"/>
    <w:rsid w:val="004C17B5"/>
    <w:rsid w:val="004C2918"/>
    <w:rsid w:val="004C2FB3"/>
    <w:rsid w:val="004C3015"/>
    <w:rsid w:val="004C40DF"/>
    <w:rsid w:val="004C5499"/>
    <w:rsid w:val="004C65FE"/>
    <w:rsid w:val="004C6ABE"/>
    <w:rsid w:val="004C70F6"/>
    <w:rsid w:val="004C78E9"/>
    <w:rsid w:val="004C7B84"/>
    <w:rsid w:val="004D24B3"/>
    <w:rsid w:val="004D3C25"/>
    <w:rsid w:val="004D54D1"/>
    <w:rsid w:val="004D74DB"/>
    <w:rsid w:val="004E0E52"/>
    <w:rsid w:val="004E21BA"/>
    <w:rsid w:val="004E2683"/>
    <w:rsid w:val="004E40F8"/>
    <w:rsid w:val="004E46AD"/>
    <w:rsid w:val="004E4EC9"/>
    <w:rsid w:val="004E7CA2"/>
    <w:rsid w:val="004F2379"/>
    <w:rsid w:val="004F2D35"/>
    <w:rsid w:val="004F4010"/>
    <w:rsid w:val="004F49C5"/>
    <w:rsid w:val="004F741A"/>
    <w:rsid w:val="004F79BF"/>
    <w:rsid w:val="00500E32"/>
    <w:rsid w:val="00500E7B"/>
    <w:rsid w:val="0050305E"/>
    <w:rsid w:val="005034F6"/>
    <w:rsid w:val="0050451C"/>
    <w:rsid w:val="00505F06"/>
    <w:rsid w:val="00506893"/>
    <w:rsid w:val="005071E0"/>
    <w:rsid w:val="00511047"/>
    <w:rsid w:val="005123C8"/>
    <w:rsid w:val="0051248A"/>
    <w:rsid w:val="00513AB7"/>
    <w:rsid w:val="00514A9B"/>
    <w:rsid w:val="00515D5B"/>
    <w:rsid w:val="005161EF"/>
    <w:rsid w:val="005231DE"/>
    <w:rsid w:val="00523238"/>
    <w:rsid w:val="005234EC"/>
    <w:rsid w:val="00524288"/>
    <w:rsid w:val="00524894"/>
    <w:rsid w:val="00524C79"/>
    <w:rsid w:val="005252E8"/>
    <w:rsid w:val="005277BA"/>
    <w:rsid w:val="0052793D"/>
    <w:rsid w:val="00527BE7"/>
    <w:rsid w:val="00527D9F"/>
    <w:rsid w:val="00533ECA"/>
    <w:rsid w:val="0053480D"/>
    <w:rsid w:val="00534AD3"/>
    <w:rsid w:val="005351EC"/>
    <w:rsid w:val="00536094"/>
    <w:rsid w:val="00537B3D"/>
    <w:rsid w:val="00540433"/>
    <w:rsid w:val="00541B35"/>
    <w:rsid w:val="00542542"/>
    <w:rsid w:val="00543FDF"/>
    <w:rsid w:val="00544642"/>
    <w:rsid w:val="00545C3B"/>
    <w:rsid w:val="00545E7F"/>
    <w:rsid w:val="00545EC2"/>
    <w:rsid w:val="00546ABF"/>
    <w:rsid w:val="00546AE9"/>
    <w:rsid w:val="00546E95"/>
    <w:rsid w:val="00546FBD"/>
    <w:rsid w:val="0054751B"/>
    <w:rsid w:val="00552517"/>
    <w:rsid w:val="00552536"/>
    <w:rsid w:val="00556AEB"/>
    <w:rsid w:val="00561289"/>
    <w:rsid w:val="005631E5"/>
    <w:rsid w:val="00564557"/>
    <w:rsid w:val="00564EBB"/>
    <w:rsid w:val="00564EEF"/>
    <w:rsid w:val="005658DC"/>
    <w:rsid w:val="00566014"/>
    <w:rsid w:val="00566460"/>
    <w:rsid w:val="00566E09"/>
    <w:rsid w:val="00570226"/>
    <w:rsid w:val="005704C1"/>
    <w:rsid w:val="00571512"/>
    <w:rsid w:val="005722A2"/>
    <w:rsid w:val="00572EB9"/>
    <w:rsid w:val="00573D57"/>
    <w:rsid w:val="00574239"/>
    <w:rsid w:val="00574717"/>
    <w:rsid w:val="00574AE8"/>
    <w:rsid w:val="0057555B"/>
    <w:rsid w:val="00575A3B"/>
    <w:rsid w:val="00575F64"/>
    <w:rsid w:val="005762D8"/>
    <w:rsid w:val="005768FA"/>
    <w:rsid w:val="00576BCC"/>
    <w:rsid w:val="00576F2D"/>
    <w:rsid w:val="0057702F"/>
    <w:rsid w:val="005774E0"/>
    <w:rsid w:val="00582B73"/>
    <w:rsid w:val="00585B3F"/>
    <w:rsid w:val="005863A5"/>
    <w:rsid w:val="00590951"/>
    <w:rsid w:val="00590C4D"/>
    <w:rsid w:val="005913E7"/>
    <w:rsid w:val="005917C4"/>
    <w:rsid w:val="00591B72"/>
    <w:rsid w:val="00592869"/>
    <w:rsid w:val="00592F7B"/>
    <w:rsid w:val="00593C05"/>
    <w:rsid w:val="005962CB"/>
    <w:rsid w:val="0059798F"/>
    <w:rsid w:val="005A0848"/>
    <w:rsid w:val="005A0BC3"/>
    <w:rsid w:val="005A1CC6"/>
    <w:rsid w:val="005A4D44"/>
    <w:rsid w:val="005A4DE7"/>
    <w:rsid w:val="005A7369"/>
    <w:rsid w:val="005A7523"/>
    <w:rsid w:val="005B0383"/>
    <w:rsid w:val="005B088C"/>
    <w:rsid w:val="005B0D3B"/>
    <w:rsid w:val="005B114C"/>
    <w:rsid w:val="005B4BC8"/>
    <w:rsid w:val="005B57F8"/>
    <w:rsid w:val="005B5DE4"/>
    <w:rsid w:val="005B6AE4"/>
    <w:rsid w:val="005C52AE"/>
    <w:rsid w:val="005C547E"/>
    <w:rsid w:val="005C5F3E"/>
    <w:rsid w:val="005C6E72"/>
    <w:rsid w:val="005C713C"/>
    <w:rsid w:val="005D1E82"/>
    <w:rsid w:val="005D27F6"/>
    <w:rsid w:val="005D2BE3"/>
    <w:rsid w:val="005D4C61"/>
    <w:rsid w:val="005D4E90"/>
    <w:rsid w:val="005D557E"/>
    <w:rsid w:val="005D5FD6"/>
    <w:rsid w:val="005D7CCA"/>
    <w:rsid w:val="005E0600"/>
    <w:rsid w:val="005E069B"/>
    <w:rsid w:val="005E0EF2"/>
    <w:rsid w:val="005E1A70"/>
    <w:rsid w:val="005E1C14"/>
    <w:rsid w:val="005E2D2F"/>
    <w:rsid w:val="005E4E44"/>
    <w:rsid w:val="005E502D"/>
    <w:rsid w:val="005E5442"/>
    <w:rsid w:val="005E65DC"/>
    <w:rsid w:val="005E6B3E"/>
    <w:rsid w:val="005E766D"/>
    <w:rsid w:val="005E7E8A"/>
    <w:rsid w:val="005F0540"/>
    <w:rsid w:val="005F098E"/>
    <w:rsid w:val="005F67BD"/>
    <w:rsid w:val="005F67C9"/>
    <w:rsid w:val="005F7DFF"/>
    <w:rsid w:val="005F7FB5"/>
    <w:rsid w:val="00600EE9"/>
    <w:rsid w:val="0060173E"/>
    <w:rsid w:val="00603807"/>
    <w:rsid w:val="00603E2D"/>
    <w:rsid w:val="00606ECE"/>
    <w:rsid w:val="006074CF"/>
    <w:rsid w:val="006079DB"/>
    <w:rsid w:val="00611218"/>
    <w:rsid w:val="006125D7"/>
    <w:rsid w:val="0061389A"/>
    <w:rsid w:val="00614304"/>
    <w:rsid w:val="006149B5"/>
    <w:rsid w:val="00616F29"/>
    <w:rsid w:val="0062014A"/>
    <w:rsid w:val="00620379"/>
    <w:rsid w:val="006222F5"/>
    <w:rsid w:val="00622FC7"/>
    <w:rsid w:val="00623880"/>
    <w:rsid w:val="00623988"/>
    <w:rsid w:val="00623DDD"/>
    <w:rsid w:val="00624BF7"/>
    <w:rsid w:val="00624C40"/>
    <w:rsid w:val="00624CE9"/>
    <w:rsid w:val="00625C3E"/>
    <w:rsid w:val="00626FB6"/>
    <w:rsid w:val="00627793"/>
    <w:rsid w:val="0063081B"/>
    <w:rsid w:val="00631821"/>
    <w:rsid w:val="00634056"/>
    <w:rsid w:val="006360F7"/>
    <w:rsid w:val="006411C2"/>
    <w:rsid w:val="00642687"/>
    <w:rsid w:val="0064388E"/>
    <w:rsid w:val="00643A3D"/>
    <w:rsid w:val="00645268"/>
    <w:rsid w:val="00646209"/>
    <w:rsid w:val="00646893"/>
    <w:rsid w:val="00650739"/>
    <w:rsid w:val="00650DC0"/>
    <w:rsid w:val="00651122"/>
    <w:rsid w:val="00651DE3"/>
    <w:rsid w:val="00652F6C"/>
    <w:rsid w:val="0065377E"/>
    <w:rsid w:val="00653F4C"/>
    <w:rsid w:val="00654EBE"/>
    <w:rsid w:val="0065611D"/>
    <w:rsid w:val="006568C6"/>
    <w:rsid w:val="006575A7"/>
    <w:rsid w:val="006616D1"/>
    <w:rsid w:val="006628DF"/>
    <w:rsid w:val="00662B45"/>
    <w:rsid w:val="006645BA"/>
    <w:rsid w:val="006647A5"/>
    <w:rsid w:val="00666318"/>
    <w:rsid w:val="00670922"/>
    <w:rsid w:val="00673811"/>
    <w:rsid w:val="00673FB1"/>
    <w:rsid w:val="00674011"/>
    <w:rsid w:val="00674A8B"/>
    <w:rsid w:val="00676B30"/>
    <w:rsid w:val="0067707F"/>
    <w:rsid w:val="006814AE"/>
    <w:rsid w:val="00681989"/>
    <w:rsid w:val="0068299D"/>
    <w:rsid w:val="0068317C"/>
    <w:rsid w:val="0068339F"/>
    <w:rsid w:val="00683442"/>
    <w:rsid w:val="0068590C"/>
    <w:rsid w:val="00685B88"/>
    <w:rsid w:val="00686EC6"/>
    <w:rsid w:val="00695573"/>
    <w:rsid w:val="006974C2"/>
    <w:rsid w:val="006A2737"/>
    <w:rsid w:val="006A2FBA"/>
    <w:rsid w:val="006A343A"/>
    <w:rsid w:val="006A4EAE"/>
    <w:rsid w:val="006A5294"/>
    <w:rsid w:val="006A55B5"/>
    <w:rsid w:val="006A5B39"/>
    <w:rsid w:val="006A6D60"/>
    <w:rsid w:val="006A6DC8"/>
    <w:rsid w:val="006A7871"/>
    <w:rsid w:val="006A7BA0"/>
    <w:rsid w:val="006B00DD"/>
    <w:rsid w:val="006B077B"/>
    <w:rsid w:val="006B0E8E"/>
    <w:rsid w:val="006B264E"/>
    <w:rsid w:val="006B2F28"/>
    <w:rsid w:val="006B3AB4"/>
    <w:rsid w:val="006B57C1"/>
    <w:rsid w:val="006B613C"/>
    <w:rsid w:val="006B70B0"/>
    <w:rsid w:val="006B7F00"/>
    <w:rsid w:val="006C5B9C"/>
    <w:rsid w:val="006C6539"/>
    <w:rsid w:val="006C7987"/>
    <w:rsid w:val="006C7A23"/>
    <w:rsid w:val="006D1F7C"/>
    <w:rsid w:val="006D2938"/>
    <w:rsid w:val="006D3734"/>
    <w:rsid w:val="006D46A5"/>
    <w:rsid w:val="006E0FD8"/>
    <w:rsid w:val="006E127F"/>
    <w:rsid w:val="006E15B8"/>
    <w:rsid w:val="006E2AE0"/>
    <w:rsid w:val="006E3036"/>
    <w:rsid w:val="006E38E0"/>
    <w:rsid w:val="006E38E1"/>
    <w:rsid w:val="006E3B85"/>
    <w:rsid w:val="006E4595"/>
    <w:rsid w:val="006E48A3"/>
    <w:rsid w:val="006E5248"/>
    <w:rsid w:val="006E696B"/>
    <w:rsid w:val="006E6ECC"/>
    <w:rsid w:val="006F3501"/>
    <w:rsid w:val="006F35C8"/>
    <w:rsid w:val="006F40EF"/>
    <w:rsid w:val="006F44CF"/>
    <w:rsid w:val="006F52B9"/>
    <w:rsid w:val="006F5B0D"/>
    <w:rsid w:val="006F7853"/>
    <w:rsid w:val="006F7BC0"/>
    <w:rsid w:val="007012D0"/>
    <w:rsid w:val="00701501"/>
    <w:rsid w:val="007017B1"/>
    <w:rsid w:val="00701C08"/>
    <w:rsid w:val="00704F7C"/>
    <w:rsid w:val="0070526D"/>
    <w:rsid w:val="0070558D"/>
    <w:rsid w:val="00710D9A"/>
    <w:rsid w:val="007111C9"/>
    <w:rsid w:val="00712203"/>
    <w:rsid w:val="00715BA4"/>
    <w:rsid w:val="00715EB0"/>
    <w:rsid w:val="00716222"/>
    <w:rsid w:val="00717276"/>
    <w:rsid w:val="0072102F"/>
    <w:rsid w:val="007224B2"/>
    <w:rsid w:val="007225E2"/>
    <w:rsid w:val="007228B4"/>
    <w:rsid w:val="00724197"/>
    <w:rsid w:val="00724873"/>
    <w:rsid w:val="00725166"/>
    <w:rsid w:val="00726D1C"/>
    <w:rsid w:val="0073018F"/>
    <w:rsid w:val="0073119B"/>
    <w:rsid w:val="00733192"/>
    <w:rsid w:val="00733DF1"/>
    <w:rsid w:val="007348B8"/>
    <w:rsid w:val="00736215"/>
    <w:rsid w:val="0073649E"/>
    <w:rsid w:val="007369C5"/>
    <w:rsid w:val="00737E5A"/>
    <w:rsid w:val="00737F81"/>
    <w:rsid w:val="0074016B"/>
    <w:rsid w:val="00740FFA"/>
    <w:rsid w:val="007412A6"/>
    <w:rsid w:val="00741CFA"/>
    <w:rsid w:val="0074301F"/>
    <w:rsid w:val="00744884"/>
    <w:rsid w:val="00744E46"/>
    <w:rsid w:val="007459B0"/>
    <w:rsid w:val="00746DA0"/>
    <w:rsid w:val="00750BD3"/>
    <w:rsid w:val="00751791"/>
    <w:rsid w:val="00753A78"/>
    <w:rsid w:val="00753BF6"/>
    <w:rsid w:val="0075522D"/>
    <w:rsid w:val="00755632"/>
    <w:rsid w:val="00755A69"/>
    <w:rsid w:val="0075630D"/>
    <w:rsid w:val="00756D2C"/>
    <w:rsid w:val="00757283"/>
    <w:rsid w:val="00757B57"/>
    <w:rsid w:val="00760CB4"/>
    <w:rsid w:val="0076131D"/>
    <w:rsid w:val="007624EF"/>
    <w:rsid w:val="007629FA"/>
    <w:rsid w:val="0076331F"/>
    <w:rsid w:val="0076349E"/>
    <w:rsid w:val="00763969"/>
    <w:rsid w:val="007643D6"/>
    <w:rsid w:val="00764446"/>
    <w:rsid w:val="00764CF8"/>
    <w:rsid w:val="007664F3"/>
    <w:rsid w:val="007706D1"/>
    <w:rsid w:val="00770859"/>
    <w:rsid w:val="00772F21"/>
    <w:rsid w:val="00773DC6"/>
    <w:rsid w:val="00773DC9"/>
    <w:rsid w:val="00774803"/>
    <w:rsid w:val="00775893"/>
    <w:rsid w:val="007762B8"/>
    <w:rsid w:val="00777674"/>
    <w:rsid w:val="007806C8"/>
    <w:rsid w:val="00781E92"/>
    <w:rsid w:val="0078206A"/>
    <w:rsid w:val="007820E9"/>
    <w:rsid w:val="00783FA7"/>
    <w:rsid w:val="007847E5"/>
    <w:rsid w:val="0078512B"/>
    <w:rsid w:val="007871E3"/>
    <w:rsid w:val="007879AA"/>
    <w:rsid w:val="007914DF"/>
    <w:rsid w:val="00791901"/>
    <w:rsid w:val="00792EB5"/>
    <w:rsid w:val="00793FB4"/>
    <w:rsid w:val="00794B56"/>
    <w:rsid w:val="007957CB"/>
    <w:rsid w:val="007961E6"/>
    <w:rsid w:val="00797C8F"/>
    <w:rsid w:val="007A2279"/>
    <w:rsid w:val="007A437B"/>
    <w:rsid w:val="007A5D3B"/>
    <w:rsid w:val="007A707B"/>
    <w:rsid w:val="007A7BE6"/>
    <w:rsid w:val="007A7C9C"/>
    <w:rsid w:val="007B063B"/>
    <w:rsid w:val="007B0694"/>
    <w:rsid w:val="007B10AC"/>
    <w:rsid w:val="007B3082"/>
    <w:rsid w:val="007B31F9"/>
    <w:rsid w:val="007B347E"/>
    <w:rsid w:val="007B44EB"/>
    <w:rsid w:val="007B5E6C"/>
    <w:rsid w:val="007C0F66"/>
    <w:rsid w:val="007C38C8"/>
    <w:rsid w:val="007C58AC"/>
    <w:rsid w:val="007C60A4"/>
    <w:rsid w:val="007D0273"/>
    <w:rsid w:val="007D1024"/>
    <w:rsid w:val="007D1138"/>
    <w:rsid w:val="007D3AF7"/>
    <w:rsid w:val="007D43F5"/>
    <w:rsid w:val="007D4CFB"/>
    <w:rsid w:val="007D671E"/>
    <w:rsid w:val="007D7020"/>
    <w:rsid w:val="007E0805"/>
    <w:rsid w:val="007E1172"/>
    <w:rsid w:val="007E14AA"/>
    <w:rsid w:val="007E150E"/>
    <w:rsid w:val="007E1872"/>
    <w:rsid w:val="007E3E12"/>
    <w:rsid w:val="007E48B4"/>
    <w:rsid w:val="007E583E"/>
    <w:rsid w:val="007E59A6"/>
    <w:rsid w:val="007E72F3"/>
    <w:rsid w:val="007E7E5C"/>
    <w:rsid w:val="007F0A8F"/>
    <w:rsid w:val="007F0ABA"/>
    <w:rsid w:val="007F0E72"/>
    <w:rsid w:val="007F153A"/>
    <w:rsid w:val="007F216B"/>
    <w:rsid w:val="007F2CDD"/>
    <w:rsid w:val="007F3A62"/>
    <w:rsid w:val="007F4626"/>
    <w:rsid w:val="007F4AE5"/>
    <w:rsid w:val="007F5D67"/>
    <w:rsid w:val="007F5DEF"/>
    <w:rsid w:val="007F5E09"/>
    <w:rsid w:val="007F70AE"/>
    <w:rsid w:val="00800CD7"/>
    <w:rsid w:val="0080133D"/>
    <w:rsid w:val="00801918"/>
    <w:rsid w:val="00801A00"/>
    <w:rsid w:val="00802E6C"/>
    <w:rsid w:val="008045A2"/>
    <w:rsid w:val="0080487B"/>
    <w:rsid w:val="00806689"/>
    <w:rsid w:val="0080707C"/>
    <w:rsid w:val="00810236"/>
    <w:rsid w:val="008109F4"/>
    <w:rsid w:val="00810A98"/>
    <w:rsid w:val="00811437"/>
    <w:rsid w:val="00811903"/>
    <w:rsid w:val="00811A16"/>
    <w:rsid w:val="00811FF2"/>
    <w:rsid w:val="00815E08"/>
    <w:rsid w:val="00816255"/>
    <w:rsid w:val="00816328"/>
    <w:rsid w:val="0081736A"/>
    <w:rsid w:val="00820D4B"/>
    <w:rsid w:val="00822A03"/>
    <w:rsid w:val="00822F59"/>
    <w:rsid w:val="00824E91"/>
    <w:rsid w:val="00825AE7"/>
    <w:rsid w:val="008266C8"/>
    <w:rsid w:val="00827F29"/>
    <w:rsid w:val="008303DF"/>
    <w:rsid w:val="008308E3"/>
    <w:rsid w:val="0083293C"/>
    <w:rsid w:val="008331BE"/>
    <w:rsid w:val="008347F5"/>
    <w:rsid w:val="00836063"/>
    <w:rsid w:val="008377A6"/>
    <w:rsid w:val="008408AF"/>
    <w:rsid w:val="008412E7"/>
    <w:rsid w:val="0084302A"/>
    <w:rsid w:val="00844E2B"/>
    <w:rsid w:val="00846521"/>
    <w:rsid w:val="00847F50"/>
    <w:rsid w:val="0085056C"/>
    <w:rsid w:val="00850BF4"/>
    <w:rsid w:val="008512AE"/>
    <w:rsid w:val="008527BD"/>
    <w:rsid w:val="00853D51"/>
    <w:rsid w:val="00855FFF"/>
    <w:rsid w:val="008574B5"/>
    <w:rsid w:val="00857FEE"/>
    <w:rsid w:val="00860EA7"/>
    <w:rsid w:val="008611F7"/>
    <w:rsid w:val="00861BB8"/>
    <w:rsid w:val="0086243D"/>
    <w:rsid w:val="00862A91"/>
    <w:rsid w:val="00865CAF"/>
    <w:rsid w:val="00867528"/>
    <w:rsid w:val="00870DB5"/>
    <w:rsid w:val="00870F0C"/>
    <w:rsid w:val="00873252"/>
    <w:rsid w:val="008742DB"/>
    <w:rsid w:val="00875031"/>
    <w:rsid w:val="008754B9"/>
    <w:rsid w:val="00876AE9"/>
    <w:rsid w:val="00880D55"/>
    <w:rsid w:val="0088134D"/>
    <w:rsid w:val="00882307"/>
    <w:rsid w:val="00884DB7"/>
    <w:rsid w:val="0088552A"/>
    <w:rsid w:val="0088576C"/>
    <w:rsid w:val="00886B6E"/>
    <w:rsid w:val="00887025"/>
    <w:rsid w:val="00887D5E"/>
    <w:rsid w:val="0089027B"/>
    <w:rsid w:val="0089240E"/>
    <w:rsid w:val="00894696"/>
    <w:rsid w:val="008A0AC2"/>
    <w:rsid w:val="008A14E9"/>
    <w:rsid w:val="008A2187"/>
    <w:rsid w:val="008A2489"/>
    <w:rsid w:val="008A29F9"/>
    <w:rsid w:val="008A3C59"/>
    <w:rsid w:val="008A4625"/>
    <w:rsid w:val="008A4856"/>
    <w:rsid w:val="008A5279"/>
    <w:rsid w:val="008A5A17"/>
    <w:rsid w:val="008A6A2D"/>
    <w:rsid w:val="008B0619"/>
    <w:rsid w:val="008B0877"/>
    <w:rsid w:val="008B1555"/>
    <w:rsid w:val="008B1C5B"/>
    <w:rsid w:val="008B2E3D"/>
    <w:rsid w:val="008B400F"/>
    <w:rsid w:val="008B4075"/>
    <w:rsid w:val="008B4BE3"/>
    <w:rsid w:val="008B50DF"/>
    <w:rsid w:val="008B5974"/>
    <w:rsid w:val="008B669A"/>
    <w:rsid w:val="008B6A70"/>
    <w:rsid w:val="008B77E7"/>
    <w:rsid w:val="008C008F"/>
    <w:rsid w:val="008C1E23"/>
    <w:rsid w:val="008C3135"/>
    <w:rsid w:val="008C37C2"/>
    <w:rsid w:val="008C4CF9"/>
    <w:rsid w:val="008C6F1D"/>
    <w:rsid w:val="008D00D2"/>
    <w:rsid w:val="008D1083"/>
    <w:rsid w:val="008D2B6D"/>
    <w:rsid w:val="008D2C55"/>
    <w:rsid w:val="008D41BC"/>
    <w:rsid w:val="008D500F"/>
    <w:rsid w:val="008D7D65"/>
    <w:rsid w:val="008E259D"/>
    <w:rsid w:val="008E282F"/>
    <w:rsid w:val="008E3099"/>
    <w:rsid w:val="008E65FF"/>
    <w:rsid w:val="008E70B3"/>
    <w:rsid w:val="008E7EEF"/>
    <w:rsid w:val="008F2277"/>
    <w:rsid w:val="008F29DC"/>
    <w:rsid w:val="008F3347"/>
    <w:rsid w:val="008F3C21"/>
    <w:rsid w:val="008F59F1"/>
    <w:rsid w:val="008F5F1F"/>
    <w:rsid w:val="00900C26"/>
    <w:rsid w:val="0090155B"/>
    <w:rsid w:val="009030D6"/>
    <w:rsid w:val="009058B7"/>
    <w:rsid w:val="00906D6C"/>
    <w:rsid w:val="00906DCA"/>
    <w:rsid w:val="00907A10"/>
    <w:rsid w:val="00911F58"/>
    <w:rsid w:val="009122C9"/>
    <w:rsid w:val="00912A49"/>
    <w:rsid w:val="00914402"/>
    <w:rsid w:val="00914491"/>
    <w:rsid w:val="00914DF4"/>
    <w:rsid w:val="009157C5"/>
    <w:rsid w:val="00916964"/>
    <w:rsid w:val="00916A77"/>
    <w:rsid w:val="009175C7"/>
    <w:rsid w:val="00917942"/>
    <w:rsid w:val="00917C7B"/>
    <w:rsid w:val="00921F4C"/>
    <w:rsid w:val="00922E80"/>
    <w:rsid w:val="00923D0B"/>
    <w:rsid w:val="00924D26"/>
    <w:rsid w:val="00924D6D"/>
    <w:rsid w:val="0092554F"/>
    <w:rsid w:val="009258D1"/>
    <w:rsid w:val="00925951"/>
    <w:rsid w:val="0092607F"/>
    <w:rsid w:val="009268F1"/>
    <w:rsid w:val="00927155"/>
    <w:rsid w:val="00927866"/>
    <w:rsid w:val="00930459"/>
    <w:rsid w:val="00931A39"/>
    <w:rsid w:val="00931A4D"/>
    <w:rsid w:val="00931C2D"/>
    <w:rsid w:val="00932475"/>
    <w:rsid w:val="0093444E"/>
    <w:rsid w:val="00934592"/>
    <w:rsid w:val="00934830"/>
    <w:rsid w:val="00934F0F"/>
    <w:rsid w:val="00935155"/>
    <w:rsid w:val="009361A9"/>
    <w:rsid w:val="00936A01"/>
    <w:rsid w:val="00936D47"/>
    <w:rsid w:val="00936E01"/>
    <w:rsid w:val="00937029"/>
    <w:rsid w:val="00937F78"/>
    <w:rsid w:val="0094083C"/>
    <w:rsid w:val="009410D2"/>
    <w:rsid w:val="00941409"/>
    <w:rsid w:val="009427E7"/>
    <w:rsid w:val="009431F1"/>
    <w:rsid w:val="0094334D"/>
    <w:rsid w:val="00944709"/>
    <w:rsid w:val="00944760"/>
    <w:rsid w:val="0094535E"/>
    <w:rsid w:val="00945F39"/>
    <w:rsid w:val="00946206"/>
    <w:rsid w:val="0094693E"/>
    <w:rsid w:val="009477DF"/>
    <w:rsid w:val="00947BF5"/>
    <w:rsid w:val="00950211"/>
    <w:rsid w:val="00950331"/>
    <w:rsid w:val="0095076A"/>
    <w:rsid w:val="00950E3A"/>
    <w:rsid w:val="00954E3B"/>
    <w:rsid w:val="00955C42"/>
    <w:rsid w:val="009562A9"/>
    <w:rsid w:val="00956736"/>
    <w:rsid w:val="009577F8"/>
    <w:rsid w:val="009621F6"/>
    <w:rsid w:val="009636B6"/>
    <w:rsid w:val="00964127"/>
    <w:rsid w:val="0096440A"/>
    <w:rsid w:val="0096532E"/>
    <w:rsid w:val="009657A6"/>
    <w:rsid w:val="0096599A"/>
    <w:rsid w:val="0097003F"/>
    <w:rsid w:val="00973BAE"/>
    <w:rsid w:val="0097410D"/>
    <w:rsid w:val="0097666B"/>
    <w:rsid w:val="00976DE8"/>
    <w:rsid w:val="0097789D"/>
    <w:rsid w:val="00981302"/>
    <w:rsid w:val="0098162F"/>
    <w:rsid w:val="00982473"/>
    <w:rsid w:val="00984A15"/>
    <w:rsid w:val="00986916"/>
    <w:rsid w:val="00990609"/>
    <w:rsid w:val="009911F5"/>
    <w:rsid w:val="009925ED"/>
    <w:rsid w:val="009933A3"/>
    <w:rsid w:val="009939DA"/>
    <w:rsid w:val="00997D4B"/>
    <w:rsid w:val="009A08BE"/>
    <w:rsid w:val="009A08E6"/>
    <w:rsid w:val="009A2D8A"/>
    <w:rsid w:val="009A3319"/>
    <w:rsid w:val="009A4040"/>
    <w:rsid w:val="009A46B5"/>
    <w:rsid w:val="009A4BBF"/>
    <w:rsid w:val="009A5A18"/>
    <w:rsid w:val="009B0C38"/>
    <w:rsid w:val="009B118F"/>
    <w:rsid w:val="009B1323"/>
    <w:rsid w:val="009B146C"/>
    <w:rsid w:val="009B16D5"/>
    <w:rsid w:val="009B1716"/>
    <w:rsid w:val="009B1EAF"/>
    <w:rsid w:val="009B29C7"/>
    <w:rsid w:val="009B4CD8"/>
    <w:rsid w:val="009B5C5E"/>
    <w:rsid w:val="009B5C97"/>
    <w:rsid w:val="009B6059"/>
    <w:rsid w:val="009B74EA"/>
    <w:rsid w:val="009C12DA"/>
    <w:rsid w:val="009C1A0B"/>
    <w:rsid w:val="009C7BC2"/>
    <w:rsid w:val="009D33F4"/>
    <w:rsid w:val="009D3BC4"/>
    <w:rsid w:val="009D3C69"/>
    <w:rsid w:val="009D4A52"/>
    <w:rsid w:val="009D4BFA"/>
    <w:rsid w:val="009D5252"/>
    <w:rsid w:val="009D79C3"/>
    <w:rsid w:val="009E0333"/>
    <w:rsid w:val="009E1468"/>
    <w:rsid w:val="009E1BE5"/>
    <w:rsid w:val="009E3074"/>
    <w:rsid w:val="009E32E6"/>
    <w:rsid w:val="009E45E8"/>
    <w:rsid w:val="009E4E54"/>
    <w:rsid w:val="009E5363"/>
    <w:rsid w:val="009E5FAC"/>
    <w:rsid w:val="009E6504"/>
    <w:rsid w:val="009F179E"/>
    <w:rsid w:val="009F1871"/>
    <w:rsid w:val="009F1CE7"/>
    <w:rsid w:val="009F1D48"/>
    <w:rsid w:val="009F1FEB"/>
    <w:rsid w:val="009F2804"/>
    <w:rsid w:val="009F4621"/>
    <w:rsid w:val="009F6374"/>
    <w:rsid w:val="009F727E"/>
    <w:rsid w:val="00A0030A"/>
    <w:rsid w:val="00A01D0A"/>
    <w:rsid w:val="00A03752"/>
    <w:rsid w:val="00A03CDF"/>
    <w:rsid w:val="00A0559F"/>
    <w:rsid w:val="00A1088D"/>
    <w:rsid w:val="00A11D01"/>
    <w:rsid w:val="00A11DB8"/>
    <w:rsid w:val="00A12899"/>
    <w:rsid w:val="00A1391F"/>
    <w:rsid w:val="00A13A3D"/>
    <w:rsid w:val="00A14A21"/>
    <w:rsid w:val="00A14E40"/>
    <w:rsid w:val="00A15362"/>
    <w:rsid w:val="00A16369"/>
    <w:rsid w:val="00A163D1"/>
    <w:rsid w:val="00A203F4"/>
    <w:rsid w:val="00A2064D"/>
    <w:rsid w:val="00A20B09"/>
    <w:rsid w:val="00A2129F"/>
    <w:rsid w:val="00A23331"/>
    <w:rsid w:val="00A24820"/>
    <w:rsid w:val="00A26E6F"/>
    <w:rsid w:val="00A274A7"/>
    <w:rsid w:val="00A30CF5"/>
    <w:rsid w:val="00A334B5"/>
    <w:rsid w:val="00A34122"/>
    <w:rsid w:val="00A3419E"/>
    <w:rsid w:val="00A36059"/>
    <w:rsid w:val="00A4017E"/>
    <w:rsid w:val="00A4027D"/>
    <w:rsid w:val="00A41780"/>
    <w:rsid w:val="00A43273"/>
    <w:rsid w:val="00A4327F"/>
    <w:rsid w:val="00A446D0"/>
    <w:rsid w:val="00A448ED"/>
    <w:rsid w:val="00A46BAA"/>
    <w:rsid w:val="00A46E54"/>
    <w:rsid w:val="00A50B18"/>
    <w:rsid w:val="00A50C9B"/>
    <w:rsid w:val="00A5334F"/>
    <w:rsid w:val="00A54076"/>
    <w:rsid w:val="00A54277"/>
    <w:rsid w:val="00A54BB4"/>
    <w:rsid w:val="00A55154"/>
    <w:rsid w:val="00A5719B"/>
    <w:rsid w:val="00A60BE7"/>
    <w:rsid w:val="00A616FC"/>
    <w:rsid w:val="00A61910"/>
    <w:rsid w:val="00A64D41"/>
    <w:rsid w:val="00A65AA6"/>
    <w:rsid w:val="00A65FEC"/>
    <w:rsid w:val="00A6672D"/>
    <w:rsid w:val="00A66D9D"/>
    <w:rsid w:val="00A67B40"/>
    <w:rsid w:val="00A67F10"/>
    <w:rsid w:val="00A67FC0"/>
    <w:rsid w:val="00A71FB5"/>
    <w:rsid w:val="00A7241E"/>
    <w:rsid w:val="00A7441A"/>
    <w:rsid w:val="00A74CE4"/>
    <w:rsid w:val="00A757C0"/>
    <w:rsid w:val="00A76215"/>
    <w:rsid w:val="00A77CEC"/>
    <w:rsid w:val="00A808A7"/>
    <w:rsid w:val="00A81D8F"/>
    <w:rsid w:val="00A8481F"/>
    <w:rsid w:val="00A84907"/>
    <w:rsid w:val="00A85063"/>
    <w:rsid w:val="00A85140"/>
    <w:rsid w:val="00A85249"/>
    <w:rsid w:val="00A8595D"/>
    <w:rsid w:val="00A85D97"/>
    <w:rsid w:val="00A86B93"/>
    <w:rsid w:val="00A879B9"/>
    <w:rsid w:val="00A91551"/>
    <w:rsid w:val="00A94268"/>
    <w:rsid w:val="00A94EA3"/>
    <w:rsid w:val="00A961A7"/>
    <w:rsid w:val="00A965DF"/>
    <w:rsid w:val="00A9729E"/>
    <w:rsid w:val="00A9771C"/>
    <w:rsid w:val="00AA25C6"/>
    <w:rsid w:val="00AA485D"/>
    <w:rsid w:val="00AA4C14"/>
    <w:rsid w:val="00AA5C2E"/>
    <w:rsid w:val="00AA698E"/>
    <w:rsid w:val="00AA6C30"/>
    <w:rsid w:val="00AA7317"/>
    <w:rsid w:val="00AB2E83"/>
    <w:rsid w:val="00AB2FF2"/>
    <w:rsid w:val="00AB3D9E"/>
    <w:rsid w:val="00AB43C3"/>
    <w:rsid w:val="00AB4448"/>
    <w:rsid w:val="00AB45EE"/>
    <w:rsid w:val="00AB56F5"/>
    <w:rsid w:val="00AB61D4"/>
    <w:rsid w:val="00AC107A"/>
    <w:rsid w:val="00AC216E"/>
    <w:rsid w:val="00AC2BE7"/>
    <w:rsid w:val="00AC37AF"/>
    <w:rsid w:val="00AC50BB"/>
    <w:rsid w:val="00AC5241"/>
    <w:rsid w:val="00AC62C2"/>
    <w:rsid w:val="00AC715B"/>
    <w:rsid w:val="00AC7281"/>
    <w:rsid w:val="00AC73B0"/>
    <w:rsid w:val="00AC7A11"/>
    <w:rsid w:val="00AD0E50"/>
    <w:rsid w:val="00AD2518"/>
    <w:rsid w:val="00AD27D1"/>
    <w:rsid w:val="00AD2B1A"/>
    <w:rsid w:val="00AD44F1"/>
    <w:rsid w:val="00AD523A"/>
    <w:rsid w:val="00AD526F"/>
    <w:rsid w:val="00AD5FD1"/>
    <w:rsid w:val="00AD6A75"/>
    <w:rsid w:val="00AE03E3"/>
    <w:rsid w:val="00AE0A68"/>
    <w:rsid w:val="00AE0AC3"/>
    <w:rsid w:val="00AE166D"/>
    <w:rsid w:val="00AE26BE"/>
    <w:rsid w:val="00AE274A"/>
    <w:rsid w:val="00AE280C"/>
    <w:rsid w:val="00AE34DF"/>
    <w:rsid w:val="00AE5223"/>
    <w:rsid w:val="00AE6206"/>
    <w:rsid w:val="00AE656A"/>
    <w:rsid w:val="00AE6D59"/>
    <w:rsid w:val="00AE7773"/>
    <w:rsid w:val="00AF1265"/>
    <w:rsid w:val="00AF1502"/>
    <w:rsid w:val="00AF2999"/>
    <w:rsid w:val="00AF3194"/>
    <w:rsid w:val="00AF3FF0"/>
    <w:rsid w:val="00AF4FC7"/>
    <w:rsid w:val="00AF7170"/>
    <w:rsid w:val="00AF7E7B"/>
    <w:rsid w:val="00B0088B"/>
    <w:rsid w:val="00B01970"/>
    <w:rsid w:val="00B01F7A"/>
    <w:rsid w:val="00B02BCF"/>
    <w:rsid w:val="00B04BC7"/>
    <w:rsid w:val="00B051A9"/>
    <w:rsid w:val="00B073E9"/>
    <w:rsid w:val="00B11141"/>
    <w:rsid w:val="00B11F73"/>
    <w:rsid w:val="00B13DC2"/>
    <w:rsid w:val="00B13F5B"/>
    <w:rsid w:val="00B140BD"/>
    <w:rsid w:val="00B144AD"/>
    <w:rsid w:val="00B15378"/>
    <w:rsid w:val="00B1601C"/>
    <w:rsid w:val="00B16041"/>
    <w:rsid w:val="00B22169"/>
    <w:rsid w:val="00B2244F"/>
    <w:rsid w:val="00B23B0F"/>
    <w:rsid w:val="00B2476E"/>
    <w:rsid w:val="00B25B73"/>
    <w:rsid w:val="00B263FD"/>
    <w:rsid w:val="00B27B8F"/>
    <w:rsid w:val="00B300E7"/>
    <w:rsid w:val="00B30B6D"/>
    <w:rsid w:val="00B321A8"/>
    <w:rsid w:val="00B34B34"/>
    <w:rsid w:val="00B3592E"/>
    <w:rsid w:val="00B37B30"/>
    <w:rsid w:val="00B37FD6"/>
    <w:rsid w:val="00B410E8"/>
    <w:rsid w:val="00B41186"/>
    <w:rsid w:val="00B41B70"/>
    <w:rsid w:val="00B4260D"/>
    <w:rsid w:val="00B43B07"/>
    <w:rsid w:val="00B43C8D"/>
    <w:rsid w:val="00B43D2F"/>
    <w:rsid w:val="00B4570C"/>
    <w:rsid w:val="00B45D92"/>
    <w:rsid w:val="00B45DAF"/>
    <w:rsid w:val="00B46C6F"/>
    <w:rsid w:val="00B5058D"/>
    <w:rsid w:val="00B50AD5"/>
    <w:rsid w:val="00B51DB2"/>
    <w:rsid w:val="00B54086"/>
    <w:rsid w:val="00B54719"/>
    <w:rsid w:val="00B548F1"/>
    <w:rsid w:val="00B54D3D"/>
    <w:rsid w:val="00B55169"/>
    <w:rsid w:val="00B55F76"/>
    <w:rsid w:val="00B56BED"/>
    <w:rsid w:val="00B57615"/>
    <w:rsid w:val="00B60A09"/>
    <w:rsid w:val="00B6146B"/>
    <w:rsid w:val="00B622FD"/>
    <w:rsid w:val="00B62743"/>
    <w:rsid w:val="00B62E47"/>
    <w:rsid w:val="00B64943"/>
    <w:rsid w:val="00B664B3"/>
    <w:rsid w:val="00B70077"/>
    <w:rsid w:val="00B7013B"/>
    <w:rsid w:val="00B7063D"/>
    <w:rsid w:val="00B71EBA"/>
    <w:rsid w:val="00B73584"/>
    <w:rsid w:val="00B73ED7"/>
    <w:rsid w:val="00B747A0"/>
    <w:rsid w:val="00B75479"/>
    <w:rsid w:val="00B763DD"/>
    <w:rsid w:val="00B77996"/>
    <w:rsid w:val="00B8009D"/>
    <w:rsid w:val="00B8013C"/>
    <w:rsid w:val="00B80234"/>
    <w:rsid w:val="00B818D9"/>
    <w:rsid w:val="00B81D0A"/>
    <w:rsid w:val="00B84627"/>
    <w:rsid w:val="00B851EB"/>
    <w:rsid w:val="00B85CFC"/>
    <w:rsid w:val="00B85D6E"/>
    <w:rsid w:val="00B862DF"/>
    <w:rsid w:val="00B87AD1"/>
    <w:rsid w:val="00B906DC"/>
    <w:rsid w:val="00B927C8"/>
    <w:rsid w:val="00B92CB9"/>
    <w:rsid w:val="00B935F7"/>
    <w:rsid w:val="00B942AB"/>
    <w:rsid w:val="00B94319"/>
    <w:rsid w:val="00B95382"/>
    <w:rsid w:val="00B95455"/>
    <w:rsid w:val="00B95DEB"/>
    <w:rsid w:val="00B97B1C"/>
    <w:rsid w:val="00BA0534"/>
    <w:rsid w:val="00BA061B"/>
    <w:rsid w:val="00BA0DD2"/>
    <w:rsid w:val="00BA2421"/>
    <w:rsid w:val="00BA285D"/>
    <w:rsid w:val="00BA32A5"/>
    <w:rsid w:val="00BA4A86"/>
    <w:rsid w:val="00BA4B77"/>
    <w:rsid w:val="00BA4DD0"/>
    <w:rsid w:val="00BA5473"/>
    <w:rsid w:val="00BA6738"/>
    <w:rsid w:val="00BB1593"/>
    <w:rsid w:val="00BB7673"/>
    <w:rsid w:val="00BC0453"/>
    <w:rsid w:val="00BC25A7"/>
    <w:rsid w:val="00BC4EAB"/>
    <w:rsid w:val="00BC5198"/>
    <w:rsid w:val="00BC649E"/>
    <w:rsid w:val="00BD0D8E"/>
    <w:rsid w:val="00BD14DC"/>
    <w:rsid w:val="00BD154B"/>
    <w:rsid w:val="00BD1DCA"/>
    <w:rsid w:val="00BD42DE"/>
    <w:rsid w:val="00BD44C7"/>
    <w:rsid w:val="00BD5DCF"/>
    <w:rsid w:val="00BD5FE6"/>
    <w:rsid w:val="00BD6339"/>
    <w:rsid w:val="00BD74BD"/>
    <w:rsid w:val="00BD76CB"/>
    <w:rsid w:val="00BD7DAE"/>
    <w:rsid w:val="00BE1361"/>
    <w:rsid w:val="00BE3665"/>
    <w:rsid w:val="00BE43BD"/>
    <w:rsid w:val="00BE4C65"/>
    <w:rsid w:val="00BE4E57"/>
    <w:rsid w:val="00BE56BA"/>
    <w:rsid w:val="00BE594D"/>
    <w:rsid w:val="00BE5EED"/>
    <w:rsid w:val="00BE5F8F"/>
    <w:rsid w:val="00BE6556"/>
    <w:rsid w:val="00BE70DC"/>
    <w:rsid w:val="00BF117B"/>
    <w:rsid w:val="00BF1911"/>
    <w:rsid w:val="00BF26B0"/>
    <w:rsid w:val="00BF46A8"/>
    <w:rsid w:val="00BF49BE"/>
    <w:rsid w:val="00BF52EF"/>
    <w:rsid w:val="00BF64A4"/>
    <w:rsid w:val="00BF6751"/>
    <w:rsid w:val="00BF6D76"/>
    <w:rsid w:val="00C02D36"/>
    <w:rsid w:val="00C05247"/>
    <w:rsid w:val="00C06622"/>
    <w:rsid w:val="00C07023"/>
    <w:rsid w:val="00C10165"/>
    <w:rsid w:val="00C10341"/>
    <w:rsid w:val="00C12289"/>
    <w:rsid w:val="00C12593"/>
    <w:rsid w:val="00C12D9C"/>
    <w:rsid w:val="00C12FC6"/>
    <w:rsid w:val="00C13676"/>
    <w:rsid w:val="00C140EB"/>
    <w:rsid w:val="00C142D8"/>
    <w:rsid w:val="00C1442A"/>
    <w:rsid w:val="00C14E3A"/>
    <w:rsid w:val="00C150B9"/>
    <w:rsid w:val="00C156AF"/>
    <w:rsid w:val="00C17150"/>
    <w:rsid w:val="00C17EF3"/>
    <w:rsid w:val="00C21FF4"/>
    <w:rsid w:val="00C24E19"/>
    <w:rsid w:val="00C26043"/>
    <w:rsid w:val="00C26484"/>
    <w:rsid w:val="00C2708F"/>
    <w:rsid w:val="00C303BE"/>
    <w:rsid w:val="00C307ED"/>
    <w:rsid w:val="00C30B20"/>
    <w:rsid w:val="00C31425"/>
    <w:rsid w:val="00C31DAB"/>
    <w:rsid w:val="00C32148"/>
    <w:rsid w:val="00C323AC"/>
    <w:rsid w:val="00C3264D"/>
    <w:rsid w:val="00C3300A"/>
    <w:rsid w:val="00C341EE"/>
    <w:rsid w:val="00C345FA"/>
    <w:rsid w:val="00C348AA"/>
    <w:rsid w:val="00C34A8E"/>
    <w:rsid w:val="00C354F5"/>
    <w:rsid w:val="00C371AD"/>
    <w:rsid w:val="00C40EF9"/>
    <w:rsid w:val="00C41506"/>
    <w:rsid w:val="00C42048"/>
    <w:rsid w:val="00C43B5D"/>
    <w:rsid w:val="00C43C96"/>
    <w:rsid w:val="00C443BF"/>
    <w:rsid w:val="00C545BA"/>
    <w:rsid w:val="00C54995"/>
    <w:rsid w:val="00C54C7F"/>
    <w:rsid w:val="00C56622"/>
    <w:rsid w:val="00C608D8"/>
    <w:rsid w:val="00C619FF"/>
    <w:rsid w:val="00C61EF0"/>
    <w:rsid w:val="00C6400D"/>
    <w:rsid w:val="00C6403E"/>
    <w:rsid w:val="00C64552"/>
    <w:rsid w:val="00C65803"/>
    <w:rsid w:val="00C658D9"/>
    <w:rsid w:val="00C677AA"/>
    <w:rsid w:val="00C67957"/>
    <w:rsid w:val="00C70C1E"/>
    <w:rsid w:val="00C71C12"/>
    <w:rsid w:val="00C73232"/>
    <w:rsid w:val="00C73C17"/>
    <w:rsid w:val="00C74A69"/>
    <w:rsid w:val="00C75395"/>
    <w:rsid w:val="00C75EA4"/>
    <w:rsid w:val="00C80100"/>
    <w:rsid w:val="00C81E36"/>
    <w:rsid w:val="00C81E48"/>
    <w:rsid w:val="00C82106"/>
    <w:rsid w:val="00C8274A"/>
    <w:rsid w:val="00C82D77"/>
    <w:rsid w:val="00C8370F"/>
    <w:rsid w:val="00C84CD3"/>
    <w:rsid w:val="00C87508"/>
    <w:rsid w:val="00C87DED"/>
    <w:rsid w:val="00C94585"/>
    <w:rsid w:val="00C95084"/>
    <w:rsid w:val="00CA0C21"/>
    <w:rsid w:val="00CA23FC"/>
    <w:rsid w:val="00CA2791"/>
    <w:rsid w:val="00CA5F9D"/>
    <w:rsid w:val="00CA7D72"/>
    <w:rsid w:val="00CB04FD"/>
    <w:rsid w:val="00CB0A2E"/>
    <w:rsid w:val="00CB1366"/>
    <w:rsid w:val="00CB15F0"/>
    <w:rsid w:val="00CB1CFD"/>
    <w:rsid w:val="00CB38BE"/>
    <w:rsid w:val="00CB4D87"/>
    <w:rsid w:val="00CC155F"/>
    <w:rsid w:val="00CC1F87"/>
    <w:rsid w:val="00CC2E94"/>
    <w:rsid w:val="00CC32F2"/>
    <w:rsid w:val="00CC3673"/>
    <w:rsid w:val="00CC6C05"/>
    <w:rsid w:val="00CC771B"/>
    <w:rsid w:val="00CC77D9"/>
    <w:rsid w:val="00CC7AFF"/>
    <w:rsid w:val="00CC7B69"/>
    <w:rsid w:val="00CD041F"/>
    <w:rsid w:val="00CD0484"/>
    <w:rsid w:val="00CD1F25"/>
    <w:rsid w:val="00CD2554"/>
    <w:rsid w:val="00CD4D03"/>
    <w:rsid w:val="00CD6293"/>
    <w:rsid w:val="00CD6301"/>
    <w:rsid w:val="00CE09E0"/>
    <w:rsid w:val="00CE18FA"/>
    <w:rsid w:val="00CE225E"/>
    <w:rsid w:val="00CE2DAF"/>
    <w:rsid w:val="00CE7078"/>
    <w:rsid w:val="00CE7B1B"/>
    <w:rsid w:val="00CF1575"/>
    <w:rsid w:val="00CF3C10"/>
    <w:rsid w:val="00CF410D"/>
    <w:rsid w:val="00CF5092"/>
    <w:rsid w:val="00CF58AF"/>
    <w:rsid w:val="00D001DF"/>
    <w:rsid w:val="00D00921"/>
    <w:rsid w:val="00D02B15"/>
    <w:rsid w:val="00D02E72"/>
    <w:rsid w:val="00D03CA6"/>
    <w:rsid w:val="00D05520"/>
    <w:rsid w:val="00D10015"/>
    <w:rsid w:val="00D12FA6"/>
    <w:rsid w:val="00D13B4C"/>
    <w:rsid w:val="00D15292"/>
    <w:rsid w:val="00D1624B"/>
    <w:rsid w:val="00D17156"/>
    <w:rsid w:val="00D17BDB"/>
    <w:rsid w:val="00D17FEB"/>
    <w:rsid w:val="00D2232F"/>
    <w:rsid w:val="00D2285D"/>
    <w:rsid w:val="00D2311A"/>
    <w:rsid w:val="00D257C8"/>
    <w:rsid w:val="00D27015"/>
    <w:rsid w:val="00D27230"/>
    <w:rsid w:val="00D315E2"/>
    <w:rsid w:val="00D31F29"/>
    <w:rsid w:val="00D328AC"/>
    <w:rsid w:val="00D32E36"/>
    <w:rsid w:val="00D368D7"/>
    <w:rsid w:val="00D41519"/>
    <w:rsid w:val="00D42695"/>
    <w:rsid w:val="00D46B8F"/>
    <w:rsid w:val="00D4749D"/>
    <w:rsid w:val="00D4786A"/>
    <w:rsid w:val="00D47AE7"/>
    <w:rsid w:val="00D47CDD"/>
    <w:rsid w:val="00D50F2F"/>
    <w:rsid w:val="00D52517"/>
    <w:rsid w:val="00D5497F"/>
    <w:rsid w:val="00D5541D"/>
    <w:rsid w:val="00D55972"/>
    <w:rsid w:val="00D56398"/>
    <w:rsid w:val="00D563DD"/>
    <w:rsid w:val="00D56BF2"/>
    <w:rsid w:val="00D57B04"/>
    <w:rsid w:val="00D57D16"/>
    <w:rsid w:val="00D6060C"/>
    <w:rsid w:val="00D61079"/>
    <w:rsid w:val="00D61DB4"/>
    <w:rsid w:val="00D646AD"/>
    <w:rsid w:val="00D65BBF"/>
    <w:rsid w:val="00D6611F"/>
    <w:rsid w:val="00D67081"/>
    <w:rsid w:val="00D7064A"/>
    <w:rsid w:val="00D70894"/>
    <w:rsid w:val="00D71D88"/>
    <w:rsid w:val="00D730AD"/>
    <w:rsid w:val="00D732B5"/>
    <w:rsid w:val="00D75A07"/>
    <w:rsid w:val="00D75A72"/>
    <w:rsid w:val="00D76BB6"/>
    <w:rsid w:val="00D76C07"/>
    <w:rsid w:val="00D77620"/>
    <w:rsid w:val="00D809B5"/>
    <w:rsid w:val="00D815D3"/>
    <w:rsid w:val="00D826F2"/>
    <w:rsid w:val="00D82BA3"/>
    <w:rsid w:val="00D8468F"/>
    <w:rsid w:val="00D84EA1"/>
    <w:rsid w:val="00D866B1"/>
    <w:rsid w:val="00D87A63"/>
    <w:rsid w:val="00D907A3"/>
    <w:rsid w:val="00D908B0"/>
    <w:rsid w:val="00D927A1"/>
    <w:rsid w:val="00D94BF7"/>
    <w:rsid w:val="00DA18B1"/>
    <w:rsid w:val="00DA2487"/>
    <w:rsid w:val="00DA2E47"/>
    <w:rsid w:val="00DA40D7"/>
    <w:rsid w:val="00DA4814"/>
    <w:rsid w:val="00DA49D8"/>
    <w:rsid w:val="00DA4DF3"/>
    <w:rsid w:val="00DA512B"/>
    <w:rsid w:val="00DA737B"/>
    <w:rsid w:val="00DB420B"/>
    <w:rsid w:val="00DB50EA"/>
    <w:rsid w:val="00DB7E58"/>
    <w:rsid w:val="00DC1A32"/>
    <w:rsid w:val="00DC21A1"/>
    <w:rsid w:val="00DC6BD6"/>
    <w:rsid w:val="00DC7899"/>
    <w:rsid w:val="00DD084F"/>
    <w:rsid w:val="00DD16CD"/>
    <w:rsid w:val="00DD305B"/>
    <w:rsid w:val="00DD3A7F"/>
    <w:rsid w:val="00DD5B75"/>
    <w:rsid w:val="00DD5FEF"/>
    <w:rsid w:val="00DD6B2E"/>
    <w:rsid w:val="00DD767C"/>
    <w:rsid w:val="00DE0758"/>
    <w:rsid w:val="00DE2CA4"/>
    <w:rsid w:val="00DE30FE"/>
    <w:rsid w:val="00DE4579"/>
    <w:rsid w:val="00DE4880"/>
    <w:rsid w:val="00DF0C78"/>
    <w:rsid w:val="00DF1048"/>
    <w:rsid w:val="00DF136A"/>
    <w:rsid w:val="00DF2201"/>
    <w:rsid w:val="00DF31B9"/>
    <w:rsid w:val="00DF56E1"/>
    <w:rsid w:val="00DF7250"/>
    <w:rsid w:val="00DF729C"/>
    <w:rsid w:val="00DF7A92"/>
    <w:rsid w:val="00E000DE"/>
    <w:rsid w:val="00E03A9A"/>
    <w:rsid w:val="00E050F0"/>
    <w:rsid w:val="00E06810"/>
    <w:rsid w:val="00E10207"/>
    <w:rsid w:val="00E103D1"/>
    <w:rsid w:val="00E1310B"/>
    <w:rsid w:val="00E13286"/>
    <w:rsid w:val="00E16C7B"/>
    <w:rsid w:val="00E17BBA"/>
    <w:rsid w:val="00E20C48"/>
    <w:rsid w:val="00E2100A"/>
    <w:rsid w:val="00E242A4"/>
    <w:rsid w:val="00E26D90"/>
    <w:rsid w:val="00E2776D"/>
    <w:rsid w:val="00E27E69"/>
    <w:rsid w:val="00E30726"/>
    <w:rsid w:val="00E32474"/>
    <w:rsid w:val="00E3361D"/>
    <w:rsid w:val="00E341E5"/>
    <w:rsid w:val="00E35001"/>
    <w:rsid w:val="00E35637"/>
    <w:rsid w:val="00E35A13"/>
    <w:rsid w:val="00E411E8"/>
    <w:rsid w:val="00E4182A"/>
    <w:rsid w:val="00E41AD4"/>
    <w:rsid w:val="00E46CF0"/>
    <w:rsid w:val="00E47807"/>
    <w:rsid w:val="00E5139B"/>
    <w:rsid w:val="00E52814"/>
    <w:rsid w:val="00E54408"/>
    <w:rsid w:val="00E545AE"/>
    <w:rsid w:val="00E548EF"/>
    <w:rsid w:val="00E55403"/>
    <w:rsid w:val="00E55B63"/>
    <w:rsid w:val="00E5613D"/>
    <w:rsid w:val="00E56B89"/>
    <w:rsid w:val="00E56DB2"/>
    <w:rsid w:val="00E63039"/>
    <w:rsid w:val="00E6576B"/>
    <w:rsid w:val="00E660F2"/>
    <w:rsid w:val="00E677FF"/>
    <w:rsid w:val="00E70E7E"/>
    <w:rsid w:val="00E72A94"/>
    <w:rsid w:val="00E75018"/>
    <w:rsid w:val="00E7531D"/>
    <w:rsid w:val="00E755F6"/>
    <w:rsid w:val="00E75E27"/>
    <w:rsid w:val="00E76118"/>
    <w:rsid w:val="00E763C6"/>
    <w:rsid w:val="00E76794"/>
    <w:rsid w:val="00E773BF"/>
    <w:rsid w:val="00E77D5A"/>
    <w:rsid w:val="00E8199B"/>
    <w:rsid w:val="00E82CF5"/>
    <w:rsid w:val="00E83407"/>
    <w:rsid w:val="00E837DF"/>
    <w:rsid w:val="00E83F35"/>
    <w:rsid w:val="00E843AC"/>
    <w:rsid w:val="00E85178"/>
    <w:rsid w:val="00E85BD9"/>
    <w:rsid w:val="00E85EE9"/>
    <w:rsid w:val="00E87BC8"/>
    <w:rsid w:val="00E909F3"/>
    <w:rsid w:val="00E95560"/>
    <w:rsid w:val="00E976D5"/>
    <w:rsid w:val="00E97913"/>
    <w:rsid w:val="00EA0378"/>
    <w:rsid w:val="00EA1B87"/>
    <w:rsid w:val="00EA4D8C"/>
    <w:rsid w:val="00EA5B85"/>
    <w:rsid w:val="00EA64EB"/>
    <w:rsid w:val="00EA657E"/>
    <w:rsid w:val="00EA7858"/>
    <w:rsid w:val="00EA79A7"/>
    <w:rsid w:val="00EB270B"/>
    <w:rsid w:val="00EB2EE0"/>
    <w:rsid w:val="00EB322E"/>
    <w:rsid w:val="00EB41E2"/>
    <w:rsid w:val="00EB788F"/>
    <w:rsid w:val="00EC0248"/>
    <w:rsid w:val="00EC1E41"/>
    <w:rsid w:val="00EC206C"/>
    <w:rsid w:val="00EC26AB"/>
    <w:rsid w:val="00EC3F56"/>
    <w:rsid w:val="00EC484E"/>
    <w:rsid w:val="00EC48B7"/>
    <w:rsid w:val="00EC5065"/>
    <w:rsid w:val="00EC54FA"/>
    <w:rsid w:val="00EC6388"/>
    <w:rsid w:val="00EC6FA7"/>
    <w:rsid w:val="00ED0289"/>
    <w:rsid w:val="00ED02F7"/>
    <w:rsid w:val="00ED0734"/>
    <w:rsid w:val="00ED0A15"/>
    <w:rsid w:val="00ED1FC3"/>
    <w:rsid w:val="00ED21AE"/>
    <w:rsid w:val="00ED3233"/>
    <w:rsid w:val="00ED4A74"/>
    <w:rsid w:val="00ED4A88"/>
    <w:rsid w:val="00ED7CE4"/>
    <w:rsid w:val="00EE01C1"/>
    <w:rsid w:val="00EE083D"/>
    <w:rsid w:val="00EE1EAB"/>
    <w:rsid w:val="00EE309C"/>
    <w:rsid w:val="00EE40E2"/>
    <w:rsid w:val="00EE5975"/>
    <w:rsid w:val="00EE5F09"/>
    <w:rsid w:val="00EE6013"/>
    <w:rsid w:val="00EE69FF"/>
    <w:rsid w:val="00EE72BD"/>
    <w:rsid w:val="00EF36DF"/>
    <w:rsid w:val="00EF4D2A"/>
    <w:rsid w:val="00EF516E"/>
    <w:rsid w:val="00EF5272"/>
    <w:rsid w:val="00EF6BE8"/>
    <w:rsid w:val="00EF76B0"/>
    <w:rsid w:val="00F00003"/>
    <w:rsid w:val="00F00125"/>
    <w:rsid w:val="00F00C95"/>
    <w:rsid w:val="00F013E2"/>
    <w:rsid w:val="00F02CB5"/>
    <w:rsid w:val="00F03DC8"/>
    <w:rsid w:val="00F05B87"/>
    <w:rsid w:val="00F07164"/>
    <w:rsid w:val="00F07259"/>
    <w:rsid w:val="00F07497"/>
    <w:rsid w:val="00F075B4"/>
    <w:rsid w:val="00F12619"/>
    <w:rsid w:val="00F13ADA"/>
    <w:rsid w:val="00F15133"/>
    <w:rsid w:val="00F15C6B"/>
    <w:rsid w:val="00F16092"/>
    <w:rsid w:val="00F161BA"/>
    <w:rsid w:val="00F205A5"/>
    <w:rsid w:val="00F20E5C"/>
    <w:rsid w:val="00F20FDA"/>
    <w:rsid w:val="00F21CC2"/>
    <w:rsid w:val="00F2374C"/>
    <w:rsid w:val="00F23881"/>
    <w:rsid w:val="00F248C0"/>
    <w:rsid w:val="00F25242"/>
    <w:rsid w:val="00F27644"/>
    <w:rsid w:val="00F31A5B"/>
    <w:rsid w:val="00F31F57"/>
    <w:rsid w:val="00F35196"/>
    <w:rsid w:val="00F3560E"/>
    <w:rsid w:val="00F356DB"/>
    <w:rsid w:val="00F357B9"/>
    <w:rsid w:val="00F35A0A"/>
    <w:rsid w:val="00F37AD7"/>
    <w:rsid w:val="00F405B5"/>
    <w:rsid w:val="00F40D10"/>
    <w:rsid w:val="00F41DFD"/>
    <w:rsid w:val="00F42711"/>
    <w:rsid w:val="00F42DB0"/>
    <w:rsid w:val="00F42E57"/>
    <w:rsid w:val="00F4409F"/>
    <w:rsid w:val="00F44B02"/>
    <w:rsid w:val="00F518A6"/>
    <w:rsid w:val="00F51F4F"/>
    <w:rsid w:val="00F53211"/>
    <w:rsid w:val="00F55875"/>
    <w:rsid w:val="00F560E9"/>
    <w:rsid w:val="00F60010"/>
    <w:rsid w:val="00F63320"/>
    <w:rsid w:val="00F635BE"/>
    <w:rsid w:val="00F65204"/>
    <w:rsid w:val="00F655B5"/>
    <w:rsid w:val="00F67EE9"/>
    <w:rsid w:val="00F70238"/>
    <w:rsid w:val="00F71500"/>
    <w:rsid w:val="00F71FFF"/>
    <w:rsid w:val="00F72580"/>
    <w:rsid w:val="00F73416"/>
    <w:rsid w:val="00F753CD"/>
    <w:rsid w:val="00F7588E"/>
    <w:rsid w:val="00F76630"/>
    <w:rsid w:val="00F76BC0"/>
    <w:rsid w:val="00F7799E"/>
    <w:rsid w:val="00F80B8E"/>
    <w:rsid w:val="00F82C22"/>
    <w:rsid w:val="00F82CA9"/>
    <w:rsid w:val="00F83524"/>
    <w:rsid w:val="00F83AD4"/>
    <w:rsid w:val="00F8420E"/>
    <w:rsid w:val="00F853F6"/>
    <w:rsid w:val="00F860D0"/>
    <w:rsid w:val="00F870C9"/>
    <w:rsid w:val="00F90381"/>
    <w:rsid w:val="00F90E63"/>
    <w:rsid w:val="00F90F38"/>
    <w:rsid w:val="00F9174E"/>
    <w:rsid w:val="00F91DE1"/>
    <w:rsid w:val="00F92728"/>
    <w:rsid w:val="00F92C5E"/>
    <w:rsid w:val="00F93763"/>
    <w:rsid w:val="00F937B6"/>
    <w:rsid w:val="00F93884"/>
    <w:rsid w:val="00F95725"/>
    <w:rsid w:val="00F96045"/>
    <w:rsid w:val="00F963F1"/>
    <w:rsid w:val="00F96F6C"/>
    <w:rsid w:val="00F97944"/>
    <w:rsid w:val="00F979D8"/>
    <w:rsid w:val="00FA025F"/>
    <w:rsid w:val="00FA4BF8"/>
    <w:rsid w:val="00FA4CF5"/>
    <w:rsid w:val="00FA6540"/>
    <w:rsid w:val="00FA7CE5"/>
    <w:rsid w:val="00FA7DFF"/>
    <w:rsid w:val="00FB0D4B"/>
    <w:rsid w:val="00FB1088"/>
    <w:rsid w:val="00FB36BE"/>
    <w:rsid w:val="00FB409B"/>
    <w:rsid w:val="00FB5407"/>
    <w:rsid w:val="00FC0E0A"/>
    <w:rsid w:val="00FC2294"/>
    <w:rsid w:val="00FC3B55"/>
    <w:rsid w:val="00FC5561"/>
    <w:rsid w:val="00FC61F6"/>
    <w:rsid w:val="00FC621B"/>
    <w:rsid w:val="00FC63D9"/>
    <w:rsid w:val="00FC66CF"/>
    <w:rsid w:val="00FC6740"/>
    <w:rsid w:val="00FC6C6D"/>
    <w:rsid w:val="00FD1523"/>
    <w:rsid w:val="00FD18EF"/>
    <w:rsid w:val="00FD2398"/>
    <w:rsid w:val="00FD2AE3"/>
    <w:rsid w:val="00FD2E4C"/>
    <w:rsid w:val="00FD2FFC"/>
    <w:rsid w:val="00FD4429"/>
    <w:rsid w:val="00FD4F5E"/>
    <w:rsid w:val="00FE2A64"/>
    <w:rsid w:val="00FE2F10"/>
    <w:rsid w:val="00FE6C60"/>
    <w:rsid w:val="00FF17D9"/>
    <w:rsid w:val="00FF2BDB"/>
    <w:rsid w:val="00FF6988"/>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218">
      <w:bodyDiv w:val="1"/>
      <w:marLeft w:val="0"/>
      <w:marRight w:val="0"/>
      <w:marTop w:val="0"/>
      <w:marBottom w:val="0"/>
      <w:divBdr>
        <w:top w:val="none" w:sz="0" w:space="0" w:color="auto"/>
        <w:left w:val="none" w:sz="0" w:space="0" w:color="auto"/>
        <w:bottom w:val="none" w:sz="0" w:space="0" w:color="auto"/>
        <w:right w:val="none" w:sz="0" w:space="0" w:color="auto"/>
      </w:divBdr>
    </w:div>
    <w:div w:id="74518893">
      <w:bodyDiv w:val="1"/>
      <w:marLeft w:val="0"/>
      <w:marRight w:val="0"/>
      <w:marTop w:val="0"/>
      <w:marBottom w:val="0"/>
      <w:divBdr>
        <w:top w:val="none" w:sz="0" w:space="0" w:color="auto"/>
        <w:left w:val="none" w:sz="0" w:space="0" w:color="auto"/>
        <w:bottom w:val="none" w:sz="0" w:space="0" w:color="auto"/>
        <w:right w:val="none" w:sz="0" w:space="0" w:color="auto"/>
      </w:divBdr>
    </w:div>
    <w:div w:id="161824982">
      <w:bodyDiv w:val="1"/>
      <w:marLeft w:val="0"/>
      <w:marRight w:val="0"/>
      <w:marTop w:val="0"/>
      <w:marBottom w:val="0"/>
      <w:divBdr>
        <w:top w:val="none" w:sz="0" w:space="0" w:color="auto"/>
        <w:left w:val="none" w:sz="0" w:space="0" w:color="auto"/>
        <w:bottom w:val="none" w:sz="0" w:space="0" w:color="auto"/>
        <w:right w:val="none" w:sz="0" w:space="0" w:color="auto"/>
      </w:divBdr>
    </w:div>
    <w:div w:id="165286218">
      <w:bodyDiv w:val="1"/>
      <w:marLeft w:val="0"/>
      <w:marRight w:val="0"/>
      <w:marTop w:val="0"/>
      <w:marBottom w:val="0"/>
      <w:divBdr>
        <w:top w:val="none" w:sz="0" w:space="0" w:color="auto"/>
        <w:left w:val="none" w:sz="0" w:space="0" w:color="auto"/>
        <w:bottom w:val="none" w:sz="0" w:space="0" w:color="auto"/>
        <w:right w:val="none" w:sz="0" w:space="0" w:color="auto"/>
      </w:divBdr>
    </w:div>
    <w:div w:id="185871689">
      <w:bodyDiv w:val="1"/>
      <w:marLeft w:val="0"/>
      <w:marRight w:val="0"/>
      <w:marTop w:val="0"/>
      <w:marBottom w:val="0"/>
      <w:divBdr>
        <w:top w:val="none" w:sz="0" w:space="0" w:color="auto"/>
        <w:left w:val="none" w:sz="0" w:space="0" w:color="auto"/>
        <w:bottom w:val="none" w:sz="0" w:space="0" w:color="auto"/>
        <w:right w:val="none" w:sz="0" w:space="0" w:color="auto"/>
      </w:divBdr>
    </w:div>
    <w:div w:id="207301145">
      <w:bodyDiv w:val="1"/>
      <w:marLeft w:val="0"/>
      <w:marRight w:val="0"/>
      <w:marTop w:val="0"/>
      <w:marBottom w:val="0"/>
      <w:divBdr>
        <w:top w:val="none" w:sz="0" w:space="0" w:color="auto"/>
        <w:left w:val="none" w:sz="0" w:space="0" w:color="auto"/>
        <w:bottom w:val="none" w:sz="0" w:space="0" w:color="auto"/>
        <w:right w:val="none" w:sz="0" w:space="0" w:color="auto"/>
      </w:divBdr>
    </w:div>
    <w:div w:id="242181944">
      <w:bodyDiv w:val="1"/>
      <w:marLeft w:val="0"/>
      <w:marRight w:val="0"/>
      <w:marTop w:val="0"/>
      <w:marBottom w:val="0"/>
      <w:divBdr>
        <w:top w:val="none" w:sz="0" w:space="0" w:color="auto"/>
        <w:left w:val="none" w:sz="0" w:space="0" w:color="auto"/>
        <w:bottom w:val="none" w:sz="0" w:space="0" w:color="auto"/>
        <w:right w:val="none" w:sz="0" w:space="0" w:color="auto"/>
      </w:divBdr>
    </w:div>
    <w:div w:id="275214157">
      <w:bodyDiv w:val="1"/>
      <w:marLeft w:val="0"/>
      <w:marRight w:val="0"/>
      <w:marTop w:val="0"/>
      <w:marBottom w:val="0"/>
      <w:divBdr>
        <w:top w:val="none" w:sz="0" w:space="0" w:color="auto"/>
        <w:left w:val="none" w:sz="0" w:space="0" w:color="auto"/>
        <w:bottom w:val="none" w:sz="0" w:space="0" w:color="auto"/>
        <w:right w:val="none" w:sz="0" w:space="0" w:color="auto"/>
      </w:divBdr>
    </w:div>
    <w:div w:id="321541221">
      <w:bodyDiv w:val="1"/>
      <w:marLeft w:val="0"/>
      <w:marRight w:val="0"/>
      <w:marTop w:val="0"/>
      <w:marBottom w:val="0"/>
      <w:divBdr>
        <w:top w:val="none" w:sz="0" w:space="0" w:color="auto"/>
        <w:left w:val="none" w:sz="0" w:space="0" w:color="auto"/>
        <w:bottom w:val="none" w:sz="0" w:space="0" w:color="auto"/>
        <w:right w:val="none" w:sz="0" w:space="0" w:color="auto"/>
      </w:divBdr>
    </w:div>
    <w:div w:id="358239595">
      <w:bodyDiv w:val="1"/>
      <w:marLeft w:val="0"/>
      <w:marRight w:val="0"/>
      <w:marTop w:val="0"/>
      <w:marBottom w:val="0"/>
      <w:divBdr>
        <w:top w:val="none" w:sz="0" w:space="0" w:color="auto"/>
        <w:left w:val="none" w:sz="0" w:space="0" w:color="auto"/>
        <w:bottom w:val="none" w:sz="0" w:space="0" w:color="auto"/>
        <w:right w:val="none" w:sz="0" w:space="0" w:color="auto"/>
      </w:divBdr>
    </w:div>
    <w:div w:id="371226325">
      <w:bodyDiv w:val="1"/>
      <w:marLeft w:val="0"/>
      <w:marRight w:val="0"/>
      <w:marTop w:val="0"/>
      <w:marBottom w:val="0"/>
      <w:divBdr>
        <w:top w:val="none" w:sz="0" w:space="0" w:color="auto"/>
        <w:left w:val="none" w:sz="0" w:space="0" w:color="auto"/>
        <w:bottom w:val="none" w:sz="0" w:space="0" w:color="auto"/>
        <w:right w:val="none" w:sz="0" w:space="0" w:color="auto"/>
      </w:divBdr>
      <w:divsChild>
        <w:div w:id="86196412">
          <w:marLeft w:val="0"/>
          <w:marRight w:val="0"/>
          <w:marTop w:val="0"/>
          <w:marBottom w:val="0"/>
          <w:divBdr>
            <w:top w:val="none" w:sz="0" w:space="0" w:color="auto"/>
            <w:left w:val="none" w:sz="0" w:space="0" w:color="auto"/>
            <w:bottom w:val="none" w:sz="0" w:space="0" w:color="auto"/>
            <w:right w:val="none" w:sz="0" w:space="0" w:color="auto"/>
          </w:divBdr>
        </w:div>
      </w:divsChild>
    </w:div>
    <w:div w:id="39054255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559756846">
      <w:bodyDiv w:val="1"/>
      <w:marLeft w:val="0"/>
      <w:marRight w:val="0"/>
      <w:marTop w:val="0"/>
      <w:marBottom w:val="0"/>
      <w:divBdr>
        <w:top w:val="none" w:sz="0" w:space="0" w:color="auto"/>
        <w:left w:val="none" w:sz="0" w:space="0" w:color="auto"/>
        <w:bottom w:val="none" w:sz="0" w:space="0" w:color="auto"/>
        <w:right w:val="none" w:sz="0" w:space="0" w:color="auto"/>
      </w:divBdr>
    </w:div>
    <w:div w:id="586885065">
      <w:bodyDiv w:val="1"/>
      <w:marLeft w:val="0"/>
      <w:marRight w:val="0"/>
      <w:marTop w:val="0"/>
      <w:marBottom w:val="0"/>
      <w:divBdr>
        <w:top w:val="none" w:sz="0" w:space="0" w:color="auto"/>
        <w:left w:val="none" w:sz="0" w:space="0" w:color="auto"/>
        <w:bottom w:val="none" w:sz="0" w:space="0" w:color="auto"/>
        <w:right w:val="none" w:sz="0" w:space="0" w:color="auto"/>
      </w:divBdr>
      <w:divsChild>
        <w:div w:id="1580138827">
          <w:marLeft w:val="0"/>
          <w:marRight w:val="0"/>
          <w:marTop w:val="0"/>
          <w:marBottom w:val="0"/>
          <w:divBdr>
            <w:top w:val="none" w:sz="0" w:space="0" w:color="auto"/>
            <w:left w:val="none" w:sz="0" w:space="0" w:color="auto"/>
            <w:bottom w:val="none" w:sz="0" w:space="0" w:color="auto"/>
            <w:right w:val="none" w:sz="0" w:space="0" w:color="auto"/>
          </w:divBdr>
        </w:div>
      </w:divsChild>
    </w:div>
    <w:div w:id="615868299">
      <w:bodyDiv w:val="1"/>
      <w:marLeft w:val="0"/>
      <w:marRight w:val="0"/>
      <w:marTop w:val="0"/>
      <w:marBottom w:val="0"/>
      <w:divBdr>
        <w:top w:val="none" w:sz="0" w:space="0" w:color="auto"/>
        <w:left w:val="none" w:sz="0" w:space="0" w:color="auto"/>
        <w:bottom w:val="none" w:sz="0" w:space="0" w:color="auto"/>
        <w:right w:val="none" w:sz="0" w:space="0" w:color="auto"/>
      </w:divBdr>
    </w:div>
    <w:div w:id="634486204">
      <w:bodyDiv w:val="1"/>
      <w:marLeft w:val="0"/>
      <w:marRight w:val="0"/>
      <w:marTop w:val="0"/>
      <w:marBottom w:val="0"/>
      <w:divBdr>
        <w:top w:val="none" w:sz="0" w:space="0" w:color="auto"/>
        <w:left w:val="none" w:sz="0" w:space="0" w:color="auto"/>
        <w:bottom w:val="none" w:sz="0" w:space="0" w:color="auto"/>
        <w:right w:val="none" w:sz="0" w:space="0" w:color="auto"/>
      </w:divBdr>
      <w:divsChild>
        <w:div w:id="1708989817">
          <w:marLeft w:val="0"/>
          <w:marRight w:val="0"/>
          <w:marTop w:val="0"/>
          <w:marBottom w:val="0"/>
          <w:divBdr>
            <w:top w:val="none" w:sz="0" w:space="0" w:color="auto"/>
            <w:left w:val="none" w:sz="0" w:space="0" w:color="auto"/>
            <w:bottom w:val="none" w:sz="0" w:space="0" w:color="auto"/>
            <w:right w:val="none" w:sz="0" w:space="0" w:color="auto"/>
          </w:divBdr>
        </w:div>
      </w:divsChild>
    </w:div>
    <w:div w:id="716584995">
      <w:bodyDiv w:val="1"/>
      <w:marLeft w:val="0"/>
      <w:marRight w:val="0"/>
      <w:marTop w:val="0"/>
      <w:marBottom w:val="0"/>
      <w:divBdr>
        <w:top w:val="none" w:sz="0" w:space="0" w:color="auto"/>
        <w:left w:val="none" w:sz="0" w:space="0" w:color="auto"/>
        <w:bottom w:val="none" w:sz="0" w:space="0" w:color="auto"/>
        <w:right w:val="none" w:sz="0" w:space="0" w:color="auto"/>
      </w:divBdr>
    </w:div>
    <w:div w:id="774249750">
      <w:bodyDiv w:val="1"/>
      <w:marLeft w:val="0"/>
      <w:marRight w:val="0"/>
      <w:marTop w:val="0"/>
      <w:marBottom w:val="0"/>
      <w:divBdr>
        <w:top w:val="none" w:sz="0" w:space="0" w:color="auto"/>
        <w:left w:val="none" w:sz="0" w:space="0" w:color="auto"/>
        <w:bottom w:val="none" w:sz="0" w:space="0" w:color="auto"/>
        <w:right w:val="none" w:sz="0" w:space="0" w:color="auto"/>
      </w:divBdr>
    </w:div>
    <w:div w:id="815292707">
      <w:bodyDiv w:val="1"/>
      <w:marLeft w:val="0"/>
      <w:marRight w:val="0"/>
      <w:marTop w:val="0"/>
      <w:marBottom w:val="0"/>
      <w:divBdr>
        <w:top w:val="none" w:sz="0" w:space="0" w:color="auto"/>
        <w:left w:val="none" w:sz="0" w:space="0" w:color="auto"/>
        <w:bottom w:val="none" w:sz="0" w:space="0" w:color="auto"/>
        <w:right w:val="none" w:sz="0" w:space="0" w:color="auto"/>
      </w:divBdr>
    </w:div>
    <w:div w:id="908612773">
      <w:bodyDiv w:val="1"/>
      <w:marLeft w:val="0"/>
      <w:marRight w:val="0"/>
      <w:marTop w:val="0"/>
      <w:marBottom w:val="0"/>
      <w:divBdr>
        <w:top w:val="none" w:sz="0" w:space="0" w:color="auto"/>
        <w:left w:val="none" w:sz="0" w:space="0" w:color="auto"/>
        <w:bottom w:val="none" w:sz="0" w:space="0" w:color="auto"/>
        <w:right w:val="none" w:sz="0" w:space="0" w:color="auto"/>
      </w:divBdr>
    </w:div>
    <w:div w:id="925697641">
      <w:bodyDiv w:val="1"/>
      <w:marLeft w:val="0"/>
      <w:marRight w:val="0"/>
      <w:marTop w:val="0"/>
      <w:marBottom w:val="0"/>
      <w:divBdr>
        <w:top w:val="none" w:sz="0" w:space="0" w:color="auto"/>
        <w:left w:val="none" w:sz="0" w:space="0" w:color="auto"/>
        <w:bottom w:val="none" w:sz="0" w:space="0" w:color="auto"/>
        <w:right w:val="none" w:sz="0" w:space="0" w:color="auto"/>
      </w:divBdr>
    </w:div>
    <w:div w:id="1095635103">
      <w:bodyDiv w:val="1"/>
      <w:marLeft w:val="0"/>
      <w:marRight w:val="0"/>
      <w:marTop w:val="0"/>
      <w:marBottom w:val="0"/>
      <w:divBdr>
        <w:top w:val="none" w:sz="0" w:space="0" w:color="auto"/>
        <w:left w:val="none" w:sz="0" w:space="0" w:color="auto"/>
        <w:bottom w:val="none" w:sz="0" w:space="0" w:color="auto"/>
        <w:right w:val="none" w:sz="0" w:space="0" w:color="auto"/>
      </w:divBdr>
    </w:div>
    <w:div w:id="1144659888">
      <w:bodyDiv w:val="1"/>
      <w:marLeft w:val="0"/>
      <w:marRight w:val="0"/>
      <w:marTop w:val="0"/>
      <w:marBottom w:val="0"/>
      <w:divBdr>
        <w:top w:val="none" w:sz="0" w:space="0" w:color="auto"/>
        <w:left w:val="none" w:sz="0" w:space="0" w:color="auto"/>
        <w:bottom w:val="none" w:sz="0" w:space="0" w:color="auto"/>
        <w:right w:val="none" w:sz="0" w:space="0" w:color="auto"/>
      </w:divBdr>
    </w:div>
    <w:div w:id="1161507441">
      <w:bodyDiv w:val="1"/>
      <w:marLeft w:val="0"/>
      <w:marRight w:val="0"/>
      <w:marTop w:val="0"/>
      <w:marBottom w:val="0"/>
      <w:divBdr>
        <w:top w:val="none" w:sz="0" w:space="0" w:color="auto"/>
        <w:left w:val="none" w:sz="0" w:space="0" w:color="auto"/>
        <w:bottom w:val="none" w:sz="0" w:space="0" w:color="auto"/>
        <w:right w:val="none" w:sz="0" w:space="0" w:color="auto"/>
      </w:divBdr>
    </w:div>
    <w:div w:id="1201015750">
      <w:bodyDiv w:val="1"/>
      <w:marLeft w:val="0"/>
      <w:marRight w:val="0"/>
      <w:marTop w:val="0"/>
      <w:marBottom w:val="0"/>
      <w:divBdr>
        <w:top w:val="none" w:sz="0" w:space="0" w:color="auto"/>
        <w:left w:val="none" w:sz="0" w:space="0" w:color="auto"/>
        <w:bottom w:val="none" w:sz="0" w:space="0" w:color="auto"/>
        <w:right w:val="none" w:sz="0" w:space="0" w:color="auto"/>
      </w:divBdr>
      <w:divsChild>
        <w:div w:id="63994604">
          <w:marLeft w:val="0"/>
          <w:marRight w:val="0"/>
          <w:marTop w:val="0"/>
          <w:marBottom w:val="0"/>
          <w:divBdr>
            <w:top w:val="none" w:sz="0" w:space="0" w:color="auto"/>
            <w:left w:val="none" w:sz="0" w:space="0" w:color="auto"/>
            <w:bottom w:val="none" w:sz="0" w:space="0" w:color="auto"/>
            <w:right w:val="none" w:sz="0" w:space="0" w:color="auto"/>
          </w:divBdr>
        </w:div>
      </w:divsChild>
    </w:div>
    <w:div w:id="1209074022">
      <w:bodyDiv w:val="1"/>
      <w:marLeft w:val="0"/>
      <w:marRight w:val="0"/>
      <w:marTop w:val="0"/>
      <w:marBottom w:val="0"/>
      <w:divBdr>
        <w:top w:val="none" w:sz="0" w:space="0" w:color="auto"/>
        <w:left w:val="none" w:sz="0" w:space="0" w:color="auto"/>
        <w:bottom w:val="none" w:sz="0" w:space="0" w:color="auto"/>
        <w:right w:val="none" w:sz="0" w:space="0" w:color="auto"/>
      </w:divBdr>
    </w:div>
    <w:div w:id="1215042724">
      <w:bodyDiv w:val="1"/>
      <w:marLeft w:val="0"/>
      <w:marRight w:val="0"/>
      <w:marTop w:val="0"/>
      <w:marBottom w:val="0"/>
      <w:divBdr>
        <w:top w:val="none" w:sz="0" w:space="0" w:color="auto"/>
        <w:left w:val="none" w:sz="0" w:space="0" w:color="auto"/>
        <w:bottom w:val="none" w:sz="0" w:space="0" w:color="auto"/>
        <w:right w:val="none" w:sz="0" w:space="0" w:color="auto"/>
      </w:divBdr>
    </w:div>
    <w:div w:id="1270234583">
      <w:bodyDiv w:val="1"/>
      <w:marLeft w:val="0"/>
      <w:marRight w:val="0"/>
      <w:marTop w:val="0"/>
      <w:marBottom w:val="0"/>
      <w:divBdr>
        <w:top w:val="none" w:sz="0" w:space="0" w:color="auto"/>
        <w:left w:val="none" w:sz="0" w:space="0" w:color="auto"/>
        <w:bottom w:val="none" w:sz="0" w:space="0" w:color="auto"/>
        <w:right w:val="none" w:sz="0" w:space="0" w:color="auto"/>
      </w:divBdr>
    </w:div>
    <w:div w:id="1287471937">
      <w:bodyDiv w:val="1"/>
      <w:marLeft w:val="0"/>
      <w:marRight w:val="0"/>
      <w:marTop w:val="0"/>
      <w:marBottom w:val="0"/>
      <w:divBdr>
        <w:top w:val="none" w:sz="0" w:space="0" w:color="auto"/>
        <w:left w:val="none" w:sz="0" w:space="0" w:color="auto"/>
        <w:bottom w:val="none" w:sz="0" w:space="0" w:color="auto"/>
        <w:right w:val="none" w:sz="0" w:space="0" w:color="auto"/>
      </w:divBdr>
    </w:div>
    <w:div w:id="1297838085">
      <w:bodyDiv w:val="1"/>
      <w:marLeft w:val="0"/>
      <w:marRight w:val="0"/>
      <w:marTop w:val="0"/>
      <w:marBottom w:val="0"/>
      <w:divBdr>
        <w:top w:val="none" w:sz="0" w:space="0" w:color="auto"/>
        <w:left w:val="none" w:sz="0" w:space="0" w:color="auto"/>
        <w:bottom w:val="none" w:sz="0" w:space="0" w:color="auto"/>
        <w:right w:val="none" w:sz="0" w:space="0" w:color="auto"/>
      </w:divBdr>
    </w:div>
    <w:div w:id="1313363957">
      <w:bodyDiv w:val="1"/>
      <w:marLeft w:val="0"/>
      <w:marRight w:val="0"/>
      <w:marTop w:val="0"/>
      <w:marBottom w:val="0"/>
      <w:divBdr>
        <w:top w:val="none" w:sz="0" w:space="0" w:color="auto"/>
        <w:left w:val="none" w:sz="0" w:space="0" w:color="auto"/>
        <w:bottom w:val="none" w:sz="0" w:space="0" w:color="auto"/>
        <w:right w:val="none" w:sz="0" w:space="0" w:color="auto"/>
      </w:divBdr>
    </w:div>
    <w:div w:id="1336810832">
      <w:bodyDiv w:val="1"/>
      <w:marLeft w:val="0"/>
      <w:marRight w:val="0"/>
      <w:marTop w:val="0"/>
      <w:marBottom w:val="0"/>
      <w:divBdr>
        <w:top w:val="none" w:sz="0" w:space="0" w:color="auto"/>
        <w:left w:val="none" w:sz="0" w:space="0" w:color="auto"/>
        <w:bottom w:val="none" w:sz="0" w:space="0" w:color="auto"/>
        <w:right w:val="none" w:sz="0" w:space="0" w:color="auto"/>
      </w:divBdr>
    </w:div>
    <w:div w:id="1360543686">
      <w:bodyDiv w:val="1"/>
      <w:marLeft w:val="0"/>
      <w:marRight w:val="0"/>
      <w:marTop w:val="0"/>
      <w:marBottom w:val="0"/>
      <w:divBdr>
        <w:top w:val="none" w:sz="0" w:space="0" w:color="auto"/>
        <w:left w:val="none" w:sz="0" w:space="0" w:color="auto"/>
        <w:bottom w:val="none" w:sz="0" w:space="0" w:color="auto"/>
        <w:right w:val="none" w:sz="0" w:space="0" w:color="auto"/>
      </w:divBdr>
    </w:div>
    <w:div w:id="1405488479">
      <w:bodyDiv w:val="1"/>
      <w:marLeft w:val="0"/>
      <w:marRight w:val="0"/>
      <w:marTop w:val="0"/>
      <w:marBottom w:val="0"/>
      <w:divBdr>
        <w:top w:val="none" w:sz="0" w:space="0" w:color="auto"/>
        <w:left w:val="none" w:sz="0" w:space="0" w:color="auto"/>
        <w:bottom w:val="none" w:sz="0" w:space="0" w:color="auto"/>
        <w:right w:val="none" w:sz="0" w:space="0" w:color="auto"/>
      </w:divBdr>
    </w:div>
    <w:div w:id="1521890960">
      <w:bodyDiv w:val="1"/>
      <w:marLeft w:val="0"/>
      <w:marRight w:val="0"/>
      <w:marTop w:val="0"/>
      <w:marBottom w:val="0"/>
      <w:divBdr>
        <w:top w:val="none" w:sz="0" w:space="0" w:color="auto"/>
        <w:left w:val="none" w:sz="0" w:space="0" w:color="auto"/>
        <w:bottom w:val="none" w:sz="0" w:space="0" w:color="auto"/>
        <w:right w:val="none" w:sz="0" w:space="0" w:color="auto"/>
      </w:divBdr>
    </w:div>
    <w:div w:id="1555384111">
      <w:bodyDiv w:val="1"/>
      <w:marLeft w:val="0"/>
      <w:marRight w:val="0"/>
      <w:marTop w:val="0"/>
      <w:marBottom w:val="0"/>
      <w:divBdr>
        <w:top w:val="none" w:sz="0" w:space="0" w:color="auto"/>
        <w:left w:val="none" w:sz="0" w:space="0" w:color="auto"/>
        <w:bottom w:val="none" w:sz="0" w:space="0" w:color="auto"/>
        <w:right w:val="none" w:sz="0" w:space="0" w:color="auto"/>
      </w:divBdr>
    </w:div>
    <w:div w:id="1596746654">
      <w:bodyDiv w:val="1"/>
      <w:marLeft w:val="0"/>
      <w:marRight w:val="0"/>
      <w:marTop w:val="0"/>
      <w:marBottom w:val="0"/>
      <w:divBdr>
        <w:top w:val="none" w:sz="0" w:space="0" w:color="auto"/>
        <w:left w:val="none" w:sz="0" w:space="0" w:color="auto"/>
        <w:bottom w:val="none" w:sz="0" w:space="0" w:color="auto"/>
        <w:right w:val="none" w:sz="0" w:space="0" w:color="auto"/>
      </w:divBdr>
    </w:div>
    <w:div w:id="1597135819">
      <w:bodyDiv w:val="1"/>
      <w:marLeft w:val="0"/>
      <w:marRight w:val="0"/>
      <w:marTop w:val="0"/>
      <w:marBottom w:val="0"/>
      <w:divBdr>
        <w:top w:val="none" w:sz="0" w:space="0" w:color="auto"/>
        <w:left w:val="none" w:sz="0" w:space="0" w:color="auto"/>
        <w:bottom w:val="none" w:sz="0" w:space="0" w:color="auto"/>
        <w:right w:val="none" w:sz="0" w:space="0" w:color="auto"/>
      </w:divBdr>
      <w:divsChild>
        <w:div w:id="1029599476">
          <w:marLeft w:val="0"/>
          <w:marRight w:val="0"/>
          <w:marTop w:val="0"/>
          <w:marBottom w:val="0"/>
          <w:divBdr>
            <w:top w:val="none" w:sz="0" w:space="0" w:color="auto"/>
            <w:left w:val="none" w:sz="0" w:space="0" w:color="auto"/>
            <w:bottom w:val="none" w:sz="0" w:space="0" w:color="auto"/>
            <w:right w:val="none" w:sz="0" w:space="0" w:color="auto"/>
          </w:divBdr>
          <w:divsChild>
            <w:div w:id="1980383745">
              <w:marLeft w:val="0"/>
              <w:marRight w:val="0"/>
              <w:marTop w:val="0"/>
              <w:marBottom w:val="0"/>
              <w:divBdr>
                <w:top w:val="none" w:sz="0" w:space="0" w:color="auto"/>
                <w:left w:val="none" w:sz="0" w:space="0" w:color="auto"/>
                <w:bottom w:val="none" w:sz="0" w:space="0" w:color="auto"/>
                <w:right w:val="none" w:sz="0" w:space="0" w:color="auto"/>
              </w:divBdr>
              <w:divsChild>
                <w:div w:id="186061194">
                  <w:marLeft w:val="0"/>
                  <w:marRight w:val="0"/>
                  <w:marTop w:val="0"/>
                  <w:marBottom w:val="0"/>
                  <w:divBdr>
                    <w:top w:val="none" w:sz="0" w:space="0" w:color="auto"/>
                    <w:left w:val="none" w:sz="0" w:space="0" w:color="auto"/>
                    <w:bottom w:val="none" w:sz="0" w:space="0" w:color="auto"/>
                    <w:right w:val="none" w:sz="0" w:space="0" w:color="auto"/>
                  </w:divBdr>
                  <w:divsChild>
                    <w:div w:id="598831879">
                      <w:marLeft w:val="0"/>
                      <w:marRight w:val="0"/>
                      <w:marTop w:val="0"/>
                      <w:marBottom w:val="0"/>
                      <w:divBdr>
                        <w:top w:val="none" w:sz="0" w:space="0" w:color="auto"/>
                        <w:left w:val="none" w:sz="0" w:space="0" w:color="auto"/>
                        <w:bottom w:val="none" w:sz="0" w:space="0" w:color="auto"/>
                        <w:right w:val="none" w:sz="0" w:space="0" w:color="auto"/>
                      </w:divBdr>
                      <w:divsChild>
                        <w:div w:id="1016925322">
                          <w:marLeft w:val="0"/>
                          <w:marRight w:val="0"/>
                          <w:marTop w:val="0"/>
                          <w:marBottom w:val="0"/>
                          <w:divBdr>
                            <w:top w:val="none" w:sz="0" w:space="0" w:color="auto"/>
                            <w:left w:val="none" w:sz="0" w:space="0" w:color="auto"/>
                            <w:bottom w:val="none" w:sz="0" w:space="0" w:color="auto"/>
                            <w:right w:val="none" w:sz="0" w:space="0" w:color="auto"/>
                          </w:divBdr>
                          <w:divsChild>
                            <w:div w:id="1806779812">
                              <w:marLeft w:val="0"/>
                              <w:marRight w:val="0"/>
                              <w:marTop w:val="0"/>
                              <w:marBottom w:val="0"/>
                              <w:divBdr>
                                <w:top w:val="none" w:sz="0" w:space="0" w:color="auto"/>
                                <w:left w:val="none" w:sz="0" w:space="0" w:color="auto"/>
                                <w:bottom w:val="none" w:sz="0" w:space="0" w:color="auto"/>
                                <w:right w:val="none" w:sz="0" w:space="0" w:color="auto"/>
                              </w:divBdr>
                              <w:divsChild>
                                <w:div w:id="12795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024572">
      <w:bodyDiv w:val="1"/>
      <w:marLeft w:val="0"/>
      <w:marRight w:val="0"/>
      <w:marTop w:val="0"/>
      <w:marBottom w:val="0"/>
      <w:divBdr>
        <w:top w:val="none" w:sz="0" w:space="0" w:color="auto"/>
        <w:left w:val="none" w:sz="0" w:space="0" w:color="auto"/>
        <w:bottom w:val="none" w:sz="0" w:space="0" w:color="auto"/>
        <w:right w:val="none" w:sz="0" w:space="0" w:color="auto"/>
      </w:divBdr>
      <w:divsChild>
        <w:div w:id="1405446010">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675448599">
      <w:bodyDiv w:val="1"/>
      <w:marLeft w:val="0"/>
      <w:marRight w:val="0"/>
      <w:marTop w:val="0"/>
      <w:marBottom w:val="0"/>
      <w:divBdr>
        <w:top w:val="none" w:sz="0" w:space="0" w:color="auto"/>
        <w:left w:val="none" w:sz="0" w:space="0" w:color="auto"/>
        <w:bottom w:val="none" w:sz="0" w:space="0" w:color="auto"/>
        <w:right w:val="none" w:sz="0" w:space="0" w:color="auto"/>
      </w:divBdr>
    </w:div>
    <w:div w:id="1681733102">
      <w:bodyDiv w:val="1"/>
      <w:marLeft w:val="0"/>
      <w:marRight w:val="0"/>
      <w:marTop w:val="0"/>
      <w:marBottom w:val="0"/>
      <w:divBdr>
        <w:top w:val="none" w:sz="0" w:space="0" w:color="auto"/>
        <w:left w:val="none" w:sz="0" w:space="0" w:color="auto"/>
        <w:bottom w:val="none" w:sz="0" w:space="0" w:color="auto"/>
        <w:right w:val="none" w:sz="0" w:space="0" w:color="auto"/>
      </w:divBdr>
      <w:divsChild>
        <w:div w:id="1517377631">
          <w:marLeft w:val="0"/>
          <w:marRight w:val="0"/>
          <w:marTop w:val="0"/>
          <w:marBottom w:val="0"/>
          <w:divBdr>
            <w:top w:val="none" w:sz="0" w:space="0" w:color="auto"/>
            <w:left w:val="none" w:sz="0" w:space="0" w:color="auto"/>
            <w:bottom w:val="none" w:sz="0" w:space="0" w:color="auto"/>
            <w:right w:val="none" w:sz="0" w:space="0" w:color="auto"/>
          </w:divBdr>
        </w:div>
      </w:divsChild>
    </w:div>
    <w:div w:id="1693342090">
      <w:bodyDiv w:val="1"/>
      <w:marLeft w:val="0"/>
      <w:marRight w:val="0"/>
      <w:marTop w:val="0"/>
      <w:marBottom w:val="0"/>
      <w:divBdr>
        <w:top w:val="none" w:sz="0" w:space="0" w:color="auto"/>
        <w:left w:val="none" w:sz="0" w:space="0" w:color="auto"/>
        <w:bottom w:val="none" w:sz="0" w:space="0" w:color="auto"/>
        <w:right w:val="none" w:sz="0" w:space="0" w:color="auto"/>
      </w:divBdr>
    </w:div>
    <w:div w:id="1714691408">
      <w:bodyDiv w:val="1"/>
      <w:marLeft w:val="0"/>
      <w:marRight w:val="0"/>
      <w:marTop w:val="0"/>
      <w:marBottom w:val="0"/>
      <w:divBdr>
        <w:top w:val="none" w:sz="0" w:space="0" w:color="auto"/>
        <w:left w:val="none" w:sz="0" w:space="0" w:color="auto"/>
        <w:bottom w:val="none" w:sz="0" w:space="0" w:color="auto"/>
        <w:right w:val="none" w:sz="0" w:space="0" w:color="auto"/>
      </w:divBdr>
    </w:div>
    <w:div w:id="1716201754">
      <w:bodyDiv w:val="1"/>
      <w:marLeft w:val="0"/>
      <w:marRight w:val="0"/>
      <w:marTop w:val="0"/>
      <w:marBottom w:val="0"/>
      <w:divBdr>
        <w:top w:val="none" w:sz="0" w:space="0" w:color="auto"/>
        <w:left w:val="none" w:sz="0" w:space="0" w:color="auto"/>
        <w:bottom w:val="none" w:sz="0" w:space="0" w:color="auto"/>
        <w:right w:val="none" w:sz="0" w:space="0" w:color="auto"/>
      </w:divBdr>
    </w:div>
    <w:div w:id="1757745953">
      <w:bodyDiv w:val="1"/>
      <w:marLeft w:val="0"/>
      <w:marRight w:val="0"/>
      <w:marTop w:val="0"/>
      <w:marBottom w:val="0"/>
      <w:divBdr>
        <w:top w:val="none" w:sz="0" w:space="0" w:color="auto"/>
        <w:left w:val="none" w:sz="0" w:space="0" w:color="auto"/>
        <w:bottom w:val="none" w:sz="0" w:space="0" w:color="auto"/>
        <w:right w:val="none" w:sz="0" w:space="0" w:color="auto"/>
      </w:divBdr>
    </w:div>
    <w:div w:id="1772318750">
      <w:bodyDiv w:val="1"/>
      <w:marLeft w:val="0"/>
      <w:marRight w:val="0"/>
      <w:marTop w:val="0"/>
      <w:marBottom w:val="0"/>
      <w:divBdr>
        <w:top w:val="none" w:sz="0" w:space="0" w:color="auto"/>
        <w:left w:val="none" w:sz="0" w:space="0" w:color="auto"/>
        <w:bottom w:val="none" w:sz="0" w:space="0" w:color="auto"/>
        <w:right w:val="none" w:sz="0" w:space="0" w:color="auto"/>
      </w:divBdr>
    </w:div>
    <w:div w:id="1790470024">
      <w:bodyDiv w:val="1"/>
      <w:marLeft w:val="0"/>
      <w:marRight w:val="0"/>
      <w:marTop w:val="0"/>
      <w:marBottom w:val="0"/>
      <w:divBdr>
        <w:top w:val="none" w:sz="0" w:space="0" w:color="auto"/>
        <w:left w:val="none" w:sz="0" w:space="0" w:color="auto"/>
        <w:bottom w:val="none" w:sz="0" w:space="0" w:color="auto"/>
        <w:right w:val="none" w:sz="0" w:space="0" w:color="auto"/>
      </w:divBdr>
    </w:div>
    <w:div w:id="1888642214">
      <w:bodyDiv w:val="1"/>
      <w:marLeft w:val="0"/>
      <w:marRight w:val="0"/>
      <w:marTop w:val="0"/>
      <w:marBottom w:val="0"/>
      <w:divBdr>
        <w:top w:val="none" w:sz="0" w:space="0" w:color="auto"/>
        <w:left w:val="none" w:sz="0" w:space="0" w:color="auto"/>
        <w:bottom w:val="none" w:sz="0" w:space="0" w:color="auto"/>
        <w:right w:val="none" w:sz="0" w:space="0" w:color="auto"/>
      </w:divBdr>
    </w:div>
    <w:div w:id="1899391967">
      <w:bodyDiv w:val="1"/>
      <w:marLeft w:val="0"/>
      <w:marRight w:val="0"/>
      <w:marTop w:val="0"/>
      <w:marBottom w:val="0"/>
      <w:divBdr>
        <w:top w:val="none" w:sz="0" w:space="0" w:color="auto"/>
        <w:left w:val="none" w:sz="0" w:space="0" w:color="auto"/>
        <w:bottom w:val="none" w:sz="0" w:space="0" w:color="auto"/>
        <w:right w:val="none" w:sz="0" w:space="0" w:color="auto"/>
      </w:divBdr>
    </w:div>
    <w:div w:id="1939218157">
      <w:bodyDiv w:val="1"/>
      <w:marLeft w:val="0"/>
      <w:marRight w:val="0"/>
      <w:marTop w:val="0"/>
      <w:marBottom w:val="0"/>
      <w:divBdr>
        <w:top w:val="none" w:sz="0" w:space="0" w:color="auto"/>
        <w:left w:val="none" w:sz="0" w:space="0" w:color="auto"/>
        <w:bottom w:val="none" w:sz="0" w:space="0" w:color="auto"/>
        <w:right w:val="none" w:sz="0" w:space="0" w:color="auto"/>
      </w:divBdr>
    </w:div>
    <w:div w:id="1939633173">
      <w:bodyDiv w:val="1"/>
      <w:marLeft w:val="0"/>
      <w:marRight w:val="0"/>
      <w:marTop w:val="0"/>
      <w:marBottom w:val="0"/>
      <w:divBdr>
        <w:top w:val="none" w:sz="0" w:space="0" w:color="auto"/>
        <w:left w:val="none" w:sz="0" w:space="0" w:color="auto"/>
        <w:bottom w:val="none" w:sz="0" w:space="0" w:color="auto"/>
        <w:right w:val="none" w:sz="0" w:space="0" w:color="auto"/>
      </w:divBdr>
    </w:div>
    <w:div w:id="1959794411">
      <w:bodyDiv w:val="1"/>
      <w:marLeft w:val="0"/>
      <w:marRight w:val="0"/>
      <w:marTop w:val="0"/>
      <w:marBottom w:val="0"/>
      <w:divBdr>
        <w:top w:val="none" w:sz="0" w:space="0" w:color="auto"/>
        <w:left w:val="none" w:sz="0" w:space="0" w:color="auto"/>
        <w:bottom w:val="none" w:sz="0" w:space="0" w:color="auto"/>
        <w:right w:val="none" w:sz="0" w:space="0" w:color="auto"/>
      </w:divBdr>
    </w:div>
    <w:div w:id="20555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DB6446CD9D2C51844FE34C4DBA6D683163507E8942BFEE2FB23567430gFL6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pirogov-center.ru" TargetMode="External"/><Relationship Id="rId5" Type="http://schemas.openxmlformats.org/officeDocument/2006/relationships/settings" Target="settings.xml"/><Relationship Id="rId15" Type="http://schemas.openxmlformats.org/officeDocument/2006/relationships/hyperlink" Target="consultantplus://offline/ref=BFA787948114D36BE69D39EEFCB93A5C006AABA93B545DC0554620D299A4FD1C821145E050C57D4EAB77D35AE3666BE02819ED70630C9A4BACJCL" TargetMode="External"/><Relationship Id="rId10" Type="http://schemas.openxmlformats.org/officeDocument/2006/relationships/hyperlink" Target="consultantplus://offline/ref=2DB6446CD9D2C51844FE34C4DBA6D683163F03EB9629FEE2FB23567430gFL6H" TargetMode="External"/><Relationship Id="rId4" Type="http://schemas.microsoft.com/office/2007/relationships/stylesWithEffects" Target="stylesWithEffects.xml"/><Relationship Id="rId9" Type="http://schemas.openxmlformats.org/officeDocument/2006/relationships/hyperlink" Target="consultantplus://offline/ref=2DB6446CD9D2C51844FE34C4DBA6D683163F03EB9F21FEE2FB23567430F68DC0F4E4DB9FgFLDH" TargetMode="External"/><Relationship Id="rId14" Type="http://schemas.openxmlformats.org/officeDocument/2006/relationships/hyperlink" Target="consultantplus://offline/ref=2DB6446CD9D2C51844FE34C4DBA6D683163507E8942BFEE2FB23567430gFL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0E0DA-DE36-4D37-854B-4508FEE2C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5469</Words>
  <Characters>41103</Characters>
  <Application>Microsoft Office Word</Application>
  <DocSecurity>4</DocSecurity>
  <Lines>342</Lines>
  <Paragraphs>92</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organisation</Company>
  <LinksUpToDate>false</LinksUpToDate>
  <CharactersWithSpaces>46480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creator>Зотова</dc:creator>
  <cp:lastModifiedBy>Судакова Надежда Дмитриевна</cp:lastModifiedBy>
  <cp:revision>2</cp:revision>
  <cp:lastPrinted>2026-03-02T08:57:00Z</cp:lastPrinted>
  <dcterms:created xsi:type="dcterms:W3CDTF">2026-05-29T06:19:00Z</dcterms:created>
  <dcterms:modified xsi:type="dcterms:W3CDTF">2026-05-29T06:19:00Z</dcterms:modified>
</cp:coreProperties>
</file>