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BAA1" w14:textId="49C97798" w:rsidR="007C772F" w:rsidRPr="00810A5A" w:rsidRDefault="008D4529" w:rsidP="00810A5A">
      <w:pPr>
        <w:tabs>
          <w:tab w:val="left" w:pos="0"/>
        </w:tabs>
        <w:jc w:val="center"/>
        <w:rPr>
          <w:b/>
          <w:bCs/>
          <w:color w:val="auto"/>
          <w:sz w:val="19"/>
          <w:szCs w:val="19"/>
        </w:rPr>
      </w:pPr>
      <w:bookmarkStart w:id="0" w:name="_Hlk221019153"/>
      <w:bookmarkStart w:id="1" w:name="_Hlk230621623"/>
      <w:r w:rsidRPr="00810A5A">
        <w:rPr>
          <w:b/>
          <w:bCs/>
          <w:color w:val="auto"/>
          <w:sz w:val="19"/>
          <w:szCs w:val="19"/>
        </w:rPr>
        <w:t>ДОГОВОР</w:t>
      </w:r>
      <w:bookmarkEnd w:id="0"/>
      <w:r w:rsidRPr="00810A5A">
        <w:rPr>
          <w:b/>
          <w:bCs/>
          <w:color w:val="auto"/>
          <w:sz w:val="19"/>
          <w:szCs w:val="19"/>
        </w:rPr>
        <w:t xml:space="preserve"> № </w:t>
      </w:r>
      <w:r w:rsidR="00D64ACE" w:rsidRPr="00D64ACE">
        <w:rPr>
          <w:b/>
          <w:sz w:val="19"/>
          <w:szCs w:val="19"/>
        </w:rPr>
        <w:t>617-ПК-26</w:t>
      </w:r>
    </w:p>
    <w:p w14:paraId="742E8B47" w14:textId="67292125" w:rsidR="007C772F" w:rsidRDefault="008D4529" w:rsidP="00810A5A">
      <w:pPr>
        <w:tabs>
          <w:tab w:val="left" w:pos="0"/>
        </w:tabs>
        <w:jc w:val="center"/>
        <w:rPr>
          <w:b/>
          <w:bCs/>
          <w:color w:val="auto"/>
          <w:sz w:val="19"/>
          <w:szCs w:val="19"/>
        </w:rPr>
      </w:pPr>
      <w:r w:rsidRPr="00810A5A">
        <w:rPr>
          <w:b/>
          <w:bCs/>
          <w:color w:val="auto"/>
          <w:sz w:val="19"/>
          <w:szCs w:val="19"/>
        </w:rPr>
        <w:t>об оказании образовательных услуг</w:t>
      </w:r>
    </w:p>
    <w:p w14:paraId="6DAEB875" w14:textId="1946F018" w:rsidR="00CB5582" w:rsidRPr="00810A5A" w:rsidRDefault="00CB5582" w:rsidP="00810A5A">
      <w:pPr>
        <w:tabs>
          <w:tab w:val="left" w:pos="0"/>
        </w:tabs>
        <w:jc w:val="center"/>
        <w:rPr>
          <w:b/>
          <w:bCs/>
          <w:color w:val="auto"/>
          <w:sz w:val="19"/>
          <w:szCs w:val="19"/>
        </w:rPr>
      </w:pPr>
      <w:r>
        <w:rPr>
          <w:b/>
          <w:bCs/>
          <w:color w:val="auto"/>
          <w:sz w:val="19"/>
          <w:szCs w:val="19"/>
        </w:rPr>
        <w:t>ИКЗ____________________________________</w:t>
      </w:r>
    </w:p>
    <w:tbl>
      <w:tblPr>
        <w:tblW w:w="0" w:type="auto"/>
        <w:tblLook w:val="01E0" w:firstRow="1" w:lastRow="1" w:firstColumn="1" w:lastColumn="1" w:noHBand="0" w:noVBand="0"/>
      </w:tblPr>
      <w:tblGrid>
        <w:gridCol w:w="5058"/>
        <w:gridCol w:w="5223"/>
      </w:tblGrid>
      <w:tr w:rsidR="007C772F" w:rsidRPr="00810A5A" w14:paraId="63C73666" w14:textId="77777777">
        <w:tc>
          <w:tcPr>
            <w:tcW w:w="549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8A20600" w14:textId="77777777" w:rsidR="007C772F" w:rsidRPr="00810A5A" w:rsidRDefault="008D4529" w:rsidP="00810A5A">
            <w:pPr>
              <w:tabs>
                <w:tab w:val="left" w:pos="0"/>
              </w:tabs>
              <w:rPr>
                <w:color w:val="auto"/>
                <w:sz w:val="19"/>
                <w:szCs w:val="19"/>
              </w:rPr>
            </w:pPr>
            <w:r w:rsidRPr="00810A5A">
              <w:rPr>
                <w:color w:val="auto"/>
                <w:sz w:val="19"/>
                <w:szCs w:val="19"/>
              </w:rPr>
              <w:t>г. Москва</w:t>
            </w:r>
          </w:p>
        </w:tc>
        <w:tc>
          <w:tcPr>
            <w:tcW w:w="549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ACCF45C" w14:textId="57A9C969" w:rsidR="007C772F" w:rsidRPr="00810A5A" w:rsidRDefault="00CB5582" w:rsidP="00810A5A">
            <w:pPr>
              <w:tabs>
                <w:tab w:val="left" w:pos="0"/>
              </w:tabs>
              <w:jc w:val="right"/>
              <w:rPr>
                <w:color w:val="auto"/>
                <w:sz w:val="19"/>
                <w:szCs w:val="19"/>
              </w:rPr>
            </w:pPr>
            <w:r>
              <w:rPr>
                <w:rFonts w:eastAsia="Times New Roman"/>
                <w:color w:val="auto"/>
                <w:sz w:val="19"/>
                <w:szCs w:val="19"/>
              </w:rPr>
              <w:t>___</w:t>
            </w:r>
            <w:proofErr w:type="gramStart"/>
            <w:r>
              <w:rPr>
                <w:rFonts w:eastAsia="Times New Roman"/>
                <w:color w:val="auto"/>
                <w:sz w:val="19"/>
                <w:szCs w:val="19"/>
              </w:rPr>
              <w:t>_</w:t>
            </w:r>
            <w:r w:rsidR="002F69FC" w:rsidRPr="00810A5A">
              <w:rPr>
                <w:rFonts w:eastAsia="Times New Roman"/>
                <w:color w:val="auto"/>
                <w:sz w:val="19"/>
                <w:szCs w:val="19"/>
              </w:rPr>
              <w:t>.</w:t>
            </w:r>
            <w:r>
              <w:rPr>
                <w:rFonts w:eastAsia="Times New Roman"/>
                <w:color w:val="auto"/>
                <w:sz w:val="19"/>
                <w:szCs w:val="19"/>
              </w:rPr>
              <w:t>_</w:t>
            </w:r>
            <w:proofErr w:type="gramEnd"/>
            <w:r>
              <w:rPr>
                <w:rFonts w:eastAsia="Times New Roman"/>
                <w:color w:val="auto"/>
                <w:sz w:val="19"/>
                <w:szCs w:val="19"/>
              </w:rPr>
              <w:t>_______________</w:t>
            </w:r>
            <w:r w:rsidR="002F69FC" w:rsidRPr="00810A5A">
              <w:rPr>
                <w:rFonts w:eastAsia="Times New Roman"/>
                <w:color w:val="auto"/>
                <w:sz w:val="19"/>
                <w:szCs w:val="19"/>
              </w:rPr>
              <w:t>.2026</w:t>
            </w:r>
            <w:r w:rsidR="003751B0">
              <w:rPr>
                <w:rFonts w:eastAsia="Times New Roman"/>
                <w:color w:val="auto"/>
                <w:sz w:val="19"/>
                <w:szCs w:val="19"/>
              </w:rPr>
              <w:t xml:space="preserve"> </w:t>
            </w:r>
            <w:r w:rsidR="00810A5A" w:rsidRPr="00810A5A">
              <w:rPr>
                <w:rFonts w:eastAsia="Times New Roman"/>
                <w:color w:val="auto"/>
                <w:sz w:val="19"/>
                <w:szCs w:val="19"/>
              </w:rPr>
              <w:t>г.</w:t>
            </w:r>
          </w:p>
        </w:tc>
      </w:tr>
    </w:tbl>
    <w:p w14:paraId="6C7EE41C" w14:textId="77777777" w:rsidR="007C772F" w:rsidRPr="00810A5A" w:rsidRDefault="007C772F" w:rsidP="00810A5A">
      <w:pPr>
        <w:pStyle w:val="af3"/>
        <w:tabs>
          <w:tab w:val="left" w:pos="0"/>
          <w:tab w:val="left" w:pos="567"/>
        </w:tabs>
        <w:spacing w:after="0"/>
        <w:ind w:left="0"/>
        <w:rPr>
          <w:b/>
          <w:bCs/>
          <w:color w:val="auto"/>
          <w:sz w:val="19"/>
          <w:szCs w:val="19"/>
        </w:rPr>
      </w:pPr>
    </w:p>
    <w:p w14:paraId="5B01E614" w14:textId="7A6C6FBA" w:rsidR="007C772F" w:rsidRPr="00F40A9E" w:rsidRDefault="008D4529" w:rsidP="00810A5A">
      <w:pPr>
        <w:suppressAutoHyphens/>
        <w:jc w:val="both"/>
        <w:rPr>
          <w:color w:val="auto"/>
          <w:sz w:val="19"/>
          <w:szCs w:val="19"/>
        </w:rPr>
      </w:pPr>
      <w:r w:rsidRPr="00F40A9E">
        <w:rPr>
          <w:b/>
          <w:bCs/>
          <w:color w:val="auto"/>
          <w:sz w:val="19"/>
          <w:szCs w:val="19"/>
        </w:rPr>
        <w:t xml:space="preserve">Общество с ограниченной ответственностью ЦЕНТР КОМПЕТЕНЦИЙ «ЗНАНИЕ» (ООО ЦК «ЗНАНИЕ») </w:t>
      </w:r>
      <w:r w:rsidRPr="00F40A9E">
        <w:rPr>
          <w:bCs/>
          <w:color w:val="auto"/>
          <w:sz w:val="19"/>
          <w:szCs w:val="19"/>
        </w:rPr>
        <w:t>(</w:t>
      </w:r>
      <w:r w:rsidRPr="00F40A9E">
        <w:rPr>
          <w:color w:val="auto"/>
          <w:sz w:val="19"/>
          <w:szCs w:val="19"/>
        </w:rPr>
        <w:t>регистрационный номер лицензии на осуществление образовательной деятельности: № Л035-01298-77/00649332 от 26.04.2023 г.),</w:t>
      </w:r>
      <w:r w:rsidR="000B2303" w:rsidRPr="00F40A9E">
        <w:rPr>
          <w:color w:val="auto"/>
          <w:sz w:val="19"/>
          <w:szCs w:val="19"/>
        </w:rPr>
        <w:t xml:space="preserve"> </w:t>
      </w:r>
      <w:r w:rsidRPr="00F40A9E">
        <w:rPr>
          <w:color w:val="auto"/>
          <w:sz w:val="19"/>
          <w:szCs w:val="19"/>
        </w:rPr>
        <w:t xml:space="preserve">в дальнейшем «Исполнитель», в лице генерального директора Рахмановой Евгении </w:t>
      </w:r>
      <w:proofErr w:type="spellStart"/>
      <w:r w:rsidRPr="00F40A9E">
        <w:rPr>
          <w:color w:val="auto"/>
          <w:sz w:val="19"/>
          <w:szCs w:val="19"/>
        </w:rPr>
        <w:t>Зубаировны</w:t>
      </w:r>
      <w:proofErr w:type="spellEnd"/>
      <w:r w:rsidRPr="00F40A9E">
        <w:rPr>
          <w:color w:val="auto"/>
          <w:sz w:val="19"/>
          <w:szCs w:val="19"/>
        </w:rPr>
        <w:t>, действующего на основании Устава, с одной стороны, и</w:t>
      </w:r>
      <w:r w:rsidR="008858E3" w:rsidRPr="00F40A9E">
        <w:rPr>
          <w:color w:val="auto"/>
          <w:sz w:val="19"/>
          <w:szCs w:val="19"/>
        </w:rPr>
        <w:t xml:space="preserve"> </w:t>
      </w:r>
      <w:r w:rsidR="008858E3" w:rsidRPr="00F40A9E">
        <w:rPr>
          <w:b/>
          <w:sz w:val="19"/>
          <w:szCs w:val="19"/>
        </w:rPr>
        <w:t>ФЕДЕРАЛЬНОЕ ГОСУДАРСТВЕННОЕ БЮДЖЕТНОЕ УЧРЕЖДЕНИЕ "ЦЕНТР ЛАБОРАТОРНОГО АНАЛИЗА И ТЕХНИЧЕСКИХ ИЗМЕРЕНИЙ ПО ЮЖНОМУ ФЕДЕРАЛЬНОМУ ОКРУГУ"</w:t>
      </w:r>
      <w:r w:rsidR="00121090" w:rsidRPr="00F40A9E">
        <w:rPr>
          <w:color w:val="auto"/>
          <w:sz w:val="19"/>
          <w:szCs w:val="19"/>
        </w:rPr>
        <w:t xml:space="preserve"> </w:t>
      </w:r>
      <w:r w:rsidR="008858E3" w:rsidRPr="00F40A9E">
        <w:rPr>
          <w:color w:val="auto"/>
          <w:sz w:val="19"/>
          <w:szCs w:val="19"/>
        </w:rPr>
        <w:t>(</w:t>
      </w:r>
      <w:r w:rsidR="00F32AC0" w:rsidRPr="00F40A9E">
        <w:rPr>
          <w:b/>
          <w:sz w:val="19"/>
          <w:szCs w:val="19"/>
        </w:rPr>
        <w:t>ФГБУ "ЦЛАТИ ПО ЮФО"</w:t>
      </w:r>
      <w:r w:rsidR="008858E3" w:rsidRPr="00F40A9E">
        <w:rPr>
          <w:b/>
          <w:sz w:val="19"/>
          <w:szCs w:val="19"/>
        </w:rPr>
        <w:t>)</w:t>
      </w:r>
      <w:r w:rsidRPr="00F40A9E">
        <w:rPr>
          <w:b/>
          <w:bCs/>
          <w:color w:val="auto"/>
          <w:sz w:val="19"/>
          <w:szCs w:val="19"/>
        </w:rPr>
        <w:t>,</w:t>
      </w:r>
      <w:r w:rsidRPr="00F40A9E">
        <w:rPr>
          <w:b/>
          <w:i/>
          <w:color w:val="auto"/>
          <w:sz w:val="19"/>
          <w:szCs w:val="19"/>
        </w:rPr>
        <w:t xml:space="preserve"> </w:t>
      </w:r>
      <w:r w:rsidRPr="00F40A9E">
        <w:rPr>
          <w:color w:val="auto"/>
          <w:sz w:val="19"/>
          <w:szCs w:val="19"/>
        </w:rPr>
        <w:t xml:space="preserve">в лице </w:t>
      </w:r>
      <w:r w:rsidR="00E472AA" w:rsidRPr="00F40A9E">
        <w:rPr>
          <w:color w:val="auto"/>
          <w:sz w:val="19"/>
          <w:szCs w:val="19"/>
        </w:rPr>
        <w:t xml:space="preserve">директора </w:t>
      </w:r>
      <w:r w:rsidR="00764927" w:rsidRPr="00F40A9E">
        <w:rPr>
          <w:color w:val="auto"/>
          <w:sz w:val="19"/>
          <w:szCs w:val="19"/>
        </w:rPr>
        <w:t xml:space="preserve">филиала ЦЛАТИ по Ставропольскому краю </w:t>
      </w:r>
      <w:proofErr w:type="spellStart"/>
      <w:r w:rsidR="00E472AA" w:rsidRPr="00F40A9E">
        <w:rPr>
          <w:color w:val="auto"/>
          <w:sz w:val="19"/>
          <w:szCs w:val="19"/>
        </w:rPr>
        <w:t>Гузиёк</w:t>
      </w:r>
      <w:proofErr w:type="spellEnd"/>
      <w:r w:rsidR="00E472AA" w:rsidRPr="00F40A9E">
        <w:rPr>
          <w:color w:val="auto"/>
          <w:sz w:val="19"/>
          <w:szCs w:val="19"/>
        </w:rPr>
        <w:t xml:space="preserve"> Руслана </w:t>
      </w:r>
      <w:proofErr w:type="spellStart"/>
      <w:r w:rsidR="00E472AA" w:rsidRPr="00F40A9E">
        <w:rPr>
          <w:color w:val="auto"/>
          <w:sz w:val="19"/>
          <w:szCs w:val="19"/>
        </w:rPr>
        <w:t>Аскеровича</w:t>
      </w:r>
      <w:proofErr w:type="spellEnd"/>
      <w:r w:rsidRPr="00F40A9E">
        <w:rPr>
          <w:color w:val="auto"/>
          <w:sz w:val="19"/>
          <w:szCs w:val="19"/>
        </w:rPr>
        <w:t xml:space="preserve">, действующего на основании </w:t>
      </w:r>
      <w:r w:rsidR="00E472AA" w:rsidRPr="00F40A9E">
        <w:rPr>
          <w:sz w:val="19"/>
          <w:szCs w:val="19"/>
        </w:rPr>
        <w:t>Положения о филиале и доверенности № 129 от 07.07.2026</w:t>
      </w:r>
      <w:r w:rsidRPr="00F40A9E">
        <w:rPr>
          <w:color w:val="auto"/>
          <w:sz w:val="19"/>
          <w:szCs w:val="19"/>
        </w:rPr>
        <w:t xml:space="preserve">, с другой стороны, </w:t>
      </w:r>
      <w:r w:rsidR="0007324B" w:rsidRPr="00F40A9E">
        <w:rPr>
          <w:color w:val="auto"/>
          <w:sz w:val="19"/>
          <w:szCs w:val="19"/>
        </w:rPr>
        <w:t>в дальнейшем</w:t>
      </w:r>
      <w:r w:rsidRPr="00F40A9E">
        <w:rPr>
          <w:color w:val="auto"/>
          <w:sz w:val="19"/>
          <w:szCs w:val="19"/>
        </w:rPr>
        <w:t xml:space="preserve"> «Заказчик», совместно именуемые «Стороны»,</w:t>
      </w:r>
      <w:r w:rsidR="00CB5582" w:rsidRPr="00F40A9E">
        <w:rPr>
          <w:color w:val="auto"/>
          <w:sz w:val="19"/>
          <w:szCs w:val="19"/>
        </w:rPr>
        <w:t xml:space="preserve"> с соблюдением требований п. 4 ч. 1 ст. 93 Федерального закона от 05.04.2013 № 44-ФЗ «О договорной системе в сфере закупок товаров, работ, услуг для обеспечения государственных и муниципальных нужд»,</w:t>
      </w:r>
      <w:r w:rsidRPr="00F40A9E">
        <w:rPr>
          <w:color w:val="auto"/>
          <w:sz w:val="19"/>
          <w:szCs w:val="19"/>
        </w:rPr>
        <w:t xml:space="preserve"> заключили настоящий договор </w:t>
      </w:r>
      <w:r w:rsidR="0070246D" w:rsidRPr="00F40A9E">
        <w:rPr>
          <w:color w:val="auto"/>
          <w:sz w:val="19"/>
          <w:szCs w:val="19"/>
        </w:rPr>
        <w:t xml:space="preserve">об оказании образовательных услуг </w:t>
      </w:r>
      <w:r w:rsidRPr="00F40A9E">
        <w:rPr>
          <w:color w:val="auto"/>
          <w:sz w:val="19"/>
          <w:szCs w:val="19"/>
        </w:rPr>
        <w:t>(далее - Договор) о нижеследующем:</w:t>
      </w:r>
    </w:p>
    <w:p w14:paraId="72E47A49" w14:textId="77777777" w:rsidR="007C772F" w:rsidRPr="00F40A9E" w:rsidRDefault="007C772F" w:rsidP="00810A5A">
      <w:pPr>
        <w:rPr>
          <w:color w:val="auto"/>
          <w:sz w:val="19"/>
          <w:szCs w:val="19"/>
        </w:rPr>
      </w:pPr>
    </w:p>
    <w:p w14:paraId="42342760" w14:textId="309B5B80" w:rsidR="007C772F" w:rsidRPr="00F40A9E" w:rsidRDefault="0092035D" w:rsidP="00810A5A">
      <w:pPr>
        <w:pStyle w:val="af9"/>
        <w:numPr>
          <w:ilvl w:val="0"/>
          <w:numId w:val="4"/>
        </w:numPr>
        <w:tabs>
          <w:tab w:val="left" w:pos="0"/>
          <w:tab w:val="left" w:pos="567"/>
        </w:tabs>
        <w:suppressAutoHyphens/>
        <w:jc w:val="both"/>
        <w:rPr>
          <w:b/>
          <w:bCs/>
          <w:color w:val="auto"/>
          <w:sz w:val="19"/>
          <w:szCs w:val="19"/>
        </w:rPr>
      </w:pPr>
      <w:r w:rsidRPr="00F40A9E">
        <w:rPr>
          <w:b/>
          <w:bCs/>
          <w:color w:val="auto"/>
          <w:sz w:val="19"/>
          <w:szCs w:val="19"/>
        </w:rPr>
        <w:t>Предмет договора</w:t>
      </w:r>
    </w:p>
    <w:p w14:paraId="33E5808E" w14:textId="5A187455" w:rsidR="00650313" w:rsidRPr="00F40A9E" w:rsidRDefault="00650313" w:rsidP="003367B6">
      <w:pPr>
        <w:pStyle w:val="af9"/>
        <w:numPr>
          <w:ilvl w:val="1"/>
          <w:numId w:val="23"/>
        </w:numPr>
        <w:tabs>
          <w:tab w:val="left" w:pos="0"/>
          <w:tab w:val="left" w:pos="567"/>
        </w:tabs>
        <w:suppressAutoHyphens/>
        <w:rPr>
          <w:color w:val="auto"/>
          <w:sz w:val="19"/>
          <w:szCs w:val="19"/>
        </w:rPr>
      </w:pPr>
      <w:r w:rsidRPr="00F40A9E">
        <w:rPr>
          <w:color w:val="auto"/>
          <w:sz w:val="19"/>
          <w:szCs w:val="19"/>
        </w:rPr>
        <w:t>Заказчик поручает Исполнителю организовать обучение специалистов по курсу(</w:t>
      </w:r>
      <w:proofErr w:type="spellStart"/>
      <w:r w:rsidRPr="00F40A9E">
        <w:rPr>
          <w:color w:val="auto"/>
          <w:sz w:val="19"/>
          <w:szCs w:val="19"/>
        </w:rPr>
        <w:t>ам</w:t>
      </w:r>
      <w:proofErr w:type="spellEnd"/>
      <w:r w:rsidRPr="00F40A9E">
        <w:rPr>
          <w:color w:val="auto"/>
          <w:sz w:val="19"/>
          <w:szCs w:val="19"/>
        </w:rPr>
        <w:t>):</w:t>
      </w:r>
    </w:p>
    <w:p w14:paraId="1CABCA00" w14:textId="248BBC32" w:rsidR="00613C64" w:rsidRPr="00F40A9E" w:rsidRDefault="00826A69" w:rsidP="00613C64">
      <w:pPr>
        <w:tabs>
          <w:tab w:val="left" w:pos="0"/>
          <w:tab w:val="left" w:pos="567"/>
        </w:tabs>
        <w:suppressAutoHyphens/>
        <w:rPr>
          <w:color w:val="auto"/>
          <w:sz w:val="19"/>
          <w:szCs w:val="19"/>
        </w:rPr>
      </w:pPr>
      <w:r w:rsidRPr="00F40A9E">
        <w:rPr>
          <w:color w:val="auto"/>
          <w:sz w:val="19"/>
          <w:szCs w:val="19"/>
        </w:rPr>
        <w:t xml:space="preserve">«Политики </w:t>
      </w:r>
      <w:r w:rsidRPr="00F40A9E">
        <w:rPr>
          <w:color w:val="auto"/>
          <w:sz w:val="19"/>
          <w:szCs w:val="19"/>
          <w:lang w:val="en-US"/>
        </w:rPr>
        <w:t>ILAC</w:t>
      </w:r>
      <w:r w:rsidRPr="00F40A9E">
        <w:rPr>
          <w:color w:val="auto"/>
          <w:sz w:val="19"/>
          <w:szCs w:val="19"/>
        </w:rPr>
        <w:t xml:space="preserve"> и ФСА в отношении проверки квалификации (ПК) и/или межлабораторных сличений (МСИ), отличных от ПК. Подходы к планированию МСИ в соответствии с Политиками и ГОСТ </w:t>
      </w:r>
      <w:r w:rsidRPr="00F40A9E">
        <w:rPr>
          <w:color w:val="auto"/>
          <w:sz w:val="19"/>
          <w:szCs w:val="19"/>
          <w:lang w:val="en-US"/>
        </w:rPr>
        <w:t>ISO</w:t>
      </w:r>
      <w:r w:rsidRPr="00F40A9E">
        <w:rPr>
          <w:color w:val="auto"/>
          <w:sz w:val="19"/>
          <w:szCs w:val="19"/>
        </w:rPr>
        <w:t>/</w:t>
      </w:r>
      <w:r w:rsidRPr="00F40A9E">
        <w:rPr>
          <w:color w:val="auto"/>
          <w:sz w:val="19"/>
          <w:szCs w:val="19"/>
          <w:lang w:val="en-US"/>
        </w:rPr>
        <w:t>IEC</w:t>
      </w:r>
      <w:r w:rsidRPr="00F40A9E">
        <w:rPr>
          <w:color w:val="auto"/>
          <w:sz w:val="19"/>
          <w:szCs w:val="19"/>
        </w:rPr>
        <w:t xml:space="preserve"> 17025. Самостоятельная организация МСИ лабораториями: требования </w:t>
      </w:r>
      <w:r w:rsidRPr="00F40A9E">
        <w:rPr>
          <w:color w:val="auto"/>
          <w:sz w:val="19"/>
          <w:szCs w:val="19"/>
          <w:lang w:val="en-US"/>
        </w:rPr>
        <w:t>ISO</w:t>
      </w:r>
      <w:r w:rsidRPr="00F40A9E">
        <w:rPr>
          <w:color w:val="auto"/>
          <w:sz w:val="19"/>
          <w:szCs w:val="19"/>
        </w:rPr>
        <w:t>/</w:t>
      </w:r>
      <w:r w:rsidRPr="00F40A9E">
        <w:rPr>
          <w:color w:val="auto"/>
          <w:sz w:val="19"/>
          <w:szCs w:val="19"/>
          <w:lang w:val="en-US"/>
        </w:rPr>
        <w:t>IEC</w:t>
      </w:r>
      <w:r w:rsidRPr="00F40A9E">
        <w:rPr>
          <w:color w:val="auto"/>
          <w:sz w:val="19"/>
          <w:szCs w:val="19"/>
        </w:rPr>
        <w:t xml:space="preserve"> 17043 к системе менеджмента, примеры расчетов.», в</w:t>
      </w:r>
      <w:r w:rsidR="00792A3F" w:rsidRPr="00F40A9E">
        <w:rPr>
          <w:color w:val="auto"/>
          <w:sz w:val="19"/>
          <w:szCs w:val="19"/>
        </w:rPr>
        <w:t xml:space="preserve"> </w:t>
      </w:r>
      <w:r w:rsidRPr="00F40A9E">
        <w:rPr>
          <w:color w:val="auto"/>
          <w:sz w:val="19"/>
          <w:szCs w:val="19"/>
        </w:rPr>
        <w:t xml:space="preserve">объеме </w:t>
      </w:r>
      <w:r w:rsidR="007B49DF" w:rsidRPr="00F40A9E">
        <w:rPr>
          <w:color w:val="auto"/>
          <w:sz w:val="19"/>
          <w:szCs w:val="19"/>
        </w:rPr>
        <w:t>40</w:t>
      </w:r>
      <w:r w:rsidRPr="00F40A9E">
        <w:rPr>
          <w:color w:val="auto"/>
          <w:sz w:val="19"/>
          <w:szCs w:val="19"/>
        </w:rPr>
        <w:t xml:space="preserve"> часов. Количество обучаемых по данному курсу: </w:t>
      </w:r>
      <w:r w:rsidR="00650313" w:rsidRPr="00F40A9E">
        <w:rPr>
          <w:color w:val="auto"/>
          <w:sz w:val="19"/>
          <w:szCs w:val="19"/>
        </w:rPr>
        <w:t>1</w:t>
      </w:r>
      <w:r w:rsidRPr="00F40A9E">
        <w:rPr>
          <w:color w:val="auto"/>
          <w:sz w:val="19"/>
          <w:szCs w:val="19"/>
        </w:rPr>
        <w:t xml:space="preserve"> чел. Срок оказания услуги: с </w:t>
      </w:r>
      <w:r w:rsidR="00AA004F" w:rsidRPr="00F40A9E">
        <w:rPr>
          <w:color w:val="auto"/>
          <w:sz w:val="19"/>
          <w:szCs w:val="19"/>
        </w:rPr>
        <w:t>01.10.2026</w:t>
      </w:r>
      <w:r w:rsidR="00613C64" w:rsidRPr="00F40A9E">
        <w:rPr>
          <w:color w:val="auto"/>
          <w:sz w:val="19"/>
          <w:szCs w:val="19"/>
        </w:rPr>
        <w:t xml:space="preserve"> </w:t>
      </w:r>
      <w:r w:rsidRPr="00F40A9E">
        <w:rPr>
          <w:color w:val="auto"/>
          <w:sz w:val="19"/>
          <w:szCs w:val="19"/>
        </w:rPr>
        <w:t xml:space="preserve">г. по </w:t>
      </w:r>
      <w:r w:rsidR="00AA004F" w:rsidRPr="00F40A9E">
        <w:rPr>
          <w:color w:val="auto"/>
          <w:sz w:val="19"/>
          <w:szCs w:val="19"/>
        </w:rPr>
        <w:t>07.10.2026</w:t>
      </w:r>
      <w:r w:rsidR="00613C64" w:rsidRPr="00F40A9E">
        <w:rPr>
          <w:color w:val="auto"/>
          <w:sz w:val="19"/>
          <w:szCs w:val="19"/>
        </w:rPr>
        <w:t xml:space="preserve"> </w:t>
      </w:r>
      <w:r w:rsidRPr="00F40A9E">
        <w:rPr>
          <w:color w:val="auto"/>
          <w:sz w:val="19"/>
          <w:szCs w:val="19"/>
        </w:rPr>
        <w:t>г. (</w:t>
      </w:r>
      <w:r w:rsidR="00613C64" w:rsidRPr="00F40A9E">
        <w:rPr>
          <w:color w:val="auto"/>
          <w:sz w:val="19"/>
          <w:szCs w:val="19"/>
        </w:rPr>
        <w:t xml:space="preserve">01.10.2026 </w:t>
      </w:r>
      <w:r w:rsidRPr="00F40A9E">
        <w:rPr>
          <w:color w:val="auto"/>
          <w:sz w:val="19"/>
          <w:szCs w:val="19"/>
        </w:rPr>
        <w:t xml:space="preserve">г. – </w:t>
      </w:r>
      <w:r w:rsidR="00AA004F" w:rsidRPr="00F40A9E">
        <w:rPr>
          <w:color w:val="auto"/>
          <w:sz w:val="19"/>
          <w:szCs w:val="19"/>
        </w:rPr>
        <w:t>02.10.2026</w:t>
      </w:r>
      <w:r w:rsidRPr="00F40A9E">
        <w:rPr>
          <w:color w:val="auto"/>
          <w:sz w:val="19"/>
          <w:szCs w:val="19"/>
        </w:rPr>
        <w:t xml:space="preserve">г. - в формате </w:t>
      </w:r>
      <w:r w:rsidR="003F510D" w:rsidRPr="00F40A9E">
        <w:rPr>
          <w:color w:val="auto"/>
          <w:sz w:val="19"/>
          <w:szCs w:val="19"/>
        </w:rPr>
        <w:t xml:space="preserve">вебинара </w:t>
      </w:r>
      <w:r w:rsidR="00175154" w:rsidRPr="00F40A9E">
        <w:rPr>
          <w:color w:val="auto"/>
          <w:sz w:val="19"/>
          <w:szCs w:val="19"/>
        </w:rPr>
        <w:t>(обучающая платформа)</w:t>
      </w:r>
      <w:r w:rsidRPr="00F40A9E">
        <w:rPr>
          <w:color w:val="auto"/>
          <w:sz w:val="19"/>
          <w:szCs w:val="19"/>
        </w:rPr>
        <w:t xml:space="preserve">, с </w:t>
      </w:r>
      <w:r w:rsidR="00AA004F" w:rsidRPr="00F40A9E">
        <w:rPr>
          <w:color w:val="auto"/>
          <w:sz w:val="19"/>
          <w:szCs w:val="19"/>
        </w:rPr>
        <w:t>05.10.2026</w:t>
      </w:r>
      <w:r w:rsidR="000E5BC8" w:rsidRPr="00F40A9E">
        <w:rPr>
          <w:color w:val="auto"/>
          <w:sz w:val="19"/>
          <w:szCs w:val="19"/>
        </w:rPr>
        <w:t xml:space="preserve"> </w:t>
      </w:r>
      <w:r w:rsidRPr="00F40A9E">
        <w:rPr>
          <w:color w:val="auto"/>
          <w:sz w:val="19"/>
          <w:szCs w:val="19"/>
        </w:rPr>
        <w:t>г.</w:t>
      </w:r>
      <w:r w:rsidR="001939EC" w:rsidRPr="00F40A9E">
        <w:rPr>
          <w:color w:val="auto"/>
          <w:sz w:val="19"/>
          <w:szCs w:val="19"/>
        </w:rPr>
        <w:t xml:space="preserve"> по </w:t>
      </w:r>
      <w:r w:rsidR="00AA004F" w:rsidRPr="00F40A9E">
        <w:rPr>
          <w:color w:val="auto"/>
          <w:sz w:val="19"/>
          <w:szCs w:val="19"/>
        </w:rPr>
        <w:t>07.10.2026</w:t>
      </w:r>
      <w:r w:rsidRPr="00F40A9E">
        <w:rPr>
          <w:color w:val="auto"/>
          <w:sz w:val="19"/>
          <w:szCs w:val="19"/>
        </w:rPr>
        <w:t xml:space="preserve"> г. - в заочном формате с обратной связью: ответы на вопросы).</w:t>
      </w:r>
      <w:r w:rsidR="009E4799" w:rsidRPr="00F40A9E">
        <w:rPr>
          <w:color w:val="auto"/>
          <w:sz w:val="19"/>
          <w:szCs w:val="19"/>
        </w:rPr>
        <w:br/>
        <w:t>Время проведения: 08:00-15:00 МСК (время указано московское (МСК).</w:t>
      </w:r>
      <w:r w:rsidR="00613C64" w:rsidRPr="00F40A9E">
        <w:rPr>
          <w:color w:val="auto"/>
          <w:sz w:val="19"/>
          <w:szCs w:val="19"/>
        </w:rPr>
        <w:t xml:space="preserve"> </w:t>
      </w:r>
    </w:p>
    <w:p w14:paraId="25E9C860" w14:textId="049CF17A" w:rsidR="00613C64" w:rsidRPr="00F40A9E" w:rsidRDefault="00826A69" w:rsidP="00613C64">
      <w:pPr>
        <w:tabs>
          <w:tab w:val="left" w:pos="0"/>
          <w:tab w:val="left" w:pos="567"/>
        </w:tabs>
        <w:suppressAutoHyphens/>
        <w:rPr>
          <w:color w:val="auto"/>
          <w:sz w:val="19"/>
          <w:szCs w:val="19"/>
        </w:rPr>
      </w:pPr>
      <w:r w:rsidRPr="00F40A9E">
        <w:rPr>
          <w:color w:val="auto"/>
          <w:sz w:val="19"/>
          <w:szCs w:val="19"/>
        </w:rPr>
        <w:t xml:space="preserve">«Система менеджмента лаборатории в соответствии с Критериями аккредитации и ГОСТ </w:t>
      </w:r>
      <w:r w:rsidRPr="00F40A9E">
        <w:rPr>
          <w:color w:val="auto"/>
          <w:sz w:val="19"/>
          <w:szCs w:val="19"/>
          <w:lang w:val="en-US"/>
        </w:rPr>
        <w:t>ISO</w:t>
      </w:r>
      <w:r w:rsidRPr="00F40A9E">
        <w:rPr>
          <w:color w:val="auto"/>
          <w:sz w:val="19"/>
          <w:szCs w:val="19"/>
        </w:rPr>
        <w:t>/</w:t>
      </w:r>
      <w:r w:rsidRPr="00F40A9E">
        <w:rPr>
          <w:color w:val="auto"/>
          <w:sz w:val="19"/>
          <w:szCs w:val="19"/>
          <w:lang w:val="en-US"/>
        </w:rPr>
        <w:t>IEC</w:t>
      </w:r>
      <w:r w:rsidRPr="00F40A9E">
        <w:rPr>
          <w:color w:val="auto"/>
          <w:sz w:val="19"/>
          <w:szCs w:val="19"/>
        </w:rPr>
        <w:t xml:space="preserve"> 17025-2019: требования, документирование, внедрение в работу, проверка. Внутренние аудиты в соответствии с ГОСТ Р ИСО 19011.», в</w:t>
      </w:r>
      <w:r w:rsidR="00792A3F" w:rsidRPr="00F40A9E">
        <w:rPr>
          <w:color w:val="auto"/>
          <w:sz w:val="19"/>
          <w:szCs w:val="19"/>
        </w:rPr>
        <w:t xml:space="preserve"> </w:t>
      </w:r>
      <w:r w:rsidRPr="00F40A9E">
        <w:rPr>
          <w:color w:val="auto"/>
          <w:sz w:val="19"/>
          <w:szCs w:val="19"/>
        </w:rPr>
        <w:t xml:space="preserve">объеме </w:t>
      </w:r>
      <w:r w:rsidR="007B49DF" w:rsidRPr="00F40A9E">
        <w:rPr>
          <w:color w:val="auto"/>
          <w:sz w:val="19"/>
          <w:szCs w:val="19"/>
        </w:rPr>
        <w:t>88</w:t>
      </w:r>
      <w:r w:rsidRPr="00F40A9E">
        <w:rPr>
          <w:color w:val="auto"/>
          <w:sz w:val="19"/>
          <w:szCs w:val="19"/>
        </w:rPr>
        <w:t xml:space="preserve"> часов. Количество обучаемых по данному курсу: </w:t>
      </w:r>
      <w:r w:rsidR="00650313" w:rsidRPr="00F40A9E">
        <w:rPr>
          <w:color w:val="auto"/>
          <w:sz w:val="19"/>
          <w:szCs w:val="19"/>
        </w:rPr>
        <w:t>1</w:t>
      </w:r>
      <w:r w:rsidRPr="00F40A9E">
        <w:rPr>
          <w:color w:val="auto"/>
          <w:sz w:val="19"/>
          <w:szCs w:val="19"/>
        </w:rPr>
        <w:t xml:space="preserve"> чел. Срок оказания услуги: с </w:t>
      </w:r>
      <w:r w:rsidR="00AA004F" w:rsidRPr="00F40A9E">
        <w:rPr>
          <w:color w:val="auto"/>
          <w:sz w:val="19"/>
          <w:szCs w:val="19"/>
        </w:rPr>
        <w:t>26.10.2026</w:t>
      </w:r>
      <w:r w:rsidR="00613C64" w:rsidRPr="00F40A9E">
        <w:rPr>
          <w:color w:val="auto"/>
          <w:sz w:val="19"/>
          <w:szCs w:val="19"/>
        </w:rPr>
        <w:t xml:space="preserve"> </w:t>
      </w:r>
      <w:r w:rsidRPr="00F40A9E">
        <w:rPr>
          <w:color w:val="auto"/>
          <w:sz w:val="19"/>
          <w:szCs w:val="19"/>
        </w:rPr>
        <w:t xml:space="preserve">г. по </w:t>
      </w:r>
      <w:r w:rsidR="00AA004F" w:rsidRPr="00F40A9E">
        <w:rPr>
          <w:color w:val="auto"/>
          <w:sz w:val="19"/>
          <w:szCs w:val="19"/>
        </w:rPr>
        <w:t>10.1</w:t>
      </w:r>
      <w:r w:rsidR="0089581A" w:rsidRPr="00F40A9E">
        <w:rPr>
          <w:color w:val="auto"/>
          <w:sz w:val="19"/>
          <w:szCs w:val="19"/>
        </w:rPr>
        <w:t>1</w:t>
      </w:r>
      <w:r w:rsidR="00AA004F" w:rsidRPr="00F40A9E">
        <w:rPr>
          <w:color w:val="auto"/>
          <w:sz w:val="19"/>
          <w:szCs w:val="19"/>
        </w:rPr>
        <w:t>.2026</w:t>
      </w:r>
      <w:r w:rsidR="00613C64" w:rsidRPr="00F40A9E">
        <w:rPr>
          <w:color w:val="auto"/>
          <w:sz w:val="19"/>
          <w:szCs w:val="19"/>
        </w:rPr>
        <w:t xml:space="preserve"> </w:t>
      </w:r>
      <w:r w:rsidRPr="00F40A9E">
        <w:rPr>
          <w:color w:val="auto"/>
          <w:sz w:val="19"/>
          <w:szCs w:val="19"/>
        </w:rPr>
        <w:t>г. (</w:t>
      </w:r>
      <w:r w:rsidR="00613C64" w:rsidRPr="00F40A9E">
        <w:rPr>
          <w:color w:val="auto"/>
          <w:sz w:val="19"/>
          <w:szCs w:val="19"/>
        </w:rPr>
        <w:t xml:space="preserve">26.10.2026 </w:t>
      </w:r>
      <w:r w:rsidRPr="00F40A9E">
        <w:rPr>
          <w:color w:val="auto"/>
          <w:sz w:val="19"/>
          <w:szCs w:val="19"/>
        </w:rPr>
        <w:t xml:space="preserve">г. – </w:t>
      </w:r>
      <w:r w:rsidR="00AA004F" w:rsidRPr="00F40A9E">
        <w:rPr>
          <w:color w:val="auto"/>
          <w:sz w:val="19"/>
          <w:szCs w:val="19"/>
        </w:rPr>
        <w:t>30.10.2026</w:t>
      </w:r>
      <w:r w:rsidRPr="00F40A9E">
        <w:rPr>
          <w:color w:val="auto"/>
          <w:sz w:val="19"/>
          <w:szCs w:val="19"/>
        </w:rPr>
        <w:t xml:space="preserve">г. - в формате </w:t>
      </w:r>
      <w:r w:rsidR="003F510D" w:rsidRPr="00F40A9E">
        <w:rPr>
          <w:color w:val="auto"/>
          <w:sz w:val="19"/>
          <w:szCs w:val="19"/>
        </w:rPr>
        <w:t xml:space="preserve">вебинара </w:t>
      </w:r>
      <w:r w:rsidR="00175154" w:rsidRPr="00F40A9E">
        <w:rPr>
          <w:color w:val="auto"/>
          <w:sz w:val="19"/>
          <w:szCs w:val="19"/>
        </w:rPr>
        <w:t>(обучающая платформа)</w:t>
      </w:r>
      <w:r w:rsidRPr="00F40A9E">
        <w:rPr>
          <w:color w:val="auto"/>
          <w:sz w:val="19"/>
          <w:szCs w:val="19"/>
        </w:rPr>
        <w:t xml:space="preserve">, с </w:t>
      </w:r>
      <w:r w:rsidR="00AA004F" w:rsidRPr="00F40A9E">
        <w:rPr>
          <w:color w:val="auto"/>
          <w:sz w:val="19"/>
          <w:szCs w:val="19"/>
        </w:rPr>
        <w:t>02.10.2026</w:t>
      </w:r>
      <w:r w:rsidR="000E5BC8" w:rsidRPr="00F40A9E">
        <w:rPr>
          <w:color w:val="auto"/>
          <w:sz w:val="19"/>
          <w:szCs w:val="19"/>
        </w:rPr>
        <w:t xml:space="preserve"> </w:t>
      </w:r>
      <w:r w:rsidRPr="00F40A9E">
        <w:rPr>
          <w:color w:val="auto"/>
          <w:sz w:val="19"/>
          <w:szCs w:val="19"/>
        </w:rPr>
        <w:t>г.</w:t>
      </w:r>
      <w:r w:rsidR="001939EC" w:rsidRPr="00F40A9E">
        <w:rPr>
          <w:color w:val="auto"/>
          <w:sz w:val="19"/>
          <w:szCs w:val="19"/>
        </w:rPr>
        <w:t xml:space="preserve"> по </w:t>
      </w:r>
      <w:r w:rsidR="00AA004F" w:rsidRPr="00F40A9E">
        <w:rPr>
          <w:color w:val="auto"/>
          <w:sz w:val="19"/>
          <w:szCs w:val="19"/>
        </w:rPr>
        <w:t>10.1</w:t>
      </w:r>
      <w:r w:rsidR="0089581A" w:rsidRPr="00F40A9E">
        <w:rPr>
          <w:color w:val="auto"/>
          <w:sz w:val="19"/>
          <w:szCs w:val="19"/>
        </w:rPr>
        <w:t>1</w:t>
      </w:r>
      <w:r w:rsidR="00AA004F" w:rsidRPr="00F40A9E">
        <w:rPr>
          <w:color w:val="auto"/>
          <w:sz w:val="19"/>
          <w:szCs w:val="19"/>
        </w:rPr>
        <w:t>.2026</w:t>
      </w:r>
      <w:r w:rsidRPr="00F40A9E">
        <w:rPr>
          <w:color w:val="auto"/>
          <w:sz w:val="19"/>
          <w:szCs w:val="19"/>
        </w:rPr>
        <w:t xml:space="preserve"> г. - в заочном формате с обратной связью: ответы на вопросы).</w:t>
      </w:r>
      <w:r w:rsidR="009E4799" w:rsidRPr="00F40A9E">
        <w:rPr>
          <w:color w:val="auto"/>
          <w:sz w:val="19"/>
          <w:szCs w:val="19"/>
        </w:rPr>
        <w:br/>
        <w:t>Время проведения: 09:00-16:00 МСК (время указано московское (МСК).</w:t>
      </w:r>
      <w:r w:rsidR="00613C64" w:rsidRPr="00F40A9E">
        <w:rPr>
          <w:color w:val="auto"/>
          <w:sz w:val="19"/>
          <w:szCs w:val="19"/>
        </w:rPr>
        <w:t xml:space="preserve"> </w:t>
      </w:r>
    </w:p>
    <w:p w14:paraId="14B8C1CD" w14:textId="77777777" w:rsidR="00613C64" w:rsidRPr="00F40A9E" w:rsidRDefault="00826A69" w:rsidP="00613C64">
      <w:pPr>
        <w:tabs>
          <w:tab w:val="left" w:pos="0"/>
          <w:tab w:val="left" w:pos="567"/>
        </w:tabs>
        <w:suppressAutoHyphens/>
        <w:rPr>
          <w:color w:val="auto"/>
          <w:sz w:val="19"/>
          <w:szCs w:val="19"/>
        </w:rPr>
      </w:pPr>
      <w:r w:rsidRPr="00F40A9E">
        <w:rPr>
          <w:color w:val="auto"/>
          <w:sz w:val="19"/>
          <w:szCs w:val="19"/>
        </w:rPr>
        <w:t xml:space="preserve">«Система оценки рисков и возможностей испытательной лаборатории (центра) в соответствии с требованиями Критериев аккредитации и ГОСТ </w:t>
      </w:r>
      <w:r w:rsidRPr="00F40A9E">
        <w:rPr>
          <w:color w:val="auto"/>
          <w:sz w:val="19"/>
          <w:szCs w:val="19"/>
          <w:lang w:val="en-US"/>
        </w:rPr>
        <w:t>ISO</w:t>
      </w:r>
      <w:r w:rsidRPr="00F40A9E">
        <w:rPr>
          <w:color w:val="auto"/>
          <w:sz w:val="19"/>
          <w:szCs w:val="19"/>
        </w:rPr>
        <w:t>/</w:t>
      </w:r>
      <w:r w:rsidRPr="00F40A9E">
        <w:rPr>
          <w:color w:val="auto"/>
          <w:sz w:val="19"/>
          <w:szCs w:val="19"/>
          <w:lang w:val="en-US"/>
        </w:rPr>
        <w:t>IEC</w:t>
      </w:r>
      <w:r w:rsidRPr="00F40A9E">
        <w:rPr>
          <w:color w:val="auto"/>
          <w:sz w:val="19"/>
          <w:szCs w:val="19"/>
        </w:rPr>
        <w:t xml:space="preserve"> 17025-2019.», в</w:t>
      </w:r>
      <w:r w:rsidR="00792A3F" w:rsidRPr="00F40A9E">
        <w:rPr>
          <w:color w:val="auto"/>
          <w:sz w:val="19"/>
          <w:szCs w:val="19"/>
        </w:rPr>
        <w:t xml:space="preserve"> </w:t>
      </w:r>
      <w:r w:rsidRPr="00F40A9E">
        <w:rPr>
          <w:color w:val="auto"/>
          <w:sz w:val="19"/>
          <w:szCs w:val="19"/>
        </w:rPr>
        <w:t xml:space="preserve">объеме </w:t>
      </w:r>
      <w:r w:rsidR="007B49DF" w:rsidRPr="00F40A9E">
        <w:rPr>
          <w:color w:val="auto"/>
          <w:sz w:val="19"/>
          <w:szCs w:val="19"/>
        </w:rPr>
        <w:t>40</w:t>
      </w:r>
      <w:r w:rsidRPr="00F40A9E">
        <w:rPr>
          <w:color w:val="auto"/>
          <w:sz w:val="19"/>
          <w:szCs w:val="19"/>
        </w:rPr>
        <w:t xml:space="preserve"> часов. Количество обучаемых по данному курсу: </w:t>
      </w:r>
      <w:r w:rsidR="00650313" w:rsidRPr="00F40A9E">
        <w:rPr>
          <w:color w:val="auto"/>
          <w:sz w:val="19"/>
          <w:szCs w:val="19"/>
        </w:rPr>
        <w:t>1</w:t>
      </w:r>
      <w:r w:rsidRPr="00F40A9E">
        <w:rPr>
          <w:color w:val="auto"/>
          <w:sz w:val="19"/>
          <w:szCs w:val="19"/>
        </w:rPr>
        <w:t xml:space="preserve"> чел. Срок оказания услуги: с </w:t>
      </w:r>
      <w:r w:rsidR="00AA004F" w:rsidRPr="00F40A9E">
        <w:rPr>
          <w:color w:val="auto"/>
          <w:sz w:val="19"/>
          <w:szCs w:val="19"/>
        </w:rPr>
        <w:t>22.10.2026</w:t>
      </w:r>
      <w:r w:rsidR="00613C64" w:rsidRPr="00F40A9E">
        <w:rPr>
          <w:color w:val="auto"/>
          <w:sz w:val="19"/>
          <w:szCs w:val="19"/>
        </w:rPr>
        <w:t xml:space="preserve"> </w:t>
      </w:r>
      <w:r w:rsidRPr="00F40A9E">
        <w:rPr>
          <w:color w:val="auto"/>
          <w:sz w:val="19"/>
          <w:szCs w:val="19"/>
        </w:rPr>
        <w:t xml:space="preserve">г. по </w:t>
      </w:r>
      <w:r w:rsidR="00AA004F" w:rsidRPr="00F40A9E">
        <w:rPr>
          <w:color w:val="auto"/>
          <w:sz w:val="19"/>
          <w:szCs w:val="19"/>
        </w:rPr>
        <w:t>28.10.2026</w:t>
      </w:r>
      <w:r w:rsidR="00613C64" w:rsidRPr="00F40A9E">
        <w:rPr>
          <w:color w:val="auto"/>
          <w:sz w:val="19"/>
          <w:szCs w:val="19"/>
        </w:rPr>
        <w:t xml:space="preserve"> </w:t>
      </w:r>
      <w:r w:rsidRPr="00F40A9E">
        <w:rPr>
          <w:color w:val="auto"/>
          <w:sz w:val="19"/>
          <w:szCs w:val="19"/>
        </w:rPr>
        <w:t>г. (</w:t>
      </w:r>
      <w:r w:rsidR="00613C64" w:rsidRPr="00F40A9E">
        <w:rPr>
          <w:color w:val="auto"/>
          <w:sz w:val="19"/>
          <w:szCs w:val="19"/>
        </w:rPr>
        <w:t xml:space="preserve">22.10.2026 </w:t>
      </w:r>
      <w:r w:rsidRPr="00F40A9E">
        <w:rPr>
          <w:color w:val="auto"/>
          <w:sz w:val="19"/>
          <w:szCs w:val="19"/>
        </w:rPr>
        <w:t xml:space="preserve">г. – </w:t>
      </w:r>
      <w:r w:rsidR="00AA004F" w:rsidRPr="00F40A9E">
        <w:rPr>
          <w:color w:val="auto"/>
          <w:sz w:val="19"/>
          <w:szCs w:val="19"/>
        </w:rPr>
        <w:t>23.10.2026</w:t>
      </w:r>
      <w:r w:rsidRPr="00F40A9E">
        <w:rPr>
          <w:color w:val="auto"/>
          <w:sz w:val="19"/>
          <w:szCs w:val="19"/>
        </w:rPr>
        <w:t xml:space="preserve">г. - в формате </w:t>
      </w:r>
      <w:r w:rsidR="003F510D" w:rsidRPr="00F40A9E">
        <w:rPr>
          <w:color w:val="auto"/>
          <w:sz w:val="19"/>
          <w:szCs w:val="19"/>
        </w:rPr>
        <w:t xml:space="preserve">вебинара </w:t>
      </w:r>
      <w:r w:rsidR="00175154" w:rsidRPr="00F40A9E">
        <w:rPr>
          <w:color w:val="auto"/>
          <w:sz w:val="19"/>
          <w:szCs w:val="19"/>
        </w:rPr>
        <w:t>(обучающая платформа)</w:t>
      </w:r>
      <w:r w:rsidRPr="00F40A9E">
        <w:rPr>
          <w:color w:val="auto"/>
          <w:sz w:val="19"/>
          <w:szCs w:val="19"/>
        </w:rPr>
        <w:t xml:space="preserve">, с </w:t>
      </w:r>
      <w:r w:rsidR="00AA004F" w:rsidRPr="00F40A9E">
        <w:rPr>
          <w:color w:val="auto"/>
          <w:sz w:val="19"/>
          <w:szCs w:val="19"/>
        </w:rPr>
        <w:t>26.10.2026</w:t>
      </w:r>
      <w:r w:rsidR="000E5BC8" w:rsidRPr="00F40A9E">
        <w:rPr>
          <w:color w:val="auto"/>
          <w:sz w:val="19"/>
          <w:szCs w:val="19"/>
        </w:rPr>
        <w:t xml:space="preserve"> </w:t>
      </w:r>
      <w:r w:rsidRPr="00F40A9E">
        <w:rPr>
          <w:color w:val="auto"/>
          <w:sz w:val="19"/>
          <w:szCs w:val="19"/>
        </w:rPr>
        <w:t>г.</w:t>
      </w:r>
      <w:r w:rsidR="001939EC" w:rsidRPr="00F40A9E">
        <w:rPr>
          <w:color w:val="auto"/>
          <w:sz w:val="19"/>
          <w:szCs w:val="19"/>
        </w:rPr>
        <w:t xml:space="preserve"> по </w:t>
      </w:r>
      <w:r w:rsidR="00AA004F" w:rsidRPr="00F40A9E">
        <w:rPr>
          <w:color w:val="auto"/>
          <w:sz w:val="19"/>
          <w:szCs w:val="19"/>
        </w:rPr>
        <w:t>28.10.2026</w:t>
      </w:r>
      <w:r w:rsidRPr="00F40A9E">
        <w:rPr>
          <w:color w:val="auto"/>
          <w:sz w:val="19"/>
          <w:szCs w:val="19"/>
        </w:rPr>
        <w:t xml:space="preserve"> г. - в заочном формате с обратной связью: ответы на вопросы).</w:t>
      </w:r>
      <w:r w:rsidR="009E4799" w:rsidRPr="00F40A9E">
        <w:rPr>
          <w:color w:val="auto"/>
          <w:sz w:val="19"/>
          <w:szCs w:val="19"/>
        </w:rPr>
        <w:br/>
        <w:t>Время проведения: 08:00-15:00 МСК (время указано московское (МСК).</w:t>
      </w:r>
      <w:r w:rsidR="00613C64" w:rsidRPr="00F40A9E">
        <w:rPr>
          <w:color w:val="auto"/>
          <w:sz w:val="19"/>
          <w:szCs w:val="19"/>
        </w:rPr>
        <w:t xml:space="preserve"> </w:t>
      </w:r>
    </w:p>
    <w:p w14:paraId="0EEF8E6C" w14:textId="45EB3975" w:rsidR="00613C64" w:rsidRPr="00F40A9E" w:rsidRDefault="00826A69" w:rsidP="00613C64">
      <w:pPr>
        <w:tabs>
          <w:tab w:val="left" w:pos="0"/>
          <w:tab w:val="left" w:pos="567"/>
        </w:tabs>
        <w:suppressAutoHyphens/>
        <w:rPr>
          <w:color w:val="auto"/>
          <w:sz w:val="19"/>
          <w:szCs w:val="19"/>
        </w:rPr>
      </w:pPr>
      <w:r w:rsidRPr="00F40A9E">
        <w:rPr>
          <w:color w:val="auto"/>
          <w:sz w:val="19"/>
          <w:szCs w:val="19"/>
        </w:rPr>
        <w:t>«Работа</w:t>
      </w:r>
      <w:r w:rsidRPr="00F40A9E">
        <w:rPr>
          <w:color w:val="auto"/>
          <w:sz w:val="19"/>
          <w:szCs w:val="19"/>
          <w:lang w:val="en-US"/>
        </w:rPr>
        <w:t> </w:t>
      </w:r>
      <w:r w:rsidRPr="00F40A9E">
        <w:rPr>
          <w:color w:val="auto"/>
          <w:sz w:val="19"/>
          <w:szCs w:val="19"/>
        </w:rPr>
        <w:t>с прекурсорами наркотических средств</w:t>
      </w:r>
      <w:r w:rsidRPr="00F40A9E">
        <w:rPr>
          <w:color w:val="auto"/>
          <w:sz w:val="19"/>
          <w:szCs w:val="19"/>
          <w:lang w:val="en-US"/>
        </w:rPr>
        <w:t> </w:t>
      </w:r>
      <w:r w:rsidRPr="00F40A9E">
        <w:rPr>
          <w:color w:val="auto"/>
          <w:sz w:val="19"/>
          <w:szCs w:val="19"/>
        </w:rPr>
        <w:t>и психотропных веществ (НС и ПВ): нормативно-правовые требования и практические аспекты.», в</w:t>
      </w:r>
      <w:r w:rsidR="00792A3F" w:rsidRPr="00F40A9E">
        <w:rPr>
          <w:color w:val="auto"/>
          <w:sz w:val="19"/>
          <w:szCs w:val="19"/>
        </w:rPr>
        <w:t xml:space="preserve"> </w:t>
      </w:r>
      <w:r w:rsidRPr="00F40A9E">
        <w:rPr>
          <w:color w:val="auto"/>
          <w:sz w:val="19"/>
          <w:szCs w:val="19"/>
        </w:rPr>
        <w:t xml:space="preserve">объеме </w:t>
      </w:r>
      <w:r w:rsidR="007B49DF" w:rsidRPr="00F40A9E">
        <w:rPr>
          <w:color w:val="auto"/>
          <w:sz w:val="19"/>
          <w:szCs w:val="19"/>
        </w:rPr>
        <w:t>24</w:t>
      </w:r>
      <w:r w:rsidRPr="00F40A9E">
        <w:rPr>
          <w:color w:val="auto"/>
          <w:sz w:val="19"/>
          <w:szCs w:val="19"/>
        </w:rPr>
        <w:t xml:space="preserve"> часов. Количество обучаемых по данному курсу: </w:t>
      </w:r>
      <w:r w:rsidR="00650313" w:rsidRPr="00F40A9E">
        <w:rPr>
          <w:color w:val="auto"/>
          <w:sz w:val="19"/>
          <w:szCs w:val="19"/>
        </w:rPr>
        <w:t>1</w:t>
      </w:r>
      <w:r w:rsidRPr="00F40A9E">
        <w:rPr>
          <w:color w:val="auto"/>
          <w:sz w:val="19"/>
          <w:szCs w:val="19"/>
        </w:rPr>
        <w:t xml:space="preserve"> чел. Срок оказания услуги: с </w:t>
      </w:r>
      <w:r w:rsidR="00AA004F" w:rsidRPr="00F40A9E">
        <w:rPr>
          <w:color w:val="auto"/>
          <w:sz w:val="19"/>
          <w:szCs w:val="19"/>
        </w:rPr>
        <w:t>14.10.2026</w:t>
      </w:r>
      <w:r w:rsidR="00613C64" w:rsidRPr="00F40A9E">
        <w:rPr>
          <w:color w:val="auto"/>
          <w:sz w:val="19"/>
          <w:szCs w:val="19"/>
        </w:rPr>
        <w:t xml:space="preserve"> </w:t>
      </w:r>
      <w:r w:rsidRPr="00F40A9E">
        <w:rPr>
          <w:color w:val="auto"/>
          <w:sz w:val="19"/>
          <w:szCs w:val="19"/>
        </w:rPr>
        <w:t xml:space="preserve">г. по </w:t>
      </w:r>
      <w:r w:rsidR="00AA004F" w:rsidRPr="00F40A9E">
        <w:rPr>
          <w:color w:val="auto"/>
          <w:sz w:val="19"/>
          <w:szCs w:val="19"/>
        </w:rPr>
        <w:t>16.10.2026</w:t>
      </w:r>
      <w:r w:rsidR="00613C64" w:rsidRPr="00F40A9E">
        <w:rPr>
          <w:color w:val="auto"/>
          <w:sz w:val="19"/>
          <w:szCs w:val="19"/>
        </w:rPr>
        <w:t xml:space="preserve"> </w:t>
      </w:r>
      <w:r w:rsidRPr="00F40A9E">
        <w:rPr>
          <w:color w:val="auto"/>
          <w:sz w:val="19"/>
          <w:szCs w:val="19"/>
        </w:rPr>
        <w:t>г. (</w:t>
      </w:r>
      <w:r w:rsidR="00613C64" w:rsidRPr="00F40A9E">
        <w:rPr>
          <w:color w:val="auto"/>
          <w:sz w:val="19"/>
          <w:szCs w:val="19"/>
        </w:rPr>
        <w:t xml:space="preserve">14.10.2026 </w:t>
      </w:r>
      <w:r w:rsidRPr="00F40A9E">
        <w:rPr>
          <w:color w:val="auto"/>
          <w:sz w:val="19"/>
          <w:szCs w:val="19"/>
        </w:rPr>
        <w:t xml:space="preserve">г. – в формате </w:t>
      </w:r>
      <w:r w:rsidR="003F510D" w:rsidRPr="00F40A9E">
        <w:rPr>
          <w:color w:val="auto"/>
          <w:sz w:val="19"/>
          <w:szCs w:val="19"/>
        </w:rPr>
        <w:t xml:space="preserve">вебинара </w:t>
      </w:r>
      <w:r w:rsidR="00175154" w:rsidRPr="00F40A9E">
        <w:rPr>
          <w:color w:val="auto"/>
          <w:sz w:val="19"/>
          <w:szCs w:val="19"/>
        </w:rPr>
        <w:t>(обучающая платформа)</w:t>
      </w:r>
      <w:r w:rsidRPr="00F40A9E">
        <w:rPr>
          <w:color w:val="auto"/>
          <w:sz w:val="19"/>
          <w:szCs w:val="19"/>
        </w:rPr>
        <w:t xml:space="preserve">, с </w:t>
      </w:r>
      <w:r w:rsidR="00AA004F" w:rsidRPr="00F40A9E">
        <w:rPr>
          <w:color w:val="auto"/>
          <w:sz w:val="19"/>
          <w:szCs w:val="19"/>
        </w:rPr>
        <w:t>15.10.2026</w:t>
      </w:r>
      <w:r w:rsidR="000E5BC8" w:rsidRPr="00F40A9E">
        <w:rPr>
          <w:color w:val="auto"/>
          <w:sz w:val="19"/>
          <w:szCs w:val="19"/>
        </w:rPr>
        <w:t xml:space="preserve"> </w:t>
      </w:r>
      <w:r w:rsidRPr="00F40A9E">
        <w:rPr>
          <w:color w:val="auto"/>
          <w:sz w:val="19"/>
          <w:szCs w:val="19"/>
        </w:rPr>
        <w:t>г.</w:t>
      </w:r>
      <w:r w:rsidR="001939EC" w:rsidRPr="00F40A9E">
        <w:rPr>
          <w:color w:val="auto"/>
          <w:sz w:val="19"/>
          <w:szCs w:val="19"/>
        </w:rPr>
        <w:t xml:space="preserve"> по </w:t>
      </w:r>
      <w:r w:rsidR="00AA004F" w:rsidRPr="00F40A9E">
        <w:rPr>
          <w:color w:val="auto"/>
          <w:sz w:val="19"/>
          <w:szCs w:val="19"/>
        </w:rPr>
        <w:t>16.10.2026</w:t>
      </w:r>
      <w:r w:rsidRPr="00F40A9E">
        <w:rPr>
          <w:color w:val="auto"/>
          <w:sz w:val="19"/>
          <w:szCs w:val="19"/>
        </w:rPr>
        <w:t xml:space="preserve"> г. - в заочном формате с обратной связью: ответы на вопросы).</w:t>
      </w:r>
      <w:r w:rsidR="009E4799" w:rsidRPr="00F40A9E">
        <w:rPr>
          <w:color w:val="auto"/>
          <w:sz w:val="19"/>
          <w:szCs w:val="19"/>
        </w:rPr>
        <w:br/>
        <w:t>Время проведения: 08:00-15:00 МСК (время указано московское (МСК).</w:t>
      </w:r>
      <w:r w:rsidR="00613C64" w:rsidRPr="00F40A9E">
        <w:rPr>
          <w:color w:val="auto"/>
          <w:sz w:val="19"/>
          <w:szCs w:val="19"/>
        </w:rPr>
        <w:t xml:space="preserve"> </w:t>
      </w:r>
    </w:p>
    <w:p w14:paraId="17377A83" w14:textId="5A2EA3A3" w:rsidR="00613C64" w:rsidRPr="00F40A9E" w:rsidRDefault="00826A69" w:rsidP="00613C64">
      <w:pPr>
        <w:tabs>
          <w:tab w:val="left" w:pos="0"/>
          <w:tab w:val="left" w:pos="567"/>
        </w:tabs>
        <w:suppressAutoHyphens/>
        <w:rPr>
          <w:color w:val="auto"/>
          <w:sz w:val="19"/>
          <w:szCs w:val="19"/>
        </w:rPr>
      </w:pPr>
      <w:r w:rsidRPr="00F40A9E">
        <w:rPr>
          <w:color w:val="auto"/>
          <w:sz w:val="19"/>
          <w:szCs w:val="19"/>
        </w:rPr>
        <w:t xml:space="preserve">«Обеспечение достоверности результатов анализа (ВЛК) в лаборатории с учётом требований стандартов ГОСТ Р ИСО 5725, ГОСТ </w:t>
      </w:r>
      <w:r w:rsidRPr="00F40A9E">
        <w:rPr>
          <w:color w:val="auto"/>
          <w:sz w:val="19"/>
          <w:szCs w:val="19"/>
          <w:lang w:val="en-US"/>
        </w:rPr>
        <w:t>ISO</w:t>
      </w:r>
      <w:r w:rsidRPr="00F40A9E">
        <w:rPr>
          <w:color w:val="auto"/>
          <w:sz w:val="19"/>
          <w:szCs w:val="19"/>
        </w:rPr>
        <w:t>/</w:t>
      </w:r>
      <w:r w:rsidRPr="00F40A9E">
        <w:rPr>
          <w:color w:val="auto"/>
          <w:sz w:val="19"/>
          <w:szCs w:val="19"/>
          <w:lang w:val="en-US"/>
        </w:rPr>
        <w:t>IEC</w:t>
      </w:r>
      <w:r w:rsidRPr="00F40A9E">
        <w:rPr>
          <w:color w:val="auto"/>
          <w:sz w:val="19"/>
          <w:szCs w:val="19"/>
        </w:rPr>
        <w:t xml:space="preserve"> 17025 и Критериев аккредитации», в</w:t>
      </w:r>
      <w:r w:rsidR="00792A3F" w:rsidRPr="00F40A9E">
        <w:rPr>
          <w:color w:val="auto"/>
          <w:sz w:val="19"/>
          <w:szCs w:val="19"/>
        </w:rPr>
        <w:t xml:space="preserve"> </w:t>
      </w:r>
      <w:r w:rsidRPr="00F40A9E">
        <w:rPr>
          <w:color w:val="auto"/>
          <w:sz w:val="19"/>
          <w:szCs w:val="19"/>
        </w:rPr>
        <w:t xml:space="preserve">объеме </w:t>
      </w:r>
      <w:r w:rsidR="007B49DF" w:rsidRPr="00F40A9E">
        <w:rPr>
          <w:color w:val="auto"/>
          <w:sz w:val="19"/>
          <w:szCs w:val="19"/>
        </w:rPr>
        <w:t>56</w:t>
      </w:r>
      <w:r w:rsidRPr="00F40A9E">
        <w:rPr>
          <w:color w:val="auto"/>
          <w:sz w:val="19"/>
          <w:szCs w:val="19"/>
        </w:rPr>
        <w:t xml:space="preserve"> часов. Количество обучаемых по данному курсу: </w:t>
      </w:r>
      <w:r w:rsidR="00650313" w:rsidRPr="00F40A9E">
        <w:rPr>
          <w:color w:val="auto"/>
          <w:sz w:val="19"/>
          <w:szCs w:val="19"/>
        </w:rPr>
        <w:t>1</w:t>
      </w:r>
      <w:r w:rsidRPr="00F40A9E">
        <w:rPr>
          <w:color w:val="auto"/>
          <w:sz w:val="19"/>
          <w:szCs w:val="19"/>
        </w:rPr>
        <w:t xml:space="preserve"> чел. Срок оказания услуги: с </w:t>
      </w:r>
      <w:r w:rsidR="00AA004F" w:rsidRPr="00F40A9E">
        <w:rPr>
          <w:color w:val="auto"/>
          <w:sz w:val="19"/>
          <w:szCs w:val="19"/>
        </w:rPr>
        <w:t>25.11.2026</w:t>
      </w:r>
      <w:r w:rsidR="00613C64" w:rsidRPr="00F40A9E">
        <w:rPr>
          <w:color w:val="auto"/>
          <w:sz w:val="19"/>
          <w:szCs w:val="19"/>
        </w:rPr>
        <w:t xml:space="preserve"> </w:t>
      </w:r>
      <w:r w:rsidRPr="00F40A9E">
        <w:rPr>
          <w:color w:val="auto"/>
          <w:sz w:val="19"/>
          <w:szCs w:val="19"/>
        </w:rPr>
        <w:t xml:space="preserve">г. по </w:t>
      </w:r>
      <w:r w:rsidR="00AA004F" w:rsidRPr="00F40A9E">
        <w:rPr>
          <w:color w:val="auto"/>
          <w:sz w:val="19"/>
          <w:szCs w:val="19"/>
        </w:rPr>
        <w:t>03.1</w:t>
      </w:r>
      <w:r w:rsidR="0089581A" w:rsidRPr="00F40A9E">
        <w:rPr>
          <w:color w:val="auto"/>
          <w:sz w:val="19"/>
          <w:szCs w:val="19"/>
        </w:rPr>
        <w:t>1</w:t>
      </w:r>
      <w:r w:rsidR="00AA004F" w:rsidRPr="00F40A9E">
        <w:rPr>
          <w:color w:val="auto"/>
          <w:sz w:val="19"/>
          <w:szCs w:val="19"/>
        </w:rPr>
        <w:t>.2026</w:t>
      </w:r>
      <w:r w:rsidR="00613C64" w:rsidRPr="00F40A9E">
        <w:rPr>
          <w:color w:val="auto"/>
          <w:sz w:val="19"/>
          <w:szCs w:val="19"/>
        </w:rPr>
        <w:t xml:space="preserve"> </w:t>
      </w:r>
      <w:r w:rsidRPr="00F40A9E">
        <w:rPr>
          <w:color w:val="auto"/>
          <w:sz w:val="19"/>
          <w:szCs w:val="19"/>
        </w:rPr>
        <w:t>г. (</w:t>
      </w:r>
      <w:r w:rsidR="00613C64" w:rsidRPr="00F40A9E">
        <w:rPr>
          <w:color w:val="auto"/>
          <w:sz w:val="19"/>
          <w:szCs w:val="19"/>
        </w:rPr>
        <w:t xml:space="preserve">25.11.2026 </w:t>
      </w:r>
      <w:r w:rsidRPr="00F40A9E">
        <w:rPr>
          <w:color w:val="auto"/>
          <w:sz w:val="19"/>
          <w:szCs w:val="19"/>
        </w:rPr>
        <w:t xml:space="preserve">г. – </w:t>
      </w:r>
      <w:r w:rsidR="00AA004F" w:rsidRPr="00F40A9E">
        <w:rPr>
          <w:color w:val="auto"/>
          <w:sz w:val="19"/>
          <w:szCs w:val="19"/>
        </w:rPr>
        <w:t>27.11.2026</w:t>
      </w:r>
      <w:r w:rsidRPr="00F40A9E">
        <w:rPr>
          <w:color w:val="auto"/>
          <w:sz w:val="19"/>
          <w:szCs w:val="19"/>
        </w:rPr>
        <w:t xml:space="preserve">г. - в формате </w:t>
      </w:r>
      <w:r w:rsidR="003F510D" w:rsidRPr="00F40A9E">
        <w:rPr>
          <w:color w:val="auto"/>
          <w:sz w:val="19"/>
          <w:szCs w:val="19"/>
        </w:rPr>
        <w:t xml:space="preserve">вебинара </w:t>
      </w:r>
      <w:r w:rsidR="00175154" w:rsidRPr="00F40A9E">
        <w:rPr>
          <w:color w:val="auto"/>
          <w:sz w:val="19"/>
          <w:szCs w:val="19"/>
        </w:rPr>
        <w:t>(обучающая платформа)</w:t>
      </w:r>
      <w:r w:rsidRPr="00F40A9E">
        <w:rPr>
          <w:color w:val="auto"/>
          <w:sz w:val="19"/>
          <w:szCs w:val="19"/>
        </w:rPr>
        <w:t xml:space="preserve">, с </w:t>
      </w:r>
      <w:r w:rsidR="00AA004F" w:rsidRPr="00F40A9E">
        <w:rPr>
          <w:color w:val="auto"/>
          <w:sz w:val="19"/>
          <w:szCs w:val="19"/>
        </w:rPr>
        <w:t>30.11.2026</w:t>
      </w:r>
      <w:r w:rsidR="000E5BC8" w:rsidRPr="00F40A9E">
        <w:rPr>
          <w:color w:val="auto"/>
          <w:sz w:val="19"/>
          <w:szCs w:val="19"/>
        </w:rPr>
        <w:t xml:space="preserve"> </w:t>
      </w:r>
      <w:r w:rsidRPr="00F40A9E">
        <w:rPr>
          <w:color w:val="auto"/>
          <w:sz w:val="19"/>
          <w:szCs w:val="19"/>
        </w:rPr>
        <w:t>г.</w:t>
      </w:r>
      <w:r w:rsidR="001939EC" w:rsidRPr="00F40A9E">
        <w:rPr>
          <w:color w:val="auto"/>
          <w:sz w:val="19"/>
          <w:szCs w:val="19"/>
        </w:rPr>
        <w:t xml:space="preserve"> по </w:t>
      </w:r>
      <w:r w:rsidR="00AA004F" w:rsidRPr="00F40A9E">
        <w:rPr>
          <w:color w:val="auto"/>
          <w:sz w:val="19"/>
          <w:szCs w:val="19"/>
        </w:rPr>
        <w:t>03.1</w:t>
      </w:r>
      <w:r w:rsidR="0089581A" w:rsidRPr="00F40A9E">
        <w:rPr>
          <w:color w:val="auto"/>
          <w:sz w:val="19"/>
          <w:szCs w:val="19"/>
        </w:rPr>
        <w:t>1</w:t>
      </w:r>
      <w:r w:rsidR="00AA004F" w:rsidRPr="00F40A9E">
        <w:rPr>
          <w:color w:val="auto"/>
          <w:sz w:val="19"/>
          <w:szCs w:val="19"/>
        </w:rPr>
        <w:t>.2026</w:t>
      </w:r>
      <w:r w:rsidRPr="00F40A9E">
        <w:rPr>
          <w:color w:val="auto"/>
          <w:sz w:val="19"/>
          <w:szCs w:val="19"/>
        </w:rPr>
        <w:t xml:space="preserve"> г. - в заочном формате с обратной связью: ответы на вопросы).</w:t>
      </w:r>
      <w:r w:rsidR="009E4799" w:rsidRPr="00F40A9E">
        <w:rPr>
          <w:color w:val="auto"/>
          <w:sz w:val="19"/>
          <w:szCs w:val="19"/>
        </w:rPr>
        <w:br/>
        <w:t>Время проведения: 08:00-16:00 МСК (время указано московское (МСК).</w:t>
      </w:r>
      <w:r w:rsidR="00613C64" w:rsidRPr="00F40A9E">
        <w:rPr>
          <w:color w:val="auto"/>
          <w:sz w:val="19"/>
          <w:szCs w:val="19"/>
        </w:rPr>
        <w:t xml:space="preserve"> </w:t>
      </w:r>
    </w:p>
    <w:p w14:paraId="4663ACAF" w14:textId="11ABB57D" w:rsidR="00613C64" w:rsidRPr="00F40A9E" w:rsidRDefault="00826A69" w:rsidP="00613C64">
      <w:pPr>
        <w:tabs>
          <w:tab w:val="left" w:pos="0"/>
          <w:tab w:val="left" w:pos="567"/>
        </w:tabs>
        <w:suppressAutoHyphens/>
        <w:rPr>
          <w:color w:val="auto"/>
          <w:sz w:val="19"/>
          <w:szCs w:val="19"/>
        </w:rPr>
      </w:pPr>
      <w:bookmarkStart w:id="2" w:name="_Hlk230884581"/>
      <w:bookmarkEnd w:id="2"/>
      <w:r w:rsidRPr="00F40A9E">
        <w:rPr>
          <w:color w:val="auto"/>
          <w:sz w:val="19"/>
          <w:szCs w:val="19"/>
        </w:rPr>
        <w:t>«</w:t>
      </w:r>
      <w:bookmarkStart w:id="3" w:name="_Hlk230884341"/>
      <w:r w:rsidRPr="00F40A9E">
        <w:rPr>
          <w:color w:val="auto"/>
          <w:sz w:val="19"/>
          <w:szCs w:val="19"/>
        </w:rPr>
        <w:t xml:space="preserve">Конфигуратор областей аккредитации. Формирование области аккредитации лаборатории. ФГИС </w:t>
      </w:r>
      <w:proofErr w:type="spellStart"/>
      <w:r w:rsidRPr="00F40A9E">
        <w:rPr>
          <w:color w:val="auto"/>
          <w:sz w:val="19"/>
          <w:szCs w:val="19"/>
        </w:rPr>
        <w:t>Росаккредитации</w:t>
      </w:r>
      <w:proofErr w:type="spellEnd"/>
      <w:r w:rsidRPr="00F40A9E">
        <w:rPr>
          <w:color w:val="auto"/>
          <w:sz w:val="19"/>
          <w:szCs w:val="19"/>
        </w:rPr>
        <w:t>: работа в личном кабинете лаборатории.</w:t>
      </w:r>
      <w:bookmarkEnd w:id="3"/>
      <w:r w:rsidRPr="00F40A9E">
        <w:rPr>
          <w:color w:val="auto"/>
          <w:sz w:val="19"/>
          <w:szCs w:val="19"/>
        </w:rPr>
        <w:t>», в</w:t>
      </w:r>
      <w:r w:rsidR="00792A3F" w:rsidRPr="00F40A9E">
        <w:rPr>
          <w:color w:val="auto"/>
          <w:sz w:val="19"/>
          <w:szCs w:val="19"/>
        </w:rPr>
        <w:t xml:space="preserve"> </w:t>
      </w:r>
      <w:r w:rsidRPr="00F40A9E">
        <w:rPr>
          <w:color w:val="auto"/>
          <w:sz w:val="19"/>
          <w:szCs w:val="19"/>
        </w:rPr>
        <w:t xml:space="preserve">объеме </w:t>
      </w:r>
      <w:bookmarkStart w:id="4" w:name="_Hlk230884382"/>
      <w:r w:rsidR="007B49DF" w:rsidRPr="00F40A9E">
        <w:rPr>
          <w:color w:val="auto"/>
          <w:sz w:val="19"/>
          <w:szCs w:val="19"/>
        </w:rPr>
        <w:t>24</w:t>
      </w:r>
      <w:bookmarkEnd w:id="4"/>
      <w:r w:rsidRPr="00F40A9E">
        <w:rPr>
          <w:color w:val="auto"/>
          <w:sz w:val="19"/>
          <w:szCs w:val="19"/>
        </w:rPr>
        <w:t xml:space="preserve"> часов. Количество обучаемых по данному курсу: </w:t>
      </w:r>
      <w:bookmarkStart w:id="5" w:name="_Hlk230888361"/>
      <w:r w:rsidR="00650313" w:rsidRPr="00F40A9E">
        <w:rPr>
          <w:color w:val="auto"/>
          <w:sz w:val="19"/>
          <w:szCs w:val="19"/>
        </w:rPr>
        <w:t>1</w:t>
      </w:r>
      <w:r w:rsidRPr="00F40A9E">
        <w:rPr>
          <w:color w:val="auto"/>
          <w:sz w:val="19"/>
          <w:szCs w:val="19"/>
        </w:rPr>
        <w:t xml:space="preserve"> чел.</w:t>
      </w:r>
      <w:bookmarkEnd w:id="5"/>
      <w:r w:rsidRPr="00F40A9E">
        <w:rPr>
          <w:color w:val="auto"/>
          <w:sz w:val="19"/>
          <w:szCs w:val="19"/>
        </w:rPr>
        <w:t xml:space="preserve"> Срок оказания услуги: с </w:t>
      </w:r>
      <w:r w:rsidR="00AA004F" w:rsidRPr="00F40A9E">
        <w:rPr>
          <w:color w:val="auto"/>
          <w:sz w:val="19"/>
          <w:szCs w:val="19"/>
        </w:rPr>
        <w:t>11.09.2026</w:t>
      </w:r>
      <w:r w:rsidR="00613C64" w:rsidRPr="00F40A9E">
        <w:rPr>
          <w:color w:val="auto"/>
          <w:sz w:val="19"/>
          <w:szCs w:val="19"/>
        </w:rPr>
        <w:t xml:space="preserve"> </w:t>
      </w:r>
      <w:r w:rsidRPr="00F40A9E">
        <w:rPr>
          <w:color w:val="auto"/>
          <w:sz w:val="19"/>
          <w:szCs w:val="19"/>
        </w:rPr>
        <w:t xml:space="preserve">г. по </w:t>
      </w:r>
      <w:r w:rsidR="00AA004F" w:rsidRPr="00F40A9E">
        <w:rPr>
          <w:color w:val="auto"/>
          <w:sz w:val="19"/>
          <w:szCs w:val="19"/>
        </w:rPr>
        <w:t>15.09.2026</w:t>
      </w:r>
      <w:r w:rsidR="00613C64" w:rsidRPr="00F40A9E">
        <w:rPr>
          <w:color w:val="auto"/>
          <w:sz w:val="19"/>
          <w:szCs w:val="19"/>
        </w:rPr>
        <w:t xml:space="preserve"> </w:t>
      </w:r>
      <w:r w:rsidRPr="00F40A9E">
        <w:rPr>
          <w:color w:val="auto"/>
          <w:sz w:val="19"/>
          <w:szCs w:val="19"/>
        </w:rPr>
        <w:t>г. (</w:t>
      </w:r>
      <w:r w:rsidR="00613C64" w:rsidRPr="00F40A9E">
        <w:rPr>
          <w:color w:val="auto"/>
          <w:sz w:val="19"/>
          <w:szCs w:val="19"/>
        </w:rPr>
        <w:t xml:space="preserve">11.09.2026 </w:t>
      </w:r>
      <w:r w:rsidRPr="00F40A9E">
        <w:rPr>
          <w:color w:val="auto"/>
          <w:sz w:val="19"/>
          <w:szCs w:val="19"/>
        </w:rPr>
        <w:t xml:space="preserve">г. – </w:t>
      </w:r>
      <w:bookmarkStart w:id="6" w:name="_Hlk230884476"/>
      <w:r w:rsidRPr="00F40A9E">
        <w:rPr>
          <w:color w:val="auto"/>
          <w:sz w:val="19"/>
          <w:szCs w:val="19"/>
        </w:rPr>
        <w:t xml:space="preserve">в формате </w:t>
      </w:r>
      <w:r w:rsidR="003F510D" w:rsidRPr="00F40A9E">
        <w:rPr>
          <w:color w:val="auto"/>
          <w:sz w:val="19"/>
          <w:szCs w:val="19"/>
        </w:rPr>
        <w:t>вебинара</w:t>
      </w:r>
      <w:bookmarkEnd w:id="6"/>
      <w:r w:rsidR="003F510D" w:rsidRPr="00F40A9E">
        <w:rPr>
          <w:color w:val="auto"/>
          <w:sz w:val="19"/>
          <w:szCs w:val="19"/>
        </w:rPr>
        <w:t xml:space="preserve"> </w:t>
      </w:r>
      <w:r w:rsidR="00175154" w:rsidRPr="00F40A9E">
        <w:rPr>
          <w:color w:val="auto"/>
          <w:sz w:val="19"/>
          <w:szCs w:val="19"/>
        </w:rPr>
        <w:t>(обучающая платформа)</w:t>
      </w:r>
      <w:r w:rsidRPr="00F40A9E">
        <w:rPr>
          <w:color w:val="auto"/>
          <w:sz w:val="19"/>
          <w:szCs w:val="19"/>
        </w:rPr>
        <w:t xml:space="preserve">, с </w:t>
      </w:r>
      <w:r w:rsidR="00AA004F" w:rsidRPr="00F40A9E">
        <w:rPr>
          <w:color w:val="auto"/>
          <w:sz w:val="19"/>
          <w:szCs w:val="19"/>
        </w:rPr>
        <w:t>14.09.2026</w:t>
      </w:r>
      <w:r w:rsidR="000E5BC8" w:rsidRPr="00F40A9E">
        <w:rPr>
          <w:color w:val="auto"/>
          <w:sz w:val="19"/>
          <w:szCs w:val="19"/>
        </w:rPr>
        <w:t xml:space="preserve"> </w:t>
      </w:r>
      <w:r w:rsidRPr="00F40A9E">
        <w:rPr>
          <w:color w:val="auto"/>
          <w:sz w:val="19"/>
          <w:szCs w:val="19"/>
        </w:rPr>
        <w:t>г.</w:t>
      </w:r>
      <w:r w:rsidR="001939EC" w:rsidRPr="00F40A9E">
        <w:rPr>
          <w:color w:val="auto"/>
          <w:sz w:val="19"/>
          <w:szCs w:val="19"/>
        </w:rPr>
        <w:t xml:space="preserve"> по </w:t>
      </w:r>
      <w:r w:rsidR="00AA004F" w:rsidRPr="00F40A9E">
        <w:rPr>
          <w:color w:val="auto"/>
          <w:sz w:val="19"/>
          <w:szCs w:val="19"/>
        </w:rPr>
        <w:t>15.09.2026</w:t>
      </w:r>
      <w:r w:rsidRPr="00F40A9E">
        <w:rPr>
          <w:color w:val="auto"/>
          <w:sz w:val="19"/>
          <w:szCs w:val="19"/>
        </w:rPr>
        <w:t xml:space="preserve"> г. - в заочном формате с обратной связью: ответы на вопросы).</w:t>
      </w:r>
      <w:r w:rsidR="009E4799" w:rsidRPr="00F40A9E">
        <w:rPr>
          <w:color w:val="auto"/>
          <w:sz w:val="19"/>
          <w:szCs w:val="19"/>
        </w:rPr>
        <w:br/>
        <w:t>Время проведения: 08:00-15:00 МСК (время указано московское (МСК).</w:t>
      </w:r>
      <w:r w:rsidR="00613C64" w:rsidRPr="00F40A9E">
        <w:rPr>
          <w:color w:val="auto"/>
          <w:sz w:val="19"/>
          <w:szCs w:val="19"/>
        </w:rPr>
        <w:t xml:space="preserve"> </w:t>
      </w:r>
      <w:bookmarkStart w:id="7" w:name="_Hlk230884595"/>
      <w:bookmarkEnd w:id="7"/>
    </w:p>
    <w:p w14:paraId="437769C0" w14:textId="26CFF580" w:rsidR="007C772F" w:rsidRPr="00F40A9E" w:rsidRDefault="008D4529" w:rsidP="00810A5A">
      <w:pPr>
        <w:pStyle w:val="af3"/>
        <w:widowControl/>
        <w:tabs>
          <w:tab w:val="left" w:pos="0"/>
          <w:tab w:val="left" w:pos="284"/>
          <w:tab w:val="left" w:pos="709"/>
        </w:tabs>
        <w:suppressAutoHyphens/>
        <w:spacing w:after="0"/>
        <w:ind w:left="0"/>
        <w:jc w:val="both"/>
        <w:rPr>
          <w:color w:val="auto"/>
          <w:sz w:val="19"/>
          <w:szCs w:val="19"/>
        </w:rPr>
      </w:pPr>
      <w:r w:rsidRPr="00F40A9E">
        <w:rPr>
          <w:color w:val="auto"/>
          <w:sz w:val="19"/>
          <w:szCs w:val="19"/>
        </w:rPr>
        <w:t>1.</w:t>
      </w:r>
      <w:r w:rsidR="004C3EB3" w:rsidRPr="00F40A9E">
        <w:rPr>
          <w:color w:val="auto"/>
          <w:sz w:val="19"/>
          <w:szCs w:val="19"/>
        </w:rPr>
        <w:t>2</w:t>
      </w:r>
      <w:r w:rsidRPr="00F40A9E">
        <w:rPr>
          <w:color w:val="auto"/>
          <w:sz w:val="19"/>
          <w:szCs w:val="19"/>
        </w:rPr>
        <w:t xml:space="preserve">. </w:t>
      </w:r>
      <w:r w:rsidR="004C3EB3" w:rsidRPr="00F40A9E">
        <w:rPr>
          <w:rStyle w:val="docdata"/>
          <w:sz w:val="19"/>
          <w:szCs w:val="19"/>
        </w:rPr>
        <w:t>Заочный формат обучения включает в себя работу слушателей после проведения</w:t>
      </w:r>
      <w:r w:rsidR="004C3EB3" w:rsidRPr="00F40A9E">
        <w:rPr>
          <w:sz w:val="19"/>
          <w:szCs w:val="19"/>
        </w:rPr>
        <w:t xml:space="preserve"> обучения: Исполнитель направляет рабочий материал, доступ к записи обучения, слушатели решают задачи или тесты, полученные от лектора, есть возможность направить вопросы лектору на электронную почту </w:t>
      </w:r>
      <w:hyperlink r:id="rId8" w:tooltip="mailto:info@znanie-lab.ru" w:history="1">
        <w:r w:rsidR="004C3EB3" w:rsidRPr="00F40A9E">
          <w:rPr>
            <w:rStyle w:val="af6"/>
            <w:color w:val="000000" w:themeColor="text1"/>
            <w:sz w:val="19"/>
            <w:szCs w:val="19"/>
          </w:rPr>
          <w:t>info@znanie-lab.ru</w:t>
        </w:r>
      </w:hyperlink>
      <w:r w:rsidRPr="00F40A9E">
        <w:rPr>
          <w:color w:val="auto"/>
          <w:sz w:val="19"/>
          <w:szCs w:val="19"/>
        </w:rPr>
        <w:t xml:space="preserve">. </w:t>
      </w:r>
    </w:p>
    <w:p w14:paraId="5720B0F5" w14:textId="77777777" w:rsidR="007C772F" w:rsidRPr="00F40A9E" w:rsidRDefault="008D4529" w:rsidP="00810A5A">
      <w:pPr>
        <w:pStyle w:val="af9"/>
        <w:numPr>
          <w:ilvl w:val="0"/>
          <w:numId w:val="4"/>
        </w:numPr>
        <w:tabs>
          <w:tab w:val="left" w:pos="0"/>
          <w:tab w:val="left" w:pos="567"/>
        </w:tabs>
        <w:suppressAutoHyphens/>
        <w:jc w:val="both"/>
        <w:rPr>
          <w:b/>
          <w:bCs/>
          <w:color w:val="auto"/>
          <w:sz w:val="19"/>
          <w:szCs w:val="19"/>
        </w:rPr>
      </w:pPr>
      <w:r w:rsidRPr="00F40A9E">
        <w:rPr>
          <w:b/>
          <w:bCs/>
          <w:color w:val="auto"/>
          <w:sz w:val="19"/>
          <w:szCs w:val="19"/>
        </w:rPr>
        <w:t>Обязанности сторон</w:t>
      </w:r>
    </w:p>
    <w:p w14:paraId="1C31886A"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2.1. </w:t>
      </w:r>
      <w:bookmarkStart w:id="8" w:name="OLE_LINK1"/>
      <w:bookmarkStart w:id="9" w:name="OLE_LINK2"/>
      <w:bookmarkStart w:id="10" w:name="OLE_LINK3"/>
      <w:bookmarkStart w:id="11" w:name="OLE_LINK4"/>
      <w:r w:rsidRPr="00F40A9E">
        <w:rPr>
          <w:color w:val="auto"/>
          <w:sz w:val="19"/>
          <w:szCs w:val="19"/>
        </w:rPr>
        <w:t>Исполнитель обязуется организовать и в установленные сроки провести обучение специалистов Заказчика в соответствии с программой курса (Приложение №1).</w:t>
      </w:r>
    </w:p>
    <w:p w14:paraId="334B0314" w14:textId="09FD4509"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2.2. В случае, если обучающиеся не смогли присутствовать в назначенное время на обучении, Исполнитель предоставит им возможность просмотра записи </w:t>
      </w:r>
      <w:r w:rsidR="004C3EB3" w:rsidRPr="00F40A9E">
        <w:rPr>
          <w:sz w:val="19"/>
          <w:szCs w:val="19"/>
        </w:rPr>
        <w:t>обучения</w:t>
      </w:r>
      <w:r w:rsidR="004C3EB3" w:rsidRPr="00F40A9E">
        <w:rPr>
          <w:color w:val="auto"/>
          <w:sz w:val="19"/>
          <w:szCs w:val="19"/>
        </w:rPr>
        <w:t xml:space="preserve"> </w:t>
      </w:r>
      <w:r w:rsidRPr="00F40A9E">
        <w:rPr>
          <w:color w:val="auto"/>
          <w:sz w:val="19"/>
          <w:szCs w:val="19"/>
        </w:rPr>
        <w:t xml:space="preserve">(доступ к просмотру будет открыт в течение периода заочного обучения согласно п. 1.1 настоящего Договора). При этом услуга считается оказанной вне зависимости от факта присутствия обучаемого на </w:t>
      </w:r>
      <w:r w:rsidR="004C3EB3" w:rsidRPr="00F40A9E">
        <w:rPr>
          <w:sz w:val="19"/>
          <w:szCs w:val="19"/>
        </w:rPr>
        <w:t>обучении</w:t>
      </w:r>
      <w:r w:rsidRPr="00F40A9E">
        <w:rPr>
          <w:color w:val="auto"/>
          <w:sz w:val="19"/>
          <w:szCs w:val="19"/>
        </w:rPr>
        <w:t xml:space="preserve">. </w:t>
      </w:r>
    </w:p>
    <w:p w14:paraId="5FC1F56C"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2.3. Право интеллектуальной собственности на учебные материалы принадлежит Исполнителю. Заказчик (работники Заказчика) не имеет право распространять учебные материалы. В случае нарушения данного пункта договора ответственность определяется в соответствии с законодательством Российской Федерации.</w:t>
      </w:r>
    </w:p>
    <w:p w14:paraId="2EF1244D"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2.4. Исполнитель зачисляет Слушателя(ей) Заказчика на обучение только при условии предоставления Заказчиком на каждого Слушателя отдельно следующего перечня документов: </w:t>
      </w:r>
    </w:p>
    <w:p w14:paraId="740A5F4F"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 заполненная заявка-согласие на обработку персональных данных по форме, предоставленной Исполнителем; </w:t>
      </w:r>
    </w:p>
    <w:p w14:paraId="4CF74286"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 копия документа об образовании (Диплом); </w:t>
      </w:r>
    </w:p>
    <w:p w14:paraId="44BFED04"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 копия СНИЛС; </w:t>
      </w:r>
    </w:p>
    <w:p w14:paraId="11F4803B"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копия документа о смене фамилии (при несовпадении фамилии с документом об образовании).</w:t>
      </w:r>
      <w:bookmarkEnd w:id="8"/>
      <w:bookmarkEnd w:id="9"/>
      <w:bookmarkEnd w:id="10"/>
      <w:bookmarkEnd w:id="11"/>
    </w:p>
    <w:p w14:paraId="6BE81FBD" w14:textId="77777777" w:rsidR="007C772F" w:rsidRPr="00F40A9E" w:rsidRDefault="008D4529" w:rsidP="00810A5A">
      <w:pPr>
        <w:pStyle w:val="af8"/>
        <w:suppressAutoHyphens/>
        <w:jc w:val="both"/>
        <w:rPr>
          <w:color w:val="auto"/>
          <w:sz w:val="19"/>
          <w:szCs w:val="19"/>
        </w:rPr>
      </w:pPr>
      <w:r w:rsidRPr="00F40A9E">
        <w:rPr>
          <w:color w:val="auto"/>
          <w:sz w:val="19"/>
          <w:szCs w:val="19"/>
        </w:rPr>
        <w:t xml:space="preserve">2.5. Слушателям, прошедшим обучение и успешно прошедшим проверку знаний (итоговую аттестацию), выдаются </w:t>
      </w:r>
      <w:r w:rsidRPr="00F40A9E">
        <w:rPr>
          <w:color w:val="auto"/>
          <w:sz w:val="19"/>
          <w:szCs w:val="19"/>
        </w:rPr>
        <w:lastRenderedPageBreak/>
        <w:t>Удостоверения о повышении квалификации.</w:t>
      </w:r>
    </w:p>
    <w:p w14:paraId="43167A5D" w14:textId="77777777" w:rsidR="007C772F" w:rsidRPr="00F40A9E" w:rsidRDefault="008D4529" w:rsidP="00810A5A">
      <w:pPr>
        <w:pStyle w:val="af8"/>
        <w:suppressAutoHyphens/>
        <w:jc w:val="both"/>
        <w:rPr>
          <w:color w:val="auto"/>
          <w:sz w:val="19"/>
          <w:szCs w:val="19"/>
        </w:rPr>
      </w:pPr>
      <w:r w:rsidRPr="00F40A9E">
        <w:rPr>
          <w:color w:val="auto"/>
          <w:sz w:val="19"/>
          <w:szCs w:val="19"/>
        </w:rPr>
        <w:t>Слушателям Заказчика, не имеющим соответствующего образования, не предоставившим документа о смене фамилии при несовпадении фамилии с документом об образовании, а равно не удовлетворяющим условиям достаточным, в соответствии с положениями Федерального закона «Об образовании в Российской Федерации» от 29.12.2012 г. N 273-ФЗ, для выдачи документа о квалификации (Удостоверения о повышении квалификации), оказываются услуги по изучению выбранной программы обучения в полном объеме, но с выдачей Сертификата о прослушивании данного курса.</w:t>
      </w:r>
    </w:p>
    <w:p w14:paraId="5061206B" w14:textId="6716E995"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2.6.</w:t>
      </w:r>
      <w:r w:rsidR="00B34A9B" w:rsidRPr="00F40A9E">
        <w:rPr>
          <w:color w:val="auto"/>
          <w:sz w:val="19"/>
          <w:szCs w:val="19"/>
        </w:rPr>
        <w:t xml:space="preserve"> </w:t>
      </w:r>
      <w:r w:rsidRPr="00F40A9E">
        <w:rPr>
          <w:color w:val="auto"/>
          <w:sz w:val="19"/>
          <w:szCs w:val="19"/>
        </w:rPr>
        <w:t xml:space="preserve">Заказчик обязуется направить и оплатить обучение специалистов в соответствии с п. </w:t>
      </w:r>
      <w:r w:rsidR="004C3EB3" w:rsidRPr="00F40A9E">
        <w:rPr>
          <w:color w:val="auto"/>
          <w:sz w:val="19"/>
          <w:szCs w:val="19"/>
        </w:rPr>
        <w:t>3.1</w:t>
      </w:r>
      <w:r w:rsidRPr="00F40A9E">
        <w:rPr>
          <w:color w:val="auto"/>
          <w:sz w:val="19"/>
          <w:szCs w:val="19"/>
        </w:rPr>
        <w:t>. настоящего Договора.</w:t>
      </w:r>
    </w:p>
    <w:p w14:paraId="39259285" w14:textId="0904279E" w:rsidR="007C772F" w:rsidRPr="00F40A9E" w:rsidRDefault="008D4529" w:rsidP="00810A5A">
      <w:pPr>
        <w:tabs>
          <w:tab w:val="left" w:pos="-426"/>
          <w:tab w:val="left" w:pos="-284"/>
          <w:tab w:val="left" w:pos="-142"/>
        </w:tabs>
        <w:suppressAutoHyphens/>
        <w:ind w:hanging="567"/>
        <w:jc w:val="both"/>
        <w:rPr>
          <w:color w:val="auto"/>
          <w:sz w:val="19"/>
          <w:szCs w:val="19"/>
        </w:rPr>
      </w:pPr>
      <w:r w:rsidRPr="00F40A9E">
        <w:rPr>
          <w:color w:val="auto"/>
          <w:sz w:val="19"/>
          <w:szCs w:val="19"/>
        </w:rPr>
        <w:tab/>
      </w:r>
      <w:r w:rsidRPr="00F40A9E">
        <w:rPr>
          <w:color w:val="auto"/>
          <w:sz w:val="19"/>
          <w:szCs w:val="19"/>
        </w:rPr>
        <w:tab/>
      </w:r>
      <w:r w:rsidRPr="00F40A9E">
        <w:rPr>
          <w:color w:val="auto"/>
          <w:sz w:val="19"/>
          <w:szCs w:val="19"/>
        </w:rPr>
        <w:tab/>
      </w:r>
      <w:r w:rsidRPr="00F40A9E">
        <w:rPr>
          <w:color w:val="auto"/>
          <w:sz w:val="19"/>
          <w:szCs w:val="19"/>
        </w:rPr>
        <w:tab/>
        <w:t>2.7.</w:t>
      </w:r>
      <w:r w:rsidR="00B34A9B" w:rsidRPr="00F40A9E">
        <w:rPr>
          <w:color w:val="auto"/>
          <w:sz w:val="19"/>
          <w:szCs w:val="19"/>
        </w:rPr>
        <w:t xml:space="preserve"> </w:t>
      </w:r>
      <w:r w:rsidRPr="00F40A9E">
        <w:rPr>
          <w:color w:val="auto"/>
          <w:sz w:val="19"/>
          <w:szCs w:val="19"/>
        </w:rPr>
        <w:t>По окончанию оказания услуг Исполнитель предоставляет Заказчику УПД не позднее 10 рабочих дней с даты завершения обучения, направляя почтой или посредством ЭДО.</w:t>
      </w:r>
    </w:p>
    <w:p w14:paraId="7172D680" w14:textId="1EA1204C"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2.8.</w:t>
      </w:r>
      <w:r w:rsidR="00B34A9B" w:rsidRPr="00F40A9E">
        <w:rPr>
          <w:color w:val="auto"/>
          <w:sz w:val="19"/>
          <w:szCs w:val="19"/>
        </w:rPr>
        <w:t xml:space="preserve"> </w:t>
      </w:r>
      <w:r w:rsidRPr="00F40A9E">
        <w:rPr>
          <w:color w:val="auto"/>
          <w:sz w:val="19"/>
          <w:szCs w:val="19"/>
        </w:rPr>
        <w:t>Заказчик обязуется в течение 5-ти рабочих дней со дня получения УПД рассмотреть и при отсутствии возражений подписать и направить Исполнителю подписанный УПД или мотивированный отказ от приемки. Факт непредставления в срок обоснованных письменных замечаний Исполнителю означает безоговорочное принятие результата услуг по настоящему Договору и по юридическим последствиям приравнивается к подписанию Заказчиком УПД.</w:t>
      </w:r>
    </w:p>
    <w:p w14:paraId="5D9BD2B3" w14:textId="7777777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2.9. В том случае, если Сторонами заключен договор без использования ЭДО, полученные ими электронные документы (сканы договора, счета, УПД, Актов об оказании услуг), заверенные со стороны Исполнителя и Заказчика факсимильным воспроизведением подписи уполномоченных лиц и печатями Сторон, юридически эквивалентны документам на бумажных носителях, заверенным собственноручными подписями и оттиском печатей Сторон. Сканы таких подписанных документов, переданных посредством сети Интернет имеют юридическую силу вплоть до момента получения сторонами оригиналов документов.</w:t>
      </w:r>
    </w:p>
    <w:p w14:paraId="3DEF13F0" w14:textId="77777777" w:rsidR="007C772F" w:rsidRPr="00F40A9E" w:rsidRDefault="008D4529" w:rsidP="00810A5A">
      <w:pPr>
        <w:pStyle w:val="af9"/>
        <w:numPr>
          <w:ilvl w:val="0"/>
          <w:numId w:val="4"/>
        </w:numPr>
        <w:tabs>
          <w:tab w:val="left" w:pos="0"/>
          <w:tab w:val="left" w:pos="567"/>
        </w:tabs>
        <w:suppressAutoHyphens/>
        <w:jc w:val="both"/>
        <w:rPr>
          <w:color w:val="auto"/>
          <w:sz w:val="19"/>
          <w:szCs w:val="19"/>
        </w:rPr>
      </w:pPr>
      <w:r w:rsidRPr="00F40A9E">
        <w:rPr>
          <w:b/>
          <w:bCs/>
          <w:color w:val="auto"/>
          <w:sz w:val="19"/>
          <w:szCs w:val="19"/>
        </w:rPr>
        <w:t>Стоимость обучения и порядок расчета</w:t>
      </w:r>
    </w:p>
    <w:p w14:paraId="7DA2D837" w14:textId="59AAAA60" w:rsidR="00EA497C" w:rsidRPr="00F40A9E" w:rsidRDefault="008D4529" w:rsidP="00FE1E19">
      <w:pPr>
        <w:tabs>
          <w:tab w:val="left" w:pos="0"/>
          <w:tab w:val="left" w:pos="567"/>
        </w:tabs>
        <w:suppressAutoHyphens/>
        <w:jc w:val="both"/>
        <w:rPr>
          <w:color w:val="auto"/>
          <w:sz w:val="19"/>
          <w:szCs w:val="19"/>
        </w:rPr>
      </w:pPr>
      <w:r w:rsidRPr="00F40A9E">
        <w:rPr>
          <w:color w:val="auto"/>
          <w:sz w:val="19"/>
          <w:szCs w:val="19"/>
        </w:rPr>
        <w:t>3.1. Стоимость обучения:</w:t>
      </w:r>
    </w:p>
    <w:p w14:paraId="01286790" w14:textId="68CFA5CD" w:rsidR="005207D2" w:rsidRPr="00F40A9E" w:rsidRDefault="005207D2" w:rsidP="005207D2">
      <w:pPr>
        <w:tabs>
          <w:tab w:val="left" w:pos="0"/>
          <w:tab w:val="left" w:pos="567"/>
        </w:tabs>
        <w:suppressAutoHyphens/>
        <w:rPr>
          <w:rFonts w:eastAsia="Times New Roman"/>
          <w:color w:val="auto"/>
          <w:sz w:val="19"/>
          <w:szCs w:val="19"/>
        </w:rPr>
      </w:pPr>
      <w:r w:rsidRPr="00F40A9E">
        <w:rPr>
          <w:rFonts w:eastAsia="Times New Roman"/>
          <w:color w:val="auto"/>
          <w:sz w:val="19"/>
          <w:szCs w:val="19"/>
        </w:rPr>
        <w:t xml:space="preserve">По курсу </w:t>
      </w:r>
      <w:r w:rsidR="003751B0" w:rsidRPr="00F40A9E">
        <w:rPr>
          <w:rFonts w:eastAsia="Times New Roman"/>
          <w:color w:val="auto"/>
          <w:sz w:val="19"/>
          <w:szCs w:val="19"/>
        </w:rPr>
        <w:t>«</w:t>
      </w:r>
      <w:r w:rsidRPr="00F40A9E">
        <w:rPr>
          <w:rFonts w:eastAsia="Times New Roman"/>
          <w:color w:val="auto"/>
          <w:sz w:val="19"/>
          <w:szCs w:val="19"/>
        </w:rPr>
        <w:t>Политики ILAC и ФСА в отношении проверки квалификации (ПК) и/или межлабораторных сличений (МСИ), отличных от ПК. Подходы к планированию МСИ в соответствии с Политиками и ГОСТ ISO/IEC 17025. Самостоятельная организация МСИ лабораториями: требования ISO/IEC 17043 к системе менеджмента, примеры расчетов.</w:t>
      </w:r>
      <w:r w:rsidR="003751B0" w:rsidRPr="00F40A9E">
        <w:rPr>
          <w:rFonts w:eastAsia="Times New Roman"/>
          <w:color w:val="auto"/>
          <w:sz w:val="19"/>
          <w:szCs w:val="19"/>
        </w:rPr>
        <w:t>»</w:t>
      </w:r>
      <w:r w:rsidRPr="00F40A9E">
        <w:rPr>
          <w:rFonts w:eastAsia="Times New Roman"/>
          <w:color w:val="auto"/>
          <w:sz w:val="19"/>
          <w:szCs w:val="19"/>
        </w:rPr>
        <w:t xml:space="preserve"> одного слушателя составляет 23 750</w:t>
      </w:r>
      <w:r w:rsidR="00F7753E" w:rsidRPr="00F40A9E">
        <w:rPr>
          <w:rFonts w:eastAsia="Times New Roman"/>
          <w:color w:val="auto"/>
          <w:sz w:val="19"/>
          <w:szCs w:val="19"/>
        </w:rPr>
        <w:t xml:space="preserve"> руб.</w:t>
      </w:r>
      <w:r w:rsidR="00875A8A" w:rsidRPr="00F40A9E">
        <w:rPr>
          <w:rFonts w:eastAsia="Times New Roman"/>
          <w:color w:val="auto"/>
          <w:sz w:val="19"/>
          <w:szCs w:val="19"/>
        </w:rPr>
        <w:t xml:space="preserve">, в том числе НДС </w:t>
      </w:r>
      <w:r w:rsidR="00875A8A" w:rsidRPr="00F40A9E">
        <w:rPr>
          <w:bCs/>
          <w:sz w:val="19"/>
          <w:szCs w:val="19"/>
        </w:rPr>
        <w:t>5%</w:t>
      </w:r>
      <w:r w:rsidR="00875A8A" w:rsidRPr="00F40A9E">
        <w:rPr>
          <w:rFonts w:eastAsia="Times New Roman"/>
          <w:color w:val="auto"/>
          <w:sz w:val="19"/>
          <w:szCs w:val="19"/>
        </w:rPr>
        <w:t xml:space="preserve"> </w:t>
      </w:r>
      <w:r w:rsidR="00E0083D" w:rsidRPr="00F40A9E">
        <w:rPr>
          <w:color w:val="auto"/>
          <w:sz w:val="19"/>
          <w:szCs w:val="19"/>
        </w:rPr>
        <w:t>1 130,95</w:t>
      </w:r>
      <w:r w:rsidR="001D183C" w:rsidRPr="00F40A9E">
        <w:rPr>
          <w:color w:val="auto"/>
          <w:sz w:val="19"/>
          <w:szCs w:val="19"/>
        </w:rPr>
        <w:t xml:space="preserve"> руб.</w:t>
      </w:r>
    </w:p>
    <w:p w14:paraId="78E49F25" w14:textId="77777777" w:rsidR="005207D2" w:rsidRPr="00F40A9E" w:rsidRDefault="005207D2" w:rsidP="005207D2">
      <w:pPr>
        <w:tabs>
          <w:tab w:val="left" w:pos="0"/>
          <w:tab w:val="left" w:pos="567"/>
        </w:tabs>
        <w:suppressAutoHyphens/>
        <w:rPr>
          <w:rFonts w:eastAsia="Times New Roman"/>
          <w:color w:val="auto"/>
          <w:sz w:val="19"/>
          <w:szCs w:val="19"/>
        </w:rPr>
      </w:pPr>
      <w:r w:rsidRPr="00F40A9E">
        <w:rPr>
          <w:rFonts w:eastAsia="Times New Roman"/>
          <w:color w:val="auto"/>
          <w:sz w:val="19"/>
          <w:szCs w:val="19"/>
        </w:rPr>
        <w:t xml:space="preserve">По курсу </w:t>
      </w:r>
      <w:r w:rsidR="003751B0" w:rsidRPr="00F40A9E">
        <w:rPr>
          <w:rFonts w:eastAsia="Times New Roman"/>
          <w:color w:val="auto"/>
          <w:sz w:val="19"/>
          <w:szCs w:val="19"/>
        </w:rPr>
        <w:t>«</w:t>
      </w:r>
      <w:r w:rsidRPr="00F40A9E">
        <w:rPr>
          <w:rFonts w:eastAsia="Times New Roman"/>
          <w:color w:val="auto"/>
          <w:sz w:val="19"/>
          <w:szCs w:val="19"/>
        </w:rPr>
        <w:t>Система менеджмента лаборатории в соответствии с Критериями аккредитации и ГОСТ ISO/IEC 17025-2019: требования, документирование, внедрение в работу, проверка. Внутренние аудиты в соответствии с ГОСТ Р ИСО 19011.</w:t>
      </w:r>
      <w:r w:rsidR="003751B0" w:rsidRPr="00F40A9E">
        <w:rPr>
          <w:rFonts w:eastAsia="Times New Roman"/>
          <w:color w:val="auto"/>
          <w:sz w:val="19"/>
          <w:szCs w:val="19"/>
        </w:rPr>
        <w:t>»</w:t>
      </w:r>
      <w:r w:rsidRPr="00F40A9E">
        <w:rPr>
          <w:rFonts w:eastAsia="Times New Roman"/>
          <w:color w:val="auto"/>
          <w:sz w:val="19"/>
          <w:szCs w:val="19"/>
        </w:rPr>
        <w:t xml:space="preserve"> одного слушателя составляет 36 100</w:t>
      </w:r>
      <w:r w:rsidR="00F7753E" w:rsidRPr="00F40A9E">
        <w:rPr>
          <w:rFonts w:eastAsia="Times New Roman"/>
          <w:color w:val="auto"/>
          <w:sz w:val="19"/>
          <w:szCs w:val="19"/>
        </w:rPr>
        <w:t xml:space="preserve"> руб.</w:t>
      </w:r>
      <w:r w:rsidR="00875A8A" w:rsidRPr="00F40A9E">
        <w:rPr>
          <w:rFonts w:eastAsia="Times New Roman"/>
          <w:color w:val="auto"/>
          <w:sz w:val="19"/>
          <w:szCs w:val="19"/>
        </w:rPr>
        <w:t xml:space="preserve">, в том числе НДС </w:t>
      </w:r>
      <w:r w:rsidR="00875A8A" w:rsidRPr="00F40A9E">
        <w:rPr>
          <w:bCs/>
          <w:sz w:val="19"/>
          <w:szCs w:val="19"/>
        </w:rPr>
        <w:t>5%</w:t>
      </w:r>
      <w:r w:rsidR="00875A8A" w:rsidRPr="00F40A9E">
        <w:rPr>
          <w:rFonts w:eastAsia="Times New Roman"/>
          <w:color w:val="auto"/>
          <w:sz w:val="19"/>
          <w:szCs w:val="19"/>
        </w:rPr>
        <w:t xml:space="preserve"> </w:t>
      </w:r>
      <w:r w:rsidR="00E0083D" w:rsidRPr="00F40A9E">
        <w:rPr>
          <w:color w:val="auto"/>
          <w:sz w:val="19"/>
          <w:szCs w:val="19"/>
        </w:rPr>
        <w:t>1 719,05</w:t>
      </w:r>
      <w:r w:rsidR="001D183C" w:rsidRPr="00F40A9E">
        <w:rPr>
          <w:color w:val="auto"/>
          <w:sz w:val="19"/>
          <w:szCs w:val="19"/>
        </w:rPr>
        <w:t xml:space="preserve"> руб.</w:t>
      </w:r>
    </w:p>
    <w:p w14:paraId="75BA4C05" w14:textId="77777777" w:rsidR="005207D2" w:rsidRPr="00F40A9E" w:rsidRDefault="005207D2" w:rsidP="005207D2">
      <w:pPr>
        <w:tabs>
          <w:tab w:val="left" w:pos="0"/>
          <w:tab w:val="left" w:pos="567"/>
        </w:tabs>
        <w:suppressAutoHyphens/>
        <w:rPr>
          <w:rFonts w:eastAsia="Times New Roman"/>
          <w:color w:val="auto"/>
          <w:sz w:val="19"/>
          <w:szCs w:val="19"/>
        </w:rPr>
      </w:pPr>
      <w:r w:rsidRPr="00F40A9E">
        <w:rPr>
          <w:rFonts w:eastAsia="Times New Roman"/>
          <w:color w:val="auto"/>
          <w:sz w:val="19"/>
          <w:szCs w:val="19"/>
        </w:rPr>
        <w:t xml:space="preserve">По курсу </w:t>
      </w:r>
      <w:r w:rsidR="003751B0" w:rsidRPr="00F40A9E">
        <w:rPr>
          <w:rFonts w:eastAsia="Times New Roman"/>
          <w:color w:val="auto"/>
          <w:sz w:val="19"/>
          <w:szCs w:val="19"/>
        </w:rPr>
        <w:t>«</w:t>
      </w:r>
      <w:r w:rsidRPr="00F40A9E">
        <w:rPr>
          <w:rFonts w:eastAsia="Times New Roman"/>
          <w:color w:val="auto"/>
          <w:sz w:val="19"/>
          <w:szCs w:val="19"/>
        </w:rPr>
        <w:t>Система оценки рисков и возможностей испытательной лаборатории (центра) в соответствии с требованиями Критериев аккредитации и ГОСТ ISO/IEC 17025-2019.</w:t>
      </w:r>
      <w:r w:rsidR="003751B0" w:rsidRPr="00F40A9E">
        <w:rPr>
          <w:rFonts w:eastAsia="Times New Roman"/>
          <w:color w:val="auto"/>
          <w:sz w:val="19"/>
          <w:szCs w:val="19"/>
        </w:rPr>
        <w:t>»</w:t>
      </w:r>
      <w:r w:rsidRPr="00F40A9E">
        <w:rPr>
          <w:rFonts w:eastAsia="Times New Roman"/>
          <w:color w:val="auto"/>
          <w:sz w:val="19"/>
          <w:szCs w:val="19"/>
        </w:rPr>
        <w:t xml:space="preserve"> одного слушателя составляет 22 325</w:t>
      </w:r>
      <w:r w:rsidR="00F7753E" w:rsidRPr="00F40A9E">
        <w:rPr>
          <w:rFonts w:eastAsia="Times New Roman"/>
          <w:color w:val="auto"/>
          <w:sz w:val="19"/>
          <w:szCs w:val="19"/>
        </w:rPr>
        <w:t xml:space="preserve"> руб.</w:t>
      </w:r>
      <w:r w:rsidR="00875A8A" w:rsidRPr="00F40A9E">
        <w:rPr>
          <w:rFonts w:eastAsia="Times New Roman"/>
          <w:color w:val="auto"/>
          <w:sz w:val="19"/>
          <w:szCs w:val="19"/>
        </w:rPr>
        <w:t xml:space="preserve">, в том числе НДС </w:t>
      </w:r>
      <w:r w:rsidR="00875A8A" w:rsidRPr="00F40A9E">
        <w:rPr>
          <w:bCs/>
          <w:sz w:val="19"/>
          <w:szCs w:val="19"/>
        </w:rPr>
        <w:t>5%</w:t>
      </w:r>
      <w:r w:rsidR="00875A8A" w:rsidRPr="00F40A9E">
        <w:rPr>
          <w:rFonts w:eastAsia="Times New Roman"/>
          <w:color w:val="auto"/>
          <w:sz w:val="19"/>
          <w:szCs w:val="19"/>
        </w:rPr>
        <w:t xml:space="preserve"> </w:t>
      </w:r>
      <w:r w:rsidR="00E0083D" w:rsidRPr="00F40A9E">
        <w:rPr>
          <w:color w:val="auto"/>
          <w:sz w:val="19"/>
          <w:szCs w:val="19"/>
        </w:rPr>
        <w:t>1 063,10</w:t>
      </w:r>
      <w:r w:rsidR="001D183C" w:rsidRPr="00F40A9E">
        <w:rPr>
          <w:color w:val="auto"/>
          <w:sz w:val="19"/>
          <w:szCs w:val="19"/>
        </w:rPr>
        <w:t xml:space="preserve"> руб.</w:t>
      </w:r>
    </w:p>
    <w:p w14:paraId="07034625" w14:textId="77777777" w:rsidR="005207D2" w:rsidRPr="00F40A9E" w:rsidRDefault="005207D2" w:rsidP="005207D2">
      <w:pPr>
        <w:tabs>
          <w:tab w:val="left" w:pos="0"/>
          <w:tab w:val="left" w:pos="567"/>
        </w:tabs>
        <w:suppressAutoHyphens/>
        <w:rPr>
          <w:rFonts w:eastAsia="Times New Roman"/>
          <w:color w:val="auto"/>
          <w:sz w:val="19"/>
          <w:szCs w:val="19"/>
        </w:rPr>
      </w:pPr>
      <w:r w:rsidRPr="00F40A9E">
        <w:rPr>
          <w:rFonts w:eastAsia="Times New Roman"/>
          <w:color w:val="auto"/>
          <w:sz w:val="19"/>
          <w:szCs w:val="19"/>
        </w:rPr>
        <w:t xml:space="preserve">По курсу </w:t>
      </w:r>
      <w:r w:rsidR="003751B0" w:rsidRPr="00F40A9E">
        <w:rPr>
          <w:rFonts w:eastAsia="Times New Roman"/>
          <w:color w:val="auto"/>
          <w:sz w:val="19"/>
          <w:szCs w:val="19"/>
        </w:rPr>
        <w:t>«</w:t>
      </w:r>
      <w:r w:rsidRPr="00F40A9E">
        <w:rPr>
          <w:rFonts w:eastAsia="Times New Roman"/>
          <w:color w:val="auto"/>
          <w:sz w:val="19"/>
          <w:szCs w:val="19"/>
        </w:rPr>
        <w:t>Работа с прекурсорами наркотических средств и психотропных веществ (НС и ПВ): нормативно-правовые требования и практические аспекты.</w:t>
      </w:r>
      <w:r w:rsidR="003751B0" w:rsidRPr="00F40A9E">
        <w:rPr>
          <w:rFonts w:eastAsia="Times New Roman"/>
          <w:color w:val="auto"/>
          <w:sz w:val="19"/>
          <w:szCs w:val="19"/>
        </w:rPr>
        <w:t>»</w:t>
      </w:r>
      <w:r w:rsidRPr="00F40A9E">
        <w:rPr>
          <w:rFonts w:eastAsia="Times New Roman"/>
          <w:color w:val="auto"/>
          <w:sz w:val="19"/>
          <w:szCs w:val="19"/>
        </w:rPr>
        <w:t xml:space="preserve"> одного слушателя составляет 10 925</w:t>
      </w:r>
      <w:r w:rsidR="00F7753E" w:rsidRPr="00F40A9E">
        <w:rPr>
          <w:rFonts w:eastAsia="Times New Roman"/>
          <w:color w:val="auto"/>
          <w:sz w:val="19"/>
          <w:szCs w:val="19"/>
        </w:rPr>
        <w:t xml:space="preserve"> руб.</w:t>
      </w:r>
      <w:r w:rsidR="00875A8A" w:rsidRPr="00F40A9E">
        <w:rPr>
          <w:rFonts w:eastAsia="Times New Roman"/>
          <w:color w:val="auto"/>
          <w:sz w:val="19"/>
          <w:szCs w:val="19"/>
        </w:rPr>
        <w:t xml:space="preserve">, в том числе НДС </w:t>
      </w:r>
      <w:r w:rsidR="00875A8A" w:rsidRPr="00F40A9E">
        <w:rPr>
          <w:bCs/>
          <w:sz w:val="19"/>
          <w:szCs w:val="19"/>
        </w:rPr>
        <w:t>5%</w:t>
      </w:r>
      <w:r w:rsidR="00875A8A" w:rsidRPr="00F40A9E">
        <w:rPr>
          <w:rFonts w:eastAsia="Times New Roman"/>
          <w:color w:val="auto"/>
          <w:sz w:val="19"/>
          <w:szCs w:val="19"/>
        </w:rPr>
        <w:t xml:space="preserve"> </w:t>
      </w:r>
      <w:r w:rsidR="00E0083D" w:rsidRPr="00F40A9E">
        <w:rPr>
          <w:color w:val="auto"/>
          <w:sz w:val="19"/>
          <w:szCs w:val="19"/>
        </w:rPr>
        <w:t>520,24</w:t>
      </w:r>
      <w:r w:rsidR="001D183C" w:rsidRPr="00F40A9E">
        <w:rPr>
          <w:color w:val="auto"/>
          <w:sz w:val="19"/>
          <w:szCs w:val="19"/>
        </w:rPr>
        <w:t xml:space="preserve"> руб.</w:t>
      </w:r>
    </w:p>
    <w:p w14:paraId="23A6A354" w14:textId="77777777" w:rsidR="005207D2" w:rsidRPr="00F40A9E" w:rsidRDefault="005207D2" w:rsidP="005207D2">
      <w:pPr>
        <w:tabs>
          <w:tab w:val="left" w:pos="0"/>
          <w:tab w:val="left" w:pos="567"/>
        </w:tabs>
        <w:suppressAutoHyphens/>
        <w:rPr>
          <w:rFonts w:eastAsia="Times New Roman"/>
          <w:color w:val="auto"/>
          <w:sz w:val="19"/>
          <w:szCs w:val="19"/>
        </w:rPr>
      </w:pPr>
      <w:r w:rsidRPr="00F40A9E">
        <w:rPr>
          <w:rFonts w:eastAsia="Times New Roman"/>
          <w:color w:val="auto"/>
          <w:sz w:val="19"/>
          <w:szCs w:val="19"/>
        </w:rPr>
        <w:t xml:space="preserve">По курсу </w:t>
      </w:r>
      <w:r w:rsidR="003751B0" w:rsidRPr="00F40A9E">
        <w:rPr>
          <w:rFonts w:eastAsia="Times New Roman"/>
          <w:color w:val="auto"/>
          <w:sz w:val="19"/>
          <w:szCs w:val="19"/>
        </w:rPr>
        <w:t>«</w:t>
      </w:r>
      <w:r w:rsidRPr="00F40A9E">
        <w:rPr>
          <w:rFonts w:eastAsia="Times New Roman"/>
          <w:color w:val="auto"/>
          <w:sz w:val="19"/>
          <w:szCs w:val="19"/>
        </w:rPr>
        <w:t>Обеспечение достоверности результатов анализа (ВЛК) в лаборатории с учётом требований стандартов ГОСТ Р ИСО 5725, ГОСТ ISO/IEC 17025 и Критериев аккредитации</w:t>
      </w:r>
      <w:r w:rsidR="003751B0" w:rsidRPr="00F40A9E">
        <w:rPr>
          <w:rFonts w:eastAsia="Times New Roman"/>
          <w:color w:val="auto"/>
          <w:sz w:val="19"/>
          <w:szCs w:val="19"/>
        </w:rPr>
        <w:t>»</w:t>
      </w:r>
      <w:r w:rsidRPr="00F40A9E">
        <w:rPr>
          <w:rFonts w:eastAsia="Times New Roman"/>
          <w:color w:val="auto"/>
          <w:sz w:val="19"/>
          <w:szCs w:val="19"/>
        </w:rPr>
        <w:t xml:space="preserve"> одного слушателя составляет 26 600</w:t>
      </w:r>
      <w:r w:rsidR="00F7753E" w:rsidRPr="00F40A9E">
        <w:rPr>
          <w:rFonts w:eastAsia="Times New Roman"/>
          <w:color w:val="auto"/>
          <w:sz w:val="19"/>
          <w:szCs w:val="19"/>
        </w:rPr>
        <w:t xml:space="preserve"> руб.</w:t>
      </w:r>
      <w:r w:rsidR="00875A8A" w:rsidRPr="00F40A9E">
        <w:rPr>
          <w:rFonts w:eastAsia="Times New Roman"/>
          <w:color w:val="auto"/>
          <w:sz w:val="19"/>
          <w:szCs w:val="19"/>
        </w:rPr>
        <w:t xml:space="preserve">, в том числе НДС </w:t>
      </w:r>
      <w:r w:rsidR="00875A8A" w:rsidRPr="00F40A9E">
        <w:rPr>
          <w:bCs/>
          <w:sz w:val="19"/>
          <w:szCs w:val="19"/>
        </w:rPr>
        <w:t>5%</w:t>
      </w:r>
      <w:r w:rsidR="00875A8A" w:rsidRPr="00F40A9E">
        <w:rPr>
          <w:rFonts w:eastAsia="Times New Roman"/>
          <w:color w:val="auto"/>
          <w:sz w:val="19"/>
          <w:szCs w:val="19"/>
        </w:rPr>
        <w:t xml:space="preserve"> </w:t>
      </w:r>
      <w:r w:rsidR="00E0083D" w:rsidRPr="00F40A9E">
        <w:rPr>
          <w:color w:val="auto"/>
          <w:sz w:val="19"/>
          <w:szCs w:val="19"/>
        </w:rPr>
        <w:t>1 266,67</w:t>
      </w:r>
      <w:r w:rsidR="001D183C" w:rsidRPr="00F40A9E">
        <w:rPr>
          <w:color w:val="auto"/>
          <w:sz w:val="19"/>
          <w:szCs w:val="19"/>
        </w:rPr>
        <w:t xml:space="preserve"> руб.</w:t>
      </w:r>
    </w:p>
    <w:p w14:paraId="4AD49599" w14:textId="77777777" w:rsidR="005207D2" w:rsidRPr="00F40A9E" w:rsidRDefault="005207D2" w:rsidP="005207D2">
      <w:pPr>
        <w:tabs>
          <w:tab w:val="left" w:pos="0"/>
          <w:tab w:val="left" w:pos="567"/>
        </w:tabs>
        <w:suppressAutoHyphens/>
        <w:rPr>
          <w:rFonts w:eastAsia="Times New Roman"/>
          <w:color w:val="auto"/>
          <w:sz w:val="19"/>
          <w:szCs w:val="19"/>
        </w:rPr>
      </w:pPr>
      <w:r w:rsidRPr="00F40A9E">
        <w:rPr>
          <w:rFonts w:eastAsia="Times New Roman"/>
          <w:color w:val="auto"/>
          <w:sz w:val="19"/>
          <w:szCs w:val="19"/>
        </w:rPr>
        <w:t xml:space="preserve">По курсу </w:t>
      </w:r>
      <w:r w:rsidR="003751B0" w:rsidRPr="00F40A9E">
        <w:rPr>
          <w:rFonts w:eastAsia="Times New Roman"/>
          <w:color w:val="auto"/>
          <w:sz w:val="19"/>
          <w:szCs w:val="19"/>
        </w:rPr>
        <w:t>«</w:t>
      </w:r>
      <w:r w:rsidRPr="00F40A9E">
        <w:rPr>
          <w:rFonts w:eastAsia="Times New Roman"/>
          <w:color w:val="auto"/>
          <w:sz w:val="19"/>
          <w:szCs w:val="19"/>
        </w:rPr>
        <w:t>Конфигуратор областей аккредитации. Формирование области аккредитации лаборатории. ФГИС Росаккредитации: работа в личном кабинете лаборатории.</w:t>
      </w:r>
      <w:r w:rsidR="003751B0" w:rsidRPr="00F40A9E">
        <w:rPr>
          <w:rFonts w:eastAsia="Times New Roman"/>
          <w:color w:val="auto"/>
          <w:sz w:val="19"/>
          <w:szCs w:val="19"/>
        </w:rPr>
        <w:t>»</w:t>
      </w:r>
      <w:r w:rsidRPr="00F40A9E">
        <w:rPr>
          <w:rFonts w:eastAsia="Times New Roman"/>
          <w:color w:val="auto"/>
          <w:sz w:val="19"/>
          <w:szCs w:val="19"/>
        </w:rPr>
        <w:t xml:space="preserve"> одного слушателя составляет 11 875</w:t>
      </w:r>
      <w:r w:rsidR="00F7753E" w:rsidRPr="00F40A9E">
        <w:rPr>
          <w:rFonts w:eastAsia="Times New Roman"/>
          <w:color w:val="auto"/>
          <w:sz w:val="19"/>
          <w:szCs w:val="19"/>
        </w:rPr>
        <w:t xml:space="preserve"> руб.</w:t>
      </w:r>
      <w:r w:rsidR="00875A8A" w:rsidRPr="00F40A9E">
        <w:rPr>
          <w:rFonts w:eastAsia="Times New Roman"/>
          <w:color w:val="auto"/>
          <w:sz w:val="19"/>
          <w:szCs w:val="19"/>
        </w:rPr>
        <w:t xml:space="preserve">, в том числе НДС </w:t>
      </w:r>
      <w:r w:rsidR="00875A8A" w:rsidRPr="00F40A9E">
        <w:rPr>
          <w:bCs/>
          <w:sz w:val="19"/>
          <w:szCs w:val="19"/>
        </w:rPr>
        <w:t>5%</w:t>
      </w:r>
      <w:r w:rsidR="00875A8A" w:rsidRPr="00F40A9E">
        <w:rPr>
          <w:rFonts w:eastAsia="Times New Roman"/>
          <w:color w:val="auto"/>
          <w:sz w:val="19"/>
          <w:szCs w:val="19"/>
        </w:rPr>
        <w:t xml:space="preserve"> </w:t>
      </w:r>
      <w:r w:rsidR="00E0083D" w:rsidRPr="00F40A9E">
        <w:rPr>
          <w:color w:val="auto"/>
          <w:sz w:val="19"/>
          <w:szCs w:val="19"/>
        </w:rPr>
        <w:t>565,48</w:t>
      </w:r>
      <w:r w:rsidR="001D183C" w:rsidRPr="00F40A9E">
        <w:rPr>
          <w:color w:val="auto"/>
          <w:sz w:val="19"/>
          <w:szCs w:val="19"/>
        </w:rPr>
        <w:t xml:space="preserve"> руб.</w:t>
      </w:r>
    </w:p>
    <w:p w14:paraId="7C45971B" w14:textId="4D4FFB07"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3.2. Общая стоимость обучения составляет </w:t>
      </w:r>
      <w:r w:rsidR="005479D9" w:rsidRPr="00F40A9E">
        <w:rPr>
          <w:b/>
          <w:bCs/>
          <w:sz w:val="19"/>
          <w:szCs w:val="19"/>
        </w:rPr>
        <w:t>131 575,00 руб.</w:t>
      </w:r>
      <w:r w:rsidR="006A2F82" w:rsidRPr="00F40A9E">
        <w:rPr>
          <w:bCs/>
          <w:sz w:val="19"/>
          <w:szCs w:val="19"/>
        </w:rPr>
        <w:t>,</w:t>
      </w:r>
      <w:r w:rsidR="00F377DF" w:rsidRPr="00F40A9E">
        <w:rPr>
          <w:bCs/>
          <w:sz w:val="19"/>
          <w:szCs w:val="19"/>
        </w:rPr>
        <w:t xml:space="preserve"> в том числе</w:t>
      </w:r>
      <w:r w:rsidR="00FE759A" w:rsidRPr="00F40A9E">
        <w:rPr>
          <w:bCs/>
          <w:sz w:val="19"/>
          <w:szCs w:val="19"/>
        </w:rPr>
        <w:t xml:space="preserve"> </w:t>
      </w:r>
      <w:r w:rsidR="00F377DF" w:rsidRPr="00F40A9E">
        <w:rPr>
          <w:bCs/>
          <w:sz w:val="19"/>
          <w:szCs w:val="19"/>
        </w:rPr>
        <w:t xml:space="preserve">НДС 5% </w:t>
      </w:r>
      <w:r w:rsidR="00F377DF" w:rsidRPr="00F40A9E">
        <w:rPr>
          <w:b/>
          <w:bCs/>
          <w:sz w:val="19"/>
          <w:szCs w:val="19"/>
        </w:rPr>
        <w:t>6 265,48 руб.</w:t>
      </w:r>
      <w:r w:rsidR="006A2F82" w:rsidRPr="00F40A9E">
        <w:rPr>
          <w:b/>
          <w:bCs/>
          <w:sz w:val="19"/>
          <w:szCs w:val="19"/>
        </w:rPr>
        <w:t xml:space="preserve"> </w:t>
      </w:r>
    </w:p>
    <w:p w14:paraId="7F694E78" w14:textId="77777777" w:rsidR="00CB5582" w:rsidRPr="00F40A9E" w:rsidRDefault="008D4529" w:rsidP="00CB5582">
      <w:pPr>
        <w:tabs>
          <w:tab w:val="left" w:pos="0"/>
          <w:tab w:val="left" w:pos="567"/>
        </w:tabs>
        <w:suppressAutoHyphens/>
        <w:jc w:val="both"/>
        <w:rPr>
          <w:rFonts w:eastAsia="Times New Roman"/>
          <w:color w:val="auto"/>
          <w:sz w:val="19"/>
          <w:szCs w:val="19"/>
        </w:rPr>
      </w:pPr>
      <w:r w:rsidRPr="00F40A9E">
        <w:rPr>
          <w:color w:val="auto"/>
          <w:sz w:val="19"/>
          <w:szCs w:val="19"/>
        </w:rPr>
        <w:t>3.3</w:t>
      </w:r>
      <w:r w:rsidRPr="00F40A9E">
        <w:rPr>
          <w:rFonts w:eastAsia="Times New Roman"/>
          <w:color w:val="auto"/>
          <w:sz w:val="19"/>
          <w:szCs w:val="19"/>
        </w:rPr>
        <w:t xml:space="preserve">. </w:t>
      </w:r>
      <w:r w:rsidR="00CB5582" w:rsidRPr="00F40A9E">
        <w:rPr>
          <w:rFonts w:eastAsia="Times New Roman"/>
          <w:color w:val="auto"/>
          <w:sz w:val="19"/>
          <w:szCs w:val="19"/>
        </w:rPr>
        <w:t>Оплата по настоящему договору производится Заказчиком в следующем порядке: предоплата 30% от стоимости услуг, производится в срок не более 7 (Семи) рабочих дней с момента подписания настоящего договора и выставления счета Исполнителем, путём перечисления денежных средств на расчётный счёт Исполнителя. Окончательный расчёт 70% от стоимости услуг осуществляется по факту оказания услуг в срок не более 7 (Семи) рабочих дней с момента подписания обеими сторонами акта об оказании услуг.</w:t>
      </w:r>
    </w:p>
    <w:p w14:paraId="1586C002" w14:textId="5C4CB88E" w:rsidR="007C772F" w:rsidRPr="00F40A9E" w:rsidRDefault="00D44382" w:rsidP="00D44382">
      <w:pPr>
        <w:tabs>
          <w:tab w:val="left" w:pos="0"/>
          <w:tab w:val="left" w:pos="567"/>
        </w:tabs>
        <w:suppressAutoHyphens/>
        <w:ind w:firstLine="284"/>
        <w:jc w:val="both"/>
        <w:rPr>
          <w:b/>
          <w:bCs/>
          <w:color w:val="auto"/>
          <w:sz w:val="19"/>
          <w:szCs w:val="19"/>
        </w:rPr>
      </w:pPr>
      <w:r w:rsidRPr="00F40A9E">
        <w:rPr>
          <w:b/>
          <w:bCs/>
          <w:color w:val="auto"/>
          <w:sz w:val="19"/>
          <w:szCs w:val="19"/>
        </w:rPr>
        <w:t xml:space="preserve">4. </w:t>
      </w:r>
      <w:r w:rsidR="008D4529" w:rsidRPr="00F40A9E">
        <w:rPr>
          <w:b/>
          <w:bCs/>
          <w:color w:val="auto"/>
          <w:sz w:val="19"/>
          <w:szCs w:val="19"/>
        </w:rPr>
        <w:t>Срок действия договора и ответственность сторон</w:t>
      </w:r>
    </w:p>
    <w:p w14:paraId="6D80C585" w14:textId="1E09F95B" w:rsidR="007C772F" w:rsidRPr="00F40A9E" w:rsidRDefault="008D4529" w:rsidP="00810A5A">
      <w:pPr>
        <w:tabs>
          <w:tab w:val="left" w:pos="0"/>
          <w:tab w:val="left" w:pos="567"/>
        </w:tabs>
        <w:suppressAutoHyphens/>
        <w:jc w:val="both"/>
        <w:rPr>
          <w:color w:val="auto"/>
          <w:sz w:val="19"/>
          <w:szCs w:val="19"/>
        </w:rPr>
      </w:pPr>
      <w:r w:rsidRPr="00F40A9E">
        <w:rPr>
          <w:color w:val="auto"/>
          <w:sz w:val="19"/>
          <w:szCs w:val="19"/>
        </w:rPr>
        <w:t xml:space="preserve">4.1. </w:t>
      </w:r>
      <w:r w:rsidRPr="00F40A9E">
        <w:rPr>
          <w:rFonts w:eastAsia="Times New Roman"/>
          <w:color w:val="auto"/>
          <w:sz w:val="19"/>
          <w:szCs w:val="19"/>
        </w:rPr>
        <w:t xml:space="preserve">Договор действует до </w:t>
      </w:r>
      <w:r w:rsidR="00CD58D6" w:rsidRPr="00F40A9E">
        <w:rPr>
          <w:rFonts w:eastAsia="Times New Roman"/>
          <w:color w:val="auto"/>
          <w:sz w:val="19"/>
          <w:szCs w:val="19"/>
        </w:rPr>
        <w:t>31.12.2026</w:t>
      </w:r>
      <w:r w:rsidR="0045474F" w:rsidRPr="00F40A9E">
        <w:rPr>
          <w:rFonts w:eastAsia="Times New Roman"/>
          <w:color w:val="auto"/>
          <w:sz w:val="19"/>
          <w:szCs w:val="19"/>
        </w:rPr>
        <w:t xml:space="preserve"> г.</w:t>
      </w:r>
      <w:r w:rsidR="0000081F" w:rsidRPr="00F40A9E">
        <w:rPr>
          <w:rFonts w:eastAsia="Times New Roman"/>
          <w:color w:val="auto"/>
          <w:sz w:val="19"/>
          <w:szCs w:val="19"/>
        </w:rPr>
        <w:t xml:space="preserve"> </w:t>
      </w:r>
      <w:r w:rsidRPr="00F40A9E">
        <w:rPr>
          <w:rFonts w:eastAsia="Times New Roman"/>
          <w:color w:val="auto"/>
          <w:sz w:val="19"/>
          <w:szCs w:val="19"/>
        </w:rPr>
        <w:t>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00267362" w14:textId="77777777" w:rsidR="007C772F" w:rsidRPr="00F40A9E" w:rsidRDefault="008D4529" w:rsidP="00810A5A">
      <w:pPr>
        <w:tabs>
          <w:tab w:val="left" w:pos="0"/>
          <w:tab w:val="left" w:pos="567"/>
        </w:tabs>
        <w:suppressAutoHyphens/>
        <w:jc w:val="both"/>
        <w:rPr>
          <w:rFonts w:eastAsia="Times New Roman"/>
          <w:color w:val="auto"/>
          <w:sz w:val="19"/>
          <w:szCs w:val="19"/>
        </w:rPr>
      </w:pPr>
      <w:r w:rsidRPr="00F40A9E">
        <w:rPr>
          <w:color w:val="auto"/>
          <w:sz w:val="19"/>
          <w:szCs w:val="19"/>
        </w:rPr>
        <w:t xml:space="preserve">4.2. </w:t>
      </w:r>
      <w:r w:rsidRPr="00F40A9E">
        <w:rPr>
          <w:rFonts w:eastAsia="Times New Roman"/>
          <w:color w:val="auto"/>
          <w:sz w:val="19"/>
          <w:szCs w:val="19"/>
        </w:rPr>
        <w:t>Передача прав и обязанностей по настоящему договору третьей стороне без письменного согласования между сторонами не допускается.</w:t>
      </w:r>
    </w:p>
    <w:p w14:paraId="5E253803" w14:textId="77777777" w:rsidR="007C772F" w:rsidRPr="00F40A9E" w:rsidRDefault="008D4529" w:rsidP="00810A5A">
      <w:pPr>
        <w:tabs>
          <w:tab w:val="left" w:pos="0"/>
          <w:tab w:val="left" w:pos="567"/>
        </w:tabs>
        <w:suppressAutoHyphens/>
        <w:jc w:val="both"/>
        <w:rPr>
          <w:rFonts w:eastAsia="Calibri"/>
          <w:color w:val="auto"/>
          <w:sz w:val="19"/>
          <w:szCs w:val="19"/>
        </w:rPr>
      </w:pPr>
      <w:r w:rsidRPr="00F40A9E">
        <w:rPr>
          <w:color w:val="auto"/>
          <w:sz w:val="19"/>
          <w:szCs w:val="19"/>
        </w:rPr>
        <w:t>4.3. Стороны несут ответственность за выполнение условий договора в установленном законодательством РФ порядке.</w:t>
      </w:r>
      <w:r w:rsidRPr="00F40A9E">
        <w:rPr>
          <w:rFonts w:eastAsia="Calibri"/>
          <w:color w:val="auto"/>
          <w:sz w:val="19"/>
          <w:szCs w:val="19"/>
        </w:rPr>
        <w:t xml:space="preserve"> </w:t>
      </w:r>
    </w:p>
    <w:p w14:paraId="07C988A6" w14:textId="1E7BC70C" w:rsidR="00B568E9" w:rsidRPr="00F40A9E" w:rsidRDefault="00B568E9" w:rsidP="00810A5A">
      <w:pPr>
        <w:tabs>
          <w:tab w:val="left" w:pos="0"/>
          <w:tab w:val="left" w:pos="567"/>
        </w:tabs>
        <w:suppressAutoHyphens/>
        <w:jc w:val="both"/>
        <w:rPr>
          <w:rFonts w:eastAsia="Calibri"/>
          <w:color w:val="auto"/>
          <w:sz w:val="19"/>
          <w:szCs w:val="19"/>
        </w:rPr>
      </w:pPr>
      <w:r w:rsidRPr="00F40A9E">
        <w:rPr>
          <w:rFonts w:eastAsia="Calibri"/>
          <w:color w:val="auto"/>
          <w:sz w:val="19"/>
          <w:szCs w:val="19"/>
        </w:rPr>
        <w:t xml:space="preserve">4.4. </w:t>
      </w:r>
      <w:r w:rsidRPr="00F40A9E">
        <w:rPr>
          <w:rFonts w:eastAsia="Calibri"/>
          <w:color w:val="auto"/>
          <w:sz w:val="19"/>
          <w:szCs w:val="19"/>
        </w:rPr>
        <w:t xml:space="preserve">Все споры и разногласия, которые могут возникнуть из настоящего Договора между Сторонами, будут разрешаться путем переговоров, с обязательным соблюдением досудебного претензионного порядка урегулирования спора, а при неурегулировании Сторонами спора в досудебном порядке, спор разрешается в Арбитражном суде </w:t>
      </w:r>
      <w:r w:rsidRPr="00F40A9E">
        <w:rPr>
          <w:rFonts w:eastAsia="Calibri"/>
          <w:color w:val="auto"/>
          <w:sz w:val="19"/>
          <w:szCs w:val="19"/>
        </w:rPr>
        <w:t>по месту нахождения ответчика</w:t>
      </w:r>
      <w:r w:rsidRPr="00F40A9E">
        <w:rPr>
          <w:rFonts w:eastAsia="Calibri"/>
          <w:color w:val="auto"/>
          <w:sz w:val="19"/>
          <w:szCs w:val="19"/>
        </w:rPr>
        <w:t>.</w:t>
      </w:r>
    </w:p>
    <w:p w14:paraId="54E2BAE2" w14:textId="3B8B5444" w:rsidR="007C772F" w:rsidRPr="00F40A9E" w:rsidRDefault="008D4529" w:rsidP="00810A5A">
      <w:pPr>
        <w:tabs>
          <w:tab w:val="left" w:pos="0"/>
          <w:tab w:val="left" w:pos="567"/>
        </w:tabs>
        <w:suppressAutoHyphens/>
        <w:jc w:val="both"/>
        <w:rPr>
          <w:rFonts w:eastAsia="Times New Roman"/>
          <w:color w:val="auto"/>
          <w:sz w:val="19"/>
          <w:szCs w:val="19"/>
        </w:rPr>
      </w:pPr>
      <w:r w:rsidRPr="00F40A9E">
        <w:rPr>
          <w:rFonts w:eastAsia="Calibri"/>
          <w:color w:val="auto"/>
          <w:sz w:val="19"/>
          <w:szCs w:val="19"/>
        </w:rPr>
        <w:t>4.</w:t>
      </w:r>
      <w:r w:rsidR="00B568E9" w:rsidRPr="00F40A9E">
        <w:rPr>
          <w:rFonts w:eastAsia="Calibri"/>
          <w:color w:val="auto"/>
          <w:sz w:val="19"/>
          <w:szCs w:val="19"/>
        </w:rPr>
        <w:t>5</w:t>
      </w:r>
      <w:r w:rsidRPr="00F40A9E">
        <w:rPr>
          <w:rFonts w:eastAsia="Calibri"/>
          <w:color w:val="auto"/>
          <w:sz w:val="19"/>
          <w:szCs w:val="19"/>
        </w:rPr>
        <w:t xml:space="preserve">. </w:t>
      </w:r>
      <w:r w:rsidRPr="00F40A9E">
        <w:rPr>
          <w:rFonts w:eastAsia="Times New Roman"/>
          <w:color w:val="auto"/>
          <w:sz w:val="19"/>
          <w:szCs w:val="19"/>
        </w:rPr>
        <w:t>Договор составлен в двух экземплярах, имеющих равную юридическую силу, если договор заключается без использования ЭДО.</w:t>
      </w:r>
    </w:p>
    <w:p w14:paraId="3A758442" w14:textId="575C8290" w:rsidR="00D44382" w:rsidRPr="00F40A9E" w:rsidRDefault="00D44382" w:rsidP="00D44382">
      <w:pPr>
        <w:tabs>
          <w:tab w:val="left" w:pos="0"/>
          <w:tab w:val="left" w:pos="567"/>
        </w:tabs>
        <w:ind w:firstLine="284"/>
        <w:jc w:val="both"/>
        <w:rPr>
          <w:b/>
          <w:bCs/>
          <w:color w:val="auto"/>
          <w:sz w:val="19"/>
          <w:szCs w:val="19"/>
        </w:rPr>
      </w:pPr>
      <w:r w:rsidRPr="00F40A9E">
        <w:rPr>
          <w:b/>
          <w:bCs/>
          <w:color w:val="auto"/>
          <w:sz w:val="19"/>
          <w:szCs w:val="19"/>
        </w:rPr>
        <w:t>5. Антикоррупционная оговорка</w:t>
      </w:r>
    </w:p>
    <w:p w14:paraId="495F9C76" w14:textId="78F6FEA0" w:rsidR="00D44382" w:rsidRPr="00F40A9E" w:rsidRDefault="00D44382" w:rsidP="00D44382">
      <w:pPr>
        <w:tabs>
          <w:tab w:val="left" w:pos="0"/>
          <w:tab w:val="left" w:pos="567"/>
        </w:tabs>
        <w:jc w:val="both"/>
        <w:rPr>
          <w:color w:val="auto"/>
          <w:sz w:val="19"/>
          <w:szCs w:val="19"/>
        </w:rPr>
      </w:pPr>
      <w:r w:rsidRPr="00F40A9E">
        <w:rPr>
          <w:color w:val="auto"/>
          <w:sz w:val="19"/>
          <w:szCs w:val="19"/>
        </w:rPr>
        <w:t>5.1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4023574" w14:textId="77777777" w:rsidR="00D44382" w:rsidRPr="00F40A9E" w:rsidRDefault="00D44382" w:rsidP="00D44382">
      <w:pPr>
        <w:tabs>
          <w:tab w:val="left" w:pos="0"/>
          <w:tab w:val="left" w:pos="567"/>
        </w:tabs>
        <w:jc w:val="both"/>
        <w:rPr>
          <w:color w:val="auto"/>
          <w:sz w:val="19"/>
          <w:szCs w:val="19"/>
        </w:rPr>
      </w:pPr>
      <w:r w:rsidRPr="00F40A9E">
        <w:rPr>
          <w:color w:val="auto"/>
          <w:sz w:val="19"/>
          <w:szCs w:val="19"/>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3C99423" w14:textId="37CE60B3" w:rsidR="00D44382" w:rsidRPr="00F40A9E" w:rsidRDefault="00D44382" w:rsidP="00D44382">
      <w:pPr>
        <w:tabs>
          <w:tab w:val="left" w:pos="0"/>
          <w:tab w:val="left" w:pos="567"/>
        </w:tabs>
        <w:jc w:val="both"/>
        <w:rPr>
          <w:color w:val="auto"/>
          <w:sz w:val="19"/>
          <w:szCs w:val="19"/>
        </w:rPr>
      </w:pPr>
      <w:r w:rsidRPr="00F40A9E">
        <w:rPr>
          <w:color w:val="auto"/>
          <w:sz w:val="19"/>
          <w:szCs w:val="19"/>
        </w:rPr>
        <w:t>5.2 В случае возникновения у Стороны подозрений, что произошло или может произойти нарушение п.4.1. договора, она обязуется незамедлительно уведомить другую Сторону в письменной форме. В уведомлении указываются факты и/или предоставляются материалы, подтверждающие или дающие основание предполагать, что произошло или может произойти нарушение.</w:t>
      </w:r>
    </w:p>
    <w:p w14:paraId="3744B2E5" w14:textId="77777777" w:rsidR="00D44382" w:rsidRPr="00F40A9E" w:rsidRDefault="00D44382" w:rsidP="00D44382">
      <w:pPr>
        <w:tabs>
          <w:tab w:val="left" w:pos="0"/>
          <w:tab w:val="left" w:pos="567"/>
        </w:tabs>
        <w:jc w:val="both"/>
        <w:rPr>
          <w:color w:val="auto"/>
          <w:sz w:val="19"/>
          <w:szCs w:val="19"/>
        </w:rPr>
      </w:pPr>
      <w:r w:rsidRPr="00F40A9E">
        <w:rPr>
          <w:color w:val="auto"/>
          <w:sz w:val="19"/>
          <w:szCs w:val="19"/>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618FCD29" w14:textId="28B5C195" w:rsidR="00D44382" w:rsidRPr="00F40A9E" w:rsidRDefault="00D44382" w:rsidP="00D44382">
      <w:pPr>
        <w:tabs>
          <w:tab w:val="left" w:pos="0"/>
          <w:tab w:val="left" w:pos="567"/>
        </w:tabs>
        <w:jc w:val="both"/>
        <w:rPr>
          <w:color w:val="auto"/>
          <w:sz w:val="19"/>
          <w:szCs w:val="19"/>
        </w:rPr>
      </w:pPr>
      <w:r w:rsidRPr="00F40A9E">
        <w:rPr>
          <w:color w:val="auto"/>
          <w:sz w:val="19"/>
          <w:szCs w:val="19"/>
        </w:rPr>
        <w:lastRenderedPageBreak/>
        <w:t>5.3 Исполнение обязательств по договору приостанавливается с момента направления Стороной уведомления, указанного в п.9.2. Договора, до момента получения ею ответа.</w:t>
      </w:r>
    </w:p>
    <w:p w14:paraId="64BE9328" w14:textId="52EA7402" w:rsidR="00D44382" w:rsidRPr="00F40A9E" w:rsidRDefault="00D44382" w:rsidP="00D44382">
      <w:pPr>
        <w:tabs>
          <w:tab w:val="left" w:pos="0"/>
          <w:tab w:val="left" w:pos="567"/>
        </w:tabs>
        <w:jc w:val="both"/>
        <w:rPr>
          <w:color w:val="auto"/>
          <w:sz w:val="19"/>
          <w:szCs w:val="19"/>
        </w:rPr>
      </w:pPr>
      <w:r w:rsidRPr="00F40A9E">
        <w:rPr>
          <w:color w:val="auto"/>
          <w:sz w:val="19"/>
          <w:szCs w:val="19"/>
        </w:rPr>
        <w:t>5.4 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7B5BF77" w14:textId="22F28F92" w:rsidR="00D44382" w:rsidRPr="00F40A9E" w:rsidRDefault="00D44382" w:rsidP="00D44382">
      <w:pPr>
        <w:tabs>
          <w:tab w:val="left" w:pos="0"/>
          <w:tab w:val="left" w:pos="567"/>
        </w:tabs>
        <w:ind w:firstLine="567"/>
        <w:jc w:val="both"/>
        <w:rPr>
          <w:b/>
          <w:bCs/>
          <w:color w:val="auto"/>
          <w:sz w:val="19"/>
          <w:szCs w:val="19"/>
        </w:rPr>
      </w:pPr>
      <w:r w:rsidRPr="00F40A9E">
        <w:rPr>
          <w:b/>
          <w:bCs/>
          <w:color w:val="auto"/>
          <w:sz w:val="19"/>
          <w:szCs w:val="19"/>
        </w:rPr>
        <w:t>6. Форс-мажор</w:t>
      </w:r>
    </w:p>
    <w:p w14:paraId="527F1C8F" w14:textId="501A88B1" w:rsidR="00D44382" w:rsidRPr="00F40A9E" w:rsidRDefault="00D44382" w:rsidP="00D44382">
      <w:pPr>
        <w:tabs>
          <w:tab w:val="left" w:pos="0"/>
          <w:tab w:val="left" w:pos="567"/>
        </w:tabs>
        <w:ind w:firstLine="567"/>
        <w:jc w:val="both"/>
        <w:rPr>
          <w:color w:val="auto"/>
          <w:sz w:val="19"/>
          <w:szCs w:val="19"/>
        </w:rPr>
      </w:pPr>
      <w:r w:rsidRPr="00F40A9E">
        <w:rPr>
          <w:color w:val="auto"/>
          <w:sz w:val="19"/>
          <w:szCs w:val="19"/>
        </w:rPr>
        <w:t>6.1 В случае возникновения непредвиденных ситуаций (форс-мажор) действие настоящего договора может приостанавливаться либо продляться на срок, в течение которого действовали указанные обстоятельства, при предоставлении заинтересованной Стороной соответствующего документа, подтверждающего наличие таких обстоятельств.</w:t>
      </w:r>
    </w:p>
    <w:p w14:paraId="71777C1A" w14:textId="77777777" w:rsidR="00D44382" w:rsidRPr="00F40A9E" w:rsidRDefault="00D44382" w:rsidP="00D44382">
      <w:pPr>
        <w:tabs>
          <w:tab w:val="left" w:pos="0"/>
          <w:tab w:val="left" w:pos="567"/>
        </w:tabs>
        <w:ind w:firstLine="567"/>
        <w:jc w:val="both"/>
        <w:rPr>
          <w:color w:val="auto"/>
          <w:sz w:val="19"/>
          <w:szCs w:val="19"/>
        </w:rPr>
      </w:pPr>
      <w:r w:rsidRPr="00F40A9E">
        <w:rPr>
          <w:color w:val="auto"/>
          <w:sz w:val="19"/>
          <w:szCs w:val="19"/>
        </w:rPr>
        <w:t>При этом, ни одна из Сторон не будет нести ответственности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w:t>
      </w:r>
    </w:p>
    <w:p w14:paraId="0FE0EFB4" w14:textId="77777777" w:rsidR="00D44382" w:rsidRPr="00F40A9E" w:rsidRDefault="00D44382" w:rsidP="00D44382">
      <w:pPr>
        <w:tabs>
          <w:tab w:val="left" w:pos="0"/>
          <w:tab w:val="left" w:pos="567"/>
        </w:tabs>
        <w:ind w:firstLine="567"/>
        <w:jc w:val="both"/>
        <w:rPr>
          <w:color w:val="auto"/>
          <w:sz w:val="19"/>
          <w:szCs w:val="19"/>
        </w:rPr>
      </w:pPr>
      <w:r w:rsidRPr="00F40A9E">
        <w:rPr>
          <w:color w:val="auto"/>
          <w:sz w:val="19"/>
          <w:szCs w:val="19"/>
        </w:rPr>
        <w:t>Сторона, у которой возникли вышеперечисленные обстоятельства, должна незамедлительно известить другую Сторону об обстоятельствах, препятствующих исполнению обязательств по настоящему договору.</w:t>
      </w:r>
    </w:p>
    <w:p w14:paraId="367ED31B" w14:textId="77777777" w:rsidR="00D44382" w:rsidRPr="00F40A9E" w:rsidRDefault="00D44382" w:rsidP="00810A5A">
      <w:pPr>
        <w:tabs>
          <w:tab w:val="left" w:pos="0"/>
          <w:tab w:val="left" w:pos="567"/>
        </w:tabs>
        <w:suppressAutoHyphens/>
        <w:jc w:val="both"/>
        <w:rPr>
          <w:rFonts w:eastAsia="Calibri"/>
          <w:color w:val="auto"/>
          <w:sz w:val="19"/>
          <w:szCs w:val="19"/>
        </w:rPr>
      </w:pPr>
    </w:p>
    <w:p w14:paraId="192858A1" w14:textId="42A0ACFA" w:rsidR="007C772F" w:rsidRPr="00F40A9E" w:rsidRDefault="00D44382" w:rsidP="00D44382">
      <w:pPr>
        <w:tabs>
          <w:tab w:val="left" w:pos="-426"/>
          <w:tab w:val="left" w:pos="-142"/>
        </w:tabs>
        <w:suppressAutoHyphens/>
        <w:ind w:left="360"/>
        <w:jc w:val="both"/>
        <w:rPr>
          <w:b/>
          <w:bCs/>
          <w:color w:val="auto"/>
          <w:sz w:val="19"/>
          <w:szCs w:val="19"/>
        </w:rPr>
      </w:pPr>
      <w:r w:rsidRPr="00F40A9E">
        <w:rPr>
          <w:b/>
          <w:bCs/>
          <w:color w:val="auto"/>
          <w:sz w:val="19"/>
          <w:szCs w:val="19"/>
        </w:rPr>
        <w:t xml:space="preserve">7. </w:t>
      </w:r>
      <w:r w:rsidR="008D4529" w:rsidRPr="00F40A9E">
        <w:rPr>
          <w:b/>
          <w:bCs/>
          <w:color w:val="auto"/>
          <w:sz w:val="19"/>
          <w:szCs w:val="19"/>
        </w:rPr>
        <w:t xml:space="preserve">Электронный документооборот (ЭДО). </w:t>
      </w:r>
    </w:p>
    <w:p w14:paraId="3BDCDAE0" w14:textId="3650CE00" w:rsidR="007C772F" w:rsidRPr="00F40A9E" w:rsidRDefault="00D44382" w:rsidP="00810A5A">
      <w:pPr>
        <w:tabs>
          <w:tab w:val="left" w:pos="0"/>
          <w:tab w:val="left" w:pos="567"/>
        </w:tabs>
        <w:suppressAutoHyphens/>
        <w:jc w:val="both"/>
        <w:rPr>
          <w:color w:val="auto"/>
          <w:sz w:val="19"/>
          <w:szCs w:val="19"/>
        </w:rPr>
      </w:pPr>
      <w:r w:rsidRPr="00F40A9E">
        <w:rPr>
          <w:color w:val="auto"/>
          <w:sz w:val="19"/>
          <w:szCs w:val="19"/>
        </w:rPr>
        <w:t>7</w:t>
      </w:r>
      <w:r w:rsidR="008D4529" w:rsidRPr="00F40A9E">
        <w:rPr>
          <w:color w:val="auto"/>
          <w:sz w:val="19"/>
          <w:szCs w:val="19"/>
        </w:rPr>
        <w:t xml:space="preserve">.1. Сторонами установлена возможность электронного обмена документами с помощью оператора ЭДО. </w:t>
      </w:r>
    </w:p>
    <w:p w14:paraId="22C59AAB" w14:textId="77777777" w:rsidR="007C772F" w:rsidRPr="00F40A9E" w:rsidRDefault="008D4529" w:rsidP="00810A5A">
      <w:pPr>
        <w:widowControl/>
        <w:suppressAutoHyphens/>
        <w:jc w:val="both"/>
        <w:rPr>
          <w:color w:val="auto"/>
          <w:sz w:val="19"/>
          <w:szCs w:val="19"/>
        </w:rPr>
      </w:pPr>
      <w:r w:rsidRPr="00F40A9E">
        <w:rPr>
          <w:color w:val="auto"/>
          <w:sz w:val="19"/>
          <w:szCs w:val="19"/>
        </w:rPr>
        <w:t>Стороны вправе оформлять, подписывать и направлять друг другу, принимать друг от друга и обрабатывать, обмениваться посредством ЭДО следующими документами (далее – «электронный документ»): настоящий договор, счет, универсальный передаточный документ, акты об оказании услуг, корректировочные первичные учётные документы, иные документы в рамках исполнения настоящего договора (дополнительные соглашения, приложения, дополнения к договору, претензии, ответы на претензии и другие документы).</w:t>
      </w:r>
    </w:p>
    <w:p w14:paraId="11CB5D0D" w14:textId="5508EEA0" w:rsidR="007C772F" w:rsidRPr="00F40A9E" w:rsidRDefault="00D44382" w:rsidP="00810A5A">
      <w:pPr>
        <w:tabs>
          <w:tab w:val="left" w:pos="0"/>
          <w:tab w:val="left" w:pos="567"/>
        </w:tabs>
        <w:suppressAutoHyphens/>
        <w:jc w:val="both"/>
        <w:rPr>
          <w:color w:val="auto"/>
          <w:sz w:val="19"/>
          <w:szCs w:val="19"/>
        </w:rPr>
      </w:pPr>
      <w:r w:rsidRPr="00F40A9E">
        <w:rPr>
          <w:color w:val="auto"/>
          <w:sz w:val="19"/>
          <w:szCs w:val="19"/>
        </w:rPr>
        <w:t>7</w:t>
      </w:r>
      <w:r w:rsidR="008D4529" w:rsidRPr="00F40A9E">
        <w:rPr>
          <w:color w:val="auto"/>
          <w:sz w:val="19"/>
          <w:szCs w:val="19"/>
        </w:rPr>
        <w:t>.2. Стороны признают, что полученные ими электронные документы, заверенные квалифицированной электронной подписью (КЭП) уполномоченных лиц, юридически эквивалентны документам на бумажных носителях, заверенным соответствующими подписями и оттиском печатей Сторон.</w:t>
      </w:r>
    </w:p>
    <w:p w14:paraId="41BD87C6" w14:textId="5B8966D1" w:rsidR="007C772F" w:rsidRPr="00F40A9E" w:rsidRDefault="00D44382" w:rsidP="00810A5A">
      <w:pPr>
        <w:tabs>
          <w:tab w:val="left" w:pos="0"/>
          <w:tab w:val="left" w:pos="567"/>
        </w:tabs>
        <w:suppressAutoHyphens/>
        <w:jc w:val="both"/>
        <w:rPr>
          <w:color w:val="auto"/>
          <w:sz w:val="19"/>
          <w:szCs w:val="19"/>
        </w:rPr>
      </w:pPr>
      <w:r w:rsidRPr="00F40A9E">
        <w:rPr>
          <w:color w:val="auto"/>
          <w:sz w:val="19"/>
          <w:szCs w:val="19"/>
        </w:rPr>
        <w:t>7</w:t>
      </w:r>
      <w:r w:rsidR="008D4529" w:rsidRPr="00F40A9E">
        <w:rPr>
          <w:color w:val="auto"/>
          <w:sz w:val="19"/>
          <w:szCs w:val="19"/>
        </w:rPr>
        <w:t xml:space="preserve">.3. В случае оспаривания любой из Сторон действительности КЭП, такая КЭП признается действительной до тех пор, пока решением суда, вступившим в законную силу, не будет установлено иное. </w:t>
      </w:r>
    </w:p>
    <w:p w14:paraId="1F0E9EC8" w14:textId="738191F5" w:rsidR="007C772F" w:rsidRPr="00F40A9E" w:rsidRDefault="00D44382" w:rsidP="00810A5A">
      <w:pPr>
        <w:tabs>
          <w:tab w:val="left" w:pos="0"/>
          <w:tab w:val="left" w:pos="567"/>
        </w:tabs>
        <w:suppressAutoHyphens/>
        <w:jc w:val="both"/>
        <w:rPr>
          <w:color w:val="auto"/>
          <w:sz w:val="19"/>
          <w:szCs w:val="19"/>
        </w:rPr>
      </w:pPr>
      <w:r w:rsidRPr="00F40A9E">
        <w:rPr>
          <w:color w:val="auto"/>
          <w:sz w:val="19"/>
          <w:szCs w:val="19"/>
        </w:rPr>
        <w:t>7</w:t>
      </w:r>
      <w:r w:rsidR="008D4529" w:rsidRPr="00F40A9E">
        <w:rPr>
          <w:color w:val="auto"/>
          <w:sz w:val="19"/>
          <w:szCs w:val="19"/>
        </w:rPr>
        <w:t>.4. В случае заключения договора посредством ЭДО, экземпляр Договора в виде одного электронного документа или в виде нескольких электронных документов хранится в системе электронного документооборота Сторон с возможностью доступа к электронному документу Сторон.</w:t>
      </w:r>
    </w:p>
    <w:p w14:paraId="0EEE2F0F" w14:textId="61E5BBBA" w:rsidR="007C772F" w:rsidRPr="00F40A9E" w:rsidRDefault="00D44382" w:rsidP="00810A5A">
      <w:pPr>
        <w:tabs>
          <w:tab w:val="left" w:pos="0"/>
          <w:tab w:val="left" w:pos="567"/>
        </w:tabs>
        <w:suppressAutoHyphens/>
        <w:jc w:val="both"/>
        <w:rPr>
          <w:color w:val="auto"/>
          <w:sz w:val="19"/>
          <w:szCs w:val="19"/>
        </w:rPr>
      </w:pPr>
      <w:r w:rsidRPr="00F40A9E">
        <w:rPr>
          <w:color w:val="auto"/>
          <w:sz w:val="19"/>
          <w:szCs w:val="19"/>
        </w:rPr>
        <w:t>7</w:t>
      </w:r>
      <w:r w:rsidR="008D4529" w:rsidRPr="00F40A9E">
        <w:rPr>
          <w:color w:val="auto"/>
          <w:sz w:val="19"/>
          <w:szCs w:val="19"/>
        </w:rPr>
        <w:t xml:space="preserve">.5. Любые приложения, изменения и дополнения к Договору действительны и являются неотъемлемой частью Договора при условии, если подписаны надлежащим образом уполномоченными представителями Сторон с использованием КЭП. </w:t>
      </w:r>
    </w:p>
    <w:p w14:paraId="3C7D46DE" w14:textId="77777777" w:rsidR="00F66644" w:rsidRPr="00F40A9E" w:rsidRDefault="00F66644" w:rsidP="00810A5A">
      <w:pPr>
        <w:tabs>
          <w:tab w:val="left" w:pos="0"/>
          <w:tab w:val="left" w:pos="567"/>
        </w:tabs>
        <w:rPr>
          <w:b/>
          <w:caps/>
          <w:color w:val="auto"/>
          <w:sz w:val="19"/>
          <w:szCs w:val="19"/>
        </w:rPr>
      </w:pPr>
    </w:p>
    <w:p w14:paraId="49AD8D5D" w14:textId="05B208F2" w:rsidR="007C772F" w:rsidRPr="00F40A9E" w:rsidRDefault="00D44382" w:rsidP="00D44382">
      <w:pPr>
        <w:tabs>
          <w:tab w:val="left" w:pos="0"/>
          <w:tab w:val="left" w:pos="567"/>
        </w:tabs>
        <w:ind w:left="360"/>
        <w:rPr>
          <w:b/>
          <w:bCs/>
          <w:color w:val="auto"/>
          <w:sz w:val="19"/>
          <w:szCs w:val="19"/>
        </w:rPr>
      </w:pPr>
      <w:r w:rsidRPr="00F40A9E">
        <w:rPr>
          <w:b/>
          <w:bCs/>
          <w:color w:val="auto"/>
          <w:sz w:val="19"/>
          <w:szCs w:val="19"/>
        </w:rPr>
        <w:t xml:space="preserve">8. </w:t>
      </w:r>
      <w:r w:rsidR="008D4529" w:rsidRPr="00F40A9E">
        <w:rPr>
          <w:b/>
          <w:bCs/>
          <w:color w:val="auto"/>
          <w:sz w:val="19"/>
          <w:szCs w:val="19"/>
        </w:rPr>
        <w:t>Юридические адреса сторон и их реквизиты</w:t>
      </w:r>
    </w:p>
    <w:tbl>
      <w:tblPr>
        <w:tblW w:w="10352" w:type="dxa"/>
        <w:jc w:val="center"/>
        <w:tblLook w:val="01E0" w:firstRow="1" w:lastRow="1" w:firstColumn="1" w:lastColumn="1" w:noHBand="0" w:noVBand="0"/>
      </w:tblPr>
      <w:tblGrid>
        <w:gridCol w:w="5409"/>
        <w:gridCol w:w="16"/>
        <w:gridCol w:w="4017"/>
        <w:gridCol w:w="666"/>
        <w:gridCol w:w="244"/>
      </w:tblGrid>
      <w:tr w:rsidR="007C772F" w:rsidRPr="00F40A9E" w14:paraId="2460985F" w14:textId="77777777">
        <w:trPr>
          <w:gridAfter w:val="2"/>
          <w:wAfter w:w="910" w:type="dxa"/>
          <w:jc w:val="center"/>
        </w:trPr>
        <w:tc>
          <w:tcPr>
            <w:tcW w:w="5409" w:type="dxa"/>
            <w:tcMar>
              <w:top w:w="0" w:type="dxa"/>
              <w:left w:w="108" w:type="dxa"/>
              <w:bottom w:w="0" w:type="dxa"/>
              <w:right w:w="108" w:type="dxa"/>
            </w:tcMar>
          </w:tcPr>
          <w:p w14:paraId="22151489" w14:textId="77777777" w:rsidR="007C772F" w:rsidRPr="00F40A9E" w:rsidRDefault="008D4529" w:rsidP="00810A5A">
            <w:pPr>
              <w:tabs>
                <w:tab w:val="left" w:pos="0"/>
              </w:tabs>
              <w:rPr>
                <w:b/>
                <w:bCs/>
                <w:color w:val="auto"/>
                <w:sz w:val="19"/>
                <w:szCs w:val="19"/>
              </w:rPr>
            </w:pPr>
            <w:r w:rsidRPr="00F40A9E">
              <w:rPr>
                <w:b/>
                <w:bCs/>
                <w:color w:val="auto"/>
                <w:sz w:val="19"/>
                <w:szCs w:val="19"/>
              </w:rPr>
              <w:t>Исполнитель:</w:t>
            </w:r>
          </w:p>
        </w:tc>
        <w:tc>
          <w:tcPr>
            <w:tcW w:w="4033" w:type="dxa"/>
            <w:gridSpan w:val="2"/>
            <w:tcMar>
              <w:top w:w="0" w:type="dxa"/>
              <w:left w:w="108" w:type="dxa"/>
              <w:bottom w:w="0" w:type="dxa"/>
              <w:right w:w="108" w:type="dxa"/>
            </w:tcMar>
          </w:tcPr>
          <w:p w14:paraId="1DC186E4" w14:textId="77777777" w:rsidR="007C772F" w:rsidRPr="00F40A9E" w:rsidRDefault="008D4529" w:rsidP="00810A5A">
            <w:pPr>
              <w:tabs>
                <w:tab w:val="left" w:pos="0"/>
              </w:tabs>
              <w:rPr>
                <w:b/>
                <w:bCs/>
                <w:color w:val="auto"/>
                <w:sz w:val="19"/>
                <w:szCs w:val="19"/>
              </w:rPr>
            </w:pPr>
            <w:r w:rsidRPr="00F40A9E">
              <w:rPr>
                <w:b/>
                <w:bCs/>
                <w:color w:val="auto"/>
                <w:sz w:val="19"/>
                <w:szCs w:val="19"/>
              </w:rPr>
              <w:t>Заказчик:</w:t>
            </w:r>
          </w:p>
        </w:tc>
      </w:tr>
      <w:tr w:rsidR="007C772F" w:rsidRPr="00F40A9E" w14:paraId="4CEF360A" w14:textId="77777777">
        <w:trPr>
          <w:gridAfter w:val="1"/>
          <w:wAfter w:w="244" w:type="dxa"/>
          <w:trHeight w:val="2424"/>
          <w:jc w:val="center"/>
        </w:trPr>
        <w:tc>
          <w:tcPr>
            <w:tcW w:w="5425" w:type="dxa"/>
            <w:gridSpan w:val="2"/>
            <w:tcMar>
              <w:top w:w="0" w:type="dxa"/>
              <w:left w:w="108" w:type="dxa"/>
              <w:bottom w:w="0" w:type="dxa"/>
              <w:right w:w="108" w:type="dxa"/>
            </w:tcMar>
          </w:tcPr>
          <w:p w14:paraId="28C22930" w14:textId="77777777" w:rsidR="007C772F" w:rsidRPr="00F40A9E" w:rsidRDefault="008D4529" w:rsidP="004A28CD">
            <w:pPr>
              <w:tabs>
                <w:tab w:val="left" w:pos="0"/>
              </w:tabs>
              <w:rPr>
                <w:bCs/>
                <w:color w:val="auto"/>
                <w:sz w:val="19"/>
                <w:szCs w:val="19"/>
              </w:rPr>
            </w:pPr>
            <w:r w:rsidRPr="00F40A9E">
              <w:rPr>
                <w:bCs/>
                <w:color w:val="auto"/>
                <w:sz w:val="19"/>
                <w:szCs w:val="19"/>
              </w:rPr>
              <w:t>ООО ЦК «ЗНАНИЕ»</w:t>
            </w:r>
          </w:p>
          <w:p w14:paraId="3BB2E483" w14:textId="77777777" w:rsidR="007C772F" w:rsidRPr="00F40A9E" w:rsidRDefault="008D4529" w:rsidP="004A28CD">
            <w:pPr>
              <w:tabs>
                <w:tab w:val="left" w:pos="0"/>
              </w:tabs>
              <w:rPr>
                <w:rFonts w:eastAsia="Times New Roman"/>
                <w:bCs/>
                <w:color w:val="auto"/>
                <w:sz w:val="19"/>
                <w:szCs w:val="19"/>
              </w:rPr>
            </w:pPr>
            <w:r w:rsidRPr="00F40A9E">
              <w:rPr>
                <w:rFonts w:eastAsia="Times New Roman"/>
                <w:bCs/>
                <w:color w:val="auto"/>
                <w:sz w:val="19"/>
                <w:szCs w:val="19"/>
              </w:rPr>
              <w:t xml:space="preserve">Юридический адрес: </w:t>
            </w:r>
          </w:p>
          <w:p w14:paraId="58F559C5" w14:textId="77777777" w:rsidR="007C772F" w:rsidRPr="00F40A9E" w:rsidRDefault="008D4529" w:rsidP="004A28CD">
            <w:pPr>
              <w:tabs>
                <w:tab w:val="left" w:pos="0"/>
              </w:tabs>
              <w:rPr>
                <w:bCs/>
                <w:color w:val="auto"/>
                <w:sz w:val="19"/>
                <w:szCs w:val="19"/>
              </w:rPr>
            </w:pPr>
            <w:r w:rsidRPr="00F40A9E">
              <w:rPr>
                <w:bCs/>
                <w:color w:val="auto"/>
                <w:sz w:val="19"/>
                <w:szCs w:val="19"/>
              </w:rPr>
              <w:t>109052, г. Москва, ул. Подъёмная, д. 14, стр. 25, офис 427</w:t>
            </w:r>
          </w:p>
          <w:p w14:paraId="5781AEC9" w14:textId="77777777" w:rsidR="007C772F" w:rsidRPr="00F40A9E" w:rsidRDefault="008D4529" w:rsidP="004A28CD">
            <w:pPr>
              <w:tabs>
                <w:tab w:val="left" w:pos="0"/>
              </w:tabs>
              <w:rPr>
                <w:bCs/>
                <w:color w:val="auto"/>
                <w:sz w:val="19"/>
                <w:szCs w:val="19"/>
              </w:rPr>
            </w:pPr>
            <w:r w:rsidRPr="00F40A9E">
              <w:rPr>
                <w:bCs/>
                <w:color w:val="auto"/>
                <w:sz w:val="19"/>
                <w:szCs w:val="19"/>
              </w:rPr>
              <w:t>Тел.: +7 (499) 229 5115</w:t>
            </w:r>
          </w:p>
          <w:p w14:paraId="251B3528" w14:textId="77777777" w:rsidR="007C772F" w:rsidRPr="00F40A9E" w:rsidRDefault="008D4529" w:rsidP="004A28CD">
            <w:pPr>
              <w:tabs>
                <w:tab w:val="left" w:pos="0"/>
              </w:tabs>
              <w:rPr>
                <w:bCs/>
                <w:color w:val="auto"/>
                <w:sz w:val="19"/>
                <w:szCs w:val="19"/>
              </w:rPr>
            </w:pPr>
            <w:r w:rsidRPr="00F40A9E">
              <w:rPr>
                <w:rFonts w:eastAsia="Times New Roman"/>
                <w:bCs/>
                <w:color w:val="auto"/>
                <w:sz w:val="19"/>
                <w:szCs w:val="19"/>
              </w:rPr>
              <w:t xml:space="preserve">Электронная почта: </w:t>
            </w:r>
            <w:r w:rsidRPr="00F40A9E">
              <w:rPr>
                <w:bCs/>
                <w:color w:val="auto"/>
                <w:sz w:val="19"/>
                <w:szCs w:val="19"/>
                <w:lang w:val="en-US"/>
              </w:rPr>
              <w:t>info</w:t>
            </w:r>
            <w:r w:rsidRPr="00F40A9E">
              <w:rPr>
                <w:bCs/>
                <w:color w:val="auto"/>
                <w:sz w:val="19"/>
                <w:szCs w:val="19"/>
              </w:rPr>
              <w:t>@</w:t>
            </w:r>
            <w:proofErr w:type="spellStart"/>
            <w:r w:rsidRPr="00F40A9E">
              <w:rPr>
                <w:bCs/>
                <w:color w:val="auto"/>
                <w:sz w:val="19"/>
                <w:szCs w:val="19"/>
                <w:lang w:val="en-US"/>
              </w:rPr>
              <w:t>znanie</w:t>
            </w:r>
            <w:proofErr w:type="spellEnd"/>
            <w:r w:rsidRPr="00F40A9E">
              <w:rPr>
                <w:bCs/>
                <w:color w:val="auto"/>
                <w:sz w:val="19"/>
                <w:szCs w:val="19"/>
              </w:rPr>
              <w:t>-</w:t>
            </w:r>
            <w:r w:rsidRPr="00F40A9E">
              <w:rPr>
                <w:bCs/>
                <w:color w:val="auto"/>
                <w:sz w:val="19"/>
                <w:szCs w:val="19"/>
                <w:lang w:val="en-US"/>
              </w:rPr>
              <w:t>lab</w:t>
            </w:r>
            <w:r w:rsidRPr="00F40A9E">
              <w:rPr>
                <w:bCs/>
                <w:color w:val="auto"/>
                <w:sz w:val="19"/>
                <w:szCs w:val="19"/>
              </w:rPr>
              <w:t>.</w:t>
            </w:r>
            <w:proofErr w:type="spellStart"/>
            <w:r w:rsidRPr="00F40A9E">
              <w:rPr>
                <w:bCs/>
                <w:color w:val="auto"/>
                <w:sz w:val="19"/>
                <w:szCs w:val="19"/>
                <w:lang w:val="en-US"/>
              </w:rPr>
              <w:t>ru</w:t>
            </w:r>
            <w:proofErr w:type="spellEnd"/>
          </w:p>
          <w:p w14:paraId="1FD2F4BC" w14:textId="77777777" w:rsidR="007C772F" w:rsidRPr="00F40A9E" w:rsidRDefault="008D4529" w:rsidP="004A28CD">
            <w:pPr>
              <w:tabs>
                <w:tab w:val="left" w:pos="0"/>
              </w:tabs>
              <w:rPr>
                <w:bCs/>
                <w:color w:val="auto"/>
                <w:sz w:val="19"/>
                <w:szCs w:val="19"/>
              </w:rPr>
            </w:pPr>
            <w:r w:rsidRPr="00F40A9E">
              <w:rPr>
                <w:bCs/>
                <w:color w:val="auto"/>
                <w:sz w:val="19"/>
                <w:szCs w:val="19"/>
              </w:rPr>
              <w:t>ОГРН 1227700829443</w:t>
            </w:r>
          </w:p>
          <w:p w14:paraId="7B03826C" w14:textId="77777777" w:rsidR="007C772F" w:rsidRPr="00F40A9E" w:rsidRDefault="008D4529" w:rsidP="004A28CD">
            <w:pPr>
              <w:tabs>
                <w:tab w:val="left" w:pos="0"/>
              </w:tabs>
              <w:rPr>
                <w:bCs/>
                <w:color w:val="auto"/>
                <w:sz w:val="19"/>
                <w:szCs w:val="19"/>
              </w:rPr>
            </w:pPr>
            <w:r w:rsidRPr="00F40A9E">
              <w:rPr>
                <w:bCs/>
                <w:color w:val="auto"/>
                <w:sz w:val="19"/>
                <w:szCs w:val="19"/>
              </w:rPr>
              <w:t>ИНН 9722035295</w:t>
            </w:r>
          </w:p>
          <w:p w14:paraId="50AF56EE" w14:textId="77777777" w:rsidR="007C772F" w:rsidRPr="00F40A9E" w:rsidRDefault="008D4529" w:rsidP="004A28CD">
            <w:pPr>
              <w:tabs>
                <w:tab w:val="left" w:pos="0"/>
              </w:tabs>
              <w:rPr>
                <w:bCs/>
                <w:color w:val="auto"/>
                <w:sz w:val="19"/>
                <w:szCs w:val="19"/>
              </w:rPr>
            </w:pPr>
            <w:r w:rsidRPr="00F40A9E">
              <w:rPr>
                <w:bCs/>
                <w:color w:val="auto"/>
                <w:sz w:val="19"/>
                <w:szCs w:val="19"/>
              </w:rPr>
              <w:t>КПП 772201001</w:t>
            </w:r>
          </w:p>
          <w:p w14:paraId="71A6BF4D" w14:textId="77777777" w:rsidR="007C772F" w:rsidRPr="00F40A9E" w:rsidRDefault="008D4529" w:rsidP="004A28CD">
            <w:pPr>
              <w:tabs>
                <w:tab w:val="left" w:pos="0"/>
              </w:tabs>
              <w:rPr>
                <w:bCs/>
                <w:color w:val="auto"/>
                <w:sz w:val="19"/>
                <w:szCs w:val="19"/>
              </w:rPr>
            </w:pPr>
            <w:r w:rsidRPr="00F40A9E">
              <w:rPr>
                <w:bCs/>
                <w:color w:val="auto"/>
                <w:sz w:val="19"/>
                <w:szCs w:val="19"/>
              </w:rPr>
              <w:t>Р/с 40702810701830003458</w:t>
            </w:r>
          </w:p>
          <w:p w14:paraId="2505DAD2" w14:textId="77777777" w:rsidR="007C772F" w:rsidRPr="00F40A9E" w:rsidRDefault="008D4529" w:rsidP="004A28CD">
            <w:pPr>
              <w:tabs>
                <w:tab w:val="left" w:pos="0"/>
              </w:tabs>
              <w:rPr>
                <w:bCs/>
                <w:color w:val="auto"/>
                <w:sz w:val="19"/>
                <w:szCs w:val="19"/>
              </w:rPr>
            </w:pPr>
            <w:r w:rsidRPr="00F40A9E">
              <w:rPr>
                <w:bCs/>
                <w:color w:val="auto"/>
                <w:sz w:val="19"/>
                <w:szCs w:val="19"/>
              </w:rPr>
              <w:t xml:space="preserve">АО "АЛЬФА-БАНК"  </w:t>
            </w:r>
          </w:p>
          <w:p w14:paraId="6CA868DA" w14:textId="77777777" w:rsidR="007C772F" w:rsidRPr="00F40A9E" w:rsidRDefault="008D4529" w:rsidP="004A28CD">
            <w:pPr>
              <w:tabs>
                <w:tab w:val="left" w:pos="0"/>
              </w:tabs>
              <w:rPr>
                <w:bCs/>
                <w:color w:val="auto"/>
                <w:sz w:val="19"/>
                <w:szCs w:val="19"/>
              </w:rPr>
            </w:pPr>
            <w:r w:rsidRPr="00F40A9E">
              <w:rPr>
                <w:bCs/>
                <w:color w:val="auto"/>
                <w:sz w:val="19"/>
                <w:szCs w:val="19"/>
              </w:rPr>
              <w:t>К/с 30101810200000000593</w:t>
            </w:r>
          </w:p>
          <w:p w14:paraId="13CB66BD" w14:textId="33FE3F53" w:rsidR="007C772F" w:rsidRPr="00F40A9E" w:rsidRDefault="008D4529" w:rsidP="004A28CD">
            <w:pPr>
              <w:tabs>
                <w:tab w:val="left" w:pos="0"/>
              </w:tabs>
              <w:rPr>
                <w:bCs/>
                <w:color w:val="auto"/>
                <w:sz w:val="19"/>
                <w:szCs w:val="19"/>
              </w:rPr>
            </w:pPr>
            <w:r w:rsidRPr="00F40A9E">
              <w:rPr>
                <w:bCs/>
                <w:color w:val="auto"/>
                <w:sz w:val="19"/>
                <w:szCs w:val="19"/>
              </w:rPr>
              <w:t>БИК 044525593</w:t>
            </w:r>
            <w:r w:rsidR="004A28CD" w:rsidRPr="00F40A9E">
              <w:rPr>
                <w:bCs/>
                <w:color w:val="auto"/>
                <w:sz w:val="19"/>
                <w:szCs w:val="19"/>
              </w:rPr>
              <w:br/>
              <w:t>GUID в ЭДО: 2BM-9722035295-772201001-202304171037433157616</w:t>
            </w:r>
          </w:p>
          <w:p w14:paraId="3F8C0E42" w14:textId="77777777" w:rsidR="007C772F" w:rsidRPr="00F40A9E" w:rsidRDefault="007C772F" w:rsidP="004A28CD">
            <w:pPr>
              <w:tabs>
                <w:tab w:val="left" w:pos="0"/>
              </w:tabs>
              <w:rPr>
                <w:bCs/>
                <w:color w:val="auto"/>
                <w:sz w:val="19"/>
                <w:szCs w:val="19"/>
              </w:rPr>
            </w:pPr>
          </w:p>
        </w:tc>
        <w:tc>
          <w:tcPr>
            <w:tcW w:w="4683" w:type="dxa"/>
            <w:gridSpan w:val="2"/>
            <w:tcMar>
              <w:top w:w="0" w:type="dxa"/>
              <w:left w:w="108" w:type="dxa"/>
              <w:bottom w:w="0" w:type="dxa"/>
              <w:right w:w="108" w:type="dxa"/>
            </w:tcMar>
          </w:tcPr>
          <w:p w14:paraId="6859F24F" w14:textId="77777777" w:rsidR="00056FEA" w:rsidRPr="00F40A9E" w:rsidRDefault="00056FEA" w:rsidP="00810A5A">
            <w:pPr>
              <w:tabs>
                <w:tab w:val="left" w:pos="339"/>
              </w:tabs>
              <w:ind w:left="37"/>
              <w:rPr>
                <w:b/>
                <w:sz w:val="19"/>
                <w:szCs w:val="19"/>
              </w:rPr>
            </w:pPr>
            <w:r w:rsidRPr="00F40A9E">
              <w:rPr>
                <w:b/>
                <w:sz w:val="19"/>
                <w:szCs w:val="19"/>
              </w:rPr>
              <w:t>ФГБУ "ЦЛАТИ ПО ЮФО"</w:t>
            </w:r>
          </w:p>
          <w:p w14:paraId="4E053957"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Юридический адрес: </w:t>
            </w:r>
          </w:p>
          <w:p w14:paraId="3975AFBF"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РФ, 344091, Ростовская обл., г. </w:t>
            </w:r>
            <w:proofErr w:type="spellStart"/>
            <w:r w:rsidRPr="00F40A9E">
              <w:rPr>
                <w:rFonts w:eastAsia="Times New Roman"/>
                <w:color w:val="auto"/>
                <w:sz w:val="19"/>
                <w:szCs w:val="19"/>
              </w:rPr>
              <w:t>Ростов</w:t>
            </w:r>
            <w:proofErr w:type="spellEnd"/>
            <w:r w:rsidRPr="00F40A9E">
              <w:rPr>
                <w:rFonts w:eastAsia="Times New Roman"/>
                <w:color w:val="auto"/>
                <w:sz w:val="19"/>
                <w:szCs w:val="19"/>
              </w:rPr>
              <w:t>-на-Дону, ул. Малиновского дом 26А</w:t>
            </w:r>
          </w:p>
          <w:p w14:paraId="72E416DD"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Почтовый адрес: </w:t>
            </w:r>
          </w:p>
          <w:p w14:paraId="334E0C61"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Филиал ЦЛАТИ по Ставропольскому краю</w:t>
            </w:r>
          </w:p>
          <w:p w14:paraId="543DB4E3"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РФ, 355038, Ставропольский край, г. Ставрополь, ул. Доваторцев, 38.</w:t>
            </w:r>
          </w:p>
          <w:p w14:paraId="5E514586"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Тел/</w:t>
            </w:r>
            <w:proofErr w:type="gramStart"/>
            <w:r w:rsidRPr="00F40A9E">
              <w:rPr>
                <w:rFonts w:eastAsia="Times New Roman"/>
                <w:color w:val="auto"/>
                <w:sz w:val="19"/>
                <w:szCs w:val="19"/>
              </w:rPr>
              <w:t>факс:  8</w:t>
            </w:r>
            <w:proofErr w:type="gramEnd"/>
            <w:r w:rsidRPr="00F40A9E">
              <w:rPr>
                <w:rFonts w:eastAsia="Times New Roman"/>
                <w:color w:val="auto"/>
                <w:sz w:val="19"/>
                <w:szCs w:val="19"/>
              </w:rPr>
              <w:t>(8652)71-48-73, 71-48-26.</w:t>
            </w:r>
          </w:p>
          <w:p w14:paraId="6EE51672"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ИНН 6168054889</w:t>
            </w:r>
          </w:p>
          <w:p w14:paraId="659AFB6A"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КПП 263543001        ОКТМО 07701000    ОКПО 72399077     </w:t>
            </w:r>
            <w:proofErr w:type="gramStart"/>
            <w:r w:rsidRPr="00F40A9E">
              <w:rPr>
                <w:rFonts w:eastAsia="Times New Roman"/>
                <w:color w:val="auto"/>
                <w:sz w:val="19"/>
                <w:szCs w:val="19"/>
              </w:rPr>
              <w:t>ОКВЭД  71.20</w:t>
            </w:r>
            <w:proofErr w:type="gramEnd"/>
          </w:p>
          <w:p w14:paraId="05ABEFD9"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Наименование подразделения Банка России: Наименование подразделения Банка России: ОКЦ №1 ВВГУ Банка России//УФК по Нижегородской области, г. Нижний Новгород </w:t>
            </w:r>
          </w:p>
          <w:p w14:paraId="301CFF3F"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Номер казначейского счета: 03214643000000013243</w:t>
            </w:r>
          </w:p>
          <w:p w14:paraId="6378DC31"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Единый казначейский счет: 40102810745370000024</w:t>
            </w:r>
          </w:p>
          <w:p w14:paraId="2EA42881"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БИК 012202102  </w:t>
            </w:r>
          </w:p>
          <w:p w14:paraId="6AB2BB7F"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л/с 20216У07560 </w:t>
            </w:r>
          </w:p>
          <w:p w14:paraId="63D77A17" w14:textId="77777777" w:rsidR="00D44382" w:rsidRPr="00F40A9E" w:rsidRDefault="00D44382" w:rsidP="00D44382">
            <w:pPr>
              <w:tabs>
                <w:tab w:val="left" w:pos="0"/>
              </w:tabs>
              <w:rPr>
                <w:rFonts w:eastAsia="Times New Roman"/>
                <w:color w:val="auto"/>
                <w:sz w:val="19"/>
                <w:szCs w:val="19"/>
              </w:rPr>
            </w:pPr>
            <w:r w:rsidRPr="00F40A9E">
              <w:rPr>
                <w:rFonts w:eastAsia="Times New Roman"/>
                <w:color w:val="auto"/>
                <w:sz w:val="19"/>
                <w:szCs w:val="19"/>
              </w:rPr>
              <w:t xml:space="preserve">ОГРН 1046168000020 </w:t>
            </w:r>
          </w:p>
          <w:p w14:paraId="186A9BFF" w14:textId="06717C1F" w:rsidR="007C772F" w:rsidRPr="00F40A9E" w:rsidRDefault="00056FEA" w:rsidP="00810A5A">
            <w:pPr>
              <w:rPr>
                <w:rFonts w:eastAsia="Times New Roman"/>
                <w:color w:val="auto"/>
                <w:sz w:val="19"/>
                <w:szCs w:val="19"/>
              </w:rPr>
            </w:pPr>
            <w:r w:rsidRPr="00F40A9E">
              <w:rPr>
                <w:rFonts w:eastAsia="Times New Roman"/>
                <w:color w:val="auto"/>
                <w:sz w:val="19"/>
                <w:szCs w:val="19"/>
              </w:rPr>
              <w:t xml:space="preserve">GUID в ЭДО: </w:t>
            </w:r>
            <w:r w:rsidR="006471C4" w:rsidRPr="00F40A9E">
              <w:rPr>
                <w:rFonts w:eastAsia="Times New Roman"/>
                <w:color w:val="auto"/>
                <w:sz w:val="19"/>
                <w:szCs w:val="19"/>
              </w:rPr>
              <w:t>2BM-6168054889-2012071804322754957720000000000</w:t>
            </w:r>
          </w:p>
        </w:tc>
      </w:tr>
      <w:tr w:rsidR="007C772F" w:rsidRPr="00F40A9E" w14:paraId="1FE259F4" w14:textId="77777777" w:rsidTr="006471C4">
        <w:trPr>
          <w:trHeight w:val="1256"/>
          <w:jc w:val="center"/>
        </w:trPr>
        <w:tc>
          <w:tcPr>
            <w:tcW w:w="5409" w:type="dxa"/>
            <w:tcMar>
              <w:top w:w="0" w:type="dxa"/>
              <w:left w:w="108" w:type="dxa"/>
              <w:bottom w:w="0" w:type="dxa"/>
              <w:right w:w="108" w:type="dxa"/>
            </w:tcMar>
          </w:tcPr>
          <w:p w14:paraId="0FF90483" w14:textId="39367993" w:rsidR="007C772F" w:rsidRPr="00F40A9E" w:rsidRDefault="008D4529" w:rsidP="00810A5A">
            <w:pPr>
              <w:tabs>
                <w:tab w:val="left" w:pos="0"/>
              </w:tabs>
              <w:rPr>
                <w:b/>
                <w:color w:val="auto"/>
                <w:sz w:val="19"/>
                <w:szCs w:val="19"/>
              </w:rPr>
            </w:pPr>
            <w:r w:rsidRPr="00F40A9E">
              <w:rPr>
                <w:b/>
                <w:color w:val="auto"/>
                <w:sz w:val="19"/>
                <w:szCs w:val="19"/>
              </w:rPr>
              <w:t>Исполнитель</w:t>
            </w:r>
          </w:p>
          <w:p w14:paraId="13D40843" w14:textId="77777777" w:rsidR="006471C4" w:rsidRPr="00F40A9E" w:rsidRDefault="006471C4" w:rsidP="00810A5A">
            <w:pPr>
              <w:tabs>
                <w:tab w:val="left" w:pos="0"/>
              </w:tabs>
              <w:rPr>
                <w:b/>
                <w:color w:val="auto"/>
                <w:sz w:val="19"/>
                <w:szCs w:val="19"/>
              </w:rPr>
            </w:pPr>
          </w:p>
          <w:p w14:paraId="66E1C8F5" w14:textId="77777777" w:rsidR="006471C4" w:rsidRPr="00F40A9E" w:rsidRDefault="006471C4" w:rsidP="00810A5A">
            <w:pPr>
              <w:tabs>
                <w:tab w:val="left" w:pos="0"/>
              </w:tabs>
              <w:rPr>
                <w:b/>
                <w:color w:val="auto"/>
                <w:sz w:val="19"/>
                <w:szCs w:val="19"/>
              </w:rPr>
            </w:pPr>
          </w:p>
          <w:p w14:paraId="232628DB" w14:textId="68B5C6D2" w:rsidR="007C772F" w:rsidRPr="00F40A9E" w:rsidRDefault="006471C4" w:rsidP="00810A5A">
            <w:pPr>
              <w:tabs>
                <w:tab w:val="left" w:pos="0"/>
              </w:tabs>
              <w:rPr>
                <w:b/>
                <w:color w:val="auto"/>
                <w:sz w:val="19"/>
                <w:szCs w:val="19"/>
              </w:rPr>
            </w:pPr>
            <w:r w:rsidRPr="00F40A9E">
              <w:rPr>
                <w:b/>
                <w:color w:val="auto"/>
                <w:sz w:val="19"/>
                <w:szCs w:val="19"/>
                <w:u w:val="single"/>
              </w:rPr>
              <w:t xml:space="preserve">                                              </w:t>
            </w:r>
            <w:r w:rsidR="008D4529" w:rsidRPr="00F40A9E">
              <w:rPr>
                <w:b/>
                <w:color w:val="auto"/>
                <w:sz w:val="19"/>
                <w:szCs w:val="19"/>
              </w:rPr>
              <w:t>Рахманова Е.З.</w:t>
            </w:r>
            <w:r w:rsidR="007750D1" w:rsidRPr="00F40A9E">
              <w:rPr>
                <w:noProof/>
                <w:sz w:val="23"/>
                <w:szCs w:val="23"/>
              </w:rPr>
              <w:t xml:space="preserve"> </w:t>
            </w:r>
          </w:p>
          <w:p w14:paraId="09FA1C40" w14:textId="77777777" w:rsidR="007C772F" w:rsidRPr="00F40A9E" w:rsidRDefault="007C772F" w:rsidP="00810A5A">
            <w:pPr>
              <w:tabs>
                <w:tab w:val="left" w:pos="0"/>
              </w:tabs>
              <w:rPr>
                <w:bCs/>
                <w:color w:val="auto"/>
                <w:sz w:val="19"/>
                <w:szCs w:val="19"/>
              </w:rPr>
            </w:pPr>
          </w:p>
        </w:tc>
        <w:tc>
          <w:tcPr>
            <w:tcW w:w="4943" w:type="dxa"/>
            <w:gridSpan w:val="4"/>
            <w:tcMar>
              <w:top w:w="0" w:type="dxa"/>
              <w:left w:w="108" w:type="dxa"/>
              <w:bottom w:w="0" w:type="dxa"/>
              <w:right w:w="108" w:type="dxa"/>
            </w:tcMar>
          </w:tcPr>
          <w:p w14:paraId="7354E6B3" w14:textId="77777777" w:rsidR="006471C4" w:rsidRPr="00F40A9E" w:rsidRDefault="008D4529" w:rsidP="006471C4">
            <w:pPr>
              <w:rPr>
                <w:b/>
                <w:iCs/>
                <w:color w:val="auto"/>
                <w:sz w:val="19"/>
                <w:szCs w:val="19"/>
              </w:rPr>
            </w:pPr>
            <w:r w:rsidRPr="00F40A9E">
              <w:rPr>
                <w:b/>
                <w:iCs/>
                <w:color w:val="auto"/>
                <w:sz w:val="19"/>
                <w:szCs w:val="19"/>
              </w:rPr>
              <w:t>Заказчи</w:t>
            </w:r>
            <w:r w:rsidR="006471C4" w:rsidRPr="00F40A9E">
              <w:rPr>
                <w:b/>
                <w:iCs/>
                <w:color w:val="auto"/>
                <w:sz w:val="19"/>
                <w:szCs w:val="19"/>
              </w:rPr>
              <w:t>к</w:t>
            </w:r>
          </w:p>
          <w:p w14:paraId="37B4C1D7" w14:textId="77777777" w:rsidR="006471C4" w:rsidRPr="00F40A9E" w:rsidRDefault="006471C4" w:rsidP="006471C4">
            <w:pPr>
              <w:rPr>
                <w:b/>
                <w:sz w:val="19"/>
                <w:szCs w:val="19"/>
              </w:rPr>
            </w:pPr>
          </w:p>
          <w:p w14:paraId="60BA0B79" w14:textId="77777777" w:rsidR="006471C4" w:rsidRPr="00F40A9E" w:rsidRDefault="006471C4" w:rsidP="006471C4">
            <w:pPr>
              <w:rPr>
                <w:b/>
                <w:sz w:val="19"/>
                <w:szCs w:val="19"/>
                <w:u w:val="single"/>
              </w:rPr>
            </w:pPr>
          </w:p>
          <w:p w14:paraId="2A2D1DF0" w14:textId="2A823864" w:rsidR="007C772F" w:rsidRPr="00F40A9E" w:rsidRDefault="006471C4" w:rsidP="006471C4">
            <w:pPr>
              <w:rPr>
                <w:b/>
                <w:iCs/>
                <w:color w:val="auto"/>
                <w:sz w:val="19"/>
                <w:szCs w:val="19"/>
                <w:lang w:val="en-US"/>
              </w:rPr>
            </w:pPr>
            <w:r w:rsidRPr="00F40A9E">
              <w:rPr>
                <w:b/>
                <w:sz w:val="19"/>
                <w:szCs w:val="19"/>
                <w:u w:val="single"/>
              </w:rPr>
              <w:t>___________________________________</w:t>
            </w:r>
            <w:proofErr w:type="spellStart"/>
            <w:r w:rsidR="00DE10AA" w:rsidRPr="00F40A9E">
              <w:rPr>
                <w:b/>
                <w:sz w:val="19"/>
                <w:szCs w:val="19"/>
                <w:lang w:val="en-US"/>
              </w:rPr>
              <w:t>Гузиёк</w:t>
            </w:r>
            <w:proofErr w:type="spellEnd"/>
            <w:r w:rsidR="00DE10AA" w:rsidRPr="00F40A9E">
              <w:rPr>
                <w:b/>
                <w:sz w:val="19"/>
                <w:szCs w:val="19"/>
                <w:lang w:val="en-US"/>
              </w:rPr>
              <w:t xml:space="preserve"> Р. А.</w:t>
            </w:r>
          </w:p>
        </w:tc>
      </w:tr>
    </w:tbl>
    <w:p w14:paraId="6B9236A4" w14:textId="77777777" w:rsidR="007C772F" w:rsidRPr="00F40A9E" w:rsidRDefault="007C772F" w:rsidP="00F90B9E">
      <w:pPr>
        <w:rPr>
          <w:color w:val="auto"/>
          <w:sz w:val="19"/>
          <w:szCs w:val="19"/>
          <w:lang w:val="en-US"/>
        </w:rPr>
      </w:pPr>
    </w:p>
    <w:p w14:paraId="4613658F" w14:textId="77777777" w:rsidR="00810A5A" w:rsidRPr="00F40A9E" w:rsidRDefault="00810A5A" w:rsidP="00810A5A">
      <w:pPr>
        <w:widowControl/>
        <w:spacing w:after="200" w:line="276" w:lineRule="auto"/>
        <w:rPr>
          <w:color w:val="auto"/>
          <w:sz w:val="19"/>
          <w:szCs w:val="19"/>
        </w:rPr>
      </w:pPr>
      <w:r w:rsidRPr="00F40A9E">
        <w:rPr>
          <w:color w:val="auto"/>
          <w:sz w:val="19"/>
          <w:szCs w:val="19"/>
        </w:rPr>
        <w:br w:type="page"/>
      </w:r>
    </w:p>
    <w:p w14:paraId="634731DB" w14:textId="6640268A" w:rsidR="007C772F" w:rsidRPr="00F40A9E" w:rsidRDefault="008D4529" w:rsidP="00810A5A">
      <w:pPr>
        <w:ind w:firstLine="6521"/>
        <w:jc w:val="right"/>
        <w:rPr>
          <w:b/>
          <w:bCs/>
          <w:color w:val="auto"/>
          <w:sz w:val="19"/>
          <w:szCs w:val="19"/>
        </w:rPr>
      </w:pPr>
      <w:r w:rsidRPr="00F40A9E">
        <w:rPr>
          <w:b/>
          <w:bCs/>
          <w:color w:val="auto"/>
          <w:sz w:val="19"/>
          <w:szCs w:val="19"/>
        </w:rPr>
        <w:lastRenderedPageBreak/>
        <w:t>Приложение № 1</w:t>
      </w:r>
    </w:p>
    <w:p w14:paraId="5099C4B5" w14:textId="77C6D97E" w:rsidR="007C772F" w:rsidRPr="00F40A9E" w:rsidRDefault="008D4529" w:rsidP="002A1FF4">
      <w:pPr>
        <w:jc w:val="right"/>
        <w:rPr>
          <w:b/>
          <w:bCs/>
          <w:color w:val="auto"/>
          <w:sz w:val="19"/>
          <w:szCs w:val="19"/>
        </w:rPr>
      </w:pPr>
      <w:r w:rsidRPr="00F40A9E">
        <w:rPr>
          <w:b/>
          <w:bCs/>
          <w:color w:val="auto"/>
          <w:sz w:val="19"/>
          <w:szCs w:val="19"/>
        </w:rPr>
        <w:t xml:space="preserve">к договору № </w:t>
      </w:r>
      <w:r w:rsidR="00732CFD" w:rsidRPr="00F40A9E">
        <w:rPr>
          <w:b/>
          <w:sz w:val="19"/>
          <w:szCs w:val="19"/>
        </w:rPr>
        <w:t>617-ПК-26</w:t>
      </w:r>
      <w:r w:rsidR="002A1FF4" w:rsidRPr="00F40A9E">
        <w:rPr>
          <w:b/>
          <w:bCs/>
          <w:color w:val="auto"/>
          <w:sz w:val="19"/>
          <w:szCs w:val="19"/>
        </w:rPr>
        <w:t xml:space="preserve"> </w:t>
      </w:r>
      <w:r w:rsidRPr="00F40A9E">
        <w:rPr>
          <w:b/>
          <w:bCs/>
          <w:color w:val="auto"/>
          <w:sz w:val="19"/>
          <w:szCs w:val="19"/>
        </w:rPr>
        <w:t xml:space="preserve">от </w:t>
      </w:r>
      <w:r w:rsidR="006471C4" w:rsidRPr="00F40A9E">
        <w:rPr>
          <w:b/>
          <w:bCs/>
          <w:color w:val="auto"/>
          <w:sz w:val="19"/>
          <w:szCs w:val="19"/>
        </w:rPr>
        <w:t>__</w:t>
      </w:r>
      <w:proofErr w:type="gramStart"/>
      <w:r w:rsidR="006471C4" w:rsidRPr="00F40A9E">
        <w:rPr>
          <w:b/>
          <w:bCs/>
          <w:color w:val="auto"/>
          <w:sz w:val="19"/>
          <w:szCs w:val="19"/>
        </w:rPr>
        <w:t>_</w:t>
      </w:r>
      <w:r w:rsidR="003751B0" w:rsidRPr="00F40A9E">
        <w:rPr>
          <w:b/>
          <w:bCs/>
          <w:color w:val="auto"/>
          <w:sz w:val="19"/>
          <w:szCs w:val="19"/>
        </w:rPr>
        <w:t>.</w:t>
      </w:r>
      <w:r w:rsidR="006471C4" w:rsidRPr="00F40A9E">
        <w:rPr>
          <w:b/>
          <w:bCs/>
          <w:color w:val="auto"/>
          <w:sz w:val="19"/>
          <w:szCs w:val="19"/>
        </w:rPr>
        <w:t>_</w:t>
      </w:r>
      <w:proofErr w:type="gramEnd"/>
      <w:r w:rsidR="006471C4" w:rsidRPr="00F40A9E">
        <w:rPr>
          <w:b/>
          <w:bCs/>
          <w:color w:val="auto"/>
          <w:sz w:val="19"/>
          <w:szCs w:val="19"/>
        </w:rPr>
        <w:t>_______________</w:t>
      </w:r>
      <w:r w:rsidR="003751B0" w:rsidRPr="00F40A9E">
        <w:rPr>
          <w:b/>
          <w:bCs/>
          <w:color w:val="auto"/>
          <w:sz w:val="19"/>
          <w:szCs w:val="19"/>
        </w:rPr>
        <w:t>.2026</w:t>
      </w:r>
      <w:r w:rsidRPr="00F40A9E">
        <w:rPr>
          <w:b/>
          <w:bCs/>
          <w:color w:val="auto"/>
          <w:sz w:val="19"/>
          <w:szCs w:val="19"/>
        </w:rPr>
        <w:t xml:space="preserve"> г.</w:t>
      </w:r>
    </w:p>
    <w:p w14:paraId="03ED140C" w14:textId="77777777" w:rsidR="006939F3" w:rsidRPr="00F40A9E" w:rsidRDefault="006939F3" w:rsidP="005A5EE5">
      <w:pPr>
        <w:tabs>
          <w:tab w:val="left" w:pos="0"/>
          <w:tab w:val="left" w:pos="567"/>
        </w:tabs>
        <w:suppressAutoHyphens/>
        <w:rPr>
          <w:rFonts w:eastAsia="Times New Roman"/>
          <w:color w:val="auto"/>
          <w:sz w:val="19"/>
          <w:szCs w:val="19"/>
        </w:rPr>
      </w:pPr>
    </w:p>
    <w:p w14:paraId="2ACD8F26" w14:textId="68D89F39" w:rsidR="004E19DF" w:rsidRPr="00F40A9E" w:rsidRDefault="004E19DF" w:rsidP="00560436">
      <w:pPr>
        <w:tabs>
          <w:tab w:val="left" w:pos="0"/>
          <w:tab w:val="left" w:pos="567"/>
        </w:tabs>
        <w:suppressAutoHyphens/>
        <w:rPr>
          <w:rFonts w:eastAsia="Times New Roman"/>
          <w:color w:val="auto"/>
          <w:sz w:val="19"/>
          <w:szCs w:val="19"/>
        </w:rPr>
      </w:pPr>
      <w:r w:rsidRPr="00F40A9E">
        <w:rPr>
          <w:rFonts w:eastAsia="Times New Roman"/>
          <w:b/>
          <w:bCs/>
          <w:color w:val="auto"/>
          <w:sz w:val="19"/>
          <w:szCs w:val="19"/>
        </w:rPr>
        <w:t>Курс:</w:t>
      </w:r>
      <w:r w:rsidRPr="00F40A9E">
        <w:rPr>
          <w:rFonts w:eastAsia="Times New Roman"/>
          <w:color w:val="auto"/>
          <w:sz w:val="19"/>
          <w:szCs w:val="19"/>
        </w:rPr>
        <w:t xml:space="preserve"> </w:t>
      </w:r>
      <w:r w:rsidR="003751B0" w:rsidRPr="00F40A9E">
        <w:rPr>
          <w:rFonts w:eastAsia="Times New Roman"/>
          <w:b/>
          <w:bCs/>
          <w:color w:val="auto"/>
          <w:sz w:val="19"/>
          <w:szCs w:val="19"/>
        </w:rPr>
        <w:t>«</w:t>
      </w:r>
      <w:r w:rsidRPr="00F40A9E">
        <w:rPr>
          <w:rFonts w:eastAsia="Times New Roman"/>
          <w:b/>
          <w:bCs/>
          <w:color w:val="auto"/>
          <w:sz w:val="19"/>
          <w:szCs w:val="19"/>
        </w:rPr>
        <w:t xml:space="preserve">Политики </w:t>
      </w:r>
      <w:r w:rsidRPr="00F40A9E">
        <w:rPr>
          <w:rFonts w:eastAsia="Times New Roman"/>
          <w:b/>
          <w:bCs/>
          <w:color w:val="auto"/>
          <w:sz w:val="19"/>
          <w:szCs w:val="19"/>
          <w:lang w:val="en-US"/>
        </w:rPr>
        <w:t>ILAC</w:t>
      </w:r>
      <w:r w:rsidRPr="00F40A9E">
        <w:rPr>
          <w:rFonts w:eastAsia="Times New Roman"/>
          <w:b/>
          <w:bCs/>
          <w:color w:val="auto"/>
          <w:sz w:val="19"/>
          <w:szCs w:val="19"/>
        </w:rPr>
        <w:t xml:space="preserve"> и ФСА в отношении проверки квалификации (ПК) и/или межлабораторных сличений (МСИ), отличных от ПК. Подходы к планированию МСИ в соответствии с Политиками и ГОСТ </w:t>
      </w:r>
      <w:r w:rsidRPr="00F40A9E">
        <w:rPr>
          <w:rFonts w:eastAsia="Times New Roman"/>
          <w:b/>
          <w:bCs/>
          <w:color w:val="auto"/>
          <w:sz w:val="19"/>
          <w:szCs w:val="19"/>
          <w:lang w:val="en-US"/>
        </w:rPr>
        <w:t>ISO</w:t>
      </w:r>
      <w:r w:rsidRPr="00F40A9E">
        <w:rPr>
          <w:rFonts w:eastAsia="Times New Roman"/>
          <w:b/>
          <w:bCs/>
          <w:color w:val="auto"/>
          <w:sz w:val="19"/>
          <w:szCs w:val="19"/>
        </w:rPr>
        <w:t>/</w:t>
      </w:r>
      <w:r w:rsidRPr="00F40A9E">
        <w:rPr>
          <w:rFonts w:eastAsia="Times New Roman"/>
          <w:b/>
          <w:bCs/>
          <w:color w:val="auto"/>
          <w:sz w:val="19"/>
          <w:szCs w:val="19"/>
          <w:lang w:val="en-US"/>
        </w:rPr>
        <w:t>IEC</w:t>
      </w:r>
      <w:r w:rsidRPr="00F40A9E">
        <w:rPr>
          <w:rFonts w:eastAsia="Times New Roman"/>
          <w:b/>
          <w:bCs/>
          <w:color w:val="auto"/>
          <w:sz w:val="19"/>
          <w:szCs w:val="19"/>
        </w:rPr>
        <w:t xml:space="preserve"> 17025. Самостоятельная организация МСИ лабораториями: требования </w:t>
      </w:r>
      <w:r w:rsidRPr="00F40A9E">
        <w:rPr>
          <w:rFonts w:eastAsia="Times New Roman"/>
          <w:b/>
          <w:bCs/>
          <w:color w:val="auto"/>
          <w:sz w:val="19"/>
          <w:szCs w:val="19"/>
          <w:lang w:val="en-US"/>
        </w:rPr>
        <w:t>ISO</w:t>
      </w:r>
      <w:r w:rsidRPr="00F40A9E">
        <w:rPr>
          <w:rFonts w:eastAsia="Times New Roman"/>
          <w:b/>
          <w:bCs/>
          <w:color w:val="auto"/>
          <w:sz w:val="19"/>
          <w:szCs w:val="19"/>
        </w:rPr>
        <w:t>/</w:t>
      </w:r>
      <w:r w:rsidRPr="00F40A9E">
        <w:rPr>
          <w:rFonts w:eastAsia="Times New Roman"/>
          <w:b/>
          <w:bCs/>
          <w:color w:val="auto"/>
          <w:sz w:val="19"/>
          <w:szCs w:val="19"/>
          <w:lang w:val="en-US"/>
        </w:rPr>
        <w:t>IEC</w:t>
      </w:r>
      <w:r w:rsidRPr="00F40A9E">
        <w:rPr>
          <w:rFonts w:eastAsia="Times New Roman"/>
          <w:b/>
          <w:bCs/>
          <w:color w:val="auto"/>
          <w:sz w:val="19"/>
          <w:szCs w:val="19"/>
        </w:rPr>
        <w:t xml:space="preserve"> 17043 к системе менеджмента, примеры расчетов.</w:t>
      </w:r>
      <w:r w:rsidR="003751B0" w:rsidRPr="00F40A9E">
        <w:rPr>
          <w:rFonts w:eastAsia="Times New Roman"/>
          <w:b/>
          <w:bCs/>
          <w:color w:val="auto"/>
          <w:sz w:val="19"/>
          <w:szCs w:val="19"/>
        </w:rPr>
        <w:t>»</w:t>
      </w:r>
    </w:p>
    <w:p w14:paraId="3401E20D" w14:textId="68E5E69E" w:rsidR="00D70ECF" w:rsidRPr="00F40A9E" w:rsidRDefault="004E19DF" w:rsidP="00560436">
      <w:pPr>
        <w:tabs>
          <w:tab w:val="left" w:pos="0"/>
          <w:tab w:val="left" w:pos="567"/>
        </w:tabs>
        <w:suppressAutoHyphens/>
        <w:rPr>
          <w:rFonts w:eastAsia="Times New Roman"/>
          <w:color w:val="auto"/>
          <w:sz w:val="19"/>
          <w:szCs w:val="19"/>
        </w:rPr>
      </w:pPr>
      <w:r w:rsidRPr="00F40A9E">
        <w:rPr>
          <w:rFonts w:eastAsia="Times New Roman"/>
          <w:b/>
          <w:bCs/>
          <w:color w:val="auto"/>
          <w:sz w:val="19"/>
          <w:szCs w:val="19"/>
        </w:rPr>
        <w:t>Программа</w:t>
      </w:r>
      <w:r w:rsidRPr="00F40A9E">
        <w:rPr>
          <w:rFonts w:eastAsia="Times New Roman"/>
          <w:color w:val="auto"/>
          <w:sz w:val="19"/>
          <w:szCs w:val="19"/>
        </w:rPr>
        <w:t>:</w:t>
      </w:r>
      <w:r w:rsidR="00932378" w:rsidRPr="00F40A9E">
        <w:rPr>
          <w:rFonts w:eastAsia="Times New Roman"/>
          <w:color w:val="auto"/>
          <w:sz w:val="19"/>
          <w:szCs w:val="19"/>
        </w:rPr>
        <w:t xml:space="preserve"> </w:t>
      </w:r>
      <w:r w:rsidRPr="00F40A9E">
        <w:rPr>
          <w:rFonts w:eastAsia="Times New Roman"/>
          <w:color w:val="auto"/>
          <w:sz w:val="19"/>
          <w:szCs w:val="19"/>
        </w:rPr>
        <w:t xml:space="preserve"> </w:t>
      </w:r>
      <w:r w:rsidRPr="00F40A9E">
        <w:br/>
      </w:r>
      <w:r w:rsidRPr="00F40A9E">
        <w:br/>
      </w:r>
      <w:r w:rsidRPr="00F40A9E">
        <w:rPr>
          <w:rFonts w:eastAsia="Times New Roman"/>
          <w:b/>
          <w:color w:val="auto"/>
          <w:sz w:val="19"/>
          <w:szCs w:val="19"/>
        </w:rPr>
        <w:t>1 день</w:t>
      </w:r>
      <w:r w:rsidRPr="00F40A9E">
        <w:br/>
      </w:r>
      <w:r w:rsidRPr="00F40A9E">
        <w:rPr>
          <w:rFonts w:eastAsia="Times New Roman"/>
          <w:color w:val="auto"/>
          <w:sz w:val="19"/>
          <w:szCs w:val="19"/>
        </w:rPr>
        <w:t xml:space="preserve">Проверка квалификации и/или межлабораторные сличения, отличные от ПК: требованиями стандарта ГОСТ </w:t>
      </w:r>
      <w:r w:rsidRPr="00F40A9E">
        <w:rPr>
          <w:rFonts w:eastAsia="Times New Roman"/>
          <w:color w:val="auto"/>
          <w:sz w:val="19"/>
          <w:szCs w:val="19"/>
          <w:lang w:val="en-US"/>
        </w:rPr>
        <w:t>ISO</w:t>
      </w:r>
      <w:r w:rsidRPr="00F40A9E">
        <w:rPr>
          <w:rFonts w:eastAsia="Times New Roman"/>
          <w:color w:val="auto"/>
          <w:sz w:val="19"/>
          <w:szCs w:val="19"/>
        </w:rPr>
        <w:t>/</w:t>
      </w:r>
      <w:r w:rsidRPr="00F40A9E">
        <w:rPr>
          <w:rFonts w:eastAsia="Times New Roman"/>
          <w:color w:val="auto"/>
          <w:sz w:val="19"/>
          <w:szCs w:val="19"/>
          <w:lang w:val="en-US"/>
        </w:rPr>
        <w:t>IEC</w:t>
      </w:r>
      <w:r w:rsidRPr="00F40A9E">
        <w:rPr>
          <w:rFonts w:eastAsia="Times New Roman"/>
          <w:color w:val="auto"/>
          <w:sz w:val="19"/>
          <w:szCs w:val="19"/>
        </w:rPr>
        <w:t xml:space="preserve"> 17025, понятия и термины в области межлабораторных сличений, нормативные документы.</w:t>
      </w:r>
      <w:r w:rsidRPr="00F40A9E">
        <w:br/>
      </w:r>
      <w:r w:rsidRPr="00F40A9E">
        <w:rPr>
          <w:rFonts w:eastAsia="Times New Roman"/>
          <w:color w:val="auto"/>
          <w:sz w:val="19"/>
          <w:szCs w:val="19"/>
        </w:rPr>
        <w:t xml:space="preserve">Основные отличия и подходы новой Политики </w:t>
      </w:r>
      <w:r w:rsidRPr="00F40A9E">
        <w:rPr>
          <w:rFonts w:eastAsia="Times New Roman"/>
          <w:color w:val="auto"/>
          <w:sz w:val="19"/>
          <w:szCs w:val="19"/>
          <w:lang w:val="en-US"/>
        </w:rPr>
        <w:t>ILAC</w:t>
      </w:r>
      <w:r w:rsidRPr="00F40A9E">
        <w:rPr>
          <w:rFonts w:eastAsia="Times New Roman"/>
          <w:color w:val="auto"/>
          <w:sz w:val="19"/>
          <w:szCs w:val="19"/>
        </w:rPr>
        <w:t xml:space="preserve"> и Политики </w:t>
      </w:r>
      <w:proofErr w:type="spellStart"/>
      <w:r w:rsidRPr="00F40A9E">
        <w:rPr>
          <w:rFonts w:eastAsia="Times New Roman"/>
          <w:color w:val="auto"/>
          <w:sz w:val="19"/>
          <w:szCs w:val="19"/>
        </w:rPr>
        <w:t>Росаккредитации</w:t>
      </w:r>
      <w:proofErr w:type="spellEnd"/>
      <w:r w:rsidRPr="00F40A9E">
        <w:rPr>
          <w:rFonts w:eastAsia="Times New Roman"/>
          <w:color w:val="auto"/>
          <w:sz w:val="19"/>
          <w:szCs w:val="19"/>
        </w:rPr>
        <w:t xml:space="preserve"> в отношении проверки квалификации от предыдущей версии:</w:t>
      </w:r>
      <w:r w:rsidRPr="00F40A9E">
        <w:br/>
      </w:r>
      <w:r w:rsidRPr="00F40A9E">
        <w:rPr>
          <w:rFonts w:eastAsia="Times New Roman"/>
          <w:color w:val="auto"/>
          <w:sz w:val="19"/>
          <w:szCs w:val="19"/>
        </w:rPr>
        <w:t xml:space="preserve">- обзор требований новой Политики </w:t>
      </w:r>
      <w:r w:rsidRPr="00F40A9E">
        <w:rPr>
          <w:rFonts w:eastAsia="Times New Roman"/>
          <w:color w:val="auto"/>
          <w:sz w:val="19"/>
          <w:szCs w:val="19"/>
          <w:lang w:val="en-US"/>
        </w:rPr>
        <w:t>ILAC</w:t>
      </w:r>
      <w:r w:rsidRPr="00F40A9E">
        <w:rPr>
          <w:rFonts w:eastAsia="Times New Roman"/>
          <w:color w:val="auto"/>
          <w:sz w:val="19"/>
          <w:szCs w:val="19"/>
        </w:rPr>
        <w:t xml:space="preserve"> и Политики </w:t>
      </w:r>
      <w:proofErr w:type="spellStart"/>
      <w:r w:rsidRPr="00F40A9E">
        <w:rPr>
          <w:rFonts w:eastAsia="Times New Roman"/>
          <w:color w:val="auto"/>
          <w:sz w:val="19"/>
          <w:szCs w:val="19"/>
        </w:rPr>
        <w:t>Росаккредитации</w:t>
      </w:r>
      <w:proofErr w:type="spellEnd"/>
      <w:r w:rsidRPr="00F40A9E">
        <w:rPr>
          <w:rFonts w:eastAsia="Times New Roman"/>
          <w:color w:val="auto"/>
          <w:sz w:val="19"/>
          <w:szCs w:val="19"/>
        </w:rPr>
        <w:t xml:space="preserve"> в отношении проверки квалификации;</w:t>
      </w:r>
      <w:r w:rsidRPr="00F40A9E">
        <w:br/>
      </w:r>
      <w:r w:rsidRPr="00F40A9E">
        <w:rPr>
          <w:rFonts w:eastAsia="Times New Roman"/>
          <w:color w:val="auto"/>
          <w:sz w:val="19"/>
          <w:szCs w:val="19"/>
        </w:rPr>
        <w:t>- ключевые отличия и новые подходы.</w:t>
      </w:r>
      <w:r w:rsidRPr="00F40A9E">
        <w:br/>
      </w:r>
      <w:r w:rsidRPr="00F40A9E">
        <w:rPr>
          <w:rFonts w:eastAsia="Times New Roman"/>
          <w:color w:val="auto"/>
          <w:sz w:val="19"/>
          <w:szCs w:val="19"/>
        </w:rPr>
        <w:t xml:space="preserve">Внедрение новой Политики </w:t>
      </w:r>
      <w:proofErr w:type="spellStart"/>
      <w:r w:rsidRPr="00F40A9E">
        <w:rPr>
          <w:rFonts w:eastAsia="Times New Roman"/>
          <w:color w:val="auto"/>
          <w:sz w:val="19"/>
          <w:szCs w:val="19"/>
        </w:rPr>
        <w:t>Росаккредитации</w:t>
      </w:r>
      <w:proofErr w:type="spellEnd"/>
      <w:r w:rsidRPr="00F40A9E">
        <w:rPr>
          <w:rFonts w:eastAsia="Times New Roman"/>
          <w:color w:val="auto"/>
          <w:sz w:val="19"/>
          <w:szCs w:val="19"/>
        </w:rPr>
        <w:t xml:space="preserve"> в отношении проверки квалификации в деятельность лаборатории.</w:t>
      </w:r>
      <w:r w:rsidRPr="00F40A9E">
        <w:br/>
      </w:r>
      <w:r w:rsidRPr="00F40A9E">
        <w:rPr>
          <w:rFonts w:eastAsia="Times New Roman"/>
          <w:color w:val="auto"/>
          <w:sz w:val="19"/>
          <w:szCs w:val="19"/>
        </w:rPr>
        <w:t>Формирование плана проверки квалификации и МСИ: области технической компетенции, уровень периодичности участия, выбор контролируемых объектов и показателей, оценка уровней рисков и возможностей, связанных с лабораторной деятельностью.</w:t>
      </w:r>
      <w:r w:rsidRPr="00F40A9E">
        <w:br/>
      </w:r>
      <w:r w:rsidRPr="00F40A9E">
        <w:rPr>
          <w:rFonts w:eastAsia="Times New Roman"/>
          <w:color w:val="auto"/>
          <w:sz w:val="19"/>
          <w:szCs w:val="19"/>
        </w:rPr>
        <w:t>Выбор подходящего провайдера ПК и/или МСИ, критерии доступности и уместности ПК, оформление результатов поиска.</w:t>
      </w:r>
      <w:r w:rsidRPr="00F40A9E">
        <w:br/>
      </w:r>
      <w:r w:rsidRPr="00F40A9E">
        <w:rPr>
          <w:rFonts w:eastAsia="Times New Roman"/>
          <w:color w:val="auto"/>
          <w:sz w:val="19"/>
          <w:szCs w:val="19"/>
        </w:rPr>
        <w:t>Анализ полученных результатов.</w:t>
      </w:r>
      <w:r w:rsidRPr="00F40A9E">
        <w:br/>
      </w:r>
      <w:r w:rsidRPr="00F40A9E">
        <w:rPr>
          <w:rFonts w:eastAsia="Times New Roman"/>
          <w:color w:val="auto"/>
          <w:sz w:val="19"/>
          <w:szCs w:val="19"/>
        </w:rPr>
        <w:t>Действия лаборатории в случае получения неудовлетворительных результатов участи в МСИ.</w:t>
      </w:r>
      <w:r w:rsidRPr="00F40A9E">
        <w:br/>
      </w:r>
      <w:r w:rsidRPr="00F40A9E">
        <w:rPr>
          <w:rFonts w:eastAsia="Times New Roman"/>
          <w:color w:val="auto"/>
          <w:sz w:val="19"/>
          <w:szCs w:val="19"/>
          <w:lang w:val="en-US"/>
        </w:rPr>
        <w:t> </w:t>
      </w:r>
      <w:r w:rsidRPr="00F40A9E">
        <w:br/>
      </w:r>
      <w:r w:rsidRPr="00F40A9E">
        <w:rPr>
          <w:rFonts w:eastAsia="Times New Roman"/>
          <w:b/>
          <w:color w:val="auto"/>
          <w:sz w:val="19"/>
          <w:szCs w:val="19"/>
        </w:rPr>
        <w:t>2 день</w:t>
      </w:r>
      <w:r w:rsidRPr="00F40A9E">
        <w:br/>
      </w:r>
      <w:r w:rsidRPr="00F40A9E">
        <w:rPr>
          <w:rFonts w:eastAsia="Times New Roman"/>
          <w:color w:val="auto"/>
          <w:sz w:val="19"/>
          <w:szCs w:val="19"/>
        </w:rPr>
        <w:t xml:space="preserve">Различные виды МСИ, которые могут применяться аккредитованными лабораториями и которые </w:t>
      </w:r>
      <w:proofErr w:type="spellStart"/>
      <w:r w:rsidRPr="00F40A9E">
        <w:rPr>
          <w:rFonts w:eastAsia="Times New Roman"/>
          <w:color w:val="auto"/>
          <w:sz w:val="19"/>
          <w:szCs w:val="19"/>
        </w:rPr>
        <w:t>Росаккредитация</w:t>
      </w:r>
      <w:proofErr w:type="spellEnd"/>
      <w:r w:rsidRPr="00F40A9E">
        <w:rPr>
          <w:rFonts w:eastAsia="Times New Roman"/>
          <w:color w:val="auto"/>
          <w:sz w:val="19"/>
          <w:szCs w:val="19"/>
        </w:rPr>
        <w:t xml:space="preserve"> принимает в качестве альтернативы ПК.</w:t>
      </w:r>
      <w:r w:rsidRPr="00F40A9E">
        <w:br/>
      </w:r>
      <w:r w:rsidRPr="00F40A9E">
        <w:rPr>
          <w:rFonts w:eastAsia="Times New Roman"/>
          <w:color w:val="auto"/>
          <w:sz w:val="19"/>
          <w:szCs w:val="19"/>
        </w:rPr>
        <w:t xml:space="preserve">Организация МСИ, отличных от проверки квалификации, с небольшим количеством участников: нормативная база, применение требования к организатору МСИ с учетом положений </w:t>
      </w:r>
      <w:r w:rsidRPr="00F40A9E">
        <w:rPr>
          <w:rFonts w:eastAsia="Times New Roman"/>
          <w:color w:val="auto"/>
          <w:sz w:val="19"/>
          <w:szCs w:val="19"/>
          <w:lang w:val="en-US"/>
        </w:rPr>
        <w:t>ISO</w:t>
      </w:r>
      <w:r w:rsidRPr="00F40A9E">
        <w:rPr>
          <w:rFonts w:eastAsia="Times New Roman"/>
          <w:color w:val="auto"/>
          <w:sz w:val="19"/>
          <w:szCs w:val="19"/>
        </w:rPr>
        <w:t>/</w:t>
      </w:r>
      <w:r w:rsidRPr="00F40A9E">
        <w:rPr>
          <w:rFonts w:eastAsia="Times New Roman"/>
          <w:color w:val="auto"/>
          <w:sz w:val="19"/>
          <w:szCs w:val="19"/>
          <w:lang w:val="en-US"/>
        </w:rPr>
        <w:t>IEC</w:t>
      </w:r>
      <w:r w:rsidRPr="00F40A9E">
        <w:rPr>
          <w:rFonts w:eastAsia="Times New Roman"/>
          <w:color w:val="auto"/>
          <w:sz w:val="19"/>
          <w:szCs w:val="19"/>
        </w:rPr>
        <w:t xml:space="preserve"> 17043 с целью использования лабораториями таких результатов в качестве инструмента мониторинга и демонстрации достоверности их результатов.</w:t>
      </w:r>
      <w:r w:rsidRPr="00F40A9E">
        <w:br/>
      </w:r>
      <w:r w:rsidRPr="00F40A9E">
        <w:rPr>
          <w:rFonts w:eastAsia="Times New Roman"/>
          <w:color w:val="auto"/>
          <w:sz w:val="19"/>
          <w:szCs w:val="19"/>
        </w:rPr>
        <w:t xml:space="preserve">Порядок документирования процедур системы менеджмента лаборатории – организатора МСИ, отличных от ПК, в части требований </w:t>
      </w:r>
      <w:r w:rsidRPr="00F40A9E">
        <w:rPr>
          <w:rFonts w:eastAsia="Times New Roman"/>
          <w:color w:val="auto"/>
          <w:sz w:val="19"/>
          <w:szCs w:val="19"/>
          <w:lang w:val="en-US"/>
        </w:rPr>
        <w:t>ISO</w:t>
      </w:r>
      <w:r w:rsidRPr="00F40A9E">
        <w:rPr>
          <w:rFonts w:eastAsia="Times New Roman"/>
          <w:color w:val="auto"/>
          <w:sz w:val="19"/>
          <w:szCs w:val="19"/>
        </w:rPr>
        <w:t>/</w:t>
      </w:r>
      <w:r w:rsidRPr="00F40A9E">
        <w:rPr>
          <w:rFonts w:eastAsia="Times New Roman"/>
          <w:color w:val="auto"/>
          <w:sz w:val="19"/>
          <w:szCs w:val="19"/>
          <w:lang w:val="en-US"/>
        </w:rPr>
        <w:t>IEC</w:t>
      </w:r>
      <w:r w:rsidRPr="00F40A9E">
        <w:rPr>
          <w:rFonts w:eastAsia="Times New Roman"/>
          <w:color w:val="auto"/>
          <w:sz w:val="19"/>
          <w:szCs w:val="19"/>
        </w:rPr>
        <w:t xml:space="preserve"> 17043.</w:t>
      </w:r>
      <w:r w:rsidRPr="00F40A9E">
        <w:br/>
      </w:r>
      <w:r w:rsidRPr="00F40A9E">
        <w:rPr>
          <w:rFonts w:eastAsia="Times New Roman"/>
          <w:color w:val="auto"/>
          <w:sz w:val="19"/>
          <w:szCs w:val="19"/>
        </w:rPr>
        <w:t>Планирование и реализация МСИ, отличных от ПК: разработка программы МСИ; приготовление, оценка стабильности/однородности и рассылка образцов; сбор результатов, статистическая обработка данных; методы определения приписанного значения образца; критерии оценки результатов участников, оформление отчета.</w:t>
      </w:r>
      <w:r w:rsidRPr="00F40A9E">
        <w:br/>
      </w:r>
      <w:r w:rsidRPr="00F40A9E">
        <w:rPr>
          <w:rFonts w:eastAsia="Times New Roman"/>
          <w:color w:val="auto"/>
          <w:sz w:val="19"/>
          <w:szCs w:val="19"/>
        </w:rPr>
        <w:t>Практические примеры.</w:t>
      </w:r>
      <w:r w:rsidRPr="00F40A9E">
        <w:br/>
      </w:r>
      <w:r w:rsidRPr="00F40A9E">
        <w:rPr>
          <w:rFonts w:eastAsia="Times New Roman"/>
          <w:color w:val="auto"/>
          <w:sz w:val="19"/>
          <w:szCs w:val="19"/>
        </w:rPr>
        <w:t>Ответы на вопросы. Тестирование.</w:t>
      </w:r>
    </w:p>
    <w:p w14:paraId="587BDE61" w14:textId="77777777" w:rsidR="006939F3" w:rsidRPr="00F40A9E" w:rsidRDefault="006939F3" w:rsidP="005A5EE5">
      <w:pPr>
        <w:tabs>
          <w:tab w:val="left" w:pos="0"/>
          <w:tab w:val="left" w:pos="567"/>
        </w:tabs>
        <w:suppressAutoHyphens/>
        <w:rPr>
          <w:rFonts w:eastAsia="Times New Roman"/>
          <w:color w:val="auto"/>
          <w:sz w:val="19"/>
          <w:szCs w:val="19"/>
        </w:rPr>
      </w:pPr>
    </w:p>
    <w:p w14:paraId="230F1A3D" w14:textId="77777777" w:rsidR="004E19DF" w:rsidRPr="00F40A9E" w:rsidRDefault="004E19DF" w:rsidP="00560436">
      <w:pPr>
        <w:tabs>
          <w:tab w:val="left" w:pos="0"/>
          <w:tab w:val="left" w:pos="567"/>
        </w:tabs>
        <w:suppressAutoHyphens/>
        <w:rPr>
          <w:rFonts w:eastAsia="Times New Roman"/>
          <w:color w:val="auto"/>
          <w:sz w:val="19"/>
          <w:szCs w:val="19"/>
        </w:rPr>
      </w:pPr>
      <w:r w:rsidRPr="00F40A9E">
        <w:rPr>
          <w:rFonts w:eastAsia="Times New Roman"/>
          <w:b/>
          <w:bCs/>
          <w:color w:val="auto"/>
          <w:sz w:val="19"/>
          <w:szCs w:val="19"/>
        </w:rPr>
        <w:t>Курс:</w:t>
      </w:r>
      <w:r w:rsidRPr="00F40A9E">
        <w:rPr>
          <w:rFonts w:eastAsia="Times New Roman"/>
          <w:color w:val="auto"/>
          <w:sz w:val="19"/>
          <w:szCs w:val="19"/>
        </w:rPr>
        <w:t xml:space="preserve"> </w:t>
      </w:r>
      <w:r w:rsidR="003751B0" w:rsidRPr="00F40A9E">
        <w:rPr>
          <w:rFonts w:eastAsia="Times New Roman"/>
          <w:b/>
          <w:bCs/>
          <w:color w:val="auto"/>
          <w:sz w:val="19"/>
          <w:szCs w:val="19"/>
        </w:rPr>
        <w:t>«</w:t>
      </w:r>
      <w:r w:rsidRPr="00F40A9E">
        <w:rPr>
          <w:rFonts w:eastAsia="Times New Roman"/>
          <w:b/>
          <w:bCs/>
          <w:color w:val="auto"/>
          <w:sz w:val="19"/>
          <w:szCs w:val="19"/>
        </w:rPr>
        <w:t xml:space="preserve">Система менеджмента лаборатории в соответствии с Критериями аккредитации и ГОСТ </w:t>
      </w:r>
      <w:r w:rsidRPr="00F40A9E">
        <w:rPr>
          <w:rFonts w:eastAsia="Times New Roman"/>
          <w:b/>
          <w:bCs/>
          <w:color w:val="auto"/>
          <w:sz w:val="19"/>
          <w:szCs w:val="19"/>
          <w:lang w:val="en-US"/>
        </w:rPr>
        <w:t>ISO</w:t>
      </w:r>
      <w:r w:rsidRPr="00F40A9E">
        <w:rPr>
          <w:rFonts w:eastAsia="Times New Roman"/>
          <w:b/>
          <w:bCs/>
          <w:color w:val="auto"/>
          <w:sz w:val="19"/>
          <w:szCs w:val="19"/>
        </w:rPr>
        <w:t>/</w:t>
      </w:r>
      <w:r w:rsidRPr="00F40A9E">
        <w:rPr>
          <w:rFonts w:eastAsia="Times New Roman"/>
          <w:b/>
          <w:bCs/>
          <w:color w:val="auto"/>
          <w:sz w:val="19"/>
          <w:szCs w:val="19"/>
          <w:lang w:val="en-US"/>
        </w:rPr>
        <w:t>IEC</w:t>
      </w:r>
      <w:r w:rsidRPr="00F40A9E">
        <w:rPr>
          <w:rFonts w:eastAsia="Times New Roman"/>
          <w:b/>
          <w:bCs/>
          <w:color w:val="auto"/>
          <w:sz w:val="19"/>
          <w:szCs w:val="19"/>
        </w:rPr>
        <w:t xml:space="preserve"> 17025-2019: требования, документирование, внедрение в работу, проверка. Внутренние аудиты в соответствии с ГОСТ Р ИСО 19011.</w:t>
      </w:r>
      <w:r w:rsidR="003751B0" w:rsidRPr="00F40A9E">
        <w:rPr>
          <w:rFonts w:eastAsia="Times New Roman"/>
          <w:b/>
          <w:bCs/>
          <w:color w:val="auto"/>
          <w:sz w:val="19"/>
          <w:szCs w:val="19"/>
        </w:rPr>
        <w:t>»</w:t>
      </w:r>
    </w:p>
    <w:p w14:paraId="156E5853" w14:textId="77777777" w:rsidR="00D70ECF" w:rsidRPr="00CB5582" w:rsidRDefault="004E19DF" w:rsidP="00560436">
      <w:pPr>
        <w:tabs>
          <w:tab w:val="left" w:pos="0"/>
          <w:tab w:val="left" w:pos="567"/>
        </w:tabs>
        <w:suppressAutoHyphens/>
        <w:rPr>
          <w:rFonts w:eastAsia="Times New Roman"/>
          <w:color w:val="auto"/>
          <w:sz w:val="19"/>
          <w:szCs w:val="19"/>
        </w:rPr>
      </w:pPr>
      <w:r w:rsidRPr="00F40A9E">
        <w:rPr>
          <w:rFonts w:eastAsia="Times New Roman"/>
          <w:b/>
          <w:bCs/>
          <w:color w:val="auto"/>
          <w:sz w:val="19"/>
          <w:szCs w:val="19"/>
        </w:rPr>
        <w:t>Программа</w:t>
      </w:r>
      <w:r w:rsidRPr="00F40A9E">
        <w:rPr>
          <w:rFonts w:eastAsia="Times New Roman"/>
          <w:color w:val="auto"/>
          <w:sz w:val="19"/>
          <w:szCs w:val="19"/>
        </w:rPr>
        <w:t>:</w:t>
      </w:r>
      <w:r w:rsidR="00932378" w:rsidRPr="00F40A9E">
        <w:rPr>
          <w:rFonts w:eastAsia="Times New Roman"/>
          <w:color w:val="auto"/>
          <w:sz w:val="19"/>
          <w:szCs w:val="19"/>
        </w:rPr>
        <w:t xml:space="preserve"> </w:t>
      </w:r>
      <w:r w:rsidRPr="00F40A9E">
        <w:br/>
      </w:r>
      <w:r w:rsidRPr="00F40A9E">
        <w:rPr>
          <w:rFonts w:eastAsia="Times New Roman"/>
          <w:color w:val="auto"/>
          <w:sz w:val="19"/>
          <w:szCs w:val="19"/>
        </w:rPr>
        <w:t>Нормативная документация, устанавливающая технические требования и требования к системе менеджмента испытательной лаборатории.</w:t>
      </w:r>
      <w:r w:rsidRPr="00F40A9E">
        <w:br/>
      </w:r>
      <w:r w:rsidRPr="00F40A9E">
        <w:rPr>
          <w:rFonts w:eastAsia="Times New Roman"/>
          <w:color w:val="auto"/>
          <w:sz w:val="19"/>
          <w:szCs w:val="19"/>
        </w:rPr>
        <w:t xml:space="preserve">Построение системы менеджмента испытательной лаборатории с учетом положений Критериев аккредитации и ГОСТ </w:t>
      </w:r>
      <w:r w:rsidRPr="00F40A9E">
        <w:rPr>
          <w:rFonts w:eastAsia="Times New Roman"/>
          <w:color w:val="auto"/>
          <w:sz w:val="19"/>
          <w:szCs w:val="19"/>
          <w:lang w:val="en-US"/>
        </w:rPr>
        <w:t>ISO</w:t>
      </w:r>
      <w:r w:rsidRPr="00F40A9E">
        <w:rPr>
          <w:rFonts w:eastAsia="Times New Roman"/>
          <w:color w:val="auto"/>
          <w:sz w:val="19"/>
          <w:szCs w:val="19"/>
        </w:rPr>
        <w:t>/</w:t>
      </w:r>
      <w:r w:rsidRPr="00F40A9E">
        <w:rPr>
          <w:rFonts w:eastAsia="Times New Roman"/>
          <w:color w:val="auto"/>
          <w:sz w:val="19"/>
          <w:szCs w:val="19"/>
          <w:lang w:val="en-US"/>
        </w:rPr>
        <w:t>IEC</w:t>
      </w:r>
      <w:r w:rsidRPr="00F40A9E">
        <w:rPr>
          <w:rFonts w:eastAsia="Times New Roman"/>
          <w:color w:val="auto"/>
          <w:sz w:val="19"/>
          <w:szCs w:val="19"/>
        </w:rPr>
        <w:t xml:space="preserve"> 17025-2019:</w:t>
      </w:r>
      <w:r w:rsidRPr="00F40A9E">
        <w:br/>
      </w:r>
      <w:r w:rsidRPr="00F40A9E">
        <w:rPr>
          <w:rFonts w:eastAsia="Times New Roman"/>
          <w:color w:val="auto"/>
          <w:sz w:val="19"/>
          <w:szCs w:val="19"/>
        </w:rPr>
        <w:t>1. Беспристрастность: меры по обеспечению при внутренних и внешних заказчиках, при прохождении внешних проверок, идентификация рисков для беспристрастности.</w:t>
      </w:r>
      <w:r w:rsidRPr="00F40A9E">
        <w:br/>
      </w:r>
      <w:r w:rsidRPr="00F40A9E">
        <w:rPr>
          <w:rFonts w:eastAsia="Times New Roman"/>
          <w:color w:val="auto"/>
          <w:sz w:val="19"/>
          <w:szCs w:val="19"/>
        </w:rPr>
        <w:t>2. Конфиденциальность: меры по обеспечению, пример процедуры.</w:t>
      </w:r>
      <w:r w:rsidRPr="00F40A9E">
        <w:br/>
      </w:r>
      <w:r w:rsidRPr="00F40A9E">
        <w:rPr>
          <w:rFonts w:eastAsia="Times New Roman"/>
          <w:color w:val="auto"/>
          <w:sz w:val="19"/>
          <w:szCs w:val="19"/>
        </w:rPr>
        <w:t>3. Требования к структуре лаборатории: взаимодействие лаборатории со структурными подразделениями юридического лица, взаимодействие сотрудников внутри лаборатории, распределение полномочий.</w:t>
      </w:r>
      <w:r w:rsidRPr="00F40A9E">
        <w:br/>
      </w:r>
      <w:r w:rsidRPr="00F40A9E">
        <w:rPr>
          <w:rFonts w:eastAsia="Times New Roman"/>
          <w:color w:val="auto"/>
          <w:sz w:val="19"/>
          <w:szCs w:val="19"/>
        </w:rPr>
        <w:t xml:space="preserve">4. Персонал: общие и специальные требования по опыту и образованию, работа со стажерами, примеры форм ведения записей, оценка компетентности. Подготовка персонала к проверкам при процедурах </w:t>
      </w:r>
      <w:proofErr w:type="spellStart"/>
      <w:r w:rsidRPr="00F40A9E">
        <w:rPr>
          <w:rFonts w:eastAsia="Times New Roman"/>
          <w:color w:val="auto"/>
          <w:sz w:val="19"/>
          <w:szCs w:val="19"/>
        </w:rPr>
        <w:t>Росаккредитации</w:t>
      </w:r>
      <w:proofErr w:type="spellEnd"/>
      <w:r w:rsidRPr="00F40A9E">
        <w:rPr>
          <w:rFonts w:eastAsia="Times New Roman"/>
          <w:color w:val="auto"/>
          <w:sz w:val="19"/>
          <w:szCs w:val="19"/>
        </w:rPr>
        <w:t>. Частые несоответствия при внешней проверке компетентности персонала и их устранение. Пример формы по предоставлению сведений о персонале (Форма 1).</w:t>
      </w:r>
      <w:r w:rsidRPr="00F40A9E">
        <w:br/>
      </w:r>
      <w:r w:rsidRPr="00F40A9E">
        <w:rPr>
          <w:rFonts w:eastAsia="Times New Roman"/>
          <w:color w:val="auto"/>
          <w:sz w:val="19"/>
          <w:szCs w:val="19"/>
        </w:rPr>
        <w:t>5. Помещения лаборатории: общие и специальные требования, контроль условий. Пример формы по предоставлению сведений о помещениях (Форма 6).</w:t>
      </w:r>
      <w:r w:rsidRPr="00F40A9E">
        <w:br/>
      </w:r>
      <w:r w:rsidRPr="00F40A9E">
        <w:rPr>
          <w:rFonts w:eastAsia="Times New Roman"/>
          <w:color w:val="auto"/>
          <w:sz w:val="19"/>
          <w:szCs w:val="19"/>
        </w:rPr>
        <w:t>6. Оборудование, стандартные образцы, реактивы: обеспеченность, право пользования, управление, примеры форм записей. Техническое обслуживание оборудования. Метрологическая прослеживаемость. Примеры форм по предоставлению сведений об обеспеченности (Формы 2, 3, 4, 5).</w:t>
      </w:r>
      <w:r w:rsidRPr="00F40A9E">
        <w:br/>
      </w:r>
      <w:r w:rsidRPr="00F40A9E">
        <w:rPr>
          <w:rFonts w:eastAsia="Times New Roman"/>
          <w:color w:val="auto"/>
          <w:sz w:val="19"/>
          <w:szCs w:val="19"/>
        </w:rPr>
        <w:t>7. Нормативная документация: обеспеченность, право</w:t>
      </w:r>
      <w:r w:rsidRPr="0089581A">
        <w:rPr>
          <w:rFonts w:eastAsia="Times New Roman"/>
          <w:color w:val="auto"/>
          <w:sz w:val="19"/>
          <w:szCs w:val="19"/>
        </w:rPr>
        <w:t xml:space="preserve"> пользования, управление в бумажном и электронном виде, актуализация, примеры форм записей.</w:t>
      </w:r>
      <w:r>
        <w:br/>
      </w:r>
      <w:r w:rsidRPr="0089581A">
        <w:rPr>
          <w:rFonts w:eastAsia="Times New Roman"/>
          <w:color w:val="auto"/>
          <w:sz w:val="19"/>
          <w:szCs w:val="19"/>
        </w:rPr>
        <w:t>8. Работа с поставщиками продукции и услуг, входной контроль.</w:t>
      </w:r>
      <w:r>
        <w:br/>
      </w:r>
      <w:r w:rsidRPr="0089581A">
        <w:rPr>
          <w:rFonts w:eastAsia="Times New Roman"/>
          <w:color w:val="auto"/>
          <w:sz w:val="19"/>
          <w:szCs w:val="19"/>
        </w:rPr>
        <w:t>9. Работа с заказчиками, обратная связь, реагирование на жалобы (претензии), формы ведения записей.</w:t>
      </w:r>
      <w:r>
        <w:br/>
      </w:r>
      <w:r w:rsidRPr="0089581A">
        <w:rPr>
          <w:rFonts w:eastAsia="Times New Roman"/>
          <w:color w:val="auto"/>
          <w:sz w:val="19"/>
          <w:szCs w:val="19"/>
        </w:rPr>
        <w:t>10. Отбор проб (образцов): требования к персоналу, документации, оборудованию, записям.</w:t>
      </w:r>
      <w:r>
        <w:br/>
      </w:r>
      <w:r w:rsidRPr="0089581A">
        <w:rPr>
          <w:rFonts w:eastAsia="Times New Roman"/>
          <w:color w:val="auto"/>
          <w:sz w:val="19"/>
          <w:szCs w:val="19"/>
        </w:rPr>
        <w:t>11. Обращение с объектами: транспортировка, хранение, идентификация, регистрация, обеспечение прослеживаемости в записях.</w:t>
      </w:r>
      <w:r>
        <w:br/>
      </w:r>
      <w:r w:rsidRPr="0089581A">
        <w:rPr>
          <w:rFonts w:eastAsia="Times New Roman"/>
          <w:color w:val="auto"/>
          <w:sz w:val="19"/>
          <w:szCs w:val="19"/>
        </w:rPr>
        <w:t>12. Записи: технические записи в электронном и бумажном виде, записи системы менеджмента.</w:t>
      </w:r>
      <w:r>
        <w:br/>
      </w:r>
      <w:r w:rsidRPr="0089581A">
        <w:rPr>
          <w:rFonts w:eastAsia="Times New Roman"/>
          <w:color w:val="auto"/>
          <w:sz w:val="19"/>
          <w:szCs w:val="19"/>
        </w:rPr>
        <w:t xml:space="preserve">13. Отчеты о результатах (протоколы испытаний/измерений): оформление с учетом требований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 и ГОСТ Р 58973-2020, протоколы испытаний в бумажном и электронном виде, внесение изменений, частые несоответствия при оформлении протоколов.</w:t>
      </w:r>
      <w:r>
        <w:br/>
      </w:r>
      <w:r w:rsidRPr="0089581A">
        <w:rPr>
          <w:rFonts w:eastAsia="Times New Roman"/>
          <w:color w:val="auto"/>
          <w:sz w:val="19"/>
          <w:szCs w:val="19"/>
        </w:rPr>
        <w:t>14. Резервное копирование: виды, периодичность, ответственность.</w:t>
      </w:r>
      <w:r>
        <w:br/>
      </w:r>
      <w:r w:rsidRPr="0089581A">
        <w:rPr>
          <w:rFonts w:eastAsia="Times New Roman"/>
          <w:color w:val="auto"/>
          <w:sz w:val="19"/>
          <w:szCs w:val="19"/>
        </w:rPr>
        <w:lastRenderedPageBreak/>
        <w:t>15. Управление архивом лаборатории в бумажном и электронном виде, формы ведения записей.</w:t>
      </w:r>
      <w:r>
        <w:br/>
      </w:r>
      <w:r w:rsidRPr="0089581A">
        <w:rPr>
          <w:rFonts w:eastAsia="Times New Roman"/>
          <w:color w:val="auto"/>
          <w:sz w:val="19"/>
          <w:szCs w:val="19"/>
        </w:rPr>
        <w:t>16. Риск-ориентированный подход в работе лаборатории, работа с рисками и возможностями при обнаружении несоответствий в лаборатории, разбор ситуационных задач и примеры заполнения форм.</w:t>
      </w:r>
      <w:r>
        <w:br/>
      </w:r>
      <w:r>
        <w:rPr>
          <w:rFonts w:eastAsia="Times New Roman"/>
          <w:color w:val="auto"/>
          <w:sz w:val="19"/>
          <w:szCs w:val="19"/>
          <w:lang w:val="en-US"/>
        </w:rPr>
        <w:t> </w:t>
      </w:r>
      <w:r>
        <w:br/>
      </w:r>
      <w:r w:rsidRPr="0089581A">
        <w:rPr>
          <w:rFonts w:eastAsia="Times New Roman"/>
          <w:color w:val="auto"/>
          <w:sz w:val="19"/>
          <w:szCs w:val="19"/>
        </w:rPr>
        <w:t>Процедура управления несоответствующей работой при внутренних аудитах, внешних проверках, при межлабораторных сравнительных испытаниях, в процессе текущей деятельности, при работе с заказчиками (обратная связь / жалоба / рекламация):</w:t>
      </w:r>
      <w:r>
        <w:br/>
      </w:r>
      <w:r w:rsidRPr="0089581A">
        <w:rPr>
          <w:rFonts w:eastAsia="Times New Roman"/>
          <w:color w:val="auto"/>
          <w:sz w:val="19"/>
          <w:szCs w:val="19"/>
        </w:rPr>
        <w:t>1. Ответственность за управление несоответствующей работой: приостановка работ, взаимодействие с заказчиком, оценка влияния несоответствующей работы на предыдущие результаты.</w:t>
      </w:r>
      <w:r>
        <w:br/>
      </w:r>
      <w:r w:rsidRPr="0089581A">
        <w:rPr>
          <w:rFonts w:eastAsia="Times New Roman"/>
          <w:color w:val="auto"/>
          <w:sz w:val="19"/>
          <w:szCs w:val="19"/>
        </w:rPr>
        <w:t>2. Методы анализа причин несоответствия.</w:t>
      </w:r>
      <w:r>
        <w:br/>
      </w:r>
      <w:r w:rsidRPr="0089581A">
        <w:rPr>
          <w:rFonts w:eastAsia="Times New Roman"/>
          <w:color w:val="auto"/>
          <w:sz w:val="19"/>
          <w:szCs w:val="19"/>
        </w:rPr>
        <w:t>3. Коррекция: оценка необходимости осуществления, реализация и регистрация, примеры заполнения форм записей.</w:t>
      </w:r>
      <w:r>
        <w:br/>
      </w:r>
      <w:r w:rsidRPr="0089581A">
        <w:rPr>
          <w:rFonts w:eastAsia="Times New Roman"/>
          <w:color w:val="auto"/>
          <w:sz w:val="19"/>
          <w:szCs w:val="19"/>
        </w:rPr>
        <w:t>4. Корректирующие действия (КД): оценка необходимости осуществления и оптимальные сроки осуществления КД.</w:t>
      </w:r>
      <w:r>
        <w:br/>
      </w:r>
      <w:r w:rsidRPr="0089581A">
        <w:rPr>
          <w:rFonts w:eastAsia="Times New Roman"/>
          <w:color w:val="auto"/>
          <w:sz w:val="19"/>
          <w:szCs w:val="19"/>
        </w:rPr>
        <w:t>5. Оценка результативности КД: срок оценки и регистрация, решения по итогам оценки.</w:t>
      </w:r>
      <w:r>
        <w:br/>
      </w:r>
      <w:r>
        <w:rPr>
          <w:rFonts w:eastAsia="Times New Roman"/>
          <w:color w:val="auto"/>
          <w:sz w:val="19"/>
          <w:szCs w:val="19"/>
          <w:lang w:val="en-US"/>
        </w:rPr>
        <w:t> </w:t>
      </w:r>
      <w:r>
        <w:br/>
      </w:r>
      <w:r w:rsidRPr="0089581A">
        <w:rPr>
          <w:rFonts w:eastAsia="Times New Roman"/>
          <w:color w:val="auto"/>
          <w:sz w:val="19"/>
          <w:szCs w:val="19"/>
        </w:rPr>
        <w:t>Процедура по внутренним аудитам в испытательной лаборатории.</w:t>
      </w:r>
      <w:r>
        <w:br/>
      </w:r>
      <w:r w:rsidRPr="0089581A">
        <w:rPr>
          <w:rFonts w:eastAsia="Times New Roman"/>
          <w:color w:val="auto"/>
          <w:sz w:val="19"/>
          <w:szCs w:val="19"/>
        </w:rPr>
        <w:t xml:space="preserve">Классификация аудитов в соответствии с </w:t>
      </w:r>
      <w:r>
        <w:rPr>
          <w:rFonts w:eastAsia="Times New Roman"/>
          <w:color w:val="auto"/>
          <w:sz w:val="19"/>
          <w:szCs w:val="19"/>
          <w:lang w:val="en-US"/>
        </w:rPr>
        <w:t>ISO</w:t>
      </w:r>
      <w:r w:rsidRPr="0089581A">
        <w:rPr>
          <w:rFonts w:eastAsia="Times New Roman"/>
          <w:color w:val="auto"/>
          <w:sz w:val="19"/>
          <w:szCs w:val="19"/>
        </w:rPr>
        <w:t xml:space="preserve"> 9001 и </w:t>
      </w:r>
      <w:r>
        <w:rPr>
          <w:rFonts w:eastAsia="Times New Roman"/>
          <w:color w:val="auto"/>
          <w:sz w:val="19"/>
          <w:szCs w:val="19"/>
          <w:lang w:val="en-US"/>
        </w:rPr>
        <w:t>ISO</w:t>
      </w:r>
      <w:r w:rsidRPr="0089581A">
        <w:rPr>
          <w:rFonts w:eastAsia="Times New Roman"/>
          <w:color w:val="auto"/>
          <w:sz w:val="19"/>
          <w:szCs w:val="19"/>
        </w:rPr>
        <w:t xml:space="preserve"> 19011.</w:t>
      </w:r>
      <w:r>
        <w:br/>
      </w:r>
      <w:r w:rsidRPr="0089581A">
        <w:rPr>
          <w:rFonts w:eastAsia="Times New Roman"/>
          <w:color w:val="auto"/>
          <w:sz w:val="19"/>
          <w:szCs w:val="19"/>
        </w:rPr>
        <w:t xml:space="preserve">Требования законодательства национальной системы аккредитации к внутренним аудитам (Критерии аккредитации,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 ГОСТ Р ИСО 19011-2021).</w:t>
      </w:r>
      <w:r>
        <w:br/>
      </w:r>
      <w:r w:rsidRPr="0089581A">
        <w:rPr>
          <w:rFonts w:eastAsia="Times New Roman"/>
          <w:color w:val="auto"/>
          <w:sz w:val="19"/>
          <w:szCs w:val="19"/>
        </w:rPr>
        <w:t>Внутренний аудит: общие понятия, принципы аудита.</w:t>
      </w:r>
      <w:r>
        <w:br/>
      </w:r>
      <w:r w:rsidRPr="0089581A">
        <w:rPr>
          <w:rFonts w:eastAsia="Times New Roman"/>
          <w:color w:val="auto"/>
          <w:sz w:val="19"/>
          <w:szCs w:val="19"/>
        </w:rPr>
        <w:t>Риски и возможности при реализации процедуры по внутренним аудитам.</w:t>
      </w:r>
      <w:r>
        <w:br/>
      </w:r>
      <w:r w:rsidRPr="0089581A">
        <w:rPr>
          <w:rFonts w:eastAsia="Times New Roman"/>
          <w:color w:val="auto"/>
          <w:sz w:val="19"/>
          <w:szCs w:val="19"/>
        </w:rPr>
        <w:t>Компетентность аудиторов: подготовка, критерии выбора, оценка, повышение квалификации.</w:t>
      </w:r>
      <w:r>
        <w:br/>
      </w:r>
      <w:r w:rsidRPr="0089581A">
        <w:rPr>
          <w:rFonts w:eastAsia="Times New Roman"/>
          <w:color w:val="auto"/>
          <w:sz w:val="19"/>
          <w:szCs w:val="19"/>
        </w:rPr>
        <w:t>Планирование и проведение внутренних аудитов системы менеджмента лаборатории.</w:t>
      </w:r>
      <w:r>
        <w:br/>
      </w:r>
      <w:r w:rsidRPr="0089581A">
        <w:rPr>
          <w:rFonts w:eastAsia="Times New Roman"/>
          <w:color w:val="auto"/>
          <w:sz w:val="19"/>
          <w:szCs w:val="19"/>
        </w:rPr>
        <w:t>Алгоритм проведения внутреннего аудита:</w:t>
      </w:r>
      <w:r>
        <w:br/>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Программа аудита: виды, наполнение, актуализация.</w:t>
      </w:r>
      <w:r>
        <w:br/>
      </w:r>
      <w:r w:rsidRPr="0089581A">
        <w:rPr>
          <w:rFonts w:eastAsia="Times New Roman"/>
          <w:color w:val="auto"/>
          <w:sz w:val="19"/>
          <w:szCs w:val="19"/>
        </w:rPr>
        <w:t>2. Объекты внутреннего аудита (беспристрастность, записи, персонал, оборудование, работа с заказчиками, архив, ФГИС и др.).</w:t>
      </w:r>
      <w:r>
        <w:br/>
      </w:r>
      <w:r w:rsidRPr="0089581A">
        <w:rPr>
          <w:rFonts w:eastAsia="Times New Roman"/>
          <w:color w:val="auto"/>
          <w:sz w:val="19"/>
          <w:szCs w:val="19"/>
        </w:rPr>
        <w:t>3.</w:t>
      </w:r>
      <w:r>
        <w:rPr>
          <w:rFonts w:eastAsia="Times New Roman"/>
          <w:color w:val="auto"/>
          <w:sz w:val="19"/>
          <w:szCs w:val="19"/>
          <w:lang w:val="en-US"/>
        </w:rPr>
        <w:t> </w:t>
      </w:r>
      <w:r w:rsidRPr="0089581A">
        <w:rPr>
          <w:rFonts w:eastAsia="Times New Roman"/>
          <w:color w:val="auto"/>
          <w:sz w:val="19"/>
          <w:szCs w:val="19"/>
        </w:rPr>
        <w:t>Периодичность, методы, сферы ответственности при проведении внутреннего аудита.</w:t>
      </w:r>
      <w:r>
        <w:br/>
      </w:r>
      <w:r w:rsidRPr="0089581A">
        <w:rPr>
          <w:rFonts w:eastAsia="Times New Roman"/>
          <w:color w:val="auto"/>
          <w:sz w:val="19"/>
          <w:szCs w:val="19"/>
        </w:rPr>
        <w:t>4.</w:t>
      </w:r>
      <w:r>
        <w:rPr>
          <w:rFonts w:eastAsia="Times New Roman"/>
          <w:color w:val="auto"/>
          <w:sz w:val="19"/>
          <w:szCs w:val="19"/>
          <w:lang w:val="en-US"/>
        </w:rPr>
        <w:t> </w:t>
      </w:r>
      <w:r w:rsidRPr="0089581A">
        <w:rPr>
          <w:rFonts w:eastAsia="Times New Roman"/>
          <w:color w:val="auto"/>
          <w:sz w:val="19"/>
          <w:szCs w:val="19"/>
        </w:rPr>
        <w:t>Уведомление аудируемой стороны: необходимость, сроки, форма.</w:t>
      </w:r>
      <w:r>
        <w:br/>
      </w:r>
      <w:r w:rsidRPr="0089581A">
        <w:rPr>
          <w:rFonts w:eastAsia="Times New Roman"/>
          <w:color w:val="auto"/>
          <w:sz w:val="19"/>
          <w:szCs w:val="19"/>
        </w:rPr>
        <w:t>5.</w:t>
      </w:r>
      <w:r>
        <w:rPr>
          <w:rFonts w:eastAsia="Times New Roman"/>
          <w:color w:val="auto"/>
          <w:sz w:val="19"/>
          <w:szCs w:val="19"/>
          <w:lang w:val="en-US"/>
        </w:rPr>
        <w:t> </w:t>
      </w:r>
      <w:r w:rsidRPr="0089581A">
        <w:rPr>
          <w:rFonts w:eastAsia="Times New Roman"/>
          <w:color w:val="auto"/>
          <w:sz w:val="19"/>
          <w:szCs w:val="19"/>
        </w:rPr>
        <w:t>План / чек-лист проведения внутреннего аудита, фиксирование несоответствий, примеры заполнения.</w:t>
      </w:r>
      <w:r>
        <w:br/>
      </w:r>
      <w:r w:rsidRPr="0089581A">
        <w:rPr>
          <w:rFonts w:eastAsia="Times New Roman"/>
          <w:color w:val="auto"/>
          <w:sz w:val="19"/>
          <w:szCs w:val="19"/>
        </w:rPr>
        <w:t>6.</w:t>
      </w:r>
      <w:r>
        <w:rPr>
          <w:rFonts w:eastAsia="Times New Roman"/>
          <w:color w:val="auto"/>
          <w:sz w:val="19"/>
          <w:szCs w:val="19"/>
          <w:lang w:val="en-US"/>
        </w:rPr>
        <w:t> </w:t>
      </w:r>
      <w:r w:rsidRPr="0089581A">
        <w:rPr>
          <w:rFonts w:eastAsia="Times New Roman"/>
          <w:color w:val="auto"/>
          <w:sz w:val="19"/>
          <w:szCs w:val="19"/>
        </w:rPr>
        <w:t>Отчет о несоответствии, примеры заполнения для разных ситуационных задач.</w:t>
      </w:r>
      <w:r>
        <w:br/>
      </w:r>
      <w:r w:rsidRPr="0089581A">
        <w:rPr>
          <w:rFonts w:eastAsia="Times New Roman"/>
          <w:color w:val="auto"/>
          <w:sz w:val="19"/>
          <w:szCs w:val="19"/>
        </w:rPr>
        <w:t>7.</w:t>
      </w:r>
      <w:r>
        <w:rPr>
          <w:rFonts w:eastAsia="Times New Roman"/>
          <w:color w:val="auto"/>
          <w:sz w:val="19"/>
          <w:szCs w:val="19"/>
          <w:lang w:val="en-US"/>
        </w:rPr>
        <w:t> </w:t>
      </w:r>
      <w:r w:rsidRPr="0089581A">
        <w:rPr>
          <w:rFonts w:eastAsia="Times New Roman"/>
          <w:color w:val="auto"/>
          <w:sz w:val="19"/>
          <w:szCs w:val="19"/>
        </w:rPr>
        <w:t>Отчет о результатах внутреннего аудита системы менеджмента лаборатории, примеры форм и заполнение.</w:t>
      </w:r>
      <w:r>
        <w:br/>
      </w:r>
      <w:r w:rsidRPr="0089581A">
        <w:rPr>
          <w:rFonts w:eastAsia="Times New Roman"/>
          <w:color w:val="auto"/>
          <w:sz w:val="19"/>
          <w:szCs w:val="19"/>
        </w:rPr>
        <w:t>Разбор задач с заполнением форм:</w:t>
      </w:r>
      <w:r>
        <w:br/>
      </w:r>
      <w:r w:rsidRPr="0089581A">
        <w:rPr>
          <w:rFonts w:eastAsia="Times New Roman"/>
          <w:color w:val="auto"/>
          <w:sz w:val="19"/>
          <w:szCs w:val="19"/>
        </w:rPr>
        <w:t>- внутренний аудит без несоответствий;</w:t>
      </w:r>
      <w:r>
        <w:br/>
      </w:r>
      <w:r w:rsidRPr="0089581A">
        <w:rPr>
          <w:rFonts w:eastAsia="Times New Roman"/>
          <w:color w:val="auto"/>
          <w:sz w:val="19"/>
          <w:szCs w:val="19"/>
        </w:rPr>
        <w:t>- внутренний аудит с несоответствиями, коррекцией и корректирующими действиями (КД);</w:t>
      </w:r>
      <w:r>
        <w:br/>
      </w:r>
      <w:r w:rsidRPr="0089581A">
        <w:rPr>
          <w:rFonts w:eastAsia="Times New Roman"/>
          <w:color w:val="auto"/>
          <w:sz w:val="19"/>
          <w:szCs w:val="19"/>
        </w:rPr>
        <w:t>- внутренний аудит с несоответствиями, коррекцией, без необходимости реализации КД;</w:t>
      </w:r>
      <w:r>
        <w:br/>
      </w:r>
      <w:r w:rsidRPr="0089581A">
        <w:rPr>
          <w:rFonts w:eastAsia="Times New Roman"/>
          <w:color w:val="auto"/>
          <w:sz w:val="19"/>
          <w:szCs w:val="19"/>
        </w:rPr>
        <w:t>- внутренний аудит с несоответствиями, КД, без возможности осуществления коррекции.</w:t>
      </w:r>
      <w:r>
        <w:br/>
      </w:r>
      <w:r>
        <w:rPr>
          <w:rFonts w:eastAsia="Times New Roman"/>
          <w:color w:val="auto"/>
          <w:sz w:val="19"/>
          <w:szCs w:val="19"/>
          <w:lang w:val="en-US"/>
        </w:rPr>
        <w:t> </w:t>
      </w:r>
      <w:r>
        <w:br/>
      </w:r>
      <w:r w:rsidRPr="0089581A">
        <w:rPr>
          <w:rFonts w:eastAsia="Times New Roman"/>
          <w:color w:val="auto"/>
          <w:sz w:val="19"/>
          <w:szCs w:val="19"/>
        </w:rPr>
        <w:t>Часто выявляемые несоответствия при аккредитации лаборатории, подтверждении компетентности, расширении области аккредитации.</w:t>
      </w:r>
      <w:r>
        <w:br/>
      </w:r>
      <w:r>
        <w:rPr>
          <w:rFonts w:eastAsia="Times New Roman"/>
          <w:color w:val="auto"/>
          <w:sz w:val="19"/>
          <w:szCs w:val="19"/>
          <w:lang w:val="en-US"/>
        </w:rPr>
        <w:t> </w:t>
      </w:r>
      <w:r>
        <w:br/>
      </w:r>
      <w:r w:rsidRPr="0089581A">
        <w:rPr>
          <w:rFonts w:eastAsia="Times New Roman"/>
          <w:color w:val="auto"/>
          <w:sz w:val="19"/>
          <w:szCs w:val="19"/>
        </w:rPr>
        <w:t>Анализ системы менеджмента лаборатории со стороны руководства: входные и выходные данные, документирование, оценка результативности.</w:t>
      </w:r>
      <w:r>
        <w:br/>
      </w:r>
      <w:r w:rsidRPr="0089581A">
        <w:rPr>
          <w:rFonts w:eastAsia="Times New Roman"/>
          <w:color w:val="auto"/>
          <w:sz w:val="19"/>
          <w:szCs w:val="19"/>
        </w:rPr>
        <w:t>Периодичность и частота анализа со стороны руководства.</w:t>
      </w:r>
      <w:r>
        <w:br/>
      </w:r>
      <w:r w:rsidRPr="0089581A">
        <w:rPr>
          <w:rFonts w:eastAsia="Times New Roman"/>
          <w:color w:val="auto"/>
          <w:sz w:val="19"/>
          <w:szCs w:val="19"/>
        </w:rPr>
        <w:t>Участники совещания по анализу со стороны руководства.</w:t>
      </w:r>
      <w:r>
        <w:br/>
      </w:r>
      <w:r w:rsidRPr="0089581A">
        <w:rPr>
          <w:rFonts w:eastAsia="Times New Roman"/>
          <w:color w:val="auto"/>
          <w:sz w:val="19"/>
          <w:szCs w:val="19"/>
        </w:rPr>
        <w:t>Подготовительные мероприятия, формирование входных данных для анализа.</w:t>
      </w:r>
      <w:r>
        <w:br/>
      </w:r>
      <w:r w:rsidRPr="0089581A">
        <w:rPr>
          <w:rFonts w:eastAsia="Times New Roman"/>
          <w:color w:val="auto"/>
          <w:sz w:val="19"/>
          <w:szCs w:val="19"/>
        </w:rPr>
        <w:t>Составление отчета об анализе системы менеджмента качества высшим руководством лаборатории, включающим следующие разделы:</w:t>
      </w:r>
      <w:r>
        <w:br/>
      </w:r>
      <w:r w:rsidRPr="0089581A">
        <w:rPr>
          <w:rFonts w:eastAsia="Times New Roman"/>
          <w:color w:val="auto"/>
          <w:sz w:val="19"/>
          <w:szCs w:val="19"/>
        </w:rPr>
        <w:t>1 Входные данные:</w:t>
      </w:r>
      <w:r>
        <w:br/>
      </w:r>
      <w:r w:rsidRPr="0089581A">
        <w:rPr>
          <w:rFonts w:eastAsia="Times New Roman"/>
          <w:color w:val="auto"/>
          <w:sz w:val="19"/>
          <w:szCs w:val="19"/>
        </w:rPr>
        <w:t>- раздел «Изменения во внутренних и внешних вопросах» (организационная структура, процессы, направления деятельности и т.д.), которые произошли за отчетный период;</w:t>
      </w:r>
      <w:r>
        <w:br/>
      </w:r>
      <w:r w:rsidRPr="0089581A">
        <w:rPr>
          <w:rFonts w:eastAsia="Times New Roman"/>
          <w:color w:val="auto"/>
          <w:sz w:val="19"/>
          <w:szCs w:val="19"/>
        </w:rPr>
        <w:t>- раздел «Выполнение целей в области качества». Анализ установленных показателей целей в области качества и достигнутых результатов;</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«Анализ актуальности политики в области качества»;</w:t>
      </w:r>
      <w:r>
        <w:br/>
      </w:r>
      <w:r w:rsidRPr="0089581A">
        <w:rPr>
          <w:rFonts w:eastAsia="Times New Roman"/>
          <w:color w:val="auto"/>
          <w:sz w:val="19"/>
          <w:szCs w:val="19"/>
        </w:rPr>
        <w:t>- раздел «Результаты мониторинга и измерений процессов системы менеджмента качества. Оценка результативности процессов». Результативность процессов и СМК в целом;</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«Результаты выполнения действий по предыдущим анализам системы менеджмента качества со стороны высшего руководства»;</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«Результаты внутренних аудитов системы менеджмента качества» включает в себя следующие сведения: когда и на основании какого распорядительного акта проводился внутренний аудит; выполнен ли план проведения внутреннего аудита или имелись ли отступления от его выполнения (указать причины отступления от плана); количество составленных актов о несоответствиях; какие несоответствия были выявлены; устранение несоответствий в установленные сроки, указание причин не устранения несоответствий и корректирующих действий;</w:t>
      </w:r>
      <w:r>
        <w:br/>
      </w:r>
      <w:r w:rsidRPr="0089581A">
        <w:rPr>
          <w:rFonts w:eastAsia="Times New Roman"/>
          <w:color w:val="auto"/>
          <w:sz w:val="19"/>
          <w:szCs w:val="19"/>
        </w:rPr>
        <w:t>- раздел «Анализ несоответствий, реализации корректирующих действий»;</w:t>
      </w:r>
      <w:r>
        <w:br/>
      </w:r>
      <w:r w:rsidRPr="0089581A">
        <w:rPr>
          <w:rFonts w:eastAsia="Times New Roman"/>
          <w:color w:val="auto"/>
          <w:sz w:val="19"/>
          <w:szCs w:val="19"/>
        </w:rPr>
        <w:t>- раздел «Результаты внешних проверок системы менеджмента»;</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«Взаимоотношения с заказчиками и их оценка деятельности лаборатории». Анализ результатов деятельности персонала ИЛ, предложения улучшению лабораторной деятельности по сокращению сроков выполнения работ и т.д.;</w:t>
      </w:r>
      <w:r>
        <w:br/>
      </w:r>
      <w:r w:rsidRPr="0089581A">
        <w:rPr>
          <w:rFonts w:eastAsia="Times New Roman"/>
          <w:color w:val="auto"/>
          <w:sz w:val="19"/>
          <w:szCs w:val="19"/>
        </w:rPr>
        <w:t>- раздел «Анализ удовлетворенности Заказчиков (учет претензий) и/или рекламаций»,</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«Анализ мероприятий по рискам и возможностям»;</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«Анализ достаточности ресурсов»;</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«Оценка результативности реализованных улучшений»</w:t>
      </w:r>
      <w:r>
        <w:br/>
      </w:r>
      <w:r w:rsidRPr="0089581A">
        <w:rPr>
          <w:rFonts w:eastAsia="Times New Roman"/>
          <w:color w:val="auto"/>
          <w:sz w:val="19"/>
          <w:szCs w:val="19"/>
        </w:rPr>
        <w:t>2. Выходные данные:</w:t>
      </w:r>
      <w:r>
        <w:br/>
      </w:r>
      <w:r w:rsidRPr="0089581A">
        <w:rPr>
          <w:rFonts w:eastAsia="Times New Roman"/>
          <w:color w:val="auto"/>
          <w:sz w:val="19"/>
          <w:szCs w:val="19"/>
        </w:rPr>
        <w:t xml:space="preserve">- раздел «Выводы по результатам анализа системы менеджмента качества» содержит выводы по отчету-анализу с </w:t>
      </w:r>
      <w:r w:rsidRPr="0089581A">
        <w:rPr>
          <w:rFonts w:eastAsia="Times New Roman"/>
          <w:color w:val="auto"/>
          <w:sz w:val="19"/>
          <w:szCs w:val="19"/>
        </w:rPr>
        <w:lastRenderedPageBreak/>
        <w:t>комментариями о положительных и отрицательных сторонах;</w:t>
      </w:r>
      <w:r>
        <w:br/>
      </w:r>
      <w:r w:rsidRPr="0089581A">
        <w:rPr>
          <w:rFonts w:eastAsia="Times New Roman"/>
          <w:color w:val="auto"/>
          <w:sz w:val="19"/>
          <w:szCs w:val="19"/>
        </w:rPr>
        <w:t>- раздел «Необходимые действия и улучшение» (перечень мероприятий по улучшению СМК ИЛ или необходимых действий, включая план мероприятий по улучшению степени удовлетворенности потребителей. Другие разделы (при необходимости)).</w:t>
      </w:r>
      <w:r>
        <w:br/>
      </w:r>
      <w:r w:rsidRPr="0089581A">
        <w:rPr>
          <w:rFonts w:eastAsia="Times New Roman"/>
          <w:color w:val="auto"/>
          <w:sz w:val="19"/>
          <w:szCs w:val="19"/>
        </w:rPr>
        <w:t xml:space="preserve">Раздел «Оценка результативности системы менеджмента качества». </w:t>
      </w:r>
      <w:r w:rsidRPr="00CB5582">
        <w:rPr>
          <w:rFonts w:eastAsia="Times New Roman"/>
          <w:color w:val="auto"/>
          <w:sz w:val="19"/>
          <w:szCs w:val="19"/>
        </w:rPr>
        <w:t>Примеры.</w:t>
      </w:r>
      <w:r>
        <w:br/>
      </w:r>
      <w:r>
        <w:rPr>
          <w:rFonts w:eastAsia="Times New Roman"/>
          <w:color w:val="auto"/>
          <w:sz w:val="19"/>
          <w:szCs w:val="19"/>
          <w:lang w:val="en-US"/>
        </w:rPr>
        <w:t> </w:t>
      </w:r>
      <w:r>
        <w:br/>
      </w:r>
      <w:r w:rsidRPr="00CB5582">
        <w:rPr>
          <w:rFonts w:eastAsia="Times New Roman"/>
          <w:color w:val="auto"/>
          <w:sz w:val="19"/>
          <w:szCs w:val="19"/>
        </w:rPr>
        <w:t>Ответы на вопросы.</w:t>
      </w:r>
      <w:r>
        <w:br/>
      </w:r>
      <w:r w:rsidRPr="00CB5582">
        <w:rPr>
          <w:rFonts w:eastAsia="Times New Roman"/>
          <w:color w:val="auto"/>
          <w:sz w:val="19"/>
          <w:szCs w:val="19"/>
        </w:rPr>
        <w:t>Тестирование.</w:t>
      </w:r>
      <w:r>
        <w:br/>
      </w:r>
      <w:r>
        <w:br/>
      </w:r>
    </w:p>
    <w:p w14:paraId="453F2A8A" w14:textId="77777777" w:rsidR="006939F3" w:rsidRPr="00CB5582" w:rsidRDefault="006939F3" w:rsidP="005A5EE5">
      <w:pPr>
        <w:tabs>
          <w:tab w:val="left" w:pos="0"/>
          <w:tab w:val="left" w:pos="567"/>
        </w:tabs>
        <w:suppressAutoHyphens/>
        <w:rPr>
          <w:rFonts w:eastAsia="Times New Roman"/>
          <w:color w:val="auto"/>
          <w:sz w:val="19"/>
          <w:szCs w:val="19"/>
        </w:rPr>
      </w:pPr>
    </w:p>
    <w:p w14:paraId="234FC76D"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Система оценки рисков и возможностей испытательной лаборатории (центра) в соответствии с требованиями Критериев аккредитации и ГОСТ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17025-2019.</w:t>
      </w:r>
      <w:r w:rsidR="003751B0" w:rsidRPr="0089581A">
        <w:rPr>
          <w:rFonts w:eastAsia="Times New Roman"/>
          <w:b/>
          <w:bCs/>
          <w:color w:val="auto"/>
          <w:sz w:val="19"/>
          <w:szCs w:val="19"/>
        </w:rPr>
        <w:t>»</w:t>
      </w:r>
    </w:p>
    <w:p w14:paraId="46A26B87" w14:textId="77777777"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 xml:space="preserve">Требования Критериев аккредитации и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 к идентификации и оценки рисков в испытательной лаборатории (ИЛ).</w:t>
      </w:r>
      <w:r>
        <w:br/>
      </w:r>
      <w:r w:rsidRPr="0089581A">
        <w:rPr>
          <w:rFonts w:eastAsia="Times New Roman"/>
          <w:color w:val="auto"/>
          <w:sz w:val="19"/>
          <w:szCs w:val="19"/>
        </w:rPr>
        <w:t>Нормативные документы по оценке рисков.</w:t>
      </w:r>
      <w:r>
        <w:br/>
      </w:r>
      <w:r w:rsidRPr="0089581A">
        <w:rPr>
          <w:rFonts w:eastAsia="Times New Roman"/>
          <w:color w:val="auto"/>
          <w:sz w:val="19"/>
          <w:szCs w:val="19"/>
        </w:rPr>
        <w:t>Риск-менеджмент: термины и определения, принципы и руководство.</w:t>
      </w:r>
      <w:r>
        <w:br/>
      </w:r>
      <w:r w:rsidRPr="0089581A">
        <w:rPr>
          <w:rFonts w:eastAsia="Times New Roman"/>
          <w:color w:val="auto"/>
          <w:sz w:val="19"/>
          <w:szCs w:val="19"/>
        </w:rPr>
        <w:t>Организация управления рисками и возможностями в ИЛ:</w:t>
      </w:r>
      <w:r>
        <w:br/>
      </w:r>
      <w:r w:rsidRPr="0089581A">
        <w:rPr>
          <w:rFonts w:eastAsia="Times New Roman"/>
          <w:color w:val="auto"/>
          <w:sz w:val="19"/>
          <w:szCs w:val="19"/>
        </w:rPr>
        <w:t>- политика риск-менеджмента, определение области применения и критериев,</w:t>
      </w:r>
      <w:r>
        <w:br/>
      </w:r>
      <w:r w:rsidRPr="0089581A">
        <w:rPr>
          <w:rFonts w:eastAsia="Times New Roman"/>
          <w:color w:val="auto"/>
          <w:sz w:val="19"/>
          <w:szCs w:val="19"/>
        </w:rPr>
        <w:t>- назначение руководителя процесса,</w:t>
      </w:r>
      <w:r>
        <w:br/>
      </w:r>
      <w:r w:rsidRPr="0089581A">
        <w:rPr>
          <w:rFonts w:eastAsia="Times New Roman"/>
          <w:color w:val="auto"/>
          <w:sz w:val="19"/>
          <w:szCs w:val="19"/>
        </w:rPr>
        <w:t>- методы идентификации, анализа и оценки рисков и возможностей,</w:t>
      </w:r>
      <w:r>
        <w:br/>
      </w:r>
      <w:r w:rsidRPr="0089581A">
        <w:rPr>
          <w:rFonts w:eastAsia="Times New Roman"/>
          <w:color w:val="auto"/>
          <w:sz w:val="19"/>
          <w:szCs w:val="19"/>
        </w:rPr>
        <w:t>- разработка мероприятий по управлению рисками и наращиванию возможностей, анализ результативности данных действий,</w:t>
      </w:r>
      <w:r>
        <w:br/>
      </w:r>
      <w:r w:rsidRPr="0089581A">
        <w:rPr>
          <w:rFonts w:eastAsia="Times New Roman"/>
          <w:color w:val="auto"/>
          <w:sz w:val="19"/>
          <w:szCs w:val="19"/>
        </w:rPr>
        <w:t>- мониторинг и пересмотр процедуры управления рисками и возможностями.</w:t>
      </w:r>
      <w:r>
        <w:br/>
      </w:r>
      <w:r w:rsidRPr="0089581A">
        <w:rPr>
          <w:rFonts w:eastAsia="Times New Roman"/>
          <w:color w:val="auto"/>
          <w:sz w:val="19"/>
          <w:szCs w:val="19"/>
        </w:rPr>
        <w:t>Реестр рисков и возможностей, его актуализация, результаты управления рисками и возможностями как входные данные для анализа со стороны руководства и планирования улучшений лабораторной деятельности.</w:t>
      </w:r>
      <w:r>
        <w:br/>
      </w:r>
      <w:r w:rsidRPr="0089581A">
        <w:rPr>
          <w:rFonts w:eastAsia="Times New Roman"/>
          <w:color w:val="auto"/>
          <w:sz w:val="19"/>
          <w:szCs w:val="19"/>
        </w:rPr>
        <w:t>Риски по беспристрастности, риски в отношении несоответствующей работы и корректирующих действий, способы контроля.</w:t>
      </w:r>
      <w:r>
        <w:br/>
      </w:r>
      <w:r w:rsidRPr="00764927">
        <w:rPr>
          <w:rFonts w:eastAsia="Times New Roman"/>
          <w:color w:val="auto"/>
          <w:sz w:val="19"/>
          <w:szCs w:val="19"/>
        </w:rPr>
        <w:t>Практические занятия.</w:t>
      </w:r>
      <w:r>
        <w:br/>
      </w:r>
      <w:r w:rsidRPr="00764927">
        <w:rPr>
          <w:rFonts w:eastAsia="Times New Roman"/>
          <w:color w:val="auto"/>
          <w:sz w:val="19"/>
          <w:szCs w:val="19"/>
        </w:rPr>
        <w:t>Ответы на вопросы.</w:t>
      </w:r>
      <w:r>
        <w:br/>
      </w:r>
      <w:r w:rsidRPr="00764927">
        <w:rPr>
          <w:rFonts w:eastAsia="Times New Roman"/>
          <w:color w:val="auto"/>
          <w:sz w:val="19"/>
          <w:szCs w:val="19"/>
        </w:rPr>
        <w:t>Тестирование.</w:t>
      </w:r>
    </w:p>
    <w:p w14:paraId="6003E618" w14:textId="77777777" w:rsidR="006939F3" w:rsidRPr="00764927" w:rsidRDefault="006939F3" w:rsidP="005A5EE5">
      <w:pPr>
        <w:tabs>
          <w:tab w:val="left" w:pos="0"/>
          <w:tab w:val="left" w:pos="567"/>
        </w:tabs>
        <w:suppressAutoHyphens/>
        <w:rPr>
          <w:rFonts w:eastAsia="Times New Roman"/>
          <w:color w:val="auto"/>
          <w:sz w:val="19"/>
          <w:szCs w:val="19"/>
        </w:rPr>
      </w:pPr>
    </w:p>
    <w:p w14:paraId="109F0E93"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Работа</w:t>
      </w:r>
      <w:r w:rsidRPr="00CD58D6">
        <w:rPr>
          <w:rFonts w:eastAsia="Times New Roman"/>
          <w:b/>
          <w:bCs/>
          <w:color w:val="auto"/>
          <w:sz w:val="19"/>
          <w:szCs w:val="19"/>
          <w:lang w:val="en-US"/>
        </w:rPr>
        <w:t> </w:t>
      </w:r>
      <w:r w:rsidRPr="0089581A">
        <w:rPr>
          <w:rFonts w:eastAsia="Times New Roman"/>
          <w:b/>
          <w:bCs/>
          <w:color w:val="auto"/>
          <w:sz w:val="19"/>
          <w:szCs w:val="19"/>
        </w:rPr>
        <w:t>с прекурсорами наркотических средств</w:t>
      </w:r>
      <w:r w:rsidRPr="00CD58D6">
        <w:rPr>
          <w:rFonts w:eastAsia="Times New Roman"/>
          <w:b/>
          <w:bCs/>
          <w:color w:val="auto"/>
          <w:sz w:val="19"/>
          <w:szCs w:val="19"/>
          <w:lang w:val="en-US"/>
        </w:rPr>
        <w:t> </w:t>
      </w:r>
      <w:r w:rsidRPr="0089581A">
        <w:rPr>
          <w:rFonts w:eastAsia="Times New Roman"/>
          <w:b/>
          <w:bCs/>
          <w:color w:val="auto"/>
          <w:sz w:val="19"/>
          <w:szCs w:val="19"/>
        </w:rPr>
        <w:t>и психотропных веществ (НС и ПВ): нормативно-правовые требования и практические аспекты.</w:t>
      </w:r>
      <w:r w:rsidR="003751B0" w:rsidRPr="0089581A">
        <w:rPr>
          <w:rFonts w:eastAsia="Times New Roman"/>
          <w:b/>
          <w:bCs/>
          <w:color w:val="auto"/>
          <w:sz w:val="19"/>
          <w:szCs w:val="19"/>
        </w:rPr>
        <w:t>»</w:t>
      </w:r>
    </w:p>
    <w:p w14:paraId="40FEC770" w14:textId="77777777"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Часть</w:t>
      </w:r>
      <w:r>
        <w:rPr>
          <w:rFonts w:eastAsia="Times New Roman"/>
          <w:color w:val="auto"/>
          <w:sz w:val="19"/>
          <w:szCs w:val="19"/>
          <w:lang w:val="en-US"/>
        </w:rPr>
        <w:t> </w:t>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Обзор ключевых актов, устанавливающих правила оборота.</w:t>
      </w:r>
      <w:r>
        <w:br/>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 xml:space="preserve"> Нормативно-правовая база, регламентирующая обращение прекурсоров НС и ПВ в РФ.</w:t>
      </w:r>
      <w:r>
        <w:br/>
      </w:r>
      <w:r w:rsidRPr="0089581A">
        <w:rPr>
          <w:rFonts w:eastAsia="Times New Roman"/>
          <w:color w:val="auto"/>
          <w:sz w:val="19"/>
          <w:szCs w:val="19"/>
        </w:rPr>
        <w:t>2.</w:t>
      </w:r>
      <w:r>
        <w:rPr>
          <w:rFonts w:eastAsia="Times New Roman"/>
          <w:color w:val="auto"/>
          <w:sz w:val="19"/>
          <w:szCs w:val="19"/>
          <w:lang w:val="en-US"/>
        </w:rPr>
        <w:t> </w:t>
      </w:r>
      <w:r w:rsidRPr="0089581A">
        <w:rPr>
          <w:rFonts w:eastAsia="Times New Roman"/>
          <w:color w:val="auto"/>
          <w:sz w:val="19"/>
          <w:szCs w:val="19"/>
        </w:rPr>
        <w:t>Разъяснение</w:t>
      </w:r>
      <w:r>
        <w:rPr>
          <w:rFonts w:eastAsia="Times New Roman"/>
          <w:color w:val="auto"/>
          <w:sz w:val="19"/>
          <w:szCs w:val="19"/>
          <w:lang w:val="en-US"/>
        </w:rPr>
        <w:t> </w:t>
      </w:r>
      <w:r w:rsidRPr="0089581A">
        <w:rPr>
          <w:rFonts w:eastAsia="Times New Roman"/>
          <w:color w:val="auto"/>
          <w:sz w:val="19"/>
          <w:szCs w:val="19"/>
        </w:rPr>
        <w:t>положений</w:t>
      </w:r>
      <w:r>
        <w:rPr>
          <w:rFonts w:eastAsia="Times New Roman"/>
          <w:color w:val="auto"/>
          <w:sz w:val="19"/>
          <w:szCs w:val="19"/>
          <w:lang w:val="en-US"/>
        </w:rPr>
        <w:t> </w:t>
      </w:r>
      <w:r w:rsidRPr="0089581A">
        <w:rPr>
          <w:rFonts w:eastAsia="Times New Roman"/>
          <w:color w:val="auto"/>
          <w:sz w:val="19"/>
          <w:szCs w:val="19"/>
        </w:rPr>
        <w:t>законодательства</w:t>
      </w:r>
      <w:r>
        <w:rPr>
          <w:rFonts w:eastAsia="Times New Roman"/>
          <w:color w:val="auto"/>
          <w:sz w:val="19"/>
          <w:szCs w:val="19"/>
          <w:lang w:val="en-US"/>
        </w:rPr>
        <w:t> </w:t>
      </w:r>
      <w:r w:rsidRPr="0089581A">
        <w:rPr>
          <w:rFonts w:eastAsia="Times New Roman"/>
          <w:color w:val="auto"/>
          <w:sz w:val="19"/>
          <w:szCs w:val="19"/>
        </w:rPr>
        <w:t>о</w:t>
      </w:r>
      <w:r>
        <w:rPr>
          <w:rFonts w:eastAsia="Times New Roman"/>
          <w:color w:val="auto"/>
          <w:sz w:val="19"/>
          <w:szCs w:val="19"/>
          <w:lang w:val="en-US"/>
        </w:rPr>
        <w:t> </w:t>
      </w:r>
      <w:r w:rsidRPr="0089581A">
        <w:rPr>
          <w:rFonts w:eastAsia="Times New Roman"/>
          <w:color w:val="auto"/>
          <w:sz w:val="19"/>
          <w:szCs w:val="19"/>
        </w:rPr>
        <w:t>прекурсорах НС</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ПВ.</w:t>
      </w:r>
      <w:r>
        <w:rPr>
          <w:rFonts w:eastAsia="Times New Roman"/>
          <w:color w:val="auto"/>
          <w:sz w:val="19"/>
          <w:szCs w:val="19"/>
          <w:lang w:val="en-US"/>
        </w:rPr>
        <w:t> </w:t>
      </w:r>
      <w:r>
        <w:br/>
      </w:r>
      <w:r w:rsidRPr="0089581A">
        <w:rPr>
          <w:rFonts w:eastAsia="Times New Roman"/>
          <w:color w:val="auto"/>
          <w:sz w:val="19"/>
          <w:szCs w:val="19"/>
        </w:rPr>
        <w:t>3.</w:t>
      </w:r>
      <w:r>
        <w:rPr>
          <w:rFonts w:eastAsia="Times New Roman"/>
          <w:color w:val="auto"/>
          <w:sz w:val="19"/>
          <w:szCs w:val="19"/>
          <w:lang w:val="en-US"/>
        </w:rPr>
        <w:t> </w:t>
      </w:r>
      <w:r w:rsidRPr="0089581A">
        <w:rPr>
          <w:rFonts w:eastAsia="Times New Roman"/>
          <w:color w:val="auto"/>
          <w:sz w:val="19"/>
          <w:szCs w:val="19"/>
        </w:rPr>
        <w:t>Перечень НС и ПВ и их прекурсоров, подлежащих контролю.</w:t>
      </w:r>
      <w:r>
        <w:br/>
      </w:r>
      <w:r w:rsidRPr="0089581A">
        <w:rPr>
          <w:rFonts w:eastAsia="Times New Roman"/>
          <w:color w:val="auto"/>
          <w:sz w:val="19"/>
          <w:szCs w:val="19"/>
        </w:rPr>
        <w:t>4.</w:t>
      </w:r>
      <w:r>
        <w:rPr>
          <w:rFonts w:eastAsia="Times New Roman"/>
          <w:color w:val="auto"/>
          <w:sz w:val="19"/>
          <w:szCs w:val="19"/>
          <w:lang w:val="en-US"/>
        </w:rPr>
        <w:t> </w:t>
      </w:r>
      <w:r w:rsidRPr="0089581A">
        <w:rPr>
          <w:rFonts w:eastAsia="Times New Roman"/>
          <w:color w:val="auto"/>
          <w:sz w:val="19"/>
          <w:szCs w:val="19"/>
        </w:rPr>
        <w:t>Контроль препаратов, содержащие наркотические средства и психотропные вещества.</w:t>
      </w:r>
      <w:r>
        <w:br/>
      </w:r>
      <w:r w:rsidRPr="0089581A">
        <w:rPr>
          <w:rFonts w:eastAsia="Times New Roman"/>
          <w:color w:val="auto"/>
          <w:sz w:val="19"/>
          <w:szCs w:val="19"/>
        </w:rPr>
        <w:t>5.</w:t>
      </w:r>
      <w:r>
        <w:rPr>
          <w:rFonts w:eastAsia="Times New Roman"/>
          <w:color w:val="auto"/>
          <w:sz w:val="19"/>
          <w:szCs w:val="19"/>
          <w:lang w:val="en-US"/>
        </w:rPr>
        <w:t> </w:t>
      </w:r>
      <w:r w:rsidRPr="0089581A">
        <w:rPr>
          <w:rFonts w:eastAsia="Times New Roman"/>
          <w:color w:val="auto"/>
          <w:sz w:val="19"/>
          <w:szCs w:val="19"/>
        </w:rPr>
        <w:t>Контроль смесей, содержащие прекурсоры НС и ПВ.</w:t>
      </w:r>
      <w:r>
        <w:br/>
      </w:r>
      <w:r w:rsidRPr="0089581A">
        <w:rPr>
          <w:rFonts w:eastAsia="Times New Roman"/>
          <w:color w:val="auto"/>
          <w:sz w:val="19"/>
          <w:szCs w:val="19"/>
        </w:rPr>
        <w:t>6.</w:t>
      </w:r>
      <w:r>
        <w:rPr>
          <w:rFonts w:eastAsia="Times New Roman"/>
          <w:color w:val="auto"/>
          <w:sz w:val="19"/>
          <w:szCs w:val="19"/>
          <w:lang w:val="en-US"/>
        </w:rPr>
        <w:t> </w:t>
      </w:r>
      <w:r w:rsidRPr="0089581A">
        <w:rPr>
          <w:rFonts w:eastAsia="Times New Roman"/>
          <w:color w:val="auto"/>
          <w:sz w:val="19"/>
          <w:szCs w:val="19"/>
        </w:rPr>
        <w:t>Процедура лицензирования деятельности с прекурсорами НС и ПВ.</w:t>
      </w:r>
      <w:r>
        <w:br/>
      </w:r>
      <w:r w:rsidRPr="0089581A">
        <w:rPr>
          <w:rFonts w:eastAsia="Times New Roman"/>
          <w:color w:val="auto"/>
          <w:sz w:val="19"/>
          <w:szCs w:val="19"/>
        </w:rPr>
        <w:t>7.</w:t>
      </w:r>
      <w:r>
        <w:rPr>
          <w:rFonts w:eastAsia="Times New Roman"/>
          <w:color w:val="auto"/>
          <w:sz w:val="19"/>
          <w:szCs w:val="19"/>
          <w:lang w:val="en-US"/>
        </w:rPr>
        <w:t> </w:t>
      </w:r>
      <w:r w:rsidRPr="0089581A">
        <w:rPr>
          <w:rFonts w:eastAsia="Times New Roman"/>
          <w:color w:val="auto"/>
          <w:sz w:val="19"/>
          <w:szCs w:val="19"/>
        </w:rPr>
        <w:t xml:space="preserve">Меры контроля за оборотом прекурсоров, внесенных в список </w:t>
      </w:r>
      <w:r>
        <w:rPr>
          <w:rFonts w:eastAsia="Times New Roman"/>
          <w:color w:val="auto"/>
          <w:sz w:val="19"/>
          <w:szCs w:val="19"/>
          <w:lang w:val="en-US"/>
        </w:rPr>
        <w:t>IV</w:t>
      </w:r>
      <w:r w:rsidRPr="0089581A">
        <w:rPr>
          <w:rFonts w:eastAsia="Times New Roman"/>
          <w:color w:val="auto"/>
          <w:sz w:val="19"/>
          <w:szCs w:val="19"/>
        </w:rPr>
        <w:t>.</w:t>
      </w:r>
      <w:r>
        <w:br/>
      </w:r>
      <w:r w:rsidRPr="0089581A">
        <w:rPr>
          <w:rFonts w:eastAsia="Times New Roman"/>
          <w:color w:val="auto"/>
          <w:sz w:val="19"/>
          <w:szCs w:val="19"/>
        </w:rPr>
        <w:t>8.</w:t>
      </w:r>
      <w:r>
        <w:rPr>
          <w:rFonts w:eastAsia="Times New Roman"/>
          <w:color w:val="auto"/>
          <w:sz w:val="19"/>
          <w:szCs w:val="19"/>
          <w:lang w:val="en-US"/>
        </w:rPr>
        <w:t> </w:t>
      </w:r>
      <w:r w:rsidRPr="0089581A">
        <w:rPr>
          <w:rFonts w:eastAsia="Times New Roman"/>
          <w:color w:val="auto"/>
          <w:sz w:val="19"/>
          <w:szCs w:val="19"/>
        </w:rPr>
        <w:t>Особенности ввоза (вывоза).</w:t>
      </w:r>
      <w:r>
        <w:br/>
      </w:r>
      <w:r w:rsidRPr="0089581A">
        <w:rPr>
          <w:rFonts w:eastAsia="Times New Roman"/>
          <w:color w:val="auto"/>
          <w:sz w:val="19"/>
          <w:szCs w:val="19"/>
        </w:rPr>
        <w:t>9.</w:t>
      </w:r>
      <w:r>
        <w:rPr>
          <w:rFonts w:eastAsia="Times New Roman"/>
          <w:color w:val="auto"/>
          <w:sz w:val="19"/>
          <w:szCs w:val="19"/>
          <w:lang w:val="en-US"/>
        </w:rPr>
        <w:t> </w:t>
      </w:r>
      <w:r w:rsidRPr="0089581A">
        <w:rPr>
          <w:rFonts w:eastAsia="Times New Roman"/>
          <w:color w:val="auto"/>
          <w:sz w:val="19"/>
          <w:szCs w:val="19"/>
        </w:rPr>
        <w:t>Порядок определения производственных нужд.</w:t>
      </w:r>
      <w:r>
        <w:br/>
      </w:r>
      <w:r w:rsidRPr="0089581A">
        <w:rPr>
          <w:rFonts w:eastAsia="Times New Roman"/>
          <w:color w:val="auto"/>
          <w:sz w:val="19"/>
          <w:szCs w:val="19"/>
        </w:rPr>
        <w:t>10.</w:t>
      </w:r>
      <w:r>
        <w:rPr>
          <w:rFonts w:eastAsia="Times New Roman"/>
          <w:color w:val="auto"/>
          <w:sz w:val="19"/>
          <w:szCs w:val="19"/>
          <w:lang w:val="en-US"/>
        </w:rPr>
        <w:t> </w:t>
      </w:r>
      <w:r w:rsidRPr="0089581A">
        <w:rPr>
          <w:rFonts w:eastAsia="Times New Roman"/>
          <w:color w:val="auto"/>
          <w:sz w:val="19"/>
          <w:szCs w:val="19"/>
        </w:rPr>
        <w:t>Проведение инвентаризации.</w:t>
      </w:r>
      <w:r>
        <w:br/>
      </w:r>
      <w:r w:rsidRPr="0089581A">
        <w:rPr>
          <w:rFonts w:eastAsia="Times New Roman"/>
          <w:color w:val="auto"/>
          <w:sz w:val="19"/>
          <w:szCs w:val="19"/>
        </w:rPr>
        <w:t>11.</w:t>
      </w:r>
      <w:r>
        <w:rPr>
          <w:rFonts w:eastAsia="Times New Roman"/>
          <w:color w:val="auto"/>
          <w:sz w:val="19"/>
          <w:szCs w:val="19"/>
          <w:lang w:val="en-US"/>
        </w:rPr>
        <w:t> </w:t>
      </w:r>
      <w:r w:rsidRPr="0089581A">
        <w:rPr>
          <w:rFonts w:eastAsia="Times New Roman"/>
          <w:color w:val="auto"/>
          <w:sz w:val="19"/>
          <w:szCs w:val="19"/>
        </w:rPr>
        <w:t>Допуск лиц к работе с наркотическими средствами и психотропными веществами и их прекурсорами.</w:t>
      </w:r>
      <w:r>
        <w:br/>
      </w:r>
      <w:r w:rsidRPr="0089581A">
        <w:rPr>
          <w:rFonts w:eastAsia="Times New Roman"/>
          <w:color w:val="auto"/>
          <w:sz w:val="19"/>
          <w:szCs w:val="19"/>
        </w:rPr>
        <w:t>12.</w:t>
      </w:r>
      <w:r>
        <w:rPr>
          <w:rFonts w:eastAsia="Times New Roman"/>
          <w:color w:val="auto"/>
          <w:sz w:val="19"/>
          <w:szCs w:val="19"/>
          <w:lang w:val="en-US"/>
        </w:rPr>
        <w:t> </w:t>
      </w:r>
      <w:r w:rsidRPr="0089581A">
        <w:rPr>
          <w:rFonts w:eastAsia="Times New Roman"/>
          <w:color w:val="auto"/>
          <w:sz w:val="19"/>
          <w:szCs w:val="19"/>
        </w:rPr>
        <w:t>Система</w:t>
      </w:r>
      <w:r>
        <w:rPr>
          <w:rFonts w:eastAsia="Times New Roman"/>
          <w:color w:val="auto"/>
          <w:sz w:val="19"/>
          <w:szCs w:val="19"/>
          <w:lang w:val="en-US"/>
        </w:rPr>
        <w:t> </w:t>
      </w:r>
      <w:r w:rsidRPr="0089581A">
        <w:rPr>
          <w:rFonts w:eastAsia="Times New Roman"/>
          <w:color w:val="auto"/>
          <w:sz w:val="19"/>
          <w:szCs w:val="19"/>
        </w:rPr>
        <w:t>государственного</w:t>
      </w:r>
      <w:r>
        <w:rPr>
          <w:rFonts w:eastAsia="Times New Roman"/>
          <w:color w:val="auto"/>
          <w:sz w:val="19"/>
          <w:szCs w:val="19"/>
          <w:lang w:val="en-US"/>
        </w:rPr>
        <w:t> </w:t>
      </w:r>
      <w:r w:rsidRPr="0089581A">
        <w:rPr>
          <w:rFonts w:eastAsia="Times New Roman"/>
          <w:color w:val="auto"/>
          <w:sz w:val="19"/>
          <w:szCs w:val="19"/>
        </w:rPr>
        <w:t>контроля за оборотом прекурсоров НС</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ПВ.</w:t>
      </w:r>
      <w:r>
        <w:rPr>
          <w:rFonts w:eastAsia="Times New Roman"/>
          <w:color w:val="auto"/>
          <w:sz w:val="19"/>
          <w:szCs w:val="19"/>
          <w:lang w:val="en-US"/>
        </w:rPr>
        <w:t> </w:t>
      </w:r>
      <w:r>
        <w:br/>
      </w:r>
      <w:r w:rsidRPr="0089581A">
        <w:rPr>
          <w:rFonts w:eastAsia="Times New Roman"/>
          <w:color w:val="auto"/>
          <w:sz w:val="19"/>
          <w:szCs w:val="19"/>
        </w:rPr>
        <w:t>13.</w:t>
      </w:r>
      <w:r>
        <w:rPr>
          <w:rFonts w:eastAsia="Times New Roman"/>
          <w:color w:val="auto"/>
          <w:sz w:val="19"/>
          <w:szCs w:val="19"/>
          <w:lang w:val="en-US"/>
        </w:rPr>
        <w:t> </w:t>
      </w:r>
      <w:r w:rsidRPr="0089581A">
        <w:rPr>
          <w:rFonts w:eastAsia="Times New Roman"/>
          <w:color w:val="auto"/>
          <w:sz w:val="19"/>
          <w:szCs w:val="19"/>
        </w:rPr>
        <w:t>Перечень обязательных документов</w:t>
      </w:r>
      <w:r>
        <w:rPr>
          <w:rFonts w:eastAsia="Times New Roman"/>
          <w:color w:val="auto"/>
          <w:sz w:val="19"/>
          <w:szCs w:val="19"/>
          <w:lang w:val="en-US"/>
        </w:rPr>
        <w:t> </w:t>
      </w:r>
      <w:r w:rsidRPr="0089581A">
        <w:rPr>
          <w:rFonts w:eastAsia="Times New Roman"/>
          <w:color w:val="auto"/>
          <w:sz w:val="19"/>
          <w:szCs w:val="19"/>
        </w:rPr>
        <w:t>по госконтролю (надзору).</w:t>
      </w:r>
      <w:r>
        <w:br/>
      </w:r>
      <w:r w:rsidRPr="0089581A">
        <w:rPr>
          <w:rFonts w:eastAsia="Times New Roman"/>
          <w:color w:val="auto"/>
          <w:sz w:val="19"/>
          <w:szCs w:val="19"/>
        </w:rPr>
        <w:t>14.</w:t>
      </w:r>
      <w:r>
        <w:rPr>
          <w:rFonts w:eastAsia="Times New Roman"/>
          <w:color w:val="auto"/>
          <w:sz w:val="19"/>
          <w:szCs w:val="19"/>
          <w:lang w:val="en-US"/>
        </w:rPr>
        <w:t> </w:t>
      </w:r>
      <w:r w:rsidRPr="0089581A">
        <w:rPr>
          <w:rFonts w:eastAsia="Times New Roman"/>
          <w:color w:val="auto"/>
          <w:sz w:val="19"/>
          <w:szCs w:val="19"/>
        </w:rPr>
        <w:t>Ответственность за нарушение законодательства, регулирующего оборот прекурсоров НС и ПВ.</w:t>
      </w:r>
      <w:r>
        <w:br/>
      </w:r>
      <w:r>
        <w:br/>
      </w:r>
      <w:r w:rsidRPr="0089581A">
        <w:rPr>
          <w:rFonts w:eastAsia="Times New Roman"/>
          <w:color w:val="auto"/>
          <w:sz w:val="19"/>
          <w:szCs w:val="19"/>
        </w:rPr>
        <w:t>Часть</w:t>
      </w:r>
      <w:r>
        <w:rPr>
          <w:rFonts w:eastAsia="Times New Roman"/>
          <w:color w:val="auto"/>
          <w:sz w:val="19"/>
          <w:szCs w:val="19"/>
          <w:lang w:val="en-US"/>
        </w:rPr>
        <w:t> </w:t>
      </w:r>
      <w:r w:rsidRPr="0089581A">
        <w:rPr>
          <w:rFonts w:eastAsia="Times New Roman"/>
          <w:color w:val="auto"/>
          <w:sz w:val="19"/>
          <w:szCs w:val="19"/>
        </w:rPr>
        <w:t>2.</w:t>
      </w:r>
      <w:r>
        <w:rPr>
          <w:rFonts w:eastAsia="Times New Roman"/>
          <w:color w:val="auto"/>
          <w:sz w:val="19"/>
          <w:szCs w:val="19"/>
          <w:lang w:val="en-US"/>
        </w:rPr>
        <w:t> </w:t>
      </w:r>
      <w:r w:rsidRPr="0089581A">
        <w:rPr>
          <w:rFonts w:eastAsia="Times New Roman"/>
          <w:color w:val="auto"/>
          <w:sz w:val="19"/>
          <w:szCs w:val="19"/>
        </w:rPr>
        <w:t>Организация</w:t>
      </w:r>
      <w:r>
        <w:rPr>
          <w:rFonts w:eastAsia="Times New Roman"/>
          <w:color w:val="auto"/>
          <w:sz w:val="19"/>
          <w:szCs w:val="19"/>
          <w:lang w:val="en-US"/>
        </w:rPr>
        <w:t> </w:t>
      </w:r>
      <w:r w:rsidRPr="0089581A">
        <w:rPr>
          <w:rFonts w:eastAsia="Times New Roman"/>
          <w:color w:val="auto"/>
          <w:sz w:val="19"/>
          <w:szCs w:val="19"/>
        </w:rPr>
        <w:t>учёта</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работы</w:t>
      </w:r>
      <w:r>
        <w:rPr>
          <w:rFonts w:eastAsia="Times New Roman"/>
          <w:color w:val="auto"/>
          <w:sz w:val="19"/>
          <w:szCs w:val="19"/>
          <w:lang w:val="en-US"/>
        </w:rPr>
        <w:t> </w:t>
      </w:r>
      <w:r w:rsidRPr="0089581A">
        <w:rPr>
          <w:rFonts w:eastAsia="Times New Roman"/>
          <w:color w:val="auto"/>
          <w:sz w:val="19"/>
          <w:szCs w:val="19"/>
        </w:rPr>
        <w:t>с</w:t>
      </w:r>
      <w:r>
        <w:rPr>
          <w:rFonts w:eastAsia="Times New Roman"/>
          <w:color w:val="auto"/>
          <w:sz w:val="19"/>
          <w:szCs w:val="19"/>
          <w:lang w:val="en-US"/>
        </w:rPr>
        <w:t> </w:t>
      </w:r>
      <w:r w:rsidRPr="0089581A">
        <w:rPr>
          <w:rFonts w:eastAsia="Times New Roman"/>
          <w:color w:val="auto"/>
          <w:sz w:val="19"/>
          <w:szCs w:val="19"/>
        </w:rPr>
        <w:t>прекурсорами</w:t>
      </w:r>
      <w:r>
        <w:rPr>
          <w:rFonts w:eastAsia="Times New Roman"/>
          <w:color w:val="auto"/>
          <w:sz w:val="19"/>
          <w:szCs w:val="19"/>
          <w:lang w:val="en-US"/>
        </w:rPr>
        <w:t> </w:t>
      </w:r>
      <w:r w:rsidRPr="0089581A">
        <w:rPr>
          <w:rFonts w:eastAsia="Times New Roman"/>
          <w:color w:val="auto"/>
          <w:sz w:val="19"/>
          <w:szCs w:val="19"/>
        </w:rPr>
        <w:t>на</w:t>
      </w:r>
      <w:r>
        <w:rPr>
          <w:rFonts w:eastAsia="Times New Roman"/>
          <w:color w:val="auto"/>
          <w:sz w:val="19"/>
          <w:szCs w:val="19"/>
          <w:lang w:val="en-US"/>
        </w:rPr>
        <w:t> </w:t>
      </w:r>
      <w:r w:rsidRPr="0089581A">
        <w:rPr>
          <w:rFonts w:eastAsia="Times New Roman"/>
          <w:color w:val="auto"/>
          <w:sz w:val="19"/>
          <w:szCs w:val="19"/>
        </w:rPr>
        <w:t>предприятии</w:t>
      </w:r>
      <w:r>
        <w:br/>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Порядок отчётности</w:t>
      </w:r>
      <w:r>
        <w:rPr>
          <w:rFonts w:eastAsia="Times New Roman"/>
          <w:color w:val="auto"/>
          <w:sz w:val="19"/>
          <w:szCs w:val="19"/>
          <w:lang w:val="en-US"/>
        </w:rPr>
        <w:t> </w:t>
      </w:r>
      <w:r w:rsidRPr="0089581A">
        <w:rPr>
          <w:rFonts w:eastAsia="Times New Roman"/>
          <w:color w:val="auto"/>
          <w:sz w:val="19"/>
          <w:szCs w:val="19"/>
        </w:rPr>
        <w:t>перед</w:t>
      </w:r>
      <w:r>
        <w:rPr>
          <w:rFonts w:eastAsia="Times New Roman"/>
          <w:color w:val="auto"/>
          <w:sz w:val="19"/>
          <w:szCs w:val="19"/>
          <w:lang w:val="en-US"/>
        </w:rPr>
        <w:t> </w:t>
      </w:r>
      <w:r w:rsidRPr="0089581A">
        <w:rPr>
          <w:rFonts w:eastAsia="Times New Roman"/>
          <w:color w:val="auto"/>
          <w:sz w:val="19"/>
          <w:szCs w:val="19"/>
        </w:rPr>
        <w:t>органами внутренних дел:</w:t>
      </w:r>
      <w:r>
        <w:rPr>
          <w:rFonts w:eastAsia="Times New Roman"/>
          <w:color w:val="auto"/>
          <w:sz w:val="19"/>
          <w:szCs w:val="19"/>
          <w:lang w:val="en-US"/>
        </w:rPr>
        <w:t> </w:t>
      </w:r>
      <w:r w:rsidRPr="0089581A">
        <w:rPr>
          <w:rFonts w:eastAsia="Times New Roman"/>
          <w:color w:val="auto"/>
          <w:sz w:val="19"/>
          <w:szCs w:val="19"/>
        </w:rPr>
        <w:t>сроки,</w:t>
      </w:r>
      <w:r>
        <w:rPr>
          <w:rFonts w:eastAsia="Times New Roman"/>
          <w:color w:val="auto"/>
          <w:sz w:val="19"/>
          <w:szCs w:val="19"/>
          <w:lang w:val="en-US"/>
        </w:rPr>
        <w:t> </w:t>
      </w:r>
      <w:r w:rsidRPr="0089581A">
        <w:rPr>
          <w:rFonts w:eastAsia="Times New Roman"/>
          <w:color w:val="auto"/>
          <w:sz w:val="19"/>
          <w:szCs w:val="19"/>
        </w:rPr>
        <w:t xml:space="preserve"> формы</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содержание.</w:t>
      </w:r>
      <w:r>
        <w:br/>
      </w:r>
      <w:r w:rsidRPr="0089581A">
        <w:rPr>
          <w:rFonts w:eastAsia="Times New Roman"/>
          <w:color w:val="auto"/>
          <w:sz w:val="19"/>
          <w:szCs w:val="19"/>
        </w:rPr>
        <w:t>2.</w:t>
      </w:r>
      <w:r>
        <w:rPr>
          <w:rFonts w:eastAsia="Times New Roman"/>
          <w:color w:val="auto"/>
          <w:sz w:val="19"/>
          <w:szCs w:val="19"/>
          <w:lang w:val="en-US"/>
        </w:rPr>
        <w:t> </w:t>
      </w:r>
      <w:r w:rsidRPr="0089581A">
        <w:rPr>
          <w:rFonts w:eastAsia="Times New Roman"/>
          <w:color w:val="auto"/>
          <w:sz w:val="19"/>
          <w:szCs w:val="19"/>
        </w:rPr>
        <w:t>Требования к</w:t>
      </w:r>
      <w:r>
        <w:rPr>
          <w:rFonts w:eastAsia="Times New Roman"/>
          <w:color w:val="auto"/>
          <w:sz w:val="19"/>
          <w:szCs w:val="19"/>
          <w:lang w:val="en-US"/>
        </w:rPr>
        <w:t> </w:t>
      </w:r>
      <w:r w:rsidRPr="0089581A">
        <w:rPr>
          <w:rFonts w:eastAsia="Times New Roman"/>
          <w:color w:val="auto"/>
          <w:sz w:val="19"/>
          <w:szCs w:val="19"/>
        </w:rPr>
        <w:t>составлению</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подаче</w:t>
      </w:r>
      <w:r>
        <w:rPr>
          <w:rFonts w:eastAsia="Times New Roman"/>
          <w:color w:val="auto"/>
          <w:sz w:val="19"/>
          <w:szCs w:val="19"/>
          <w:lang w:val="en-US"/>
        </w:rPr>
        <w:t> </w:t>
      </w:r>
      <w:r w:rsidRPr="0089581A">
        <w:rPr>
          <w:rFonts w:eastAsia="Times New Roman"/>
          <w:color w:val="auto"/>
          <w:sz w:val="19"/>
          <w:szCs w:val="19"/>
        </w:rPr>
        <w:t>отчётов, ответственность</w:t>
      </w:r>
      <w:r>
        <w:rPr>
          <w:rFonts w:eastAsia="Times New Roman"/>
          <w:color w:val="auto"/>
          <w:sz w:val="19"/>
          <w:szCs w:val="19"/>
          <w:lang w:val="en-US"/>
        </w:rPr>
        <w:t> </w:t>
      </w:r>
      <w:r w:rsidRPr="0089581A">
        <w:rPr>
          <w:rFonts w:eastAsia="Times New Roman"/>
          <w:color w:val="auto"/>
          <w:sz w:val="19"/>
          <w:szCs w:val="19"/>
        </w:rPr>
        <w:t>за</w:t>
      </w:r>
      <w:r>
        <w:rPr>
          <w:rFonts w:eastAsia="Times New Roman"/>
          <w:color w:val="auto"/>
          <w:sz w:val="19"/>
          <w:szCs w:val="19"/>
          <w:lang w:val="en-US"/>
        </w:rPr>
        <w:t> </w:t>
      </w:r>
      <w:r w:rsidRPr="0089581A">
        <w:rPr>
          <w:rFonts w:eastAsia="Times New Roman"/>
          <w:color w:val="auto"/>
          <w:sz w:val="19"/>
          <w:szCs w:val="19"/>
        </w:rPr>
        <w:t>нарушения</w:t>
      </w:r>
      <w:r>
        <w:rPr>
          <w:rFonts w:eastAsia="Times New Roman"/>
          <w:color w:val="auto"/>
          <w:sz w:val="19"/>
          <w:szCs w:val="19"/>
          <w:lang w:val="en-US"/>
        </w:rPr>
        <w:t> </w:t>
      </w:r>
      <w:r w:rsidRPr="0089581A">
        <w:rPr>
          <w:rFonts w:eastAsia="Times New Roman"/>
          <w:color w:val="auto"/>
          <w:sz w:val="19"/>
          <w:szCs w:val="19"/>
        </w:rPr>
        <w:t>сроков.</w:t>
      </w:r>
      <w:r>
        <w:br/>
      </w:r>
      <w:r w:rsidRPr="0089581A">
        <w:rPr>
          <w:rFonts w:eastAsia="Times New Roman"/>
          <w:color w:val="auto"/>
          <w:sz w:val="19"/>
          <w:szCs w:val="19"/>
        </w:rPr>
        <w:t>3.</w:t>
      </w:r>
      <w:r>
        <w:rPr>
          <w:rFonts w:eastAsia="Times New Roman"/>
          <w:color w:val="auto"/>
          <w:sz w:val="19"/>
          <w:szCs w:val="19"/>
          <w:lang w:val="en-US"/>
        </w:rPr>
        <w:t> </w:t>
      </w:r>
      <w:r w:rsidRPr="0089581A">
        <w:rPr>
          <w:rFonts w:eastAsia="Times New Roman"/>
          <w:color w:val="auto"/>
          <w:sz w:val="19"/>
          <w:szCs w:val="19"/>
        </w:rPr>
        <w:t>Формирование перечня прекурсоров, подлежащих контролю.</w:t>
      </w:r>
      <w:r>
        <w:br/>
      </w:r>
      <w:r w:rsidRPr="0089581A">
        <w:rPr>
          <w:rFonts w:eastAsia="Times New Roman"/>
          <w:color w:val="auto"/>
          <w:sz w:val="19"/>
          <w:szCs w:val="19"/>
        </w:rPr>
        <w:t>4.</w:t>
      </w:r>
      <w:r>
        <w:rPr>
          <w:rFonts w:eastAsia="Times New Roman"/>
          <w:color w:val="auto"/>
          <w:sz w:val="19"/>
          <w:szCs w:val="19"/>
          <w:lang w:val="en-US"/>
        </w:rPr>
        <w:t> </w:t>
      </w:r>
      <w:r w:rsidRPr="0089581A">
        <w:rPr>
          <w:rFonts w:eastAsia="Times New Roman"/>
          <w:color w:val="auto"/>
          <w:sz w:val="19"/>
          <w:szCs w:val="19"/>
        </w:rPr>
        <w:t>Определение необходимого количества журналов регистрации операций.</w:t>
      </w:r>
      <w:r>
        <w:br/>
      </w:r>
      <w:r w:rsidRPr="0089581A">
        <w:rPr>
          <w:rFonts w:eastAsia="Times New Roman"/>
          <w:color w:val="auto"/>
          <w:sz w:val="19"/>
          <w:szCs w:val="19"/>
        </w:rPr>
        <w:t>5.</w:t>
      </w:r>
      <w:r>
        <w:rPr>
          <w:rFonts w:eastAsia="Times New Roman"/>
          <w:color w:val="auto"/>
          <w:sz w:val="19"/>
          <w:szCs w:val="19"/>
          <w:lang w:val="en-US"/>
        </w:rPr>
        <w:t> </w:t>
      </w:r>
      <w:r w:rsidRPr="0089581A">
        <w:rPr>
          <w:rFonts w:eastAsia="Times New Roman"/>
          <w:color w:val="auto"/>
          <w:sz w:val="19"/>
          <w:szCs w:val="19"/>
        </w:rPr>
        <w:t>Назначение ответственных лиц. Составление приказов, инструкций, регламентирующих работу с прекурсорами.</w:t>
      </w:r>
      <w:r>
        <w:br/>
      </w:r>
      <w:r w:rsidRPr="0089581A">
        <w:rPr>
          <w:rFonts w:eastAsia="Times New Roman"/>
          <w:color w:val="auto"/>
          <w:sz w:val="19"/>
          <w:szCs w:val="19"/>
        </w:rPr>
        <w:t>6.</w:t>
      </w:r>
      <w:r>
        <w:rPr>
          <w:rFonts w:eastAsia="Times New Roman"/>
          <w:color w:val="auto"/>
          <w:sz w:val="19"/>
          <w:szCs w:val="19"/>
          <w:lang w:val="en-US"/>
        </w:rPr>
        <w:t> </w:t>
      </w:r>
      <w:r w:rsidRPr="0089581A">
        <w:rPr>
          <w:rFonts w:eastAsia="Times New Roman"/>
          <w:color w:val="auto"/>
          <w:sz w:val="19"/>
          <w:szCs w:val="19"/>
        </w:rPr>
        <w:t>Определение документов, подтверждающих совершение операции с прекурсорами.</w:t>
      </w:r>
      <w:r>
        <w:br/>
      </w:r>
      <w:r w:rsidRPr="0089581A">
        <w:rPr>
          <w:rFonts w:eastAsia="Times New Roman"/>
          <w:color w:val="auto"/>
          <w:sz w:val="19"/>
          <w:szCs w:val="19"/>
        </w:rPr>
        <w:t>7.</w:t>
      </w:r>
      <w:r>
        <w:rPr>
          <w:rFonts w:eastAsia="Times New Roman"/>
          <w:color w:val="auto"/>
          <w:sz w:val="19"/>
          <w:szCs w:val="19"/>
          <w:lang w:val="en-US"/>
        </w:rPr>
        <w:t> </w:t>
      </w:r>
      <w:r w:rsidRPr="0089581A">
        <w:rPr>
          <w:rFonts w:eastAsia="Times New Roman"/>
          <w:color w:val="auto"/>
          <w:sz w:val="19"/>
          <w:szCs w:val="19"/>
        </w:rPr>
        <w:t>Ведение</w:t>
      </w:r>
      <w:r>
        <w:rPr>
          <w:rFonts w:eastAsia="Times New Roman"/>
          <w:color w:val="auto"/>
          <w:sz w:val="19"/>
          <w:szCs w:val="19"/>
          <w:lang w:val="en-US"/>
        </w:rPr>
        <w:t> </w:t>
      </w:r>
      <w:r w:rsidRPr="0089581A">
        <w:rPr>
          <w:rFonts w:eastAsia="Times New Roman"/>
          <w:color w:val="auto"/>
          <w:sz w:val="19"/>
          <w:szCs w:val="19"/>
        </w:rPr>
        <w:t>специальных</w:t>
      </w:r>
      <w:r>
        <w:rPr>
          <w:rFonts w:eastAsia="Times New Roman"/>
          <w:color w:val="auto"/>
          <w:sz w:val="19"/>
          <w:szCs w:val="19"/>
          <w:lang w:val="en-US"/>
        </w:rPr>
        <w:t> </w:t>
      </w:r>
      <w:r w:rsidRPr="0089581A">
        <w:rPr>
          <w:rFonts w:eastAsia="Times New Roman"/>
          <w:color w:val="auto"/>
          <w:sz w:val="19"/>
          <w:szCs w:val="19"/>
        </w:rPr>
        <w:t>журналов</w:t>
      </w:r>
      <w:r>
        <w:rPr>
          <w:rFonts w:eastAsia="Times New Roman"/>
          <w:color w:val="auto"/>
          <w:sz w:val="19"/>
          <w:szCs w:val="19"/>
          <w:lang w:val="en-US"/>
        </w:rPr>
        <w:t> </w:t>
      </w:r>
      <w:r w:rsidRPr="0089581A">
        <w:rPr>
          <w:rFonts w:eastAsia="Times New Roman"/>
          <w:color w:val="auto"/>
          <w:sz w:val="19"/>
          <w:szCs w:val="19"/>
        </w:rPr>
        <w:t>учёта:</w:t>
      </w:r>
      <w:r>
        <w:rPr>
          <w:rFonts w:eastAsia="Times New Roman"/>
          <w:color w:val="auto"/>
          <w:sz w:val="19"/>
          <w:szCs w:val="19"/>
          <w:lang w:val="en-US"/>
        </w:rPr>
        <w:t> </w:t>
      </w:r>
      <w:r w:rsidRPr="0089581A">
        <w:rPr>
          <w:rFonts w:eastAsia="Times New Roman"/>
          <w:color w:val="auto"/>
          <w:sz w:val="19"/>
          <w:szCs w:val="19"/>
        </w:rPr>
        <w:t>правила</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нюансы.</w:t>
      </w:r>
      <w:r>
        <w:rPr>
          <w:rFonts w:eastAsia="Times New Roman"/>
          <w:color w:val="auto"/>
          <w:sz w:val="19"/>
          <w:szCs w:val="19"/>
          <w:lang w:val="en-US"/>
        </w:rPr>
        <w:t> </w:t>
      </w:r>
      <w:r w:rsidRPr="0089581A">
        <w:rPr>
          <w:rFonts w:eastAsia="Times New Roman"/>
          <w:color w:val="auto"/>
          <w:sz w:val="19"/>
          <w:szCs w:val="19"/>
        </w:rPr>
        <w:t>Примеры</w:t>
      </w:r>
      <w:r>
        <w:rPr>
          <w:rFonts w:eastAsia="Times New Roman"/>
          <w:color w:val="auto"/>
          <w:sz w:val="19"/>
          <w:szCs w:val="19"/>
          <w:lang w:val="en-US"/>
        </w:rPr>
        <w:t> </w:t>
      </w:r>
      <w:r w:rsidRPr="0089581A">
        <w:rPr>
          <w:rFonts w:eastAsia="Times New Roman"/>
          <w:color w:val="auto"/>
          <w:sz w:val="19"/>
          <w:szCs w:val="19"/>
        </w:rPr>
        <w:t>заполнения</w:t>
      </w:r>
      <w:r>
        <w:rPr>
          <w:rFonts w:eastAsia="Times New Roman"/>
          <w:color w:val="auto"/>
          <w:sz w:val="19"/>
          <w:szCs w:val="19"/>
          <w:lang w:val="en-US"/>
        </w:rPr>
        <w:t> </w:t>
      </w:r>
      <w:r w:rsidRPr="0089581A">
        <w:rPr>
          <w:rFonts w:eastAsia="Times New Roman"/>
          <w:color w:val="auto"/>
          <w:sz w:val="19"/>
          <w:szCs w:val="19"/>
        </w:rPr>
        <w:t>для</w:t>
      </w:r>
      <w:r>
        <w:rPr>
          <w:rFonts w:eastAsia="Times New Roman"/>
          <w:color w:val="auto"/>
          <w:sz w:val="19"/>
          <w:szCs w:val="19"/>
          <w:lang w:val="en-US"/>
        </w:rPr>
        <w:t> </w:t>
      </w:r>
      <w:proofErr w:type="gramStart"/>
      <w:r w:rsidRPr="0089581A">
        <w:rPr>
          <w:rFonts w:eastAsia="Times New Roman"/>
          <w:color w:val="auto"/>
          <w:sz w:val="19"/>
          <w:szCs w:val="19"/>
        </w:rPr>
        <w:t>разных</w:t>
      </w:r>
      <w:r>
        <w:rPr>
          <w:rFonts w:eastAsia="Times New Roman"/>
          <w:color w:val="auto"/>
          <w:sz w:val="19"/>
          <w:szCs w:val="19"/>
          <w:lang w:val="en-US"/>
        </w:rPr>
        <w:t> </w:t>
      </w:r>
      <w:r w:rsidRPr="0089581A">
        <w:rPr>
          <w:rFonts w:eastAsia="Times New Roman"/>
          <w:color w:val="auto"/>
          <w:sz w:val="19"/>
          <w:szCs w:val="19"/>
        </w:rPr>
        <w:t xml:space="preserve"> видов</w:t>
      </w:r>
      <w:proofErr w:type="gramEnd"/>
      <w:r>
        <w:rPr>
          <w:rFonts w:eastAsia="Times New Roman"/>
          <w:color w:val="auto"/>
          <w:sz w:val="19"/>
          <w:szCs w:val="19"/>
          <w:lang w:val="en-US"/>
        </w:rPr>
        <w:t> </w:t>
      </w:r>
      <w:r w:rsidRPr="0089581A">
        <w:rPr>
          <w:rFonts w:eastAsia="Times New Roman"/>
          <w:color w:val="auto"/>
          <w:sz w:val="19"/>
          <w:szCs w:val="19"/>
        </w:rPr>
        <w:t>операций</w:t>
      </w:r>
      <w:r>
        <w:rPr>
          <w:rFonts w:eastAsia="Times New Roman"/>
          <w:color w:val="auto"/>
          <w:sz w:val="19"/>
          <w:szCs w:val="19"/>
          <w:lang w:val="en-US"/>
        </w:rPr>
        <w:t> </w:t>
      </w:r>
      <w:r w:rsidRPr="0089581A">
        <w:rPr>
          <w:rFonts w:eastAsia="Times New Roman"/>
          <w:color w:val="auto"/>
          <w:sz w:val="19"/>
          <w:szCs w:val="19"/>
        </w:rPr>
        <w:t>(приём,</w:t>
      </w:r>
      <w:r>
        <w:rPr>
          <w:rFonts w:eastAsia="Times New Roman"/>
          <w:color w:val="auto"/>
          <w:sz w:val="19"/>
          <w:szCs w:val="19"/>
          <w:lang w:val="en-US"/>
        </w:rPr>
        <w:t> </w:t>
      </w:r>
      <w:r w:rsidRPr="0089581A">
        <w:rPr>
          <w:rFonts w:eastAsia="Times New Roman"/>
          <w:color w:val="auto"/>
          <w:sz w:val="19"/>
          <w:szCs w:val="19"/>
        </w:rPr>
        <w:t>выдача,</w:t>
      </w:r>
      <w:r>
        <w:rPr>
          <w:rFonts w:eastAsia="Times New Roman"/>
          <w:color w:val="auto"/>
          <w:sz w:val="19"/>
          <w:szCs w:val="19"/>
          <w:lang w:val="en-US"/>
        </w:rPr>
        <w:t> </w:t>
      </w:r>
      <w:r w:rsidRPr="0089581A">
        <w:rPr>
          <w:rFonts w:eastAsia="Times New Roman"/>
          <w:color w:val="auto"/>
          <w:sz w:val="19"/>
          <w:szCs w:val="19"/>
        </w:rPr>
        <w:t>списание),</w:t>
      </w:r>
      <w:r>
        <w:rPr>
          <w:rFonts w:eastAsia="Times New Roman"/>
          <w:color w:val="auto"/>
          <w:sz w:val="19"/>
          <w:szCs w:val="19"/>
          <w:lang w:val="en-US"/>
        </w:rPr>
        <w:t> </w:t>
      </w:r>
      <w:r w:rsidRPr="0089581A">
        <w:rPr>
          <w:rFonts w:eastAsia="Times New Roman"/>
          <w:color w:val="auto"/>
          <w:sz w:val="19"/>
          <w:szCs w:val="19"/>
        </w:rPr>
        <w:t>требования</w:t>
      </w:r>
      <w:r>
        <w:rPr>
          <w:rFonts w:eastAsia="Times New Roman"/>
          <w:color w:val="auto"/>
          <w:sz w:val="19"/>
          <w:szCs w:val="19"/>
          <w:lang w:val="en-US"/>
        </w:rPr>
        <w:t> </w:t>
      </w:r>
      <w:r w:rsidRPr="0089581A">
        <w:rPr>
          <w:rFonts w:eastAsia="Times New Roman"/>
          <w:color w:val="auto"/>
          <w:sz w:val="19"/>
          <w:szCs w:val="19"/>
        </w:rPr>
        <w:t>к</w:t>
      </w:r>
      <w:r>
        <w:rPr>
          <w:rFonts w:eastAsia="Times New Roman"/>
          <w:color w:val="auto"/>
          <w:sz w:val="19"/>
          <w:szCs w:val="19"/>
          <w:lang w:val="en-US"/>
        </w:rPr>
        <w:t> </w:t>
      </w:r>
      <w:r w:rsidRPr="0089581A">
        <w:rPr>
          <w:rFonts w:eastAsia="Times New Roman"/>
          <w:color w:val="auto"/>
          <w:sz w:val="19"/>
          <w:szCs w:val="19"/>
        </w:rPr>
        <w:t>оформлению</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заверению</w:t>
      </w:r>
      <w:r>
        <w:rPr>
          <w:rFonts w:eastAsia="Times New Roman"/>
          <w:color w:val="auto"/>
          <w:sz w:val="19"/>
          <w:szCs w:val="19"/>
          <w:lang w:val="en-US"/>
        </w:rPr>
        <w:t> </w:t>
      </w:r>
      <w:r w:rsidRPr="0089581A">
        <w:rPr>
          <w:rFonts w:eastAsia="Times New Roman"/>
          <w:color w:val="auto"/>
          <w:sz w:val="19"/>
          <w:szCs w:val="19"/>
        </w:rPr>
        <w:t>записей.</w:t>
      </w:r>
      <w:r>
        <w:br/>
      </w:r>
      <w:r w:rsidRPr="0089581A">
        <w:rPr>
          <w:rFonts w:eastAsia="Times New Roman"/>
          <w:color w:val="auto"/>
          <w:sz w:val="19"/>
          <w:szCs w:val="19"/>
        </w:rPr>
        <w:t>8.</w:t>
      </w:r>
      <w:r>
        <w:rPr>
          <w:rFonts w:eastAsia="Times New Roman"/>
          <w:color w:val="auto"/>
          <w:sz w:val="19"/>
          <w:szCs w:val="19"/>
          <w:lang w:val="en-US"/>
        </w:rPr>
        <w:t> </w:t>
      </w:r>
      <w:r w:rsidRPr="0089581A">
        <w:rPr>
          <w:rFonts w:eastAsia="Times New Roman"/>
          <w:color w:val="auto"/>
          <w:sz w:val="19"/>
          <w:szCs w:val="19"/>
        </w:rPr>
        <w:t>Требования к хранению и сроки хранения специальных журналов регистрации операций.</w:t>
      </w:r>
      <w:r>
        <w:br/>
      </w:r>
      <w:r w:rsidRPr="0089581A">
        <w:rPr>
          <w:rFonts w:eastAsia="Times New Roman"/>
          <w:color w:val="auto"/>
          <w:sz w:val="19"/>
          <w:szCs w:val="19"/>
        </w:rPr>
        <w:t>9.</w:t>
      </w:r>
      <w:r>
        <w:rPr>
          <w:rFonts w:eastAsia="Times New Roman"/>
          <w:color w:val="auto"/>
          <w:sz w:val="19"/>
          <w:szCs w:val="19"/>
          <w:lang w:val="en-US"/>
        </w:rPr>
        <w:t> </w:t>
      </w:r>
      <w:r w:rsidRPr="0089581A">
        <w:rPr>
          <w:rFonts w:eastAsia="Times New Roman"/>
          <w:color w:val="auto"/>
          <w:sz w:val="19"/>
          <w:szCs w:val="19"/>
        </w:rPr>
        <w:t>Примеры перевода единиц измерения прекурсоров.</w:t>
      </w:r>
      <w:r>
        <w:br/>
      </w:r>
      <w:r w:rsidRPr="0089581A">
        <w:rPr>
          <w:rFonts w:eastAsia="Times New Roman"/>
          <w:color w:val="auto"/>
          <w:sz w:val="19"/>
          <w:szCs w:val="19"/>
        </w:rPr>
        <w:t>10.</w:t>
      </w:r>
      <w:r>
        <w:rPr>
          <w:rFonts w:eastAsia="Times New Roman"/>
          <w:color w:val="auto"/>
          <w:sz w:val="19"/>
          <w:szCs w:val="19"/>
          <w:lang w:val="en-US"/>
        </w:rPr>
        <w:t> </w:t>
      </w:r>
      <w:r w:rsidRPr="0089581A">
        <w:rPr>
          <w:rFonts w:eastAsia="Times New Roman"/>
          <w:color w:val="auto"/>
          <w:sz w:val="19"/>
          <w:szCs w:val="19"/>
        </w:rPr>
        <w:t>Меры обеспечения безопасности при работе с прекурсорами. Помещения, условия безопасности, разграничение доступа.</w:t>
      </w:r>
      <w:r>
        <w:br/>
      </w:r>
      <w:r w:rsidRPr="0089581A">
        <w:rPr>
          <w:rFonts w:eastAsia="Times New Roman"/>
          <w:color w:val="auto"/>
          <w:sz w:val="19"/>
          <w:szCs w:val="19"/>
        </w:rPr>
        <w:t>11.</w:t>
      </w:r>
      <w:r>
        <w:rPr>
          <w:rFonts w:eastAsia="Times New Roman"/>
          <w:color w:val="auto"/>
          <w:sz w:val="19"/>
          <w:szCs w:val="19"/>
          <w:lang w:val="en-US"/>
        </w:rPr>
        <w:t> </w:t>
      </w:r>
      <w:r w:rsidRPr="0089581A">
        <w:rPr>
          <w:rFonts w:eastAsia="Times New Roman"/>
          <w:color w:val="auto"/>
          <w:sz w:val="19"/>
          <w:szCs w:val="19"/>
        </w:rPr>
        <w:t>Требования к хранению прекурсоров. Примеры хранения прекурсоров.</w:t>
      </w:r>
      <w:r>
        <w:br/>
      </w:r>
      <w:r w:rsidRPr="0089581A">
        <w:rPr>
          <w:rFonts w:eastAsia="Times New Roman"/>
          <w:color w:val="auto"/>
          <w:sz w:val="19"/>
          <w:szCs w:val="19"/>
        </w:rPr>
        <w:t>12.</w:t>
      </w:r>
      <w:r>
        <w:rPr>
          <w:rFonts w:eastAsia="Times New Roman"/>
          <w:color w:val="auto"/>
          <w:sz w:val="19"/>
          <w:szCs w:val="19"/>
          <w:lang w:val="en-US"/>
        </w:rPr>
        <w:t> </w:t>
      </w:r>
      <w:r w:rsidRPr="0089581A">
        <w:rPr>
          <w:rFonts w:eastAsia="Times New Roman"/>
          <w:color w:val="auto"/>
          <w:sz w:val="19"/>
          <w:szCs w:val="19"/>
        </w:rPr>
        <w:t>Сроки</w:t>
      </w:r>
      <w:r>
        <w:rPr>
          <w:rFonts w:eastAsia="Times New Roman"/>
          <w:color w:val="auto"/>
          <w:sz w:val="19"/>
          <w:szCs w:val="19"/>
          <w:lang w:val="en-US"/>
        </w:rPr>
        <w:t> </w:t>
      </w:r>
      <w:r w:rsidRPr="0089581A">
        <w:rPr>
          <w:rFonts w:eastAsia="Times New Roman"/>
          <w:color w:val="auto"/>
          <w:sz w:val="19"/>
          <w:szCs w:val="19"/>
        </w:rPr>
        <w:t>годности</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условия</w:t>
      </w:r>
      <w:r>
        <w:rPr>
          <w:rFonts w:eastAsia="Times New Roman"/>
          <w:color w:val="auto"/>
          <w:sz w:val="19"/>
          <w:szCs w:val="19"/>
          <w:lang w:val="en-US"/>
        </w:rPr>
        <w:t> </w:t>
      </w:r>
      <w:r w:rsidRPr="0089581A">
        <w:rPr>
          <w:rFonts w:eastAsia="Times New Roman"/>
          <w:color w:val="auto"/>
          <w:sz w:val="19"/>
          <w:szCs w:val="19"/>
        </w:rPr>
        <w:t>хранения</w:t>
      </w:r>
      <w:r>
        <w:rPr>
          <w:rFonts w:eastAsia="Times New Roman"/>
          <w:color w:val="auto"/>
          <w:sz w:val="19"/>
          <w:szCs w:val="19"/>
          <w:lang w:val="en-US"/>
        </w:rPr>
        <w:t> </w:t>
      </w:r>
      <w:r w:rsidRPr="0089581A">
        <w:rPr>
          <w:rFonts w:eastAsia="Times New Roman"/>
          <w:color w:val="auto"/>
          <w:sz w:val="19"/>
          <w:szCs w:val="19"/>
        </w:rPr>
        <w:t>реактивов.</w:t>
      </w:r>
      <w:r>
        <w:rPr>
          <w:rFonts w:eastAsia="Times New Roman"/>
          <w:color w:val="auto"/>
          <w:sz w:val="19"/>
          <w:szCs w:val="19"/>
          <w:lang w:val="en-US"/>
        </w:rPr>
        <w:t> </w:t>
      </w:r>
      <w:r w:rsidRPr="0089581A">
        <w:rPr>
          <w:rFonts w:eastAsia="Times New Roman"/>
          <w:color w:val="auto"/>
          <w:sz w:val="19"/>
          <w:szCs w:val="19"/>
        </w:rPr>
        <w:t>Действия при истечении срока годности.</w:t>
      </w:r>
      <w:r>
        <w:br/>
      </w:r>
      <w:r w:rsidRPr="0089581A">
        <w:rPr>
          <w:rFonts w:eastAsia="Times New Roman"/>
          <w:color w:val="auto"/>
          <w:sz w:val="19"/>
          <w:szCs w:val="19"/>
        </w:rPr>
        <w:t>13.</w:t>
      </w:r>
      <w:r>
        <w:rPr>
          <w:rFonts w:eastAsia="Times New Roman"/>
          <w:color w:val="auto"/>
          <w:sz w:val="19"/>
          <w:szCs w:val="19"/>
          <w:lang w:val="en-US"/>
        </w:rPr>
        <w:t> </w:t>
      </w:r>
      <w:r w:rsidRPr="0089581A">
        <w:rPr>
          <w:rFonts w:eastAsia="Times New Roman"/>
          <w:color w:val="auto"/>
          <w:sz w:val="19"/>
          <w:szCs w:val="19"/>
        </w:rPr>
        <w:t>Правила утилизации</w:t>
      </w:r>
      <w:r>
        <w:rPr>
          <w:rFonts w:eastAsia="Times New Roman"/>
          <w:color w:val="auto"/>
          <w:sz w:val="19"/>
          <w:szCs w:val="19"/>
          <w:lang w:val="en-US"/>
        </w:rPr>
        <w:t> </w:t>
      </w:r>
      <w:r w:rsidRPr="0089581A">
        <w:rPr>
          <w:rFonts w:eastAsia="Times New Roman"/>
          <w:color w:val="auto"/>
          <w:sz w:val="19"/>
          <w:szCs w:val="19"/>
        </w:rPr>
        <w:t>прекурсоров:</w:t>
      </w:r>
      <w:r>
        <w:rPr>
          <w:rFonts w:eastAsia="Times New Roman"/>
          <w:color w:val="auto"/>
          <w:sz w:val="19"/>
          <w:szCs w:val="19"/>
          <w:lang w:val="en-US"/>
        </w:rPr>
        <w:t> </w:t>
      </w:r>
      <w:r w:rsidRPr="0089581A">
        <w:rPr>
          <w:rFonts w:eastAsia="Times New Roman"/>
          <w:color w:val="auto"/>
          <w:sz w:val="19"/>
          <w:szCs w:val="19"/>
        </w:rPr>
        <w:t>нормативная</w:t>
      </w:r>
      <w:r>
        <w:rPr>
          <w:rFonts w:eastAsia="Times New Roman"/>
          <w:color w:val="auto"/>
          <w:sz w:val="19"/>
          <w:szCs w:val="19"/>
          <w:lang w:val="en-US"/>
        </w:rPr>
        <w:t> </w:t>
      </w:r>
      <w:r w:rsidRPr="0089581A">
        <w:rPr>
          <w:rFonts w:eastAsia="Times New Roman"/>
          <w:color w:val="auto"/>
          <w:sz w:val="19"/>
          <w:szCs w:val="19"/>
        </w:rPr>
        <w:t>база</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практика.</w:t>
      </w:r>
      <w:r>
        <w:rPr>
          <w:rFonts w:eastAsia="Times New Roman"/>
          <w:color w:val="auto"/>
          <w:sz w:val="19"/>
          <w:szCs w:val="19"/>
          <w:lang w:val="en-US"/>
        </w:rPr>
        <w:t> </w:t>
      </w:r>
      <w:r w:rsidRPr="0089581A">
        <w:rPr>
          <w:rFonts w:eastAsia="Times New Roman"/>
          <w:color w:val="auto"/>
          <w:sz w:val="19"/>
          <w:szCs w:val="19"/>
        </w:rPr>
        <w:t>Порядок</w:t>
      </w:r>
      <w:r>
        <w:rPr>
          <w:rFonts w:eastAsia="Times New Roman"/>
          <w:color w:val="auto"/>
          <w:sz w:val="19"/>
          <w:szCs w:val="19"/>
          <w:lang w:val="en-US"/>
        </w:rPr>
        <w:t> </w:t>
      </w:r>
      <w:r w:rsidRPr="0089581A">
        <w:rPr>
          <w:rFonts w:eastAsia="Times New Roman"/>
          <w:color w:val="auto"/>
          <w:sz w:val="19"/>
          <w:szCs w:val="19"/>
        </w:rPr>
        <w:t>списания</w:t>
      </w:r>
      <w:r>
        <w:rPr>
          <w:rFonts w:eastAsia="Times New Roman"/>
          <w:color w:val="auto"/>
          <w:sz w:val="19"/>
          <w:szCs w:val="19"/>
          <w:lang w:val="en-US"/>
        </w:rPr>
        <w:t> </w:t>
      </w:r>
      <w:r w:rsidRPr="0089581A">
        <w:rPr>
          <w:rFonts w:eastAsia="Times New Roman"/>
          <w:color w:val="auto"/>
          <w:sz w:val="19"/>
          <w:szCs w:val="19"/>
        </w:rPr>
        <w:t>и уничтожения, документальное</w:t>
      </w:r>
      <w:r>
        <w:rPr>
          <w:rFonts w:eastAsia="Times New Roman"/>
          <w:color w:val="auto"/>
          <w:sz w:val="19"/>
          <w:szCs w:val="19"/>
          <w:lang w:val="en-US"/>
        </w:rPr>
        <w:t> </w:t>
      </w:r>
      <w:r w:rsidRPr="0089581A">
        <w:rPr>
          <w:rFonts w:eastAsia="Times New Roman"/>
          <w:color w:val="auto"/>
          <w:sz w:val="19"/>
          <w:szCs w:val="19"/>
        </w:rPr>
        <w:t>оформление, участие</w:t>
      </w:r>
      <w:r>
        <w:rPr>
          <w:rFonts w:eastAsia="Times New Roman"/>
          <w:color w:val="auto"/>
          <w:sz w:val="19"/>
          <w:szCs w:val="19"/>
          <w:lang w:val="en-US"/>
        </w:rPr>
        <w:t> </w:t>
      </w:r>
      <w:r w:rsidRPr="0089581A">
        <w:rPr>
          <w:rFonts w:eastAsia="Times New Roman"/>
          <w:color w:val="auto"/>
          <w:sz w:val="19"/>
          <w:szCs w:val="19"/>
        </w:rPr>
        <w:t>специализированных</w:t>
      </w:r>
      <w:r>
        <w:rPr>
          <w:rFonts w:eastAsia="Times New Roman"/>
          <w:color w:val="auto"/>
          <w:sz w:val="19"/>
          <w:szCs w:val="19"/>
          <w:lang w:val="en-US"/>
        </w:rPr>
        <w:t> </w:t>
      </w:r>
      <w:r w:rsidRPr="0089581A">
        <w:rPr>
          <w:rFonts w:eastAsia="Times New Roman"/>
          <w:color w:val="auto"/>
          <w:sz w:val="19"/>
          <w:szCs w:val="19"/>
        </w:rPr>
        <w:t>организаций, контроль</w:t>
      </w:r>
      <w:r>
        <w:rPr>
          <w:rFonts w:eastAsia="Times New Roman"/>
          <w:color w:val="auto"/>
          <w:sz w:val="19"/>
          <w:szCs w:val="19"/>
          <w:lang w:val="en-US"/>
        </w:rPr>
        <w:t> </w:t>
      </w:r>
      <w:r w:rsidRPr="0089581A">
        <w:rPr>
          <w:rFonts w:eastAsia="Times New Roman"/>
          <w:color w:val="auto"/>
          <w:sz w:val="19"/>
          <w:szCs w:val="19"/>
        </w:rPr>
        <w:t>со</w:t>
      </w:r>
      <w:r>
        <w:rPr>
          <w:rFonts w:eastAsia="Times New Roman"/>
          <w:color w:val="auto"/>
          <w:sz w:val="19"/>
          <w:szCs w:val="19"/>
          <w:lang w:val="en-US"/>
        </w:rPr>
        <w:t> </w:t>
      </w:r>
      <w:r w:rsidRPr="0089581A">
        <w:rPr>
          <w:rFonts w:eastAsia="Times New Roman"/>
          <w:color w:val="auto"/>
          <w:sz w:val="19"/>
          <w:szCs w:val="19"/>
        </w:rPr>
        <w:t>стороны</w:t>
      </w:r>
      <w:r>
        <w:rPr>
          <w:rFonts w:eastAsia="Times New Roman"/>
          <w:color w:val="auto"/>
          <w:sz w:val="19"/>
          <w:szCs w:val="19"/>
          <w:lang w:val="en-US"/>
        </w:rPr>
        <w:t> </w:t>
      </w:r>
      <w:r w:rsidRPr="0089581A">
        <w:rPr>
          <w:rFonts w:eastAsia="Times New Roman"/>
          <w:color w:val="auto"/>
          <w:sz w:val="19"/>
          <w:szCs w:val="19"/>
        </w:rPr>
        <w:t>надзорных</w:t>
      </w:r>
      <w:r>
        <w:rPr>
          <w:rFonts w:eastAsia="Times New Roman"/>
          <w:color w:val="auto"/>
          <w:sz w:val="19"/>
          <w:szCs w:val="19"/>
          <w:lang w:val="en-US"/>
        </w:rPr>
        <w:t> </w:t>
      </w:r>
      <w:r w:rsidRPr="0089581A">
        <w:rPr>
          <w:rFonts w:eastAsia="Times New Roman"/>
          <w:color w:val="auto"/>
          <w:sz w:val="19"/>
          <w:szCs w:val="19"/>
        </w:rPr>
        <w:t>органов.</w:t>
      </w:r>
      <w:r>
        <w:br/>
      </w:r>
      <w:r w:rsidRPr="00764927">
        <w:rPr>
          <w:rFonts w:eastAsia="Times New Roman"/>
          <w:color w:val="auto"/>
          <w:sz w:val="19"/>
          <w:szCs w:val="19"/>
        </w:rPr>
        <w:t>14.</w:t>
      </w:r>
      <w:r>
        <w:rPr>
          <w:rFonts w:eastAsia="Times New Roman"/>
          <w:color w:val="auto"/>
          <w:sz w:val="19"/>
          <w:szCs w:val="19"/>
          <w:lang w:val="en-US"/>
        </w:rPr>
        <w:t> </w:t>
      </w:r>
      <w:r w:rsidRPr="00764927">
        <w:rPr>
          <w:rFonts w:eastAsia="Times New Roman"/>
          <w:color w:val="auto"/>
          <w:sz w:val="19"/>
          <w:szCs w:val="19"/>
        </w:rPr>
        <w:t>Ответы на вопросы. Итоговое тестирование.</w:t>
      </w:r>
    </w:p>
    <w:p w14:paraId="0935E9B5" w14:textId="77777777" w:rsidR="006939F3" w:rsidRPr="00764927" w:rsidRDefault="006939F3" w:rsidP="005A5EE5">
      <w:pPr>
        <w:tabs>
          <w:tab w:val="left" w:pos="0"/>
          <w:tab w:val="left" w:pos="567"/>
        </w:tabs>
        <w:suppressAutoHyphens/>
        <w:rPr>
          <w:rFonts w:eastAsia="Times New Roman"/>
          <w:color w:val="auto"/>
          <w:sz w:val="19"/>
          <w:szCs w:val="19"/>
        </w:rPr>
      </w:pPr>
    </w:p>
    <w:p w14:paraId="74538C4F"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Обеспечение достоверности результатов анализа (ВЛК) в лаборатории с учётом требований стандартов </w:t>
      </w:r>
      <w:r w:rsidRPr="0089581A">
        <w:rPr>
          <w:rFonts w:eastAsia="Times New Roman"/>
          <w:b/>
          <w:bCs/>
          <w:color w:val="auto"/>
          <w:sz w:val="19"/>
          <w:szCs w:val="19"/>
        </w:rPr>
        <w:lastRenderedPageBreak/>
        <w:t xml:space="preserve">ГОСТ Р ИСО 5725, ГОСТ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17025 и Критериев аккредитации</w:t>
      </w:r>
      <w:r w:rsidR="003751B0" w:rsidRPr="0089581A">
        <w:rPr>
          <w:rFonts w:eastAsia="Times New Roman"/>
          <w:b/>
          <w:bCs/>
          <w:color w:val="auto"/>
          <w:sz w:val="19"/>
          <w:szCs w:val="19"/>
        </w:rPr>
        <w:t>»</w:t>
      </w:r>
    </w:p>
    <w:p w14:paraId="443A9E72" w14:textId="77777777"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br/>
      </w:r>
      <w:r w:rsidRPr="0089581A">
        <w:rPr>
          <w:rFonts w:eastAsia="Times New Roman"/>
          <w:b/>
          <w:color w:val="auto"/>
          <w:sz w:val="19"/>
          <w:szCs w:val="19"/>
        </w:rPr>
        <w:t>1 день</w:t>
      </w:r>
      <w:r>
        <w:br/>
      </w:r>
      <w:r w:rsidRPr="0089581A">
        <w:rPr>
          <w:rFonts w:eastAsia="Times New Roman"/>
          <w:color w:val="auto"/>
          <w:sz w:val="19"/>
          <w:szCs w:val="19"/>
        </w:rPr>
        <w:t>Процедура мониторинга достоверности результатов деятельности испытательной лаборатории (центра): понятия мониторинг и достоверность, виды лабораторной деятельности, законодательные и нормативные требования к содержанию и порядку реализации процедуры.</w:t>
      </w:r>
      <w:r>
        <w:br/>
      </w:r>
      <w:r w:rsidRPr="0089581A">
        <w:rPr>
          <w:rFonts w:eastAsia="Times New Roman"/>
          <w:color w:val="auto"/>
          <w:sz w:val="19"/>
          <w:szCs w:val="19"/>
        </w:rPr>
        <w:t>Система обеспечения достоверности результатов испытаний (измерений) в испытательных лабораториях (центрах): подходы к планированию и способы реализации, анализ полученных данных.</w:t>
      </w:r>
      <w:r>
        <w:br/>
      </w:r>
      <w:r w:rsidRPr="0089581A">
        <w:rPr>
          <w:rFonts w:eastAsia="Times New Roman"/>
          <w:color w:val="auto"/>
          <w:sz w:val="19"/>
          <w:szCs w:val="19"/>
        </w:rPr>
        <w:t>– контроль наличия условий для осуществления текущей лабораторной деятельности (проверка функционирования измерительного и испытательного оборудования, промежуточные проверки измерительного оборудования и т.д.);</w:t>
      </w:r>
      <w:r>
        <w:br/>
      </w:r>
      <w:r w:rsidRPr="0089581A">
        <w:rPr>
          <w:rFonts w:eastAsia="Times New Roman"/>
          <w:color w:val="auto"/>
          <w:sz w:val="19"/>
          <w:szCs w:val="19"/>
        </w:rPr>
        <w:t>– контроль соблюдения требований НД на методы испытаний (измерений), отбора проб (наблюдение за персоналом и т.д.);</w:t>
      </w:r>
      <w:r>
        <w:br/>
      </w:r>
      <w:r w:rsidRPr="0089581A">
        <w:rPr>
          <w:rFonts w:eastAsia="Times New Roman"/>
          <w:color w:val="auto"/>
          <w:sz w:val="19"/>
          <w:szCs w:val="19"/>
        </w:rPr>
        <w:t>– контроль результатов на стадии оформления протоколов (анализ полученных данных, корреляция результатов для различных характеристик образца, проверка расчетов, проверка передачи данных);</w:t>
      </w:r>
      <w:r>
        <w:br/>
      </w:r>
      <w:r w:rsidRPr="0089581A">
        <w:rPr>
          <w:rFonts w:eastAsia="Times New Roman"/>
          <w:color w:val="auto"/>
          <w:sz w:val="19"/>
          <w:szCs w:val="19"/>
        </w:rPr>
        <w:t xml:space="preserve">– </w:t>
      </w:r>
      <w:proofErr w:type="spellStart"/>
      <w:r w:rsidRPr="0089581A">
        <w:rPr>
          <w:rFonts w:eastAsia="Times New Roman"/>
          <w:color w:val="auto"/>
          <w:sz w:val="19"/>
          <w:szCs w:val="19"/>
        </w:rPr>
        <w:t>внутрилабораторный</w:t>
      </w:r>
      <w:proofErr w:type="spellEnd"/>
      <w:r w:rsidRPr="0089581A">
        <w:rPr>
          <w:rFonts w:eastAsia="Times New Roman"/>
          <w:color w:val="auto"/>
          <w:sz w:val="19"/>
          <w:szCs w:val="19"/>
        </w:rPr>
        <w:t xml:space="preserve"> контроль качества результатов (оперативный контроль, статистический контроль (стабильности)).</w:t>
      </w:r>
      <w:r>
        <w:br/>
      </w:r>
      <w:r w:rsidRPr="0089581A">
        <w:rPr>
          <w:rFonts w:eastAsia="Times New Roman"/>
          <w:color w:val="auto"/>
          <w:sz w:val="19"/>
          <w:szCs w:val="19"/>
        </w:rPr>
        <w:t xml:space="preserve">Организация </w:t>
      </w:r>
      <w:proofErr w:type="spellStart"/>
      <w:r w:rsidRPr="0089581A">
        <w:rPr>
          <w:rFonts w:eastAsia="Times New Roman"/>
          <w:color w:val="auto"/>
          <w:sz w:val="19"/>
          <w:szCs w:val="19"/>
        </w:rPr>
        <w:t>внутрилабораторного</w:t>
      </w:r>
      <w:proofErr w:type="spellEnd"/>
      <w:r w:rsidRPr="0089581A">
        <w:rPr>
          <w:rFonts w:eastAsia="Times New Roman"/>
          <w:color w:val="auto"/>
          <w:sz w:val="19"/>
          <w:szCs w:val="19"/>
        </w:rPr>
        <w:t xml:space="preserve"> контроля качества физико-химических методов анализа: термины и определения, законы распределения, показатели качества результатов анализа, использование значений показателей качества в практике испытательных лабораторий (центров); виды </w:t>
      </w:r>
      <w:proofErr w:type="spellStart"/>
      <w:r w:rsidRPr="0089581A">
        <w:rPr>
          <w:rFonts w:eastAsia="Times New Roman"/>
          <w:color w:val="auto"/>
          <w:sz w:val="19"/>
          <w:szCs w:val="19"/>
        </w:rPr>
        <w:t>внутрилабораторного</w:t>
      </w:r>
      <w:proofErr w:type="spellEnd"/>
      <w:r w:rsidRPr="0089581A">
        <w:rPr>
          <w:rFonts w:eastAsia="Times New Roman"/>
          <w:color w:val="auto"/>
          <w:sz w:val="19"/>
          <w:szCs w:val="19"/>
        </w:rPr>
        <w:t xml:space="preserve"> контроля.</w:t>
      </w:r>
      <w:r>
        <w:br/>
      </w:r>
      <w:r w:rsidRPr="0089581A">
        <w:rPr>
          <w:rFonts w:eastAsia="Times New Roman"/>
          <w:color w:val="auto"/>
          <w:sz w:val="19"/>
          <w:szCs w:val="19"/>
        </w:rPr>
        <w:t>Проверка приемлемости результатов анализа в условиях повторяемости.</w:t>
      </w:r>
      <w:r>
        <w:br/>
      </w:r>
      <w:r>
        <w:br/>
      </w:r>
      <w:r w:rsidRPr="0089581A">
        <w:rPr>
          <w:rFonts w:eastAsia="Times New Roman"/>
          <w:b/>
          <w:color w:val="auto"/>
          <w:sz w:val="19"/>
          <w:szCs w:val="19"/>
        </w:rPr>
        <w:t>2 день</w:t>
      </w:r>
      <w:r>
        <w:br/>
      </w:r>
      <w:r w:rsidRPr="0089581A">
        <w:rPr>
          <w:rFonts w:eastAsia="Times New Roman"/>
          <w:color w:val="auto"/>
          <w:sz w:val="19"/>
          <w:szCs w:val="19"/>
        </w:rPr>
        <w:t>Оперативный контроль результатов анализа: алгоритмы контрольных процедур, порядок выбора и реализации, примеры.</w:t>
      </w:r>
      <w:r>
        <w:br/>
      </w:r>
      <w:r w:rsidRPr="0089581A">
        <w:rPr>
          <w:rFonts w:eastAsia="Times New Roman"/>
          <w:color w:val="auto"/>
          <w:sz w:val="19"/>
          <w:szCs w:val="19"/>
        </w:rPr>
        <w:t>Статистический контроль (контроль стабильности) результатов анализа:</w:t>
      </w:r>
      <w:r>
        <w:br/>
      </w:r>
      <w:r w:rsidRPr="0089581A">
        <w:rPr>
          <w:rFonts w:eastAsia="Times New Roman"/>
          <w:color w:val="auto"/>
          <w:sz w:val="19"/>
          <w:szCs w:val="19"/>
        </w:rPr>
        <w:t>– общие положения, нормативная база, формы контроля стабильности результатов анализа;</w:t>
      </w:r>
      <w:r>
        <w:br/>
      </w:r>
      <w:r w:rsidRPr="0089581A">
        <w:rPr>
          <w:rFonts w:eastAsia="Times New Roman"/>
          <w:color w:val="auto"/>
          <w:sz w:val="19"/>
          <w:szCs w:val="19"/>
        </w:rPr>
        <w:t>– контроль стабильности результатов анализа с применением контрольных карт:</w:t>
      </w:r>
      <w:r>
        <w:br/>
      </w:r>
      <w:r w:rsidRPr="0089581A">
        <w:rPr>
          <w:rFonts w:eastAsia="Times New Roman"/>
          <w:color w:val="auto"/>
          <w:sz w:val="19"/>
          <w:szCs w:val="19"/>
        </w:rPr>
        <w:t>– нормативная база по статистическим методам с учетом их областей применения;</w:t>
      </w:r>
      <w:r>
        <w:br/>
      </w:r>
      <w:r w:rsidRPr="0089581A">
        <w:rPr>
          <w:rFonts w:eastAsia="Times New Roman"/>
          <w:color w:val="auto"/>
          <w:sz w:val="19"/>
          <w:szCs w:val="19"/>
        </w:rPr>
        <w:t xml:space="preserve">– виды контрольных карт, контроль стабильности результатов анализа с использованием контрольных карт </w:t>
      </w:r>
      <w:proofErr w:type="spellStart"/>
      <w:r w:rsidRPr="0089581A">
        <w:rPr>
          <w:rFonts w:eastAsia="Times New Roman"/>
          <w:color w:val="auto"/>
          <w:sz w:val="19"/>
          <w:szCs w:val="19"/>
        </w:rPr>
        <w:t>Шухарта</w:t>
      </w:r>
      <w:proofErr w:type="spellEnd"/>
      <w:r w:rsidRPr="0089581A">
        <w:rPr>
          <w:rFonts w:eastAsia="Times New Roman"/>
          <w:color w:val="auto"/>
          <w:sz w:val="19"/>
          <w:szCs w:val="19"/>
        </w:rPr>
        <w:t>, порядок их построения, анализ данных и интерпретация;</w:t>
      </w:r>
      <w:r>
        <w:br/>
      </w:r>
      <w:r w:rsidRPr="0089581A">
        <w:rPr>
          <w:rFonts w:eastAsia="Times New Roman"/>
          <w:color w:val="auto"/>
          <w:sz w:val="19"/>
          <w:szCs w:val="19"/>
        </w:rPr>
        <w:t>– ККШ в единицах измеряемых содержаний, пример построения (на примере метода атомно-абсорбционной спектрометрии с ЭТА).</w:t>
      </w:r>
      <w:r>
        <w:br/>
      </w:r>
      <w:r>
        <w:br/>
      </w:r>
      <w:r w:rsidRPr="0089581A">
        <w:rPr>
          <w:rFonts w:eastAsia="Times New Roman"/>
          <w:b/>
          <w:color w:val="auto"/>
          <w:sz w:val="19"/>
          <w:szCs w:val="19"/>
        </w:rPr>
        <w:t>3 день</w:t>
      </w:r>
      <w:r>
        <w:br/>
      </w:r>
      <w:r w:rsidRPr="0089581A">
        <w:rPr>
          <w:rFonts w:eastAsia="Times New Roman"/>
          <w:color w:val="auto"/>
          <w:sz w:val="19"/>
          <w:szCs w:val="19"/>
        </w:rPr>
        <w:t>Контроль стабильности результатов анализа с применением контрольных карт (продолжение):</w:t>
      </w:r>
      <w:r>
        <w:br/>
      </w:r>
      <w:r w:rsidRPr="0089581A">
        <w:rPr>
          <w:rFonts w:eastAsia="Times New Roman"/>
          <w:color w:val="auto"/>
          <w:sz w:val="19"/>
          <w:szCs w:val="19"/>
        </w:rPr>
        <w:t xml:space="preserve">– контрольные карты </w:t>
      </w:r>
      <w:proofErr w:type="spellStart"/>
      <w:r w:rsidRPr="0089581A">
        <w:rPr>
          <w:rFonts w:eastAsia="Times New Roman"/>
          <w:color w:val="auto"/>
          <w:sz w:val="19"/>
          <w:szCs w:val="19"/>
        </w:rPr>
        <w:t>Шухарта</w:t>
      </w:r>
      <w:proofErr w:type="spellEnd"/>
      <w:r w:rsidRPr="0089581A">
        <w:rPr>
          <w:rFonts w:eastAsia="Times New Roman"/>
          <w:color w:val="auto"/>
          <w:sz w:val="19"/>
          <w:szCs w:val="19"/>
        </w:rPr>
        <w:t xml:space="preserve"> в относительных величинах, примеры построения (метод измерения загрязняющих веществ в воздухе с применением газоанализатора; метод газовой хроматографии определения загрязняющих веществ в почве).</w:t>
      </w:r>
      <w:r>
        <w:br/>
      </w:r>
      <w:r w:rsidRPr="0089581A">
        <w:rPr>
          <w:rFonts w:eastAsia="Times New Roman"/>
          <w:color w:val="auto"/>
          <w:sz w:val="19"/>
          <w:szCs w:val="19"/>
        </w:rPr>
        <w:t>Контроль стабильности результатов анализа в форме периодической проверки подконтрольности процедуры выполнения анализа: особенности применения данной формы контроля, порядок и алгоритмы реализации, примеры.</w:t>
      </w:r>
      <w:r>
        <w:br/>
      </w:r>
      <w:r w:rsidRPr="0089581A">
        <w:rPr>
          <w:rFonts w:eastAsia="Times New Roman"/>
          <w:color w:val="auto"/>
          <w:sz w:val="19"/>
          <w:szCs w:val="19"/>
        </w:rPr>
        <w:t xml:space="preserve">Контроль стабильности результатов анализа в форме выборочного статистического контроля </w:t>
      </w:r>
      <w:proofErr w:type="spellStart"/>
      <w:r w:rsidRPr="0089581A">
        <w:rPr>
          <w:rFonts w:eastAsia="Times New Roman"/>
          <w:color w:val="auto"/>
          <w:sz w:val="19"/>
          <w:szCs w:val="19"/>
        </w:rPr>
        <w:t>внутрилабораторной</w:t>
      </w:r>
      <w:proofErr w:type="spellEnd"/>
      <w:r w:rsidRPr="0089581A">
        <w:rPr>
          <w:rFonts w:eastAsia="Times New Roman"/>
          <w:color w:val="auto"/>
          <w:sz w:val="19"/>
          <w:szCs w:val="19"/>
        </w:rPr>
        <w:t xml:space="preserve"> прецизионности и погрешности результатов анализа: суть данной формы контроля стабильности и её ограничения, нормативная база, порядок планирования и реализации.</w:t>
      </w:r>
      <w:r>
        <w:br/>
      </w:r>
      <w:r w:rsidRPr="0089581A">
        <w:rPr>
          <w:rFonts w:eastAsia="Times New Roman"/>
          <w:color w:val="auto"/>
          <w:sz w:val="19"/>
          <w:szCs w:val="19"/>
        </w:rPr>
        <w:t xml:space="preserve">Примеры планирования и реализации процедуры </w:t>
      </w:r>
      <w:proofErr w:type="spellStart"/>
      <w:r w:rsidRPr="0089581A">
        <w:rPr>
          <w:rFonts w:eastAsia="Times New Roman"/>
          <w:color w:val="auto"/>
          <w:sz w:val="19"/>
          <w:szCs w:val="19"/>
        </w:rPr>
        <w:t>внутрилабораторного</w:t>
      </w:r>
      <w:proofErr w:type="spellEnd"/>
      <w:r w:rsidRPr="0089581A">
        <w:rPr>
          <w:rFonts w:eastAsia="Times New Roman"/>
          <w:color w:val="auto"/>
          <w:sz w:val="19"/>
          <w:szCs w:val="19"/>
        </w:rPr>
        <w:t xml:space="preserve"> контроля качества результатов измерений в зависимости от вида лабораторной деятельности, применяемых методов, определяемых величин, числа и периодичности рабочих проб.</w:t>
      </w:r>
      <w:r>
        <w:br/>
      </w:r>
      <w:r w:rsidRPr="00764927">
        <w:rPr>
          <w:rFonts w:eastAsia="Times New Roman"/>
          <w:color w:val="auto"/>
          <w:sz w:val="19"/>
          <w:szCs w:val="19"/>
        </w:rPr>
        <w:t>Ответы на вопросы.</w:t>
      </w:r>
      <w:r>
        <w:br/>
      </w:r>
      <w:r>
        <w:br/>
      </w:r>
      <w:r w:rsidRPr="00764927">
        <w:rPr>
          <w:rFonts w:eastAsia="Times New Roman"/>
          <w:color w:val="auto"/>
          <w:sz w:val="19"/>
          <w:szCs w:val="19"/>
        </w:rPr>
        <w:t>Тестирование.</w:t>
      </w:r>
    </w:p>
    <w:p w14:paraId="17DD5D0C" w14:textId="77777777" w:rsidR="006939F3" w:rsidRPr="00764927" w:rsidRDefault="006939F3" w:rsidP="005A5EE5">
      <w:pPr>
        <w:tabs>
          <w:tab w:val="left" w:pos="0"/>
          <w:tab w:val="left" w:pos="567"/>
        </w:tabs>
        <w:suppressAutoHyphens/>
        <w:rPr>
          <w:rFonts w:eastAsia="Times New Roman"/>
          <w:color w:val="auto"/>
          <w:sz w:val="19"/>
          <w:szCs w:val="19"/>
        </w:rPr>
      </w:pPr>
    </w:p>
    <w:p w14:paraId="224762D6" w14:textId="77777777" w:rsidR="004E19DF" w:rsidRPr="0089581A" w:rsidRDefault="004E19DF" w:rsidP="00560436">
      <w:pPr>
        <w:tabs>
          <w:tab w:val="left" w:pos="0"/>
          <w:tab w:val="left" w:pos="567"/>
        </w:tabs>
        <w:suppressAutoHyphens/>
        <w:rPr>
          <w:rFonts w:eastAsia="Times New Roman"/>
          <w:color w:val="auto"/>
          <w:sz w:val="19"/>
          <w:szCs w:val="19"/>
        </w:rPr>
      </w:pPr>
      <w:bookmarkStart w:id="12" w:name="_Hlk230889573"/>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Конфигуратор областей аккредитации. Формирование области аккредитации лаборатории. ФГИС </w:t>
      </w:r>
      <w:proofErr w:type="spellStart"/>
      <w:r w:rsidRPr="0089581A">
        <w:rPr>
          <w:rFonts w:eastAsia="Times New Roman"/>
          <w:b/>
          <w:bCs/>
          <w:color w:val="auto"/>
          <w:sz w:val="19"/>
          <w:szCs w:val="19"/>
        </w:rPr>
        <w:t>Росаккредитации</w:t>
      </w:r>
      <w:proofErr w:type="spellEnd"/>
      <w:r w:rsidRPr="0089581A">
        <w:rPr>
          <w:rFonts w:eastAsia="Times New Roman"/>
          <w:b/>
          <w:bCs/>
          <w:color w:val="auto"/>
          <w:sz w:val="19"/>
          <w:szCs w:val="19"/>
        </w:rPr>
        <w:t>: работа в личном кабинете лаборатории.</w:t>
      </w:r>
      <w:r w:rsidR="003751B0" w:rsidRPr="0089581A">
        <w:rPr>
          <w:rFonts w:eastAsia="Times New Roman"/>
          <w:b/>
          <w:bCs/>
          <w:color w:val="auto"/>
          <w:sz w:val="19"/>
          <w:szCs w:val="19"/>
        </w:rPr>
        <w:t>»</w:t>
      </w:r>
    </w:p>
    <w:bookmarkEnd w:id="12"/>
    <w:p w14:paraId="27A77E8A" w14:textId="77777777" w:rsidR="00D70ECF" w:rsidRDefault="004E19DF" w:rsidP="00560436">
      <w:pPr>
        <w:tabs>
          <w:tab w:val="left" w:pos="0"/>
          <w:tab w:val="left" w:pos="567"/>
        </w:tabs>
        <w:suppressAutoHyphens/>
        <w:rPr>
          <w:rFonts w:eastAsia="Times New Roman"/>
          <w:color w:val="auto"/>
          <w:sz w:val="19"/>
          <w:szCs w:val="19"/>
          <w:lang w:val="en-US"/>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Формирование области аккредитации с использованием Конфигуратора областей аккредитации:</w:t>
      </w:r>
      <w:r>
        <w:br/>
      </w:r>
      <w:r w:rsidRPr="0089581A">
        <w:rPr>
          <w:rFonts w:eastAsia="Times New Roman"/>
          <w:color w:val="auto"/>
          <w:sz w:val="19"/>
          <w:szCs w:val="19"/>
        </w:rPr>
        <w:t>- нормативные требования;</w:t>
      </w:r>
      <w:r>
        <w:br/>
      </w:r>
      <w:r w:rsidRPr="0089581A">
        <w:rPr>
          <w:rFonts w:eastAsia="Times New Roman"/>
          <w:color w:val="auto"/>
          <w:sz w:val="19"/>
          <w:szCs w:val="19"/>
        </w:rPr>
        <w:t>- технические требования;</w:t>
      </w:r>
      <w:r>
        <w:br/>
      </w:r>
      <w:r w:rsidRPr="0089581A">
        <w:rPr>
          <w:rFonts w:eastAsia="Times New Roman"/>
          <w:color w:val="auto"/>
          <w:sz w:val="19"/>
          <w:szCs w:val="19"/>
        </w:rPr>
        <w:t>- примеры заполнения области аккредитации при аккредитации, расширении, сокращении и актуализации области аккредитации испытательной лаборатории;</w:t>
      </w:r>
      <w:r>
        <w:br/>
      </w:r>
      <w:r w:rsidRPr="0089581A">
        <w:rPr>
          <w:rFonts w:eastAsia="Times New Roman"/>
          <w:color w:val="auto"/>
          <w:sz w:val="19"/>
          <w:szCs w:val="19"/>
        </w:rPr>
        <w:t>- ошибки при формировании области аккредитации и их устранение;</w:t>
      </w:r>
      <w:r>
        <w:br/>
      </w:r>
      <w:r w:rsidRPr="0089581A">
        <w:rPr>
          <w:rFonts w:eastAsia="Times New Roman"/>
          <w:color w:val="auto"/>
          <w:sz w:val="19"/>
          <w:szCs w:val="19"/>
        </w:rPr>
        <w:t>- сформированные области аккредитации, сохраненные печатные формы и подписание области аккредитации;</w:t>
      </w:r>
      <w:r>
        <w:br/>
      </w:r>
      <w:r w:rsidRPr="0089581A">
        <w:rPr>
          <w:rFonts w:eastAsia="Times New Roman"/>
          <w:color w:val="auto"/>
          <w:sz w:val="19"/>
          <w:szCs w:val="19"/>
        </w:rPr>
        <w:t>- редактирование уже сформированной области аккредитации;</w:t>
      </w:r>
      <w:r>
        <w:br/>
      </w:r>
      <w:r w:rsidRPr="0089581A">
        <w:rPr>
          <w:rFonts w:eastAsia="Times New Roman"/>
          <w:color w:val="auto"/>
          <w:sz w:val="19"/>
          <w:szCs w:val="19"/>
        </w:rPr>
        <w:t>- требования к оформлению области аккредитации испытательных лабораторий;</w:t>
      </w:r>
      <w:r>
        <w:br/>
      </w:r>
      <w:r w:rsidRPr="0089581A">
        <w:rPr>
          <w:rFonts w:eastAsia="Times New Roman"/>
          <w:color w:val="auto"/>
          <w:sz w:val="19"/>
          <w:szCs w:val="19"/>
        </w:rPr>
        <w:t>- оценка оформления областей аккредитации при проведении выездной экспертизы экспертной группой.</w:t>
      </w:r>
      <w:r>
        <w:br/>
      </w:r>
      <w:r w:rsidRPr="0089581A">
        <w:rPr>
          <w:rFonts w:eastAsia="Times New Roman"/>
          <w:color w:val="auto"/>
          <w:sz w:val="19"/>
          <w:szCs w:val="19"/>
        </w:rPr>
        <w:t xml:space="preserve">Федеральная Государственная Информационная Система (ФГИС) </w:t>
      </w:r>
      <w:proofErr w:type="spellStart"/>
      <w:r w:rsidRPr="0089581A">
        <w:rPr>
          <w:rFonts w:eastAsia="Times New Roman"/>
          <w:color w:val="auto"/>
          <w:sz w:val="19"/>
          <w:szCs w:val="19"/>
        </w:rPr>
        <w:t>Росаккредитации</w:t>
      </w:r>
      <w:proofErr w:type="spellEnd"/>
      <w:r w:rsidRPr="0089581A">
        <w:rPr>
          <w:rFonts w:eastAsia="Times New Roman"/>
          <w:color w:val="auto"/>
          <w:sz w:val="19"/>
          <w:szCs w:val="19"/>
        </w:rPr>
        <w:t>:</w:t>
      </w:r>
      <w:r>
        <w:br/>
      </w:r>
      <w:r w:rsidRPr="0089581A">
        <w:rPr>
          <w:rFonts w:eastAsia="Times New Roman"/>
          <w:color w:val="auto"/>
          <w:sz w:val="19"/>
          <w:szCs w:val="19"/>
        </w:rPr>
        <w:t>- рассмотрение требований о предоставлении сведений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(приказ минэкономразвития от 24.10.2020 № 704);</w:t>
      </w:r>
      <w:r>
        <w:br/>
      </w:r>
      <w:r w:rsidRPr="0089581A">
        <w:rPr>
          <w:rFonts w:eastAsia="Times New Roman"/>
          <w:color w:val="auto"/>
          <w:sz w:val="19"/>
          <w:szCs w:val="19"/>
        </w:rPr>
        <w:t>- рассмотрение модулей личного кабинета испытательной лаборатории (центра);</w:t>
      </w:r>
      <w:r>
        <w:br/>
      </w:r>
      <w:r w:rsidRPr="0089581A">
        <w:rPr>
          <w:rFonts w:eastAsia="Times New Roman"/>
          <w:color w:val="auto"/>
          <w:sz w:val="19"/>
          <w:szCs w:val="19"/>
        </w:rPr>
        <w:t>- порядок внесения сведений о работниках испытательной лаборатории (центра) и об изменении сведений о работниках;</w:t>
      </w:r>
      <w:r>
        <w:br/>
      </w:r>
      <w:r w:rsidRPr="0089581A">
        <w:rPr>
          <w:rFonts w:eastAsia="Times New Roman"/>
          <w:color w:val="auto"/>
          <w:sz w:val="19"/>
          <w:szCs w:val="19"/>
        </w:rPr>
        <w:t>- порядок внесения сведений о помещениях и технической оснащенности испытательной лаборатории (центра);</w:t>
      </w:r>
      <w:r>
        <w:br/>
      </w:r>
      <w:r w:rsidRPr="0089581A">
        <w:rPr>
          <w:rFonts w:eastAsia="Times New Roman"/>
          <w:color w:val="auto"/>
          <w:sz w:val="19"/>
          <w:szCs w:val="19"/>
        </w:rPr>
        <w:t>- порядок внесения сведений о результатах деятельности испытательной лаборатории (центра);</w:t>
      </w:r>
      <w:r>
        <w:br/>
      </w:r>
      <w:r w:rsidRPr="0089581A">
        <w:rPr>
          <w:rFonts w:eastAsia="Times New Roman"/>
          <w:color w:val="auto"/>
          <w:sz w:val="19"/>
          <w:szCs w:val="19"/>
        </w:rPr>
        <w:t>- порядок внесения сведений о результатах участия в межлабораторных сличительных (сравнительных) испытаниях.</w:t>
      </w:r>
      <w:r>
        <w:br/>
      </w:r>
      <w:r>
        <w:rPr>
          <w:rFonts w:eastAsia="Times New Roman"/>
          <w:color w:val="auto"/>
          <w:sz w:val="19"/>
          <w:szCs w:val="19"/>
          <w:lang w:val="en-US"/>
        </w:rPr>
        <w:lastRenderedPageBreak/>
        <w:t>Ответы на вопросы. Тестирование.</w:t>
      </w:r>
    </w:p>
    <w:p w14:paraId="38804AA2" w14:textId="4C534A68" w:rsidR="007C772F" w:rsidRPr="0092491F" w:rsidRDefault="007C772F" w:rsidP="00810A5A">
      <w:pPr>
        <w:rPr>
          <w:color w:val="auto"/>
          <w:sz w:val="19"/>
          <w:szCs w:val="19"/>
          <w:shd w:val="clear" w:color="auto" w:fill="FFFFFF"/>
          <w:lang w:val="en-US"/>
        </w:rPr>
      </w:pPr>
    </w:p>
    <w:p w14:paraId="2CBBE7F1" w14:textId="39643C7C" w:rsidR="007C772F" w:rsidRPr="0092491F" w:rsidRDefault="007C772F" w:rsidP="00810A5A">
      <w:pPr>
        <w:ind w:left="360"/>
        <w:rPr>
          <w:color w:val="auto"/>
          <w:sz w:val="19"/>
          <w:szCs w:val="19"/>
          <w:shd w:val="clear" w:color="auto" w:fill="FFFFFF"/>
          <w:lang w:val="en-US"/>
        </w:rPr>
      </w:pPr>
    </w:p>
    <w:tbl>
      <w:tblPr>
        <w:tblW w:w="5000" w:type="pct"/>
        <w:tblBorders>
          <w:insideH w:val="single" w:sz="4" w:space="0" w:color="auto"/>
          <w:insideV w:val="single" w:sz="4" w:space="0" w:color="auto"/>
        </w:tblBorders>
        <w:tblLook w:val="01E0" w:firstRow="1" w:lastRow="1" w:firstColumn="1" w:lastColumn="1" w:noHBand="0" w:noVBand="0"/>
      </w:tblPr>
      <w:tblGrid>
        <w:gridCol w:w="10281"/>
      </w:tblGrid>
      <w:tr w:rsidR="007C772F" w:rsidRPr="00810A5A" w14:paraId="0FC24FAE" w14:textId="77777777">
        <w:trPr>
          <w:trHeight w:val="1267"/>
        </w:trPr>
        <w:tc>
          <w:tcPr>
            <w:tcW w:w="5000" w:type="pct"/>
            <w:tcBorders>
              <w:top w:val="none" w:sz="4" w:space="0" w:color="000000"/>
              <w:bottom w:val="none" w:sz="4" w:space="0" w:color="000000"/>
              <w:right w:val="none" w:sz="4" w:space="0" w:color="000000"/>
            </w:tcBorders>
          </w:tcPr>
          <w:tbl>
            <w:tblPr>
              <w:tblW w:w="9955" w:type="dxa"/>
              <w:tblLook w:val="01E0" w:firstRow="1" w:lastRow="1" w:firstColumn="1" w:lastColumn="1" w:noHBand="0" w:noVBand="0"/>
            </w:tblPr>
            <w:tblGrid>
              <w:gridCol w:w="4858"/>
              <w:gridCol w:w="5097"/>
            </w:tblGrid>
            <w:tr w:rsidR="00810A5A" w:rsidRPr="00810A5A" w14:paraId="5C9C2BB8" w14:textId="77777777">
              <w:trPr>
                <w:trHeight w:val="1125"/>
              </w:trPr>
              <w:tc>
                <w:tcPr>
                  <w:tcW w:w="2440" w:type="pct"/>
                </w:tcPr>
                <w:p w14:paraId="7BDEE69D" w14:textId="0B36DD3F" w:rsidR="00810A5A" w:rsidRPr="006471C4" w:rsidRDefault="00810A5A" w:rsidP="00810A5A">
                  <w:pPr>
                    <w:tabs>
                      <w:tab w:val="left" w:pos="0"/>
                    </w:tabs>
                    <w:rPr>
                      <w:b/>
                      <w:color w:val="auto"/>
                      <w:sz w:val="19"/>
                      <w:szCs w:val="19"/>
                      <w:u w:val="single"/>
                    </w:rPr>
                  </w:pPr>
                  <w:r w:rsidRPr="006471C4">
                    <w:rPr>
                      <w:b/>
                      <w:color w:val="auto"/>
                      <w:sz w:val="19"/>
                      <w:szCs w:val="19"/>
                      <w:u w:val="single"/>
                    </w:rPr>
                    <w:t>Исполнитель</w:t>
                  </w:r>
                </w:p>
                <w:p w14:paraId="31421FF4" w14:textId="77777777" w:rsidR="00810A5A" w:rsidRPr="006471C4" w:rsidRDefault="00810A5A" w:rsidP="00810A5A">
                  <w:pPr>
                    <w:tabs>
                      <w:tab w:val="left" w:pos="0"/>
                    </w:tabs>
                    <w:rPr>
                      <w:b/>
                      <w:color w:val="auto"/>
                      <w:sz w:val="19"/>
                      <w:szCs w:val="19"/>
                      <w:u w:val="single"/>
                    </w:rPr>
                  </w:pPr>
                </w:p>
                <w:p w14:paraId="638D8547" w14:textId="77777777" w:rsidR="006471C4" w:rsidRDefault="006471C4" w:rsidP="00810A5A">
                  <w:pPr>
                    <w:tabs>
                      <w:tab w:val="left" w:pos="0"/>
                    </w:tabs>
                    <w:rPr>
                      <w:bCs/>
                      <w:color w:val="auto"/>
                      <w:sz w:val="19"/>
                      <w:szCs w:val="19"/>
                      <w:u w:val="single"/>
                    </w:rPr>
                  </w:pPr>
                </w:p>
                <w:p w14:paraId="50D0A47D" w14:textId="4E3F0AC8" w:rsidR="00810A5A" w:rsidRPr="006471C4" w:rsidRDefault="00810A5A" w:rsidP="00810A5A">
                  <w:pPr>
                    <w:tabs>
                      <w:tab w:val="left" w:pos="0"/>
                    </w:tabs>
                    <w:rPr>
                      <w:b/>
                      <w:color w:val="auto"/>
                      <w:sz w:val="19"/>
                      <w:szCs w:val="19"/>
                      <w:u w:val="single"/>
                    </w:rPr>
                  </w:pPr>
                  <w:r w:rsidRPr="006471C4">
                    <w:rPr>
                      <w:bCs/>
                      <w:color w:val="auto"/>
                      <w:sz w:val="19"/>
                      <w:szCs w:val="19"/>
                      <w:u w:val="single"/>
                    </w:rPr>
                    <w:t xml:space="preserve">________________ </w:t>
                  </w:r>
                  <w:r w:rsidRPr="006471C4">
                    <w:rPr>
                      <w:b/>
                      <w:color w:val="auto"/>
                      <w:sz w:val="19"/>
                      <w:szCs w:val="19"/>
                      <w:u w:val="single"/>
                    </w:rPr>
                    <w:t>Рахманова Е.З.</w:t>
                  </w:r>
                </w:p>
                <w:p w14:paraId="533B618B" w14:textId="77777777" w:rsidR="00810A5A" w:rsidRPr="006471C4" w:rsidRDefault="00810A5A" w:rsidP="00810A5A">
                  <w:pPr>
                    <w:tabs>
                      <w:tab w:val="left" w:pos="0"/>
                    </w:tabs>
                    <w:rPr>
                      <w:bCs/>
                      <w:color w:val="auto"/>
                      <w:sz w:val="19"/>
                      <w:szCs w:val="19"/>
                      <w:u w:val="single"/>
                    </w:rPr>
                  </w:pPr>
                </w:p>
              </w:tc>
              <w:tc>
                <w:tcPr>
                  <w:tcW w:w="2560" w:type="pct"/>
                </w:tcPr>
                <w:p w14:paraId="6F4328DF" w14:textId="77777777" w:rsidR="00810A5A" w:rsidRPr="006471C4" w:rsidRDefault="00810A5A" w:rsidP="00810A5A">
                  <w:pPr>
                    <w:rPr>
                      <w:b/>
                      <w:iCs/>
                      <w:color w:val="auto"/>
                      <w:sz w:val="19"/>
                      <w:szCs w:val="19"/>
                      <w:u w:val="single"/>
                      <w:lang w:val="en-US"/>
                    </w:rPr>
                  </w:pPr>
                  <w:r w:rsidRPr="006471C4">
                    <w:rPr>
                      <w:b/>
                      <w:iCs/>
                      <w:color w:val="auto"/>
                      <w:sz w:val="19"/>
                      <w:szCs w:val="19"/>
                      <w:u w:val="single"/>
                    </w:rPr>
                    <w:t>Заказчик</w:t>
                  </w:r>
                  <w:r w:rsidRPr="006471C4">
                    <w:rPr>
                      <w:b/>
                      <w:iCs/>
                      <w:color w:val="auto"/>
                      <w:sz w:val="19"/>
                      <w:szCs w:val="19"/>
                      <w:u w:val="single"/>
                      <w:lang w:val="en-US"/>
                    </w:rPr>
                    <w:t xml:space="preserve"> </w:t>
                  </w:r>
                </w:p>
                <w:p w14:paraId="715468A2" w14:textId="77777777" w:rsidR="006471C4" w:rsidRDefault="00810A5A" w:rsidP="00810A5A">
                  <w:pPr>
                    <w:tabs>
                      <w:tab w:val="left" w:pos="0"/>
                    </w:tabs>
                    <w:ind w:right="180"/>
                    <w:rPr>
                      <w:bCs/>
                      <w:color w:val="auto"/>
                      <w:sz w:val="19"/>
                      <w:szCs w:val="19"/>
                      <w:u w:val="single"/>
                    </w:rPr>
                  </w:pPr>
                  <w:r w:rsidRPr="006471C4">
                    <w:rPr>
                      <w:b/>
                      <w:color w:val="auto"/>
                      <w:sz w:val="19"/>
                      <w:szCs w:val="19"/>
                      <w:u w:val="single"/>
                      <w:lang w:val="en-US"/>
                    </w:rPr>
                    <w:br/>
                  </w:r>
                </w:p>
                <w:p w14:paraId="1593A7E1" w14:textId="2292B5C7" w:rsidR="00810A5A" w:rsidRPr="006471C4" w:rsidRDefault="00810A5A" w:rsidP="00810A5A">
                  <w:pPr>
                    <w:tabs>
                      <w:tab w:val="left" w:pos="0"/>
                    </w:tabs>
                    <w:ind w:right="180"/>
                    <w:rPr>
                      <w:bCs/>
                      <w:color w:val="auto"/>
                      <w:sz w:val="19"/>
                      <w:szCs w:val="19"/>
                      <w:u w:val="single"/>
                      <w:lang w:val="en-US"/>
                    </w:rPr>
                  </w:pPr>
                  <w:r w:rsidRPr="006471C4">
                    <w:rPr>
                      <w:bCs/>
                      <w:color w:val="auto"/>
                      <w:sz w:val="19"/>
                      <w:szCs w:val="19"/>
                      <w:u w:val="single"/>
                    </w:rPr>
                    <w:t xml:space="preserve">________________ </w:t>
                  </w:r>
                  <w:proofErr w:type="spellStart"/>
                  <w:r w:rsidR="00DE10AA" w:rsidRPr="006471C4">
                    <w:rPr>
                      <w:b/>
                      <w:sz w:val="19"/>
                      <w:szCs w:val="19"/>
                      <w:u w:val="single"/>
                      <w:lang w:val="en-US"/>
                    </w:rPr>
                    <w:t>Гузиёк</w:t>
                  </w:r>
                  <w:proofErr w:type="spellEnd"/>
                  <w:r w:rsidR="00DE10AA" w:rsidRPr="006471C4">
                    <w:rPr>
                      <w:b/>
                      <w:sz w:val="19"/>
                      <w:szCs w:val="19"/>
                      <w:u w:val="single"/>
                      <w:lang w:val="en-US"/>
                    </w:rPr>
                    <w:t xml:space="preserve"> Р. А.</w:t>
                  </w:r>
                </w:p>
              </w:tc>
            </w:tr>
          </w:tbl>
          <w:p w14:paraId="6E460889" w14:textId="79E2C1EF" w:rsidR="007C772F" w:rsidRPr="00810A5A" w:rsidRDefault="007C772F" w:rsidP="00810A5A">
            <w:pPr>
              <w:tabs>
                <w:tab w:val="left" w:pos="0"/>
              </w:tabs>
              <w:ind w:right="-2801"/>
              <w:rPr>
                <w:color w:val="auto"/>
                <w:sz w:val="19"/>
                <w:szCs w:val="19"/>
                <w:lang w:val="en-US"/>
              </w:rPr>
            </w:pPr>
          </w:p>
        </w:tc>
      </w:tr>
      <w:bookmarkEnd w:id="1"/>
    </w:tbl>
    <w:p w14:paraId="2C778CDF" w14:textId="0F7D4DE0" w:rsidR="007C772F" w:rsidRPr="00810A5A" w:rsidRDefault="007C772F" w:rsidP="00F90B9E">
      <w:pPr>
        <w:widowControl/>
        <w:tabs>
          <w:tab w:val="left" w:pos="6095"/>
        </w:tabs>
        <w:rPr>
          <w:color w:val="auto"/>
          <w:sz w:val="19"/>
          <w:szCs w:val="19"/>
          <w:lang w:val="en-US"/>
        </w:rPr>
      </w:pPr>
    </w:p>
    <w:sectPr w:rsidR="007C772F" w:rsidRPr="00810A5A" w:rsidSect="006471C4">
      <w:pgSz w:w="11907" w:h="16840"/>
      <w:pgMar w:top="709" w:right="708"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1E194" w14:textId="77777777" w:rsidR="00A21DB4" w:rsidRDefault="00A21DB4">
      <w:r>
        <w:separator/>
      </w:r>
    </w:p>
  </w:endnote>
  <w:endnote w:type="continuationSeparator" w:id="0">
    <w:p w14:paraId="052C5D1F" w14:textId="77777777" w:rsidR="00A21DB4" w:rsidRDefault="00A2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081D0" w14:textId="77777777" w:rsidR="00A21DB4" w:rsidRPr="00DA746C" w:rsidRDefault="00A21DB4" w:rsidP="00DA746C">
      <w:pPr>
        <w:pStyle w:val="aff1"/>
      </w:pPr>
    </w:p>
  </w:footnote>
  <w:footnote w:type="continuationSeparator" w:id="0">
    <w:p w14:paraId="7444F884" w14:textId="77777777" w:rsidR="00A21DB4" w:rsidRDefault="00A21DB4"/>
  </w:footnote>
  <w:footnote w:type="continuationNotice" w:id="1">
    <w:p w14:paraId="10FE4F73" w14:textId="77777777" w:rsidR="00A21DB4" w:rsidRDefault="00A21D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EC6"/>
    <w:multiLevelType w:val="hybridMultilevel"/>
    <w:tmpl w:val="6B2AA8BE"/>
    <w:lvl w:ilvl="0" w:tplc="1FC8915C">
      <w:start w:val="1"/>
      <w:numFmt w:val="decimal"/>
      <w:lvlText w:val="%1."/>
      <w:lvlJc w:val="left"/>
      <w:pPr>
        <w:ind w:left="720" w:hanging="360"/>
      </w:pPr>
      <w:rPr>
        <w:rFonts w:hint="default"/>
      </w:rPr>
    </w:lvl>
    <w:lvl w:ilvl="1" w:tplc="DA102900">
      <w:start w:val="1"/>
      <w:numFmt w:val="lowerLetter"/>
      <w:lvlText w:val="%2."/>
      <w:lvlJc w:val="left"/>
      <w:pPr>
        <w:ind w:left="1440" w:hanging="360"/>
      </w:pPr>
    </w:lvl>
    <w:lvl w:ilvl="2" w:tplc="4A0E8B84">
      <w:start w:val="1"/>
      <w:numFmt w:val="lowerRoman"/>
      <w:lvlText w:val="%3."/>
      <w:lvlJc w:val="right"/>
      <w:pPr>
        <w:ind w:left="2160" w:hanging="180"/>
      </w:pPr>
    </w:lvl>
    <w:lvl w:ilvl="3" w:tplc="BE2E85B0">
      <w:start w:val="1"/>
      <w:numFmt w:val="decimal"/>
      <w:lvlText w:val="%4."/>
      <w:lvlJc w:val="left"/>
      <w:pPr>
        <w:ind w:left="2880" w:hanging="360"/>
      </w:pPr>
    </w:lvl>
    <w:lvl w:ilvl="4" w:tplc="1C7C091A">
      <w:start w:val="1"/>
      <w:numFmt w:val="lowerLetter"/>
      <w:lvlText w:val="%5."/>
      <w:lvlJc w:val="left"/>
      <w:pPr>
        <w:ind w:left="3600" w:hanging="360"/>
      </w:pPr>
    </w:lvl>
    <w:lvl w:ilvl="5" w:tplc="9454C90E">
      <w:start w:val="1"/>
      <w:numFmt w:val="lowerRoman"/>
      <w:lvlText w:val="%6."/>
      <w:lvlJc w:val="right"/>
      <w:pPr>
        <w:ind w:left="4320" w:hanging="180"/>
      </w:pPr>
    </w:lvl>
    <w:lvl w:ilvl="6" w:tplc="AFF4C006">
      <w:start w:val="1"/>
      <w:numFmt w:val="decimal"/>
      <w:lvlText w:val="%7."/>
      <w:lvlJc w:val="left"/>
      <w:pPr>
        <w:ind w:left="5040" w:hanging="360"/>
      </w:pPr>
    </w:lvl>
    <w:lvl w:ilvl="7" w:tplc="3DC89630">
      <w:start w:val="1"/>
      <w:numFmt w:val="lowerLetter"/>
      <w:lvlText w:val="%8."/>
      <w:lvlJc w:val="left"/>
      <w:pPr>
        <w:ind w:left="5760" w:hanging="360"/>
      </w:pPr>
    </w:lvl>
    <w:lvl w:ilvl="8" w:tplc="3516D7CA">
      <w:start w:val="1"/>
      <w:numFmt w:val="lowerRoman"/>
      <w:lvlText w:val="%9."/>
      <w:lvlJc w:val="right"/>
      <w:pPr>
        <w:ind w:left="6480" w:hanging="180"/>
      </w:pPr>
    </w:lvl>
  </w:abstractNum>
  <w:abstractNum w:abstractNumId="1" w15:restartNumberingAfterBreak="0">
    <w:nsid w:val="0C1A04D5"/>
    <w:multiLevelType w:val="hybridMultilevel"/>
    <w:tmpl w:val="3E1E84D0"/>
    <w:lvl w:ilvl="0" w:tplc="A5C61E5C">
      <w:start w:val="1"/>
      <w:numFmt w:val="decimal"/>
      <w:lvlText w:val="%1."/>
      <w:lvlJc w:val="left"/>
      <w:pPr>
        <w:ind w:left="720" w:hanging="360"/>
      </w:pPr>
      <w:rPr>
        <w:rFonts w:hint="default"/>
      </w:rPr>
    </w:lvl>
    <w:lvl w:ilvl="1" w:tplc="37040C5C">
      <w:start w:val="1"/>
      <w:numFmt w:val="lowerLetter"/>
      <w:lvlText w:val="%2."/>
      <w:lvlJc w:val="left"/>
      <w:pPr>
        <w:ind w:left="1440" w:hanging="360"/>
      </w:pPr>
    </w:lvl>
    <w:lvl w:ilvl="2" w:tplc="83D4BA34">
      <w:start w:val="1"/>
      <w:numFmt w:val="lowerRoman"/>
      <w:lvlText w:val="%3."/>
      <w:lvlJc w:val="right"/>
      <w:pPr>
        <w:ind w:left="2160" w:hanging="180"/>
      </w:pPr>
    </w:lvl>
    <w:lvl w:ilvl="3" w:tplc="F6CE0580">
      <w:start w:val="1"/>
      <w:numFmt w:val="decimal"/>
      <w:lvlText w:val="%4."/>
      <w:lvlJc w:val="left"/>
      <w:pPr>
        <w:ind w:left="2880" w:hanging="360"/>
      </w:pPr>
    </w:lvl>
    <w:lvl w:ilvl="4" w:tplc="6F1C09AE">
      <w:start w:val="1"/>
      <w:numFmt w:val="lowerLetter"/>
      <w:lvlText w:val="%5."/>
      <w:lvlJc w:val="left"/>
      <w:pPr>
        <w:ind w:left="3600" w:hanging="360"/>
      </w:pPr>
    </w:lvl>
    <w:lvl w:ilvl="5" w:tplc="A5229D74">
      <w:start w:val="1"/>
      <w:numFmt w:val="lowerRoman"/>
      <w:lvlText w:val="%6."/>
      <w:lvlJc w:val="right"/>
      <w:pPr>
        <w:ind w:left="4320" w:hanging="180"/>
      </w:pPr>
    </w:lvl>
    <w:lvl w:ilvl="6" w:tplc="DA14C03E">
      <w:start w:val="1"/>
      <w:numFmt w:val="decimal"/>
      <w:lvlText w:val="%7."/>
      <w:lvlJc w:val="left"/>
      <w:pPr>
        <w:ind w:left="5040" w:hanging="360"/>
      </w:pPr>
    </w:lvl>
    <w:lvl w:ilvl="7" w:tplc="BD18F5A8">
      <w:start w:val="1"/>
      <w:numFmt w:val="lowerLetter"/>
      <w:lvlText w:val="%8."/>
      <w:lvlJc w:val="left"/>
      <w:pPr>
        <w:ind w:left="5760" w:hanging="360"/>
      </w:pPr>
    </w:lvl>
    <w:lvl w:ilvl="8" w:tplc="D542E19A">
      <w:start w:val="1"/>
      <w:numFmt w:val="lowerRoman"/>
      <w:lvlText w:val="%9."/>
      <w:lvlJc w:val="right"/>
      <w:pPr>
        <w:ind w:left="6480" w:hanging="180"/>
      </w:pPr>
    </w:lvl>
  </w:abstractNum>
  <w:abstractNum w:abstractNumId="2" w15:restartNumberingAfterBreak="0">
    <w:nsid w:val="0C555A03"/>
    <w:multiLevelType w:val="multilevel"/>
    <w:tmpl w:val="DB444940"/>
    <w:lvl w:ilvl="0">
      <w:start w:val="1"/>
      <w:numFmt w:val="decimal"/>
      <w:lvlText w:val="%1."/>
      <w:lvlJc w:val="left"/>
      <w:pPr>
        <w:tabs>
          <w:tab w:val="num" w:pos="360"/>
        </w:tabs>
        <w:ind w:left="360" w:hanging="360"/>
      </w:pPr>
    </w:lvl>
    <w:lvl w:ilvl="1">
      <w:start w:val="1"/>
      <w:numFmt w:val="decimal"/>
      <w:lvlText w:val="%1.%2."/>
      <w:lvlJc w:val="left"/>
      <w:pPr>
        <w:tabs>
          <w:tab w:val="num" w:pos="750"/>
        </w:tabs>
        <w:ind w:left="75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F5E30E4"/>
    <w:multiLevelType w:val="hybridMultilevel"/>
    <w:tmpl w:val="D42C58BC"/>
    <w:lvl w:ilvl="0" w:tplc="832A71D8">
      <w:start w:val="1"/>
      <w:numFmt w:val="bullet"/>
      <w:lvlText w:val=""/>
      <w:lvlJc w:val="left"/>
      <w:pPr>
        <w:ind w:left="720" w:hanging="360"/>
      </w:pPr>
      <w:rPr>
        <w:rFonts w:ascii="Symbol" w:hAnsi="Symbol" w:hint="default"/>
      </w:rPr>
    </w:lvl>
    <w:lvl w:ilvl="1" w:tplc="ECD8A66C">
      <w:start w:val="1"/>
      <w:numFmt w:val="bullet"/>
      <w:lvlText w:val="o"/>
      <w:lvlJc w:val="left"/>
      <w:pPr>
        <w:ind w:left="1440" w:hanging="360"/>
      </w:pPr>
      <w:rPr>
        <w:rFonts w:ascii="Courier New" w:hAnsi="Courier New" w:cs="Courier New" w:hint="default"/>
      </w:rPr>
    </w:lvl>
    <w:lvl w:ilvl="2" w:tplc="0716218C">
      <w:start w:val="1"/>
      <w:numFmt w:val="bullet"/>
      <w:lvlText w:val=""/>
      <w:lvlJc w:val="left"/>
      <w:pPr>
        <w:ind w:left="2160" w:hanging="360"/>
      </w:pPr>
      <w:rPr>
        <w:rFonts w:ascii="Wingdings" w:hAnsi="Wingdings" w:hint="default"/>
      </w:rPr>
    </w:lvl>
    <w:lvl w:ilvl="3" w:tplc="5302E342">
      <w:start w:val="1"/>
      <w:numFmt w:val="bullet"/>
      <w:lvlText w:val=""/>
      <w:lvlJc w:val="left"/>
      <w:pPr>
        <w:ind w:left="2880" w:hanging="360"/>
      </w:pPr>
      <w:rPr>
        <w:rFonts w:ascii="Symbol" w:hAnsi="Symbol" w:hint="default"/>
      </w:rPr>
    </w:lvl>
    <w:lvl w:ilvl="4" w:tplc="FC8E921E">
      <w:start w:val="1"/>
      <w:numFmt w:val="bullet"/>
      <w:lvlText w:val="o"/>
      <w:lvlJc w:val="left"/>
      <w:pPr>
        <w:ind w:left="3600" w:hanging="360"/>
      </w:pPr>
      <w:rPr>
        <w:rFonts w:ascii="Courier New" w:hAnsi="Courier New" w:cs="Courier New" w:hint="default"/>
      </w:rPr>
    </w:lvl>
    <w:lvl w:ilvl="5" w:tplc="341A4654">
      <w:start w:val="1"/>
      <w:numFmt w:val="bullet"/>
      <w:lvlText w:val=""/>
      <w:lvlJc w:val="left"/>
      <w:pPr>
        <w:ind w:left="4320" w:hanging="360"/>
      </w:pPr>
      <w:rPr>
        <w:rFonts w:ascii="Wingdings" w:hAnsi="Wingdings" w:hint="default"/>
      </w:rPr>
    </w:lvl>
    <w:lvl w:ilvl="6" w:tplc="66DC99FE">
      <w:start w:val="1"/>
      <w:numFmt w:val="bullet"/>
      <w:lvlText w:val=""/>
      <w:lvlJc w:val="left"/>
      <w:pPr>
        <w:ind w:left="5040" w:hanging="360"/>
      </w:pPr>
      <w:rPr>
        <w:rFonts w:ascii="Symbol" w:hAnsi="Symbol" w:hint="default"/>
      </w:rPr>
    </w:lvl>
    <w:lvl w:ilvl="7" w:tplc="49A6D3D4">
      <w:start w:val="1"/>
      <w:numFmt w:val="bullet"/>
      <w:lvlText w:val="o"/>
      <w:lvlJc w:val="left"/>
      <w:pPr>
        <w:ind w:left="5760" w:hanging="360"/>
      </w:pPr>
      <w:rPr>
        <w:rFonts w:ascii="Courier New" w:hAnsi="Courier New" w:cs="Courier New" w:hint="default"/>
      </w:rPr>
    </w:lvl>
    <w:lvl w:ilvl="8" w:tplc="E8AA6BE6">
      <w:start w:val="1"/>
      <w:numFmt w:val="bullet"/>
      <w:lvlText w:val=""/>
      <w:lvlJc w:val="left"/>
      <w:pPr>
        <w:ind w:left="6480" w:hanging="360"/>
      </w:pPr>
      <w:rPr>
        <w:rFonts w:ascii="Wingdings" w:hAnsi="Wingdings" w:hint="default"/>
      </w:rPr>
    </w:lvl>
  </w:abstractNum>
  <w:abstractNum w:abstractNumId="4" w15:restartNumberingAfterBreak="0">
    <w:nsid w:val="10623C39"/>
    <w:multiLevelType w:val="hybridMultilevel"/>
    <w:tmpl w:val="530A0508"/>
    <w:lvl w:ilvl="0" w:tplc="7CFE8F86">
      <w:start w:val="1"/>
      <w:numFmt w:val="bullet"/>
      <w:lvlText w:val=""/>
      <w:lvlJc w:val="left"/>
      <w:pPr>
        <w:ind w:left="720" w:hanging="360"/>
      </w:pPr>
      <w:rPr>
        <w:rFonts w:ascii="Symbol" w:hAnsi="Symbol" w:hint="default"/>
      </w:rPr>
    </w:lvl>
    <w:lvl w:ilvl="1" w:tplc="8E98C4C0">
      <w:start w:val="1"/>
      <w:numFmt w:val="bullet"/>
      <w:lvlText w:val="o"/>
      <w:lvlJc w:val="left"/>
      <w:pPr>
        <w:ind w:left="1440" w:hanging="360"/>
      </w:pPr>
      <w:rPr>
        <w:rFonts w:ascii="Courier New" w:hAnsi="Courier New" w:cs="Courier New" w:hint="default"/>
      </w:rPr>
    </w:lvl>
    <w:lvl w:ilvl="2" w:tplc="B0C052B6">
      <w:start w:val="1"/>
      <w:numFmt w:val="bullet"/>
      <w:lvlText w:val=""/>
      <w:lvlJc w:val="left"/>
      <w:pPr>
        <w:ind w:left="2160" w:hanging="360"/>
      </w:pPr>
      <w:rPr>
        <w:rFonts w:ascii="Wingdings" w:hAnsi="Wingdings" w:hint="default"/>
      </w:rPr>
    </w:lvl>
    <w:lvl w:ilvl="3" w:tplc="7E027AF6">
      <w:start w:val="1"/>
      <w:numFmt w:val="bullet"/>
      <w:lvlText w:val=""/>
      <w:lvlJc w:val="left"/>
      <w:pPr>
        <w:ind w:left="2880" w:hanging="360"/>
      </w:pPr>
      <w:rPr>
        <w:rFonts w:ascii="Symbol" w:hAnsi="Symbol" w:hint="default"/>
      </w:rPr>
    </w:lvl>
    <w:lvl w:ilvl="4" w:tplc="8DEE8BEA">
      <w:start w:val="1"/>
      <w:numFmt w:val="bullet"/>
      <w:lvlText w:val="o"/>
      <w:lvlJc w:val="left"/>
      <w:pPr>
        <w:ind w:left="3600" w:hanging="360"/>
      </w:pPr>
      <w:rPr>
        <w:rFonts w:ascii="Courier New" w:hAnsi="Courier New" w:cs="Courier New" w:hint="default"/>
      </w:rPr>
    </w:lvl>
    <w:lvl w:ilvl="5" w:tplc="24E8283A">
      <w:start w:val="1"/>
      <w:numFmt w:val="bullet"/>
      <w:lvlText w:val=""/>
      <w:lvlJc w:val="left"/>
      <w:pPr>
        <w:ind w:left="4320" w:hanging="360"/>
      </w:pPr>
      <w:rPr>
        <w:rFonts w:ascii="Wingdings" w:hAnsi="Wingdings" w:hint="default"/>
      </w:rPr>
    </w:lvl>
    <w:lvl w:ilvl="6" w:tplc="A3487850">
      <w:start w:val="1"/>
      <w:numFmt w:val="bullet"/>
      <w:lvlText w:val=""/>
      <w:lvlJc w:val="left"/>
      <w:pPr>
        <w:ind w:left="5040" w:hanging="360"/>
      </w:pPr>
      <w:rPr>
        <w:rFonts w:ascii="Symbol" w:hAnsi="Symbol" w:hint="default"/>
      </w:rPr>
    </w:lvl>
    <w:lvl w:ilvl="7" w:tplc="357654A8">
      <w:start w:val="1"/>
      <w:numFmt w:val="bullet"/>
      <w:lvlText w:val="o"/>
      <w:lvlJc w:val="left"/>
      <w:pPr>
        <w:ind w:left="5760" w:hanging="360"/>
      </w:pPr>
      <w:rPr>
        <w:rFonts w:ascii="Courier New" w:hAnsi="Courier New" w:cs="Courier New" w:hint="default"/>
      </w:rPr>
    </w:lvl>
    <w:lvl w:ilvl="8" w:tplc="3752B544">
      <w:start w:val="1"/>
      <w:numFmt w:val="bullet"/>
      <w:lvlText w:val=""/>
      <w:lvlJc w:val="left"/>
      <w:pPr>
        <w:ind w:left="6480" w:hanging="360"/>
      </w:pPr>
      <w:rPr>
        <w:rFonts w:ascii="Wingdings" w:hAnsi="Wingdings" w:hint="default"/>
      </w:rPr>
    </w:lvl>
  </w:abstractNum>
  <w:abstractNum w:abstractNumId="5" w15:restartNumberingAfterBreak="0">
    <w:nsid w:val="17C64B26"/>
    <w:multiLevelType w:val="hybridMultilevel"/>
    <w:tmpl w:val="793A17FA"/>
    <w:lvl w:ilvl="0" w:tplc="12F8FD00">
      <w:start w:val="1"/>
      <w:numFmt w:val="bullet"/>
      <w:lvlText w:val=""/>
      <w:lvlJc w:val="left"/>
      <w:pPr>
        <w:ind w:left="1440" w:hanging="360"/>
      </w:pPr>
      <w:rPr>
        <w:rFonts w:ascii="Symbol" w:hAnsi="Symbol" w:hint="default"/>
      </w:rPr>
    </w:lvl>
    <w:lvl w:ilvl="1" w:tplc="75F845EA">
      <w:start w:val="1"/>
      <w:numFmt w:val="bullet"/>
      <w:lvlText w:val="o"/>
      <w:lvlJc w:val="left"/>
      <w:pPr>
        <w:ind w:left="2160" w:hanging="360"/>
      </w:pPr>
      <w:rPr>
        <w:rFonts w:ascii="Courier New" w:hAnsi="Courier New" w:cs="Courier New" w:hint="default"/>
      </w:rPr>
    </w:lvl>
    <w:lvl w:ilvl="2" w:tplc="B86A7052">
      <w:start w:val="1"/>
      <w:numFmt w:val="bullet"/>
      <w:lvlText w:val=""/>
      <w:lvlJc w:val="left"/>
      <w:pPr>
        <w:ind w:left="2880" w:hanging="360"/>
      </w:pPr>
      <w:rPr>
        <w:rFonts w:ascii="Wingdings" w:hAnsi="Wingdings" w:hint="default"/>
      </w:rPr>
    </w:lvl>
    <w:lvl w:ilvl="3" w:tplc="6B02A9BE">
      <w:start w:val="1"/>
      <w:numFmt w:val="bullet"/>
      <w:lvlText w:val=""/>
      <w:lvlJc w:val="left"/>
      <w:pPr>
        <w:ind w:left="3600" w:hanging="360"/>
      </w:pPr>
      <w:rPr>
        <w:rFonts w:ascii="Symbol" w:hAnsi="Symbol" w:hint="default"/>
      </w:rPr>
    </w:lvl>
    <w:lvl w:ilvl="4" w:tplc="883ABF7E">
      <w:start w:val="1"/>
      <w:numFmt w:val="bullet"/>
      <w:lvlText w:val="o"/>
      <w:lvlJc w:val="left"/>
      <w:pPr>
        <w:ind w:left="4320" w:hanging="360"/>
      </w:pPr>
      <w:rPr>
        <w:rFonts w:ascii="Courier New" w:hAnsi="Courier New" w:cs="Courier New" w:hint="default"/>
      </w:rPr>
    </w:lvl>
    <w:lvl w:ilvl="5" w:tplc="C358A478">
      <w:start w:val="1"/>
      <w:numFmt w:val="bullet"/>
      <w:lvlText w:val=""/>
      <w:lvlJc w:val="left"/>
      <w:pPr>
        <w:ind w:left="5040" w:hanging="360"/>
      </w:pPr>
      <w:rPr>
        <w:rFonts w:ascii="Wingdings" w:hAnsi="Wingdings" w:hint="default"/>
      </w:rPr>
    </w:lvl>
    <w:lvl w:ilvl="6" w:tplc="3ED86E26">
      <w:start w:val="1"/>
      <w:numFmt w:val="bullet"/>
      <w:lvlText w:val=""/>
      <w:lvlJc w:val="left"/>
      <w:pPr>
        <w:ind w:left="5760" w:hanging="360"/>
      </w:pPr>
      <w:rPr>
        <w:rFonts w:ascii="Symbol" w:hAnsi="Symbol" w:hint="default"/>
      </w:rPr>
    </w:lvl>
    <w:lvl w:ilvl="7" w:tplc="322AD336">
      <w:start w:val="1"/>
      <w:numFmt w:val="bullet"/>
      <w:lvlText w:val="o"/>
      <w:lvlJc w:val="left"/>
      <w:pPr>
        <w:ind w:left="6480" w:hanging="360"/>
      </w:pPr>
      <w:rPr>
        <w:rFonts w:ascii="Courier New" w:hAnsi="Courier New" w:cs="Courier New" w:hint="default"/>
      </w:rPr>
    </w:lvl>
    <w:lvl w:ilvl="8" w:tplc="400A3832">
      <w:start w:val="1"/>
      <w:numFmt w:val="bullet"/>
      <w:lvlText w:val=""/>
      <w:lvlJc w:val="left"/>
      <w:pPr>
        <w:ind w:left="7200" w:hanging="360"/>
      </w:pPr>
      <w:rPr>
        <w:rFonts w:ascii="Wingdings" w:hAnsi="Wingdings" w:hint="default"/>
      </w:rPr>
    </w:lvl>
  </w:abstractNum>
  <w:abstractNum w:abstractNumId="6" w15:restartNumberingAfterBreak="0">
    <w:nsid w:val="1D5870EE"/>
    <w:multiLevelType w:val="hybridMultilevel"/>
    <w:tmpl w:val="3F5AEC0E"/>
    <w:lvl w:ilvl="0" w:tplc="76F02FB4">
      <w:start w:val="1"/>
      <w:numFmt w:val="bullet"/>
      <w:lvlText w:val=""/>
      <w:lvlJc w:val="left"/>
      <w:pPr>
        <w:ind w:left="720" w:hanging="360"/>
      </w:pPr>
      <w:rPr>
        <w:rFonts w:ascii="Symbol" w:hAnsi="Symbol" w:hint="default"/>
      </w:rPr>
    </w:lvl>
    <w:lvl w:ilvl="1" w:tplc="6838CDD6">
      <w:start w:val="1"/>
      <w:numFmt w:val="bullet"/>
      <w:lvlText w:val="o"/>
      <w:lvlJc w:val="left"/>
      <w:pPr>
        <w:ind w:left="1440" w:hanging="360"/>
      </w:pPr>
      <w:rPr>
        <w:rFonts w:ascii="Courier New" w:hAnsi="Courier New" w:cs="Courier New" w:hint="default"/>
      </w:rPr>
    </w:lvl>
    <w:lvl w:ilvl="2" w:tplc="3332757A">
      <w:start w:val="1"/>
      <w:numFmt w:val="bullet"/>
      <w:lvlText w:val=""/>
      <w:lvlJc w:val="left"/>
      <w:pPr>
        <w:ind w:left="2160" w:hanging="360"/>
      </w:pPr>
      <w:rPr>
        <w:rFonts w:ascii="Wingdings" w:hAnsi="Wingdings" w:hint="default"/>
      </w:rPr>
    </w:lvl>
    <w:lvl w:ilvl="3" w:tplc="3BA22E7C">
      <w:start w:val="1"/>
      <w:numFmt w:val="bullet"/>
      <w:lvlText w:val=""/>
      <w:lvlJc w:val="left"/>
      <w:pPr>
        <w:ind w:left="2880" w:hanging="360"/>
      </w:pPr>
      <w:rPr>
        <w:rFonts w:ascii="Symbol" w:hAnsi="Symbol" w:hint="default"/>
      </w:rPr>
    </w:lvl>
    <w:lvl w:ilvl="4" w:tplc="A7248DAE">
      <w:start w:val="1"/>
      <w:numFmt w:val="bullet"/>
      <w:lvlText w:val="o"/>
      <w:lvlJc w:val="left"/>
      <w:pPr>
        <w:ind w:left="3600" w:hanging="360"/>
      </w:pPr>
      <w:rPr>
        <w:rFonts w:ascii="Courier New" w:hAnsi="Courier New" w:cs="Courier New" w:hint="default"/>
      </w:rPr>
    </w:lvl>
    <w:lvl w:ilvl="5" w:tplc="C49AE2BA">
      <w:start w:val="1"/>
      <w:numFmt w:val="bullet"/>
      <w:lvlText w:val=""/>
      <w:lvlJc w:val="left"/>
      <w:pPr>
        <w:ind w:left="4320" w:hanging="360"/>
      </w:pPr>
      <w:rPr>
        <w:rFonts w:ascii="Wingdings" w:hAnsi="Wingdings" w:hint="default"/>
      </w:rPr>
    </w:lvl>
    <w:lvl w:ilvl="6" w:tplc="9B4678B8">
      <w:start w:val="1"/>
      <w:numFmt w:val="bullet"/>
      <w:lvlText w:val=""/>
      <w:lvlJc w:val="left"/>
      <w:pPr>
        <w:ind w:left="5040" w:hanging="360"/>
      </w:pPr>
      <w:rPr>
        <w:rFonts w:ascii="Symbol" w:hAnsi="Symbol" w:hint="default"/>
      </w:rPr>
    </w:lvl>
    <w:lvl w:ilvl="7" w:tplc="964EDBC0">
      <w:start w:val="1"/>
      <w:numFmt w:val="bullet"/>
      <w:lvlText w:val="o"/>
      <w:lvlJc w:val="left"/>
      <w:pPr>
        <w:ind w:left="5760" w:hanging="360"/>
      </w:pPr>
      <w:rPr>
        <w:rFonts w:ascii="Courier New" w:hAnsi="Courier New" w:cs="Courier New" w:hint="default"/>
      </w:rPr>
    </w:lvl>
    <w:lvl w:ilvl="8" w:tplc="D80258EE">
      <w:start w:val="1"/>
      <w:numFmt w:val="bullet"/>
      <w:lvlText w:val=""/>
      <w:lvlJc w:val="left"/>
      <w:pPr>
        <w:ind w:left="6480" w:hanging="360"/>
      </w:pPr>
      <w:rPr>
        <w:rFonts w:ascii="Wingdings" w:hAnsi="Wingdings" w:hint="default"/>
      </w:rPr>
    </w:lvl>
  </w:abstractNum>
  <w:abstractNum w:abstractNumId="7" w15:restartNumberingAfterBreak="0">
    <w:nsid w:val="1FE8321A"/>
    <w:multiLevelType w:val="hybridMultilevel"/>
    <w:tmpl w:val="748A4660"/>
    <w:lvl w:ilvl="0" w:tplc="554A6A28">
      <w:start w:val="1"/>
      <w:numFmt w:val="bullet"/>
      <w:lvlText w:val=""/>
      <w:lvlJc w:val="left"/>
      <w:pPr>
        <w:ind w:left="720" w:hanging="360"/>
      </w:pPr>
      <w:rPr>
        <w:rFonts w:ascii="Symbol" w:hAnsi="Symbol" w:hint="default"/>
      </w:rPr>
    </w:lvl>
    <w:lvl w:ilvl="1" w:tplc="03E6EBAE">
      <w:start w:val="1"/>
      <w:numFmt w:val="bullet"/>
      <w:lvlText w:val="o"/>
      <w:lvlJc w:val="left"/>
      <w:pPr>
        <w:ind w:left="1440" w:hanging="360"/>
      </w:pPr>
      <w:rPr>
        <w:rFonts w:ascii="Courier New" w:hAnsi="Courier New" w:cs="Courier New" w:hint="default"/>
      </w:rPr>
    </w:lvl>
    <w:lvl w:ilvl="2" w:tplc="1CA2DAC8">
      <w:start w:val="1"/>
      <w:numFmt w:val="bullet"/>
      <w:lvlText w:val=""/>
      <w:lvlJc w:val="left"/>
      <w:pPr>
        <w:ind w:left="2160" w:hanging="360"/>
      </w:pPr>
      <w:rPr>
        <w:rFonts w:ascii="Wingdings" w:hAnsi="Wingdings" w:hint="default"/>
      </w:rPr>
    </w:lvl>
    <w:lvl w:ilvl="3" w:tplc="A2F29EDE">
      <w:start w:val="1"/>
      <w:numFmt w:val="bullet"/>
      <w:lvlText w:val=""/>
      <w:lvlJc w:val="left"/>
      <w:pPr>
        <w:ind w:left="2880" w:hanging="360"/>
      </w:pPr>
      <w:rPr>
        <w:rFonts w:ascii="Symbol" w:hAnsi="Symbol" w:hint="default"/>
      </w:rPr>
    </w:lvl>
    <w:lvl w:ilvl="4" w:tplc="3AA2CE9A">
      <w:start w:val="1"/>
      <w:numFmt w:val="bullet"/>
      <w:lvlText w:val="o"/>
      <w:lvlJc w:val="left"/>
      <w:pPr>
        <w:ind w:left="3600" w:hanging="360"/>
      </w:pPr>
      <w:rPr>
        <w:rFonts w:ascii="Courier New" w:hAnsi="Courier New" w:cs="Courier New" w:hint="default"/>
      </w:rPr>
    </w:lvl>
    <w:lvl w:ilvl="5" w:tplc="7E666FD8">
      <w:start w:val="1"/>
      <w:numFmt w:val="bullet"/>
      <w:lvlText w:val=""/>
      <w:lvlJc w:val="left"/>
      <w:pPr>
        <w:ind w:left="4320" w:hanging="360"/>
      </w:pPr>
      <w:rPr>
        <w:rFonts w:ascii="Wingdings" w:hAnsi="Wingdings" w:hint="default"/>
      </w:rPr>
    </w:lvl>
    <w:lvl w:ilvl="6" w:tplc="4240260E">
      <w:start w:val="1"/>
      <w:numFmt w:val="bullet"/>
      <w:lvlText w:val=""/>
      <w:lvlJc w:val="left"/>
      <w:pPr>
        <w:ind w:left="5040" w:hanging="360"/>
      </w:pPr>
      <w:rPr>
        <w:rFonts w:ascii="Symbol" w:hAnsi="Symbol" w:hint="default"/>
      </w:rPr>
    </w:lvl>
    <w:lvl w:ilvl="7" w:tplc="685AAD2C">
      <w:start w:val="1"/>
      <w:numFmt w:val="bullet"/>
      <w:lvlText w:val="o"/>
      <w:lvlJc w:val="left"/>
      <w:pPr>
        <w:ind w:left="5760" w:hanging="360"/>
      </w:pPr>
      <w:rPr>
        <w:rFonts w:ascii="Courier New" w:hAnsi="Courier New" w:cs="Courier New" w:hint="default"/>
      </w:rPr>
    </w:lvl>
    <w:lvl w:ilvl="8" w:tplc="1E46D04A">
      <w:start w:val="1"/>
      <w:numFmt w:val="bullet"/>
      <w:lvlText w:val=""/>
      <w:lvlJc w:val="left"/>
      <w:pPr>
        <w:ind w:left="6480" w:hanging="360"/>
      </w:pPr>
      <w:rPr>
        <w:rFonts w:ascii="Wingdings" w:hAnsi="Wingdings" w:hint="default"/>
      </w:rPr>
    </w:lvl>
  </w:abstractNum>
  <w:abstractNum w:abstractNumId="8" w15:restartNumberingAfterBreak="0">
    <w:nsid w:val="25D750E7"/>
    <w:multiLevelType w:val="hybridMultilevel"/>
    <w:tmpl w:val="F55C7008"/>
    <w:lvl w:ilvl="0" w:tplc="4FB42F54">
      <w:start w:val="1"/>
      <w:numFmt w:val="bullet"/>
      <w:lvlText w:val=""/>
      <w:lvlJc w:val="left"/>
      <w:pPr>
        <w:ind w:left="720" w:hanging="360"/>
      </w:pPr>
      <w:rPr>
        <w:rFonts w:ascii="Symbol" w:hAnsi="Symbol" w:hint="default"/>
      </w:rPr>
    </w:lvl>
    <w:lvl w:ilvl="1" w:tplc="01766D20">
      <w:start w:val="1"/>
      <w:numFmt w:val="bullet"/>
      <w:lvlText w:val="o"/>
      <w:lvlJc w:val="left"/>
      <w:pPr>
        <w:ind w:left="1440" w:hanging="360"/>
      </w:pPr>
      <w:rPr>
        <w:rFonts w:ascii="Courier New" w:hAnsi="Courier New" w:cs="Courier New" w:hint="default"/>
      </w:rPr>
    </w:lvl>
    <w:lvl w:ilvl="2" w:tplc="CB122E0E">
      <w:start w:val="1"/>
      <w:numFmt w:val="bullet"/>
      <w:lvlText w:val=""/>
      <w:lvlJc w:val="left"/>
      <w:pPr>
        <w:ind w:left="2160" w:hanging="360"/>
      </w:pPr>
      <w:rPr>
        <w:rFonts w:ascii="Wingdings" w:hAnsi="Wingdings" w:hint="default"/>
      </w:rPr>
    </w:lvl>
    <w:lvl w:ilvl="3" w:tplc="4C245EDC">
      <w:start w:val="1"/>
      <w:numFmt w:val="bullet"/>
      <w:lvlText w:val=""/>
      <w:lvlJc w:val="left"/>
      <w:pPr>
        <w:ind w:left="2880" w:hanging="360"/>
      </w:pPr>
      <w:rPr>
        <w:rFonts w:ascii="Symbol" w:hAnsi="Symbol" w:hint="default"/>
      </w:rPr>
    </w:lvl>
    <w:lvl w:ilvl="4" w:tplc="A8D80604">
      <w:start w:val="1"/>
      <w:numFmt w:val="bullet"/>
      <w:lvlText w:val="o"/>
      <w:lvlJc w:val="left"/>
      <w:pPr>
        <w:ind w:left="3600" w:hanging="360"/>
      </w:pPr>
      <w:rPr>
        <w:rFonts w:ascii="Courier New" w:hAnsi="Courier New" w:cs="Courier New" w:hint="default"/>
      </w:rPr>
    </w:lvl>
    <w:lvl w:ilvl="5" w:tplc="35EAA1E6">
      <w:start w:val="1"/>
      <w:numFmt w:val="bullet"/>
      <w:lvlText w:val=""/>
      <w:lvlJc w:val="left"/>
      <w:pPr>
        <w:ind w:left="4320" w:hanging="360"/>
      </w:pPr>
      <w:rPr>
        <w:rFonts w:ascii="Wingdings" w:hAnsi="Wingdings" w:hint="default"/>
      </w:rPr>
    </w:lvl>
    <w:lvl w:ilvl="6" w:tplc="7D50DC0C">
      <w:start w:val="1"/>
      <w:numFmt w:val="bullet"/>
      <w:lvlText w:val=""/>
      <w:lvlJc w:val="left"/>
      <w:pPr>
        <w:ind w:left="5040" w:hanging="360"/>
      </w:pPr>
      <w:rPr>
        <w:rFonts w:ascii="Symbol" w:hAnsi="Symbol" w:hint="default"/>
      </w:rPr>
    </w:lvl>
    <w:lvl w:ilvl="7" w:tplc="33246D4A">
      <w:start w:val="1"/>
      <w:numFmt w:val="bullet"/>
      <w:lvlText w:val="o"/>
      <w:lvlJc w:val="left"/>
      <w:pPr>
        <w:ind w:left="5760" w:hanging="360"/>
      </w:pPr>
      <w:rPr>
        <w:rFonts w:ascii="Courier New" w:hAnsi="Courier New" w:cs="Courier New" w:hint="default"/>
      </w:rPr>
    </w:lvl>
    <w:lvl w:ilvl="8" w:tplc="41F0099A">
      <w:start w:val="1"/>
      <w:numFmt w:val="bullet"/>
      <w:lvlText w:val=""/>
      <w:lvlJc w:val="left"/>
      <w:pPr>
        <w:ind w:left="6480" w:hanging="360"/>
      </w:pPr>
      <w:rPr>
        <w:rFonts w:ascii="Wingdings" w:hAnsi="Wingdings" w:hint="default"/>
      </w:rPr>
    </w:lvl>
  </w:abstractNum>
  <w:abstractNum w:abstractNumId="9" w15:restartNumberingAfterBreak="0">
    <w:nsid w:val="2C2241DA"/>
    <w:multiLevelType w:val="hybridMultilevel"/>
    <w:tmpl w:val="20524D3E"/>
    <w:lvl w:ilvl="0" w:tplc="CDE42200">
      <w:start w:val="1"/>
      <w:numFmt w:val="bullet"/>
      <w:lvlText w:val=""/>
      <w:lvlJc w:val="left"/>
      <w:pPr>
        <w:ind w:left="720" w:hanging="360"/>
      </w:pPr>
      <w:rPr>
        <w:rFonts w:ascii="Symbol" w:hAnsi="Symbol" w:hint="default"/>
      </w:rPr>
    </w:lvl>
    <w:lvl w:ilvl="1" w:tplc="9C1200F2">
      <w:start w:val="1"/>
      <w:numFmt w:val="bullet"/>
      <w:lvlText w:val="o"/>
      <w:lvlJc w:val="left"/>
      <w:pPr>
        <w:ind w:left="1440" w:hanging="360"/>
      </w:pPr>
      <w:rPr>
        <w:rFonts w:ascii="Courier New" w:hAnsi="Courier New" w:cs="Courier New" w:hint="default"/>
      </w:rPr>
    </w:lvl>
    <w:lvl w:ilvl="2" w:tplc="9CA88116">
      <w:start w:val="1"/>
      <w:numFmt w:val="bullet"/>
      <w:lvlText w:val=""/>
      <w:lvlJc w:val="left"/>
      <w:pPr>
        <w:ind w:left="2160" w:hanging="360"/>
      </w:pPr>
      <w:rPr>
        <w:rFonts w:ascii="Wingdings" w:hAnsi="Wingdings" w:hint="default"/>
      </w:rPr>
    </w:lvl>
    <w:lvl w:ilvl="3" w:tplc="BDEC8BFC">
      <w:start w:val="1"/>
      <w:numFmt w:val="bullet"/>
      <w:lvlText w:val=""/>
      <w:lvlJc w:val="left"/>
      <w:pPr>
        <w:ind w:left="2880" w:hanging="360"/>
      </w:pPr>
      <w:rPr>
        <w:rFonts w:ascii="Symbol" w:hAnsi="Symbol" w:hint="default"/>
      </w:rPr>
    </w:lvl>
    <w:lvl w:ilvl="4" w:tplc="A4D8A03E">
      <w:start w:val="1"/>
      <w:numFmt w:val="bullet"/>
      <w:lvlText w:val="o"/>
      <w:lvlJc w:val="left"/>
      <w:pPr>
        <w:ind w:left="3600" w:hanging="360"/>
      </w:pPr>
      <w:rPr>
        <w:rFonts w:ascii="Courier New" w:hAnsi="Courier New" w:cs="Courier New" w:hint="default"/>
      </w:rPr>
    </w:lvl>
    <w:lvl w:ilvl="5" w:tplc="1A9E9494">
      <w:start w:val="1"/>
      <w:numFmt w:val="bullet"/>
      <w:lvlText w:val=""/>
      <w:lvlJc w:val="left"/>
      <w:pPr>
        <w:ind w:left="4320" w:hanging="360"/>
      </w:pPr>
      <w:rPr>
        <w:rFonts w:ascii="Wingdings" w:hAnsi="Wingdings" w:hint="default"/>
      </w:rPr>
    </w:lvl>
    <w:lvl w:ilvl="6" w:tplc="803C2246">
      <w:start w:val="1"/>
      <w:numFmt w:val="bullet"/>
      <w:lvlText w:val=""/>
      <w:lvlJc w:val="left"/>
      <w:pPr>
        <w:ind w:left="5040" w:hanging="360"/>
      </w:pPr>
      <w:rPr>
        <w:rFonts w:ascii="Symbol" w:hAnsi="Symbol" w:hint="default"/>
      </w:rPr>
    </w:lvl>
    <w:lvl w:ilvl="7" w:tplc="35905FD6">
      <w:start w:val="1"/>
      <w:numFmt w:val="bullet"/>
      <w:lvlText w:val="o"/>
      <w:lvlJc w:val="left"/>
      <w:pPr>
        <w:ind w:left="5760" w:hanging="360"/>
      </w:pPr>
      <w:rPr>
        <w:rFonts w:ascii="Courier New" w:hAnsi="Courier New" w:cs="Courier New" w:hint="default"/>
      </w:rPr>
    </w:lvl>
    <w:lvl w:ilvl="8" w:tplc="F800C086">
      <w:start w:val="1"/>
      <w:numFmt w:val="bullet"/>
      <w:lvlText w:val=""/>
      <w:lvlJc w:val="left"/>
      <w:pPr>
        <w:ind w:left="6480" w:hanging="360"/>
      </w:pPr>
      <w:rPr>
        <w:rFonts w:ascii="Wingdings" w:hAnsi="Wingdings" w:hint="default"/>
      </w:rPr>
    </w:lvl>
  </w:abstractNum>
  <w:abstractNum w:abstractNumId="10" w15:restartNumberingAfterBreak="0">
    <w:nsid w:val="32EC42A1"/>
    <w:multiLevelType w:val="multilevel"/>
    <w:tmpl w:val="B2247AE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621CF1"/>
    <w:multiLevelType w:val="hybridMultilevel"/>
    <w:tmpl w:val="1B9A6610"/>
    <w:lvl w:ilvl="0" w:tplc="F176DCB6">
      <w:start w:val="1"/>
      <w:numFmt w:val="bullet"/>
      <w:lvlText w:val=""/>
      <w:lvlJc w:val="left"/>
      <w:pPr>
        <w:ind w:left="720" w:hanging="360"/>
      </w:pPr>
      <w:rPr>
        <w:rFonts w:ascii="Symbol" w:hAnsi="Symbol" w:hint="default"/>
      </w:rPr>
    </w:lvl>
    <w:lvl w:ilvl="1" w:tplc="D5440BC8">
      <w:start w:val="1"/>
      <w:numFmt w:val="bullet"/>
      <w:lvlText w:val="o"/>
      <w:lvlJc w:val="left"/>
      <w:pPr>
        <w:ind w:left="1440" w:hanging="360"/>
      </w:pPr>
      <w:rPr>
        <w:rFonts w:ascii="Courier New" w:hAnsi="Courier New" w:cs="Courier New" w:hint="default"/>
      </w:rPr>
    </w:lvl>
    <w:lvl w:ilvl="2" w:tplc="389AC724">
      <w:start w:val="1"/>
      <w:numFmt w:val="bullet"/>
      <w:lvlText w:val=""/>
      <w:lvlJc w:val="left"/>
      <w:pPr>
        <w:ind w:left="2160" w:hanging="360"/>
      </w:pPr>
      <w:rPr>
        <w:rFonts w:ascii="Wingdings" w:hAnsi="Wingdings" w:hint="default"/>
      </w:rPr>
    </w:lvl>
    <w:lvl w:ilvl="3" w:tplc="6A445192">
      <w:start w:val="1"/>
      <w:numFmt w:val="bullet"/>
      <w:lvlText w:val=""/>
      <w:lvlJc w:val="left"/>
      <w:pPr>
        <w:ind w:left="2880" w:hanging="360"/>
      </w:pPr>
      <w:rPr>
        <w:rFonts w:ascii="Symbol" w:hAnsi="Symbol" w:hint="default"/>
      </w:rPr>
    </w:lvl>
    <w:lvl w:ilvl="4" w:tplc="E25C84A0">
      <w:start w:val="1"/>
      <w:numFmt w:val="bullet"/>
      <w:lvlText w:val="o"/>
      <w:lvlJc w:val="left"/>
      <w:pPr>
        <w:ind w:left="3600" w:hanging="360"/>
      </w:pPr>
      <w:rPr>
        <w:rFonts w:ascii="Courier New" w:hAnsi="Courier New" w:cs="Courier New" w:hint="default"/>
      </w:rPr>
    </w:lvl>
    <w:lvl w:ilvl="5" w:tplc="63843018">
      <w:start w:val="1"/>
      <w:numFmt w:val="bullet"/>
      <w:lvlText w:val=""/>
      <w:lvlJc w:val="left"/>
      <w:pPr>
        <w:ind w:left="4320" w:hanging="360"/>
      </w:pPr>
      <w:rPr>
        <w:rFonts w:ascii="Wingdings" w:hAnsi="Wingdings" w:hint="default"/>
      </w:rPr>
    </w:lvl>
    <w:lvl w:ilvl="6" w:tplc="7818CE98">
      <w:start w:val="1"/>
      <w:numFmt w:val="bullet"/>
      <w:lvlText w:val=""/>
      <w:lvlJc w:val="left"/>
      <w:pPr>
        <w:ind w:left="5040" w:hanging="360"/>
      </w:pPr>
      <w:rPr>
        <w:rFonts w:ascii="Symbol" w:hAnsi="Symbol" w:hint="default"/>
      </w:rPr>
    </w:lvl>
    <w:lvl w:ilvl="7" w:tplc="46E8A14A">
      <w:start w:val="1"/>
      <w:numFmt w:val="bullet"/>
      <w:lvlText w:val="o"/>
      <w:lvlJc w:val="left"/>
      <w:pPr>
        <w:ind w:left="5760" w:hanging="360"/>
      </w:pPr>
      <w:rPr>
        <w:rFonts w:ascii="Courier New" w:hAnsi="Courier New" w:cs="Courier New" w:hint="default"/>
      </w:rPr>
    </w:lvl>
    <w:lvl w:ilvl="8" w:tplc="3BACA774">
      <w:start w:val="1"/>
      <w:numFmt w:val="bullet"/>
      <w:lvlText w:val=""/>
      <w:lvlJc w:val="left"/>
      <w:pPr>
        <w:ind w:left="6480" w:hanging="360"/>
      </w:pPr>
      <w:rPr>
        <w:rFonts w:ascii="Wingdings" w:hAnsi="Wingdings" w:hint="default"/>
      </w:rPr>
    </w:lvl>
  </w:abstractNum>
  <w:abstractNum w:abstractNumId="12" w15:restartNumberingAfterBreak="0">
    <w:nsid w:val="3B822BAB"/>
    <w:multiLevelType w:val="hybridMultilevel"/>
    <w:tmpl w:val="1022389E"/>
    <w:lvl w:ilvl="0" w:tplc="52EC78E2">
      <w:start w:val="1"/>
      <w:numFmt w:val="decimal"/>
      <w:lvlText w:val="%1."/>
      <w:lvlJc w:val="left"/>
      <w:pPr>
        <w:ind w:left="720" w:hanging="360"/>
      </w:pPr>
      <w:rPr>
        <w:rFonts w:hint="default"/>
      </w:rPr>
    </w:lvl>
    <w:lvl w:ilvl="1" w:tplc="09D46564">
      <w:start w:val="1"/>
      <w:numFmt w:val="lowerLetter"/>
      <w:lvlText w:val="%2."/>
      <w:lvlJc w:val="left"/>
      <w:pPr>
        <w:ind w:left="1440" w:hanging="360"/>
      </w:pPr>
    </w:lvl>
    <w:lvl w:ilvl="2" w:tplc="2C0ACEF0">
      <w:start w:val="1"/>
      <w:numFmt w:val="lowerRoman"/>
      <w:lvlText w:val="%3."/>
      <w:lvlJc w:val="right"/>
      <w:pPr>
        <w:ind w:left="2160" w:hanging="180"/>
      </w:pPr>
    </w:lvl>
    <w:lvl w:ilvl="3" w:tplc="8DCAE2A4">
      <w:start w:val="1"/>
      <w:numFmt w:val="decimal"/>
      <w:lvlText w:val="%4."/>
      <w:lvlJc w:val="left"/>
      <w:pPr>
        <w:ind w:left="2880" w:hanging="360"/>
      </w:pPr>
    </w:lvl>
    <w:lvl w:ilvl="4" w:tplc="3A5433A4">
      <w:start w:val="1"/>
      <w:numFmt w:val="lowerLetter"/>
      <w:lvlText w:val="%5."/>
      <w:lvlJc w:val="left"/>
      <w:pPr>
        <w:ind w:left="3600" w:hanging="360"/>
      </w:pPr>
    </w:lvl>
    <w:lvl w:ilvl="5" w:tplc="7228F338">
      <w:start w:val="1"/>
      <w:numFmt w:val="lowerRoman"/>
      <w:lvlText w:val="%6."/>
      <w:lvlJc w:val="right"/>
      <w:pPr>
        <w:ind w:left="4320" w:hanging="180"/>
      </w:pPr>
    </w:lvl>
    <w:lvl w:ilvl="6" w:tplc="637ADBF0">
      <w:start w:val="1"/>
      <w:numFmt w:val="decimal"/>
      <w:lvlText w:val="%7."/>
      <w:lvlJc w:val="left"/>
      <w:pPr>
        <w:ind w:left="5040" w:hanging="360"/>
      </w:pPr>
    </w:lvl>
    <w:lvl w:ilvl="7" w:tplc="2CC4E38A">
      <w:start w:val="1"/>
      <w:numFmt w:val="lowerLetter"/>
      <w:lvlText w:val="%8."/>
      <w:lvlJc w:val="left"/>
      <w:pPr>
        <w:ind w:left="5760" w:hanging="360"/>
      </w:pPr>
    </w:lvl>
    <w:lvl w:ilvl="8" w:tplc="E03E6A40">
      <w:start w:val="1"/>
      <w:numFmt w:val="lowerRoman"/>
      <w:lvlText w:val="%9."/>
      <w:lvlJc w:val="right"/>
      <w:pPr>
        <w:ind w:left="6480" w:hanging="180"/>
      </w:pPr>
    </w:lvl>
  </w:abstractNum>
  <w:abstractNum w:abstractNumId="13" w15:restartNumberingAfterBreak="0">
    <w:nsid w:val="50CD0ED8"/>
    <w:multiLevelType w:val="multilevel"/>
    <w:tmpl w:val="3C96927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F2077D"/>
    <w:multiLevelType w:val="hybridMultilevel"/>
    <w:tmpl w:val="FC6A22E0"/>
    <w:lvl w:ilvl="0" w:tplc="41EA41D6">
      <w:start w:val="1"/>
      <w:numFmt w:val="decimal"/>
      <w:lvlText w:val="%1."/>
      <w:lvlJc w:val="left"/>
      <w:pPr>
        <w:tabs>
          <w:tab w:val="num" w:pos="1982"/>
        </w:tabs>
        <w:ind w:left="1982" w:hanging="705"/>
      </w:pPr>
      <w:rPr>
        <w:rFonts w:hint="default"/>
      </w:rPr>
    </w:lvl>
    <w:lvl w:ilvl="1" w:tplc="3EBE57A0">
      <w:start w:val="1"/>
      <w:numFmt w:val="lowerLetter"/>
      <w:lvlText w:val="%2."/>
      <w:lvlJc w:val="left"/>
      <w:pPr>
        <w:tabs>
          <w:tab w:val="num" w:pos="1440"/>
        </w:tabs>
        <w:ind w:left="1440" w:hanging="360"/>
      </w:pPr>
    </w:lvl>
    <w:lvl w:ilvl="2" w:tplc="F614E244">
      <w:start w:val="1"/>
      <w:numFmt w:val="lowerRoman"/>
      <w:lvlText w:val="%3."/>
      <w:lvlJc w:val="right"/>
      <w:pPr>
        <w:tabs>
          <w:tab w:val="num" w:pos="2160"/>
        </w:tabs>
        <w:ind w:left="2160" w:hanging="180"/>
      </w:pPr>
    </w:lvl>
    <w:lvl w:ilvl="3" w:tplc="E0F84654">
      <w:start w:val="1"/>
      <w:numFmt w:val="decimal"/>
      <w:lvlText w:val="%4."/>
      <w:lvlJc w:val="left"/>
      <w:pPr>
        <w:tabs>
          <w:tab w:val="num" w:pos="2880"/>
        </w:tabs>
        <w:ind w:left="2880" w:hanging="360"/>
      </w:pPr>
    </w:lvl>
    <w:lvl w:ilvl="4" w:tplc="531E24C2">
      <w:start w:val="1"/>
      <w:numFmt w:val="lowerLetter"/>
      <w:lvlText w:val="%5."/>
      <w:lvlJc w:val="left"/>
      <w:pPr>
        <w:tabs>
          <w:tab w:val="num" w:pos="3600"/>
        </w:tabs>
        <w:ind w:left="3600" w:hanging="360"/>
      </w:pPr>
    </w:lvl>
    <w:lvl w:ilvl="5" w:tplc="7020E00A">
      <w:start w:val="1"/>
      <w:numFmt w:val="lowerRoman"/>
      <w:lvlText w:val="%6."/>
      <w:lvlJc w:val="right"/>
      <w:pPr>
        <w:tabs>
          <w:tab w:val="num" w:pos="4320"/>
        </w:tabs>
        <w:ind w:left="4320" w:hanging="180"/>
      </w:pPr>
    </w:lvl>
    <w:lvl w:ilvl="6" w:tplc="594C299C">
      <w:start w:val="1"/>
      <w:numFmt w:val="decimal"/>
      <w:lvlText w:val="%7."/>
      <w:lvlJc w:val="left"/>
      <w:pPr>
        <w:tabs>
          <w:tab w:val="num" w:pos="5040"/>
        </w:tabs>
        <w:ind w:left="5040" w:hanging="360"/>
      </w:pPr>
    </w:lvl>
    <w:lvl w:ilvl="7" w:tplc="98FA18E0">
      <w:start w:val="1"/>
      <w:numFmt w:val="lowerLetter"/>
      <w:lvlText w:val="%8."/>
      <w:lvlJc w:val="left"/>
      <w:pPr>
        <w:tabs>
          <w:tab w:val="num" w:pos="5760"/>
        </w:tabs>
        <w:ind w:left="5760" w:hanging="360"/>
      </w:pPr>
    </w:lvl>
    <w:lvl w:ilvl="8" w:tplc="9662AEC6">
      <w:start w:val="1"/>
      <w:numFmt w:val="lowerRoman"/>
      <w:lvlText w:val="%9."/>
      <w:lvlJc w:val="right"/>
      <w:pPr>
        <w:tabs>
          <w:tab w:val="num" w:pos="6480"/>
        </w:tabs>
        <w:ind w:left="6480" w:hanging="180"/>
      </w:pPr>
    </w:lvl>
  </w:abstractNum>
  <w:abstractNum w:abstractNumId="15" w15:restartNumberingAfterBreak="0">
    <w:nsid w:val="555F5C7D"/>
    <w:multiLevelType w:val="hybridMultilevel"/>
    <w:tmpl w:val="E9086E6E"/>
    <w:lvl w:ilvl="0" w:tplc="D17870FE">
      <w:start w:val="1"/>
      <w:numFmt w:val="bullet"/>
      <w:lvlText w:val=""/>
      <w:lvlJc w:val="left"/>
      <w:pPr>
        <w:ind w:left="720" w:hanging="360"/>
      </w:pPr>
      <w:rPr>
        <w:rFonts w:ascii="Symbol" w:hAnsi="Symbol" w:hint="default"/>
      </w:rPr>
    </w:lvl>
    <w:lvl w:ilvl="1" w:tplc="1BB07946">
      <w:start w:val="1"/>
      <w:numFmt w:val="bullet"/>
      <w:lvlText w:val="o"/>
      <w:lvlJc w:val="left"/>
      <w:pPr>
        <w:ind w:left="1440" w:hanging="360"/>
      </w:pPr>
      <w:rPr>
        <w:rFonts w:ascii="Courier New" w:hAnsi="Courier New" w:cs="Courier New" w:hint="default"/>
      </w:rPr>
    </w:lvl>
    <w:lvl w:ilvl="2" w:tplc="F962C196">
      <w:start w:val="1"/>
      <w:numFmt w:val="bullet"/>
      <w:lvlText w:val=""/>
      <w:lvlJc w:val="left"/>
      <w:pPr>
        <w:ind w:left="2160" w:hanging="360"/>
      </w:pPr>
      <w:rPr>
        <w:rFonts w:ascii="Wingdings" w:hAnsi="Wingdings" w:hint="default"/>
      </w:rPr>
    </w:lvl>
    <w:lvl w:ilvl="3" w:tplc="183AE64C">
      <w:start w:val="1"/>
      <w:numFmt w:val="bullet"/>
      <w:lvlText w:val=""/>
      <w:lvlJc w:val="left"/>
      <w:pPr>
        <w:ind w:left="2880" w:hanging="360"/>
      </w:pPr>
      <w:rPr>
        <w:rFonts w:ascii="Symbol" w:hAnsi="Symbol" w:hint="default"/>
      </w:rPr>
    </w:lvl>
    <w:lvl w:ilvl="4" w:tplc="7A860938">
      <w:start w:val="1"/>
      <w:numFmt w:val="bullet"/>
      <w:lvlText w:val="o"/>
      <w:lvlJc w:val="left"/>
      <w:pPr>
        <w:ind w:left="3600" w:hanging="360"/>
      </w:pPr>
      <w:rPr>
        <w:rFonts w:ascii="Courier New" w:hAnsi="Courier New" w:cs="Courier New" w:hint="default"/>
      </w:rPr>
    </w:lvl>
    <w:lvl w:ilvl="5" w:tplc="2272F558">
      <w:start w:val="1"/>
      <w:numFmt w:val="bullet"/>
      <w:lvlText w:val=""/>
      <w:lvlJc w:val="left"/>
      <w:pPr>
        <w:ind w:left="4320" w:hanging="360"/>
      </w:pPr>
      <w:rPr>
        <w:rFonts w:ascii="Wingdings" w:hAnsi="Wingdings" w:hint="default"/>
      </w:rPr>
    </w:lvl>
    <w:lvl w:ilvl="6" w:tplc="B818F8E6">
      <w:start w:val="1"/>
      <w:numFmt w:val="bullet"/>
      <w:lvlText w:val=""/>
      <w:lvlJc w:val="left"/>
      <w:pPr>
        <w:ind w:left="5040" w:hanging="360"/>
      </w:pPr>
      <w:rPr>
        <w:rFonts w:ascii="Symbol" w:hAnsi="Symbol" w:hint="default"/>
      </w:rPr>
    </w:lvl>
    <w:lvl w:ilvl="7" w:tplc="3FFC072A">
      <w:start w:val="1"/>
      <w:numFmt w:val="bullet"/>
      <w:lvlText w:val="o"/>
      <w:lvlJc w:val="left"/>
      <w:pPr>
        <w:ind w:left="5760" w:hanging="360"/>
      </w:pPr>
      <w:rPr>
        <w:rFonts w:ascii="Courier New" w:hAnsi="Courier New" w:cs="Courier New" w:hint="default"/>
      </w:rPr>
    </w:lvl>
    <w:lvl w:ilvl="8" w:tplc="3E04AC2E">
      <w:start w:val="1"/>
      <w:numFmt w:val="bullet"/>
      <w:lvlText w:val=""/>
      <w:lvlJc w:val="left"/>
      <w:pPr>
        <w:ind w:left="6480" w:hanging="360"/>
      </w:pPr>
      <w:rPr>
        <w:rFonts w:ascii="Wingdings" w:hAnsi="Wingdings" w:hint="default"/>
      </w:rPr>
    </w:lvl>
  </w:abstractNum>
  <w:abstractNum w:abstractNumId="16" w15:restartNumberingAfterBreak="0">
    <w:nsid w:val="5E4F45FB"/>
    <w:multiLevelType w:val="multilevel"/>
    <w:tmpl w:val="F006D0E4"/>
    <w:lvl w:ilvl="0">
      <w:start w:val="1"/>
      <w:numFmt w:val="decimal"/>
      <w:lvlText w:val="%1."/>
      <w:lvlJc w:val="left"/>
      <w:pPr>
        <w:ind w:left="720" w:hanging="360"/>
      </w:pPr>
      <w:rPr>
        <w:rFonts w:hint="default"/>
        <w:b/>
      </w:rPr>
    </w:lvl>
    <w:lvl w:ilvl="1">
      <w:start w:val="2"/>
      <w:numFmt w:val="decimal"/>
      <w:isLgl/>
      <w:lvlText w:val="%1.%2"/>
      <w:lvlJc w:val="left"/>
      <w:pPr>
        <w:ind w:left="1200" w:hanging="480"/>
      </w:pPr>
      <w:rPr>
        <w:rFonts w:eastAsiaTheme="minorEastAsia" w:hint="default"/>
        <w:color w:val="000000"/>
      </w:rPr>
    </w:lvl>
    <w:lvl w:ilvl="2">
      <w:start w:val="1"/>
      <w:numFmt w:val="decimal"/>
      <w:isLgl/>
      <w:lvlText w:val="%1.%2.%3"/>
      <w:lvlJc w:val="left"/>
      <w:pPr>
        <w:ind w:left="1800" w:hanging="720"/>
      </w:pPr>
      <w:rPr>
        <w:rFonts w:eastAsiaTheme="minorEastAsia" w:hint="default"/>
        <w:color w:val="000000"/>
      </w:rPr>
    </w:lvl>
    <w:lvl w:ilvl="3">
      <w:start w:val="1"/>
      <w:numFmt w:val="decimal"/>
      <w:isLgl/>
      <w:lvlText w:val="%1.%2.%3.%4"/>
      <w:lvlJc w:val="left"/>
      <w:pPr>
        <w:ind w:left="2160" w:hanging="720"/>
      </w:pPr>
      <w:rPr>
        <w:rFonts w:eastAsiaTheme="minorEastAsia" w:hint="default"/>
        <w:color w:val="000000"/>
      </w:rPr>
    </w:lvl>
    <w:lvl w:ilvl="4">
      <w:start w:val="1"/>
      <w:numFmt w:val="decimal"/>
      <w:isLgl/>
      <w:lvlText w:val="%1.%2.%3.%4.%5"/>
      <w:lvlJc w:val="left"/>
      <w:pPr>
        <w:ind w:left="2880" w:hanging="1080"/>
      </w:pPr>
      <w:rPr>
        <w:rFonts w:eastAsiaTheme="minorEastAsia" w:hint="default"/>
        <w:color w:val="000000"/>
      </w:rPr>
    </w:lvl>
    <w:lvl w:ilvl="5">
      <w:start w:val="1"/>
      <w:numFmt w:val="decimal"/>
      <w:isLgl/>
      <w:lvlText w:val="%1.%2.%3.%4.%5.%6"/>
      <w:lvlJc w:val="left"/>
      <w:pPr>
        <w:ind w:left="3240" w:hanging="1080"/>
      </w:pPr>
      <w:rPr>
        <w:rFonts w:eastAsiaTheme="minorEastAsia" w:hint="default"/>
        <w:color w:val="000000"/>
      </w:rPr>
    </w:lvl>
    <w:lvl w:ilvl="6">
      <w:start w:val="1"/>
      <w:numFmt w:val="decimal"/>
      <w:isLgl/>
      <w:lvlText w:val="%1.%2.%3.%4.%5.%6.%7"/>
      <w:lvlJc w:val="left"/>
      <w:pPr>
        <w:ind w:left="3960" w:hanging="1440"/>
      </w:pPr>
      <w:rPr>
        <w:rFonts w:eastAsiaTheme="minorEastAsia" w:hint="default"/>
        <w:color w:val="000000"/>
      </w:rPr>
    </w:lvl>
    <w:lvl w:ilvl="7">
      <w:start w:val="1"/>
      <w:numFmt w:val="decimal"/>
      <w:isLgl/>
      <w:lvlText w:val="%1.%2.%3.%4.%5.%6.%7.%8"/>
      <w:lvlJc w:val="left"/>
      <w:pPr>
        <w:ind w:left="4320" w:hanging="1440"/>
      </w:pPr>
      <w:rPr>
        <w:rFonts w:eastAsiaTheme="minorEastAsia" w:hint="default"/>
        <w:color w:val="000000"/>
      </w:rPr>
    </w:lvl>
    <w:lvl w:ilvl="8">
      <w:start w:val="1"/>
      <w:numFmt w:val="decimal"/>
      <w:isLgl/>
      <w:lvlText w:val="%1.%2.%3.%4.%5.%6.%7.%8.%9"/>
      <w:lvlJc w:val="left"/>
      <w:pPr>
        <w:ind w:left="5040" w:hanging="1800"/>
      </w:pPr>
      <w:rPr>
        <w:rFonts w:eastAsiaTheme="minorEastAsia" w:hint="default"/>
        <w:color w:val="000000"/>
      </w:rPr>
    </w:lvl>
  </w:abstractNum>
  <w:abstractNum w:abstractNumId="17" w15:restartNumberingAfterBreak="0">
    <w:nsid w:val="681372E3"/>
    <w:multiLevelType w:val="hybridMultilevel"/>
    <w:tmpl w:val="9CE80D1E"/>
    <w:lvl w:ilvl="0" w:tplc="72C2E5C6">
      <w:start w:val="1"/>
      <w:numFmt w:val="decimal"/>
      <w:lvlText w:val="%1."/>
      <w:lvlJc w:val="left"/>
      <w:pPr>
        <w:ind w:left="720" w:hanging="360"/>
      </w:pPr>
      <w:rPr>
        <w:rFonts w:hint="default"/>
      </w:rPr>
    </w:lvl>
    <w:lvl w:ilvl="1" w:tplc="5C4A1A3A">
      <w:start w:val="1"/>
      <w:numFmt w:val="lowerLetter"/>
      <w:lvlText w:val="%2."/>
      <w:lvlJc w:val="left"/>
      <w:pPr>
        <w:ind w:left="1440" w:hanging="360"/>
      </w:pPr>
    </w:lvl>
    <w:lvl w:ilvl="2" w:tplc="6416F50C">
      <w:start w:val="1"/>
      <w:numFmt w:val="lowerRoman"/>
      <w:lvlText w:val="%3."/>
      <w:lvlJc w:val="right"/>
      <w:pPr>
        <w:ind w:left="2160" w:hanging="180"/>
      </w:pPr>
    </w:lvl>
    <w:lvl w:ilvl="3" w:tplc="8F8A3C5C">
      <w:start w:val="1"/>
      <w:numFmt w:val="decimal"/>
      <w:lvlText w:val="%4."/>
      <w:lvlJc w:val="left"/>
      <w:pPr>
        <w:ind w:left="2880" w:hanging="360"/>
      </w:pPr>
    </w:lvl>
    <w:lvl w:ilvl="4" w:tplc="2136698C">
      <w:start w:val="1"/>
      <w:numFmt w:val="lowerLetter"/>
      <w:lvlText w:val="%5."/>
      <w:lvlJc w:val="left"/>
      <w:pPr>
        <w:ind w:left="3600" w:hanging="360"/>
      </w:pPr>
    </w:lvl>
    <w:lvl w:ilvl="5" w:tplc="95741200">
      <w:start w:val="1"/>
      <w:numFmt w:val="lowerRoman"/>
      <w:lvlText w:val="%6."/>
      <w:lvlJc w:val="right"/>
      <w:pPr>
        <w:ind w:left="4320" w:hanging="180"/>
      </w:pPr>
    </w:lvl>
    <w:lvl w:ilvl="6" w:tplc="FF8E9F76">
      <w:start w:val="1"/>
      <w:numFmt w:val="decimal"/>
      <w:lvlText w:val="%7."/>
      <w:lvlJc w:val="left"/>
      <w:pPr>
        <w:ind w:left="5040" w:hanging="360"/>
      </w:pPr>
    </w:lvl>
    <w:lvl w:ilvl="7" w:tplc="0FB046B6">
      <w:start w:val="1"/>
      <w:numFmt w:val="lowerLetter"/>
      <w:lvlText w:val="%8."/>
      <w:lvlJc w:val="left"/>
      <w:pPr>
        <w:ind w:left="5760" w:hanging="360"/>
      </w:pPr>
    </w:lvl>
    <w:lvl w:ilvl="8" w:tplc="1CFA1948">
      <w:start w:val="1"/>
      <w:numFmt w:val="lowerRoman"/>
      <w:lvlText w:val="%9."/>
      <w:lvlJc w:val="right"/>
      <w:pPr>
        <w:ind w:left="6480" w:hanging="180"/>
      </w:pPr>
    </w:lvl>
  </w:abstractNum>
  <w:abstractNum w:abstractNumId="18" w15:restartNumberingAfterBreak="0">
    <w:nsid w:val="6D4072BD"/>
    <w:multiLevelType w:val="hybridMultilevel"/>
    <w:tmpl w:val="241EECA2"/>
    <w:lvl w:ilvl="0" w:tplc="B530795A">
      <w:start w:val="1"/>
      <w:numFmt w:val="bullet"/>
      <w:lvlText w:val=""/>
      <w:lvlJc w:val="left"/>
      <w:pPr>
        <w:ind w:left="720" w:hanging="360"/>
      </w:pPr>
      <w:rPr>
        <w:rFonts w:ascii="Symbol" w:hAnsi="Symbol" w:hint="default"/>
      </w:rPr>
    </w:lvl>
    <w:lvl w:ilvl="1" w:tplc="FF7869E8">
      <w:start w:val="1"/>
      <w:numFmt w:val="bullet"/>
      <w:lvlText w:val="o"/>
      <w:lvlJc w:val="left"/>
      <w:pPr>
        <w:ind w:left="1440" w:hanging="360"/>
      </w:pPr>
      <w:rPr>
        <w:rFonts w:ascii="Courier New" w:hAnsi="Courier New" w:cs="Courier New" w:hint="default"/>
      </w:rPr>
    </w:lvl>
    <w:lvl w:ilvl="2" w:tplc="59D2645A">
      <w:start w:val="1"/>
      <w:numFmt w:val="bullet"/>
      <w:lvlText w:val=""/>
      <w:lvlJc w:val="left"/>
      <w:pPr>
        <w:ind w:left="2160" w:hanging="360"/>
      </w:pPr>
      <w:rPr>
        <w:rFonts w:ascii="Wingdings" w:hAnsi="Wingdings" w:hint="default"/>
      </w:rPr>
    </w:lvl>
    <w:lvl w:ilvl="3" w:tplc="65AAAF8E">
      <w:start w:val="1"/>
      <w:numFmt w:val="bullet"/>
      <w:lvlText w:val=""/>
      <w:lvlJc w:val="left"/>
      <w:pPr>
        <w:ind w:left="2880" w:hanging="360"/>
      </w:pPr>
      <w:rPr>
        <w:rFonts w:ascii="Symbol" w:hAnsi="Symbol" w:hint="default"/>
      </w:rPr>
    </w:lvl>
    <w:lvl w:ilvl="4" w:tplc="63A62DB0">
      <w:start w:val="1"/>
      <w:numFmt w:val="bullet"/>
      <w:lvlText w:val="o"/>
      <w:lvlJc w:val="left"/>
      <w:pPr>
        <w:ind w:left="3600" w:hanging="360"/>
      </w:pPr>
      <w:rPr>
        <w:rFonts w:ascii="Courier New" w:hAnsi="Courier New" w:cs="Courier New" w:hint="default"/>
      </w:rPr>
    </w:lvl>
    <w:lvl w:ilvl="5" w:tplc="05783624">
      <w:start w:val="1"/>
      <w:numFmt w:val="bullet"/>
      <w:lvlText w:val=""/>
      <w:lvlJc w:val="left"/>
      <w:pPr>
        <w:ind w:left="4320" w:hanging="360"/>
      </w:pPr>
      <w:rPr>
        <w:rFonts w:ascii="Wingdings" w:hAnsi="Wingdings" w:hint="default"/>
      </w:rPr>
    </w:lvl>
    <w:lvl w:ilvl="6" w:tplc="68F873A6">
      <w:start w:val="1"/>
      <w:numFmt w:val="bullet"/>
      <w:lvlText w:val=""/>
      <w:lvlJc w:val="left"/>
      <w:pPr>
        <w:ind w:left="5040" w:hanging="360"/>
      </w:pPr>
      <w:rPr>
        <w:rFonts w:ascii="Symbol" w:hAnsi="Symbol" w:hint="default"/>
      </w:rPr>
    </w:lvl>
    <w:lvl w:ilvl="7" w:tplc="445ABDCE">
      <w:start w:val="1"/>
      <w:numFmt w:val="bullet"/>
      <w:lvlText w:val="o"/>
      <w:lvlJc w:val="left"/>
      <w:pPr>
        <w:ind w:left="5760" w:hanging="360"/>
      </w:pPr>
      <w:rPr>
        <w:rFonts w:ascii="Courier New" w:hAnsi="Courier New" w:cs="Courier New" w:hint="default"/>
      </w:rPr>
    </w:lvl>
    <w:lvl w:ilvl="8" w:tplc="24C06752">
      <w:start w:val="1"/>
      <w:numFmt w:val="bullet"/>
      <w:lvlText w:val=""/>
      <w:lvlJc w:val="left"/>
      <w:pPr>
        <w:ind w:left="6480" w:hanging="360"/>
      </w:pPr>
      <w:rPr>
        <w:rFonts w:ascii="Wingdings" w:hAnsi="Wingdings" w:hint="default"/>
      </w:rPr>
    </w:lvl>
  </w:abstractNum>
  <w:abstractNum w:abstractNumId="19" w15:restartNumberingAfterBreak="0">
    <w:nsid w:val="6ED82CA7"/>
    <w:multiLevelType w:val="multilevel"/>
    <w:tmpl w:val="91B69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0361C7"/>
    <w:multiLevelType w:val="hybridMultilevel"/>
    <w:tmpl w:val="A1EA3FD8"/>
    <w:lvl w:ilvl="0" w:tplc="CD26E710">
      <w:start w:val="1"/>
      <w:numFmt w:val="decimal"/>
      <w:lvlText w:val="%1."/>
      <w:lvlJc w:val="left"/>
      <w:pPr>
        <w:ind w:left="720" w:hanging="360"/>
      </w:pPr>
      <w:rPr>
        <w:rFonts w:hint="default"/>
      </w:rPr>
    </w:lvl>
    <w:lvl w:ilvl="1" w:tplc="FD38E604">
      <w:start w:val="1"/>
      <w:numFmt w:val="lowerLetter"/>
      <w:lvlText w:val="%2."/>
      <w:lvlJc w:val="left"/>
      <w:pPr>
        <w:ind w:left="1440" w:hanging="360"/>
      </w:pPr>
    </w:lvl>
    <w:lvl w:ilvl="2" w:tplc="A27E392C">
      <w:start w:val="1"/>
      <w:numFmt w:val="lowerRoman"/>
      <w:lvlText w:val="%3."/>
      <w:lvlJc w:val="right"/>
      <w:pPr>
        <w:ind w:left="2160" w:hanging="180"/>
      </w:pPr>
    </w:lvl>
    <w:lvl w:ilvl="3" w:tplc="D5ACAFCC">
      <w:start w:val="1"/>
      <w:numFmt w:val="decimal"/>
      <w:lvlText w:val="%4."/>
      <w:lvlJc w:val="left"/>
      <w:pPr>
        <w:ind w:left="2880" w:hanging="360"/>
      </w:pPr>
    </w:lvl>
    <w:lvl w:ilvl="4" w:tplc="D92AD37A">
      <w:start w:val="1"/>
      <w:numFmt w:val="lowerLetter"/>
      <w:lvlText w:val="%5."/>
      <w:lvlJc w:val="left"/>
      <w:pPr>
        <w:ind w:left="3600" w:hanging="360"/>
      </w:pPr>
    </w:lvl>
    <w:lvl w:ilvl="5" w:tplc="89481F8E">
      <w:start w:val="1"/>
      <w:numFmt w:val="lowerRoman"/>
      <w:lvlText w:val="%6."/>
      <w:lvlJc w:val="right"/>
      <w:pPr>
        <w:ind w:left="4320" w:hanging="180"/>
      </w:pPr>
    </w:lvl>
    <w:lvl w:ilvl="6" w:tplc="E01879CE">
      <w:start w:val="1"/>
      <w:numFmt w:val="decimal"/>
      <w:lvlText w:val="%7."/>
      <w:lvlJc w:val="left"/>
      <w:pPr>
        <w:ind w:left="5040" w:hanging="360"/>
      </w:pPr>
    </w:lvl>
    <w:lvl w:ilvl="7" w:tplc="3DB4B61A">
      <w:start w:val="1"/>
      <w:numFmt w:val="lowerLetter"/>
      <w:lvlText w:val="%8."/>
      <w:lvlJc w:val="left"/>
      <w:pPr>
        <w:ind w:left="5760" w:hanging="360"/>
      </w:pPr>
    </w:lvl>
    <w:lvl w:ilvl="8" w:tplc="8B04C3DE">
      <w:start w:val="1"/>
      <w:numFmt w:val="lowerRoman"/>
      <w:lvlText w:val="%9."/>
      <w:lvlJc w:val="right"/>
      <w:pPr>
        <w:ind w:left="6480" w:hanging="180"/>
      </w:pPr>
    </w:lvl>
  </w:abstractNum>
  <w:abstractNum w:abstractNumId="21" w15:restartNumberingAfterBreak="0">
    <w:nsid w:val="7732180F"/>
    <w:multiLevelType w:val="multilevel"/>
    <w:tmpl w:val="7CDCA7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AE1182"/>
    <w:multiLevelType w:val="hybridMultilevel"/>
    <w:tmpl w:val="9FB6BA20"/>
    <w:lvl w:ilvl="0" w:tplc="11C638C4">
      <w:start w:val="1"/>
      <w:numFmt w:val="bullet"/>
      <w:lvlText w:val=""/>
      <w:lvlJc w:val="left"/>
      <w:pPr>
        <w:ind w:left="720" w:hanging="360"/>
      </w:pPr>
      <w:rPr>
        <w:rFonts w:ascii="Symbol" w:hAnsi="Symbol" w:hint="default"/>
      </w:rPr>
    </w:lvl>
    <w:lvl w:ilvl="1" w:tplc="243213E8">
      <w:start w:val="1"/>
      <w:numFmt w:val="bullet"/>
      <w:lvlText w:val="o"/>
      <w:lvlJc w:val="left"/>
      <w:pPr>
        <w:ind w:left="1440" w:hanging="360"/>
      </w:pPr>
      <w:rPr>
        <w:rFonts w:ascii="Courier New" w:hAnsi="Courier New" w:cs="Courier New" w:hint="default"/>
      </w:rPr>
    </w:lvl>
    <w:lvl w:ilvl="2" w:tplc="33546B3A">
      <w:start w:val="1"/>
      <w:numFmt w:val="bullet"/>
      <w:lvlText w:val=""/>
      <w:lvlJc w:val="left"/>
      <w:pPr>
        <w:ind w:left="2160" w:hanging="360"/>
      </w:pPr>
      <w:rPr>
        <w:rFonts w:ascii="Wingdings" w:hAnsi="Wingdings" w:hint="default"/>
      </w:rPr>
    </w:lvl>
    <w:lvl w:ilvl="3" w:tplc="08AC0D8E">
      <w:start w:val="1"/>
      <w:numFmt w:val="bullet"/>
      <w:lvlText w:val=""/>
      <w:lvlJc w:val="left"/>
      <w:pPr>
        <w:ind w:left="2880" w:hanging="360"/>
      </w:pPr>
      <w:rPr>
        <w:rFonts w:ascii="Symbol" w:hAnsi="Symbol" w:hint="default"/>
      </w:rPr>
    </w:lvl>
    <w:lvl w:ilvl="4" w:tplc="5E820EC4">
      <w:start w:val="1"/>
      <w:numFmt w:val="bullet"/>
      <w:lvlText w:val="o"/>
      <w:lvlJc w:val="left"/>
      <w:pPr>
        <w:ind w:left="3600" w:hanging="360"/>
      </w:pPr>
      <w:rPr>
        <w:rFonts w:ascii="Courier New" w:hAnsi="Courier New" w:cs="Courier New" w:hint="default"/>
      </w:rPr>
    </w:lvl>
    <w:lvl w:ilvl="5" w:tplc="BBFEA494">
      <w:start w:val="1"/>
      <w:numFmt w:val="bullet"/>
      <w:lvlText w:val=""/>
      <w:lvlJc w:val="left"/>
      <w:pPr>
        <w:ind w:left="4320" w:hanging="360"/>
      </w:pPr>
      <w:rPr>
        <w:rFonts w:ascii="Wingdings" w:hAnsi="Wingdings" w:hint="default"/>
      </w:rPr>
    </w:lvl>
    <w:lvl w:ilvl="6" w:tplc="62223778">
      <w:start w:val="1"/>
      <w:numFmt w:val="bullet"/>
      <w:lvlText w:val=""/>
      <w:lvlJc w:val="left"/>
      <w:pPr>
        <w:ind w:left="5040" w:hanging="360"/>
      </w:pPr>
      <w:rPr>
        <w:rFonts w:ascii="Symbol" w:hAnsi="Symbol" w:hint="default"/>
      </w:rPr>
    </w:lvl>
    <w:lvl w:ilvl="7" w:tplc="5A7E2914">
      <w:start w:val="1"/>
      <w:numFmt w:val="bullet"/>
      <w:lvlText w:val="o"/>
      <w:lvlJc w:val="left"/>
      <w:pPr>
        <w:ind w:left="5760" w:hanging="360"/>
      </w:pPr>
      <w:rPr>
        <w:rFonts w:ascii="Courier New" w:hAnsi="Courier New" w:cs="Courier New" w:hint="default"/>
      </w:rPr>
    </w:lvl>
    <w:lvl w:ilvl="8" w:tplc="28B03F8C">
      <w:start w:val="1"/>
      <w:numFmt w:val="bullet"/>
      <w:lvlText w:val=""/>
      <w:lvlJc w:val="left"/>
      <w:pPr>
        <w:ind w:left="6480" w:hanging="360"/>
      </w:pPr>
      <w:rPr>
        <w:rFonts w:ascii="Wingdings" w:hAnsi="Wingdings" w:hint="default"/>
      </w:rPr>
    </w:lvl>
  </w:abstractNum>
  <w:num w:numId="1" w16cid:durableId="1730766675">
    <w:abstractNumId w:val="2"/>
  </w:num>
  <w:num w:numId="2" w16cid:durableId="1632516550">
    <w:abstractNumId w:val="4"/>
  </w:num>
  <w:num w:numId="3" w16cid:durableId="322125778">
    <w:abstractNumId w:val="22"/>
  </w:num>
  <w:num w:numId="4" w16cid:durableId="708258462">
    <w:abstractNumId w:val="16"/>
  </w:num>
  <w:num w:numId="5" w16cid:durableId="1727072578">
    <w:abstractNumId w:val="15"/>
  </w:num>
  <w:num w:numId="6" w16cid:durableId="151727879">
    <w:abstractNumId w:val="0"/>
  </w:num>
  <w:num w:numId="7" w16cid:durableId="378169566">
    <w:abstractNumId w:val="18"/>
  </w:num>
  <w:num w:numId="8" w16cid:durableId="741411119">
    <w:abstractNumId w:val="11"/>
  </w:num>
  <w:num w:numId="9" w16cid:durableId="1224294200">
    <w:abstractNumId w:val="17"/>
  </w:num>
  <w:num w:numId="10" w16cid:durableId="222837424">
    <w:abstractNumId w:val="1"/>
  </w:num>
  <w:num w:numId="11" w16cid:durableId="1326014425">
    <w:abstractNumId w:val="5"/>
  </w:num>
  <w:num w:numId="12" w16cid:durableId="558980184">
    <w:abstractNumId w:val="13"/>
  </w:num>
  <w:num w:numId="13" w16cid:durableId="701898637">
    <w:abstractNumId w:val="7"/>
  </w:num>
  <w:num w:numId="14" w16cid:durableId="435710639">
    <w:abstractNumId w:val="20"/>
  </w:num>
  <w:num w:numId="15" w16cid:durableId="299919045">
    <w:abstractNumId w:val="3"/>
  </w:num>
  <w:num w:numId="16" w16cid:durableId="549608454">
    <w:abstractNumId w:val="6"/>
  </w:num>
  <w:num w:numId="17" w16cid:durableId="2135363317">
    <w:abstractNumId w:val="9"/>
  </w:num>
  <w:num w:numId="18" w16cid:durableId="199558718">
    <w:abstractNumId w:val="8"/>
  </w:num>
  <w:num w:numId="19" w16cid:durableId="1005935842">
    <w:abstractNumId w:val="12"/>
  </w:num>
  <w:num w:numId="20" w16cid:durableId="1602571515">
    <w:abstractNumId w:val="10"/>
  </w:num>
  <w:num w:numId="21" w16cid:durableId="21111932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330686">
    <w:abstractNumId w:val="19"/>
  </w:num>
  <w:num w:numId="23" w16cid:durableId="5745167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Pr>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72F"/>
    <w:rsid w:val="0000081F"/>
    <w:rsid w:val="00005638"/>
    <w:rsid w:val="00023EE3"/>
    <w:rsid w:val="00033B95"/>
    <w:rsid w:val="00043389"/>
    <w:rsid w:val="00052585"/>
    <w:rsid w:val="00056FEA"/>
    <w:rsid w:val="000701D2"/>
    <w:rsid w:val="0007324B"/>
    <w:rsid w:val="000742E3"/>
    <w:rsid w:val="000A0A93"/>
    <w:rsid w:val="000A27C4"/>
    <w:rsid w:val="000B02DC"/>
    <w:rsid w:val="000B2303"/>
    <w:rsid w:val="000C07D7"/>
    <w:rsid w:val="000C5DEC"/>
    <w:rsid w:val="000E4270"/>
    <w:rsid w:val="000E5BC8"/>
    <w:rsid w:val="000F1345"/>
    <w:rsid w:val="000F2C8D"/>
    <w:rsid w:val="000F57FC"/>
    <w:rsid w:val="000F59F6"/>
    <w:rsid w:val="0010244F"/>
    <w:rsid w:val="00111338"/>
    <w:rsid w:val="001159D4"/>
    <w:rsid w:val="00121090"/>
    <w:rsid w:val="0012740C"/>
    <w:rsid w:val="00147CE9"/>
    <w:rsid w:val="0015131F"/>
    <w:rsid w:val="001615CE"/>
    <w:rsid w:val="00175154"/>
    <w:rsid w:val="001939EC"/>
    <w:rsid w:val="001D0231"/>
    <w:rsid w:val="001D183C"/>
    <w:rsid w:val="001E0FEA"/>
    <w:rsid w:val="001E1486"/>
    <w:rsid w:val="001F6DC2"/>
    <w:rsid w:val="0021432C"/>
    <w:rsid w:val="002244D0"/>
    <w:rsid w:val="002250D3"/>
    <w:rsid w:val="00251E66"/>
    <w:rsid w:val="00287B81"/>
    <w:rsid w:val="002A1FF4"/>
    <w:rsid w:val="002B3A68"/>
    <w:rsid w:val="002C5FBA"/>
    <w:rsid w:val="002C66AC"/>
    <w:rsid w:val="002F69FC"/>
    <w:rsid w:val="00304B45"/>
    <w:rsid w:val="00317877"/>
    <w:rsid w:val="00324A8B"/>
    <w:rsid w:val="003367B6"/>
    <w:rsid w:val="00342694"/>
    <w:rsid w:val="00343F69"/>
    <w:rsid w:val="0036536D"/>
    <w:rsid w:val="00372D9E"/>
    <w:rsid w:val="003751B0"/>
    <w:rsid w:val="003A00AF"/>
    <w:rsid w:val="003F510D"/>
    <w:rsid w:val="004044E8"/>
    <w:rsid w:val="0041671F"/>
    <w:rsid w:val="00452199"/>
    <w:rsid w:val="0045474F"/>
    <w:rsid w:val="0045496C"/>
    <w:rsid w:val="00470BD8"/>
    <w:rsid w:val="0049492E"/>
    <w:rsid w:val="00496806"/>
    <w:rsid w:val="004A28CD"/>
    <w:rsid w:val="004A711B"/>
    <w:rsid w:val="004B1D0D"/>
    <w:rsid w:val="004B4DBE"/>
    <w:rsid w:val="004C3EB3"/>
    <w:rsid w:val="004D5A97"/>
    <w:rsid w:val="004E19DF"/>
    <w:rsid w:val="004E7FDC"/>
    <w:rsid w:val="00500AC4"/>
    <w:rsid w:val="0050426F"/>
    <w:rsid w:val="005158AB"/>
    <w:rsid w:val="005207D2"/>
    <w:rsid w:val="005308D4"/>
    <w:rsid w:val="005317F3"/>
    <w:rsid w:val="00535301"/>
    <w:rsid w:val="005479D9"/>
    <w:rsid w:val="00550EFD"/>
    <w:rsid w:val="00560436"/>
    <w:rsid w:val="00560B97"/>
    <w:rsid w:val="00571FC5"/>
    <w:rsid w:val="005A5EE5"/>
    <w:rsid w:val="006004D9"/>
    <w:rsid w:val="00602C08"/>
    <w:rsid w:val="00613C64"/>
    <w:rsid w:val="00617C88"/>
    <w:rsid w:val="00635EC1"/>
    <w:rsid w:val="00641242"/>
    <w:rsid w:val="00641373"/>
    <w:rsid w:val="00643017"/>
    <w:rsid w:val="006471C4"/>
    <w:rsid w:val="00650313"/>
    <w:rsid w:val="006630BE"/>
    <w:rsid w:val="00666D38"/>
    <w:rsid w:val="006734A4"/>
    <w:rsid w:val="00685380"/>
    <w:rsid w:val="006939F3"/>
    <w:rsid w:val="0069630F"/>
    <w:rsid w:val="00696586"/>
    <w:rsid w:val="006A2F82"/>
    <w:rsid w:val="006A3E17"/>
    <w:rsid w:val="006F2E2A"/>
    <w:rsid w:val="006F34F2"/>
    <w:rsid w:val="0070246D"/>
    <w:rsid w:val="00711A5F"/>
    <w:rsid w:val="00724898"/>
    <w:rsid w:val="00726520"/>
    <w:rsid w:val="00732CFD"/>
    <w:rsid w:val="007403A8"/>
    <w:rsid w:val="00744295"/>
    <w:rsid w:val="00746F50"/>
    <w:rsid w:val="00750675"/>
    <w:rsid w:val="00756A52"/>
    <w:rsid w:val="0075706A"/>
    <w:rsid w:val="007605A5"/>
    <w:rsid w:val="00764927"/>
    <w:rsid w:val="00764A4C"/>
    <w:rsid w:val="007750D1"/>
    <w:rsid w:val="00782523"/>
    <w:rsid w:val="00783053"/>
    <w:rsid w:val="00792A3F"/>
    <w:rsid w:val="007B49DF"/>
    <w:rsid w:val="007C2CE0"/>
    <w:rsid w:val="007C772F"/>
    <w:rsid w:val="007D7EBE"/>
    <w:rsid w:val="00804F6E"/>
    <w:rsid w:val="00810A5A"/>
    <w:rsid w:val="00812FC5"/>
    <w:rsid w:val="00817AEE"/>
    <w:rsid w:val="008203FE"/>
    <w:rsid w:val="00826A69"/>
    <w:rsid w:val="00832642"/>
    <w:rsid w:val="00862BFA"/>
    <w:rsid w:val="00875A8A"/>
    <w:rsid w:val="008858E3"/>
    <w:rsid w:val="00891159"/>
    <w:rsid w:val="008932C5"/>
    <w:rsid w:val="0089581A"/>
    <w:rsid w:val="008A0551"/>
    <w:rsid w:val="008B56F5"/>
    <w:rsid w:val="008D4529"/>
    <w:rsid w:val="008E22DB"/>
    <w:rsid w:val="008F5FC3"/>
    <w:rsid w:val="00903CF0"/>
    <w:rsid w:val="009200E7"/>
    <w:rsid w:val="0092035D"/>
    <w:rsid w:val="00921241"/>
    <w:rsid w:val="0092491F"/>
    <w:rsid w:val="00932378"/>
    <w:rsid w:val="00941F68"/>
    <w:rsid w:val="00956928"/>
    <w:rsid w:val="0096068E"/>
    <w:rsid w:val="009737AA"/>
    <w:rsid w:val="00995264"/>
    <w:rsid w:val="009A61AE"/>
    <w:rsid w:val="009C24F3"/>
    <w:rsid w:val="009D5E50"/>
    <w:rsid w:val="009D62A0"/>
    <w:rsid w:val="009E4799"/>
    <w:rsid w:val="009F206C"/>
    <w:rsid w:val="00A21DB4"/>
    <w:rsid w:val="00A242F6"/>
    <w:rsid w:val="00A266A4"/>
    <w:rsid w:val="00A319B9"/>
    <w:rsid w:val="00A329CA"/>
    <w:rsid w:val="00A428DD"/>
    <w:rsid w:val="00A60ED2"/>
    <w:rsid w:val="00A75D62"/>
    <w:rsid w:val="00A86E49"/>
    <w:rsid w:val="00AA004F"/>
    <w:rsid w:val="00AA0A7D"/>
    <w:rsid w:val="00AA6942"/>
    <w:rsid w:val="00AB6E54"/>
    <w:rsid w:val="00AC5440"/>
    <w:rsid w:val="00AE2B40"/>
    <w:rsid w:val="00AF45FC"/>
    <w:rsid w:val="00B00369"/>
    <w:rsid w:val="00B1623F"/>
    <w:rsid w:val="00B16BBC"/>
    <w:rsid w:val="00B34A9B"/>
    <w:rsid w:val="00B568E9"/>
    <w:rsid w:val="00B8055F"/>
    <w:rsid w:val="00B85676"/>
    <w:rsid w:val="00B876D8"/>
    <w:rsid w:val="00BA252A"/>
    <w:rsid w:val="00BA4914"/>
    <w:rsid w:val="00BB540F"/>
    <w:rsid w:val="00BB63E2"/>
    <w:rsid w:val="00BD7F32"/>
    <w:rsid w:val="00BE111F"/>
    <w:rsid w:val="00BF047D"/>
    <w:rsid w:val="00BF0FF2"/>
    <w:rsid w:val="00BF7D8A"/>
    <w:rsid w:val="00C0479F"/>
    <w:rsid w:val="00C16368"/>
    <w:rsid w:val="00C17C96"/>
    <w:rsid w:val="00C223BB"/>
    <w:rsid w:val="00C56988"/>
    <w:rsid w:val="00C7704A"/>
    <w:rsid w:val="00C772D9"/>
    <w:rsid w:val="00C83A4A"/>
    <w:rsid w:val="00CA0C0A"/>
    <w:rsid w:val="00CB5582"/>
    <w:rsid w:val="00CD58D6"/>
    <w:rsid w:val="00D00787"/>
    <w:rsid w:val="00D0490F"/>
    <w:rsid w:val="00D234E6"/>
    <w:rsid w:val="00D44382"/>
    <w:rsid w:val="00D553B0"/>
    <w:rsid w:val="00D64ACE"/>
    <w:rsid w:val="00D70ECF"/>
    <w:rsid w:val="00D74070"/>
    <w:rsid w:val="00D92A28"/>
    <w:rsid w:val="00D9564A"/>
    <w:rsid w:val="00DA23D6"/>
    <w:rsid w:val="00DA299D"/>
    <w:rsid w:val="00DA4DEA"/>
    <w:rsid w:val="00DA746C"/>
    <w:rsid w:val="00DD6601"/>
    <w:rsid w:val="00DE10AA"/>
    <w:rsid w:val="00DE4ED7"/>
    <w:rsid w:val="00E0083D"/>
    <w:rsid w:val="00E103DC"/>
    <w:rsid w:val="00E13434"/>
    <w:rsid w:val="00E219FB"/>
    <w:rsid w:val="00E36321"/>
    <w:rsid w:val="00E373CC"/>
    <w:rsid w:val="00E472AA"/>
    <w:rsid w:val="00E57818"/>
    <w:rsid w:val="00E75379"/>
    <w:rsid w:val="00EA497C"/>
    <w:rsid w:val="00EA5F95"/>
    <w:rsid w:val="00EA795E"/>
    <w:rsid w:val="00EB13FF"/>
    <w:rsid w:val="00EC08B0"/>
    <w:rsid w:val="00EC6ED0"/>
    <w:rsid w:val="00ED00A6"/>
    <w:rsid w:val="00ED27BD"/>
    <w:rsid w:val="00EE7BD1"/>
    <w:rsid w:val="00EF1C38"/>
    <w:rsid w:val="00F12F35"/>
    <w:rsid w:val="00F32AC0"/>
    <w:rsid w:val="00F377DF"/>
    <w:rsid w:val="00F37B8F"/>
    <w:rsid w:val="00F40A9E"/>
    <w:rsid w:val="00F66644"/>
    <w:rsid w:val="00F7753E"/>
    <w:rsid w:val="00F90B9E"/>
    <w:rsid w:val="00F96DB9"/>
    <w:rsid w:val="00FB48B9"/>
    <w:rsid w:val="00FB4CE9"/>
    <w:rsid w:val="00FB5689"/>
    <w:rsid w:val="00FE1E19"/>
    <w:rsid w:val="00FE759A"/>
    <w:rsid w:val="00FF355D"/>
    <w:rsid w:val="00FF4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DB9E"/>
  <w15:docId w15:val="{0A2C8993-3CB3-412A-8F26-4340CBAA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Times New Roman" w:hAnsi="Times New Roman"/>
      <w:color w:val="000000"/>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ody Text Indent"/>
    <w:basedOn w:val="a"/>
    <w:link w:val="af4"/>
    <w:uiPriority w:val="99"/>
    <w:pPr>
      <w:spacing w:after="120"/>
      <w:ind w:left="283"/>
    </w:pPr>
  </w:style>
  <w:style w:type="character" w:customStyle="1" w:styleId="af4">
    <w:name w:val="Основной текст с отступом Знак"/>
    <w:basedOn w:val="a0"/>
    <w:link w:val="af3"/>
    <w:uiPriority w:val="99"/>
    <w:rPr>
      <w:rFonts w:ascii="Times New Roman" w:hAnsi="Times New Roman" w:cs="Times New Roman"/>
      <w:color w:val="000000"/>
      <w:sz w:val="24"/>
      <w:szCs w:val="24"/>
    </w:rPr>
  </w:style>
  <w:style w:type="character" w:styleId="af5">
    <w:name w:val="line number"/>
    <w:basedOn w:val="a0"/>
    <w:uiPriority w:val="99"/>
    <w:rPr>
      <w:rFonts w:cs="Times New Roman"/>
      <w:color w:val="000000"/>
    </w:rPr>
  </w:style>
  <w:style w:type="character" w:styleId="af6">
    <w:name w:val="Hyperlink"/>
    <w:basedOn w:val="a0"/>
    <w:uiPriority w:val="99"/>
    <w:rPr>
      <w:rFonts w:cs="Times New Roman"/>
      <w:color w:val="0000FF"/>
      <w:u w:val="single"/>
    </w:rPr>
  </w:style>
  <w:style w:type="character" w:styleId="af7">
    <w:name w:val="Emphasis"/>
    <w:basedOn w:val="a0"/>
    <w:uiPriority w:val="20"/>
    <w:qFormat/>
    <w:rPr>
      <w:i/>
      <w:iCs/>
    </w:rPr>
  </w:style>
  <w:style w:type="character" w:customStyle="1" w:styleId="apple-converted-space">
    <w:name w:val="apple-converted-space"/>
    <w:basedOn w:val="a0"/>
  </w:style>
  <w:style w:type="paragraph" w:styleId="af8">
    <w:name w:val="No Spacing"/>
    <w:uiPriority w:val="1"/>
    <w:qFormat/>
    <w:pPr>
      <w:widowControl w:val="0"/>
      <w:spacing w:after="0" w:line="240" w:lineRule="auto"/>
    </w:pPr>
    <w:rPr>
      <w:rFonts w:ascii="Times New Roman" w:hAnsi="Times New Roman"/>
      <w:color w:val="000000"/>
      <w:sz w:val="24"/>
      <w:szCs w:val="24"/>
    </w:rPr>
  </w:style>
  <w:style w:type="paragraph" w:styleId="af9">
    <w:name w:val="List Paragraph"/>
    <w:basedOn w:val="a"/>
    <w:uiPriority w:val="34"/>
    <w:qFormat/>
    <w:pPr>
      <w:ind w:left="720"/>
      <w:contextualSpacing/>
    </w:p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color w:val="000000"/>
      <w:sz w:val="16"/>
      <w:szCs w:val="16"/>
    </w:rPr>
  </w:style>
  <w:style w:type="paragraph" w:customStyle="1" w:styleId="ConsNormal">
    <w:name w:val="ConsNormal"/>
    <w:pPr>
      <w:widowControl w:val="0"/>
      <w:spacing w:after="0" w:line="240" w:lineRule="auto"/>
      <w:ind w:firstLine="720"/>
    </w:pPr>
    <w:rPr>
      <w:rFonts w:ascii="Arial" w:eastAsia="Times New Roman" w:hAnsi="Arial" w:cs="Arial"/>
      <w:sz w:val="20"/>
      <w:szCs w:val="20"/>
    </w:rPr>
  </w:style>
  <w:style w:type="paragraph" w:styleId="afc">
    <w:name w:val="Body Text"/>
    <w:basedOn w:val="a"/>
    <w:link w:val="afd"/>
    <w:uiPriority w:val="99"/>
    <w:semiHidden/>
    <w:unhideWhenUsed/>
    <w:pPr>
      <w:spacing w:after="120"/>
    </w:pPr>
  </w:style>
  <w:style w:type="character" w:customStyle="1" w:styleId="afd">
    <w:name w:val="Основной текст Знак"/>
    <w:basedOn w:val="a0"/>
    <w:link w:val="afc"/>
    <w:uiPriority w:val="99"/>
    <w:semiHidden/>
    <w:rPr>
      <w:rFonts w:ascii="Times New Roman" w:hAnsi="Times New Roman"/>
      <w:color w:val="000000"/>
      <w:sz w:val="24"/>
      <w:szCs w:val="24"/>
    </w:rPr>
  </w:style>
  <w:style w:type="character" w:styleId="afe">
    <w:name w:val="Strong"/>
    <w:basedOn w:val="a0"/>
    <w:uiPriority w:val="22"/>
    <w:qFormat/>
    <w:rPr>
      <w:b/>
      <w:bCs/>
    </w:rPr>
  </w:style>
  <w:style w:type="paragraph" w:styleId="aff">
    <w:name w:val="header"/>
    <w:basedOn w:val="a"/>
    <w:link w:val="aff0"/>
    <w:uiPriority w:val="99"/>
    <w:semiHidden/>
    <w:unhideWhenUsed/>
    <w:pPr>
      <w:tabs>
        <w:tab w:val="center" w:pos="4677"/>
        <w:tab w:val="right" w:pos="9355"/>
      </w:tabs>
    </w:pPr>
  </w:style>
  <w:style w:type="character" w:customStyle="1" w:styleId="aff0">
    <w:name w:val="Верхний колонтитул Знак"/>
    <w:basedOn w:val="a0"/>
    <w:link w:val="aff"/>
    <w:uiPriority w:val="99"/>
    <w:semiHidden/>
    <w:rPr>
      <w:rFonts w:ascii="Times New Roman" w:hAnsi="Times New Roman"/>
      <w:color w:val="000000"/>
      <w:sz w:val="24"/>
      <w:szCs w:val="24"/>
    </w:rPr>
  </w:style>
  <w:style w:type="paragraph" w:styleId="aff1">
    <w:name w:val="footer"/>
    <w:basedOn w:val="a"/>
    <w:link w:val="aff2"/>
    <w:uiPriority w:val="99"/>
    <w:semiHidden/>
    <w:unhideWhenUsed/>
    <w:pPr>
      <w:tabs>
        <w:tab w:val="center" w:pos="4677"/>
        <w:tab w:val="right" w:pos="9355"/>
      </w:tabs>
    </w:pPr>
  </w:style>
  <w:style w:type="character" w:customStyle="1" w:styleId="aff2">
    <w:name w:val="Нижний колонтитул Знак"/>
    <w:basedOn w:val="a0"/>
    <w:link w:val="aff1"/>
    <w:uiPriority w:val="99"/>
    <w:semiHidden/>
    <w:rPr>
      <w:rFonts w:ascii="Times New Roman" w:hAnsi="Times New Roman"/>
      <w:color w:val="000000"/>
      <w:sz w:val="24"/>
      <w:szCs w:val="24"/>
    </w:rPr>
  </w:style>
  <w:style w:type="paragraph" w:styleId="aff3">
    <w:name w:val="Normal (Web)"/>
    <w:basedOn w:val="a"/>
    <w:uiPriority w:val="99"/>
    <w:unhideWhenUsed/>
    <w:pPr>
      <w:widowControl/>
      <w:spacing w:before="100" w:beforeAutospacing="1" w:after="100" w:afterAutospacing="1"/>
    </w:pPr>
    <w:rPr>
      <w:rFonts w:eastAsia="Times New Roman"/>
      <w:color w:val="auto"/>
    </w:rPr>
  </w:style>
  <w:style w:type="character" w:styleId="aff4">
    <w:name w:val="annotation reference"/>
    <w:basedOn w:val="a0"/>
    <w:uiPriority w:val="99"/>
    <w:semiHidden/>
    <w:unhideWhenUsed/>
    <w:rPr>
      <w:sz w:val="16"/>
      <w:szCs w:val="16"/>
    </w:rPr>
  </w:style>
  <w:style w:type="paragraph" w:styleId="aff5">
    <w:name w:val="annotation text"/>
    <w:basedOn w:val="a"/>
    <w:link w:val="aff6"/>
    <w:uiPriority w:val="99"/>
    <w:semiHidden/>
    <w:unhideWhenUsed/>
    <w:rPr>
      <w:sz w:val="20"/>
      <w:szCs w:val="20"/>
    </w:rPr>
  </w:style>
  <w:style w:type="character" w:customStyle="1" w:styleId="aff6">
    <w:name w:val="Текст примечания Знак"/>
    <w:basedOn w:val="a0"/>
    <w:link w:val="aff5"/>
    <w:uiPriority w:val="99"/>
    <w:semiHidden/>
    <w:rPr>
      <w:rFonts w:ascii="Times New Roman" w:hAnsi="Times New Roman"/>
      <w:color w:val="000000"/>
      <w:sz w:val="20"/>
      <w:szCs w:val="20"/>
    </w:rPr>
  </w:style>
  <w:style w:type="paragraph" w:styleId="aff7">
    <w:name w:val="annotation subject"/>
    <w:basedOn w:val="aff5"/>
    <w:next w:val="aff5"/>
    <w:link w:val="aff8"/>
    <w:uiPriority w:val="99"/>
    <w:semiHidden/>
    <w:unhideWhenUsed/>
    <w:rPr>
      <w:b/>
      <w:bCs/>
    </w:rPr>
  </w:style>
  <w:style w:type="character" w:customStyle="1" w:styleId="aff8">
    <w:name w:val="Тема примечания Знак"/>
    <w:basedOn w:val="aff6"/>
    <w:link w:val="aff7"/>
    <w:uiPriority w:val="99"/>
    <w:semiHidden/>
    <w:rPr>
      <w:rFonts w:ascii="Times New Roman" w:hAnsi="Times New Roman"/>
      <w:b/>
      <w:bCs/>
      <w:color w:val="000000"/>
      <w:sz w:val="20"/>
      <w:szCs w:val="20"/>
    </w:rPr>
  </w:style>
  <w:style w:type="paragraph" w:styleId="aff9">
    <w:name w:val="Revision"/>
    <w:hidden/>
    <w:uiPriority w:val="99"/>
    <w:semiHidden/>
    <w:pPr>
      <w:spacing w:after="0" w:line="240" w:lineRule="auto"/>
    </w:pPr>
    <w:rPr>
      <w:rFonts w:ascii="Times New Roman" w:hAnsi="Times New Roman"/>
      <w:color w:val="000000"/>
      <w:sz w:val="24"/>
      <w:szCs w:val="24"/>
    </w:rPr>
  </w:style>
  <w:style w:type="paragraph" w:customStyle="1" w:styleId="33">
    <w:name w:val="Основной текст3"/>
    <w:basedOn w:val="a"/>
    <w:pPr>
      <w:shd w:val="clear" w:color="auto" w:fill="FFFFFF"/>
      <w:spacing w:before="240" w:after="60" w:line="0" w:lineRule="atLeast"/>
      <w:jc w:val="both"/>
    </w:pPr>
    <w:rPr>
      <w:rFonts w:eastAsia="Times New Roman"/>
      <w:color w:val="auto"/>
      <w:spacing w:val="3"/>
      <w:sz w:val="22"/>
      <w:szCs w:val="22"/>
      <w:lang w:eastAsia="ar-SA"/>
    </w:rPr>
  </w:style>
  <w:style w:type="character" w:styleId="affa">
    <w:name w:val="footnote reference"/>
    <w:rPr>
      <w:vertAlign w:val="superscript"/>
    </w:rPr>
  </w:style>
  <w:style w:type="character" w:customStyle="1" w:styleId="1710">
    <w:name w:val="1710"/>
    <w:basedOn w:val="a0"/>
  </w:style>
  <w:style w:type="character" w:customStyle="1" w:styleId="main-grid-cell-content">
    <w:name w:val="main-grid-cell-content"/>
    <w:basedOn w:val="a0"/>
    <w:rsid w:val="009D5E50"/>
  </w:style>
  <w:style w:type="paragraph" w:styleId="HTML">
    <w:name w:val="HTML Preformatted"/>
    <w:basedOn w:val="a"/>
    <w:link w:val="HTML0"/>
    <w:uiPriority w:val="99"/>
    <w:semiHidden/>
    <w:unhideWhenUsed/>
    <w:rsid w:val="00AF4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AF45FC"/>
    <w:rPr>
      <w:rFonts w:ascii="Courier New" w:eastAsia="Times New Roman" w:hAnsi="Courier New" w:cs="Courier New"/>
      <w:sz w:val="20"/>
      <w:szCs w:val="20"/>
    </w:rPr>
  </w:style>
  <w:style w:type="character" w:customStyle="1" w:styleId="docdata">
    <w:name w:val="docdata"/>
    <w:aliases w:val="docy,v5,3502,bqiaagaaeyqcaaagiaiaaam/cgaabu0kaaaaaaaaaaaaaaaaaaaaaaaaaaaaaaaaaaaaaaaaaaaaaaaaaaaaaaaaaaaaaaaaaaaaaaaaaaaaaaaaaaaaaaaaaaaaaaaaaaaaaaaaaaaaaaaaaaaaaaaaaaaaaaaaaaaaaaaaaaaaaaaaaaaaaaaaaaaaaaaaaaaaaaaaaaaaaaaaaaaaaaaaaaaaaaaaaaaaaaaa"/>
    <w:basedOn w:val="a0"/>
    <w:rsid w:val="004C3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121">
      <w:bodyDiv w:val="1"/>
      <w:marLeft w:val="0"/>
      <w:marRight w:val="0"/>
      <w:marTop w:val="0"/>
      <w:marBottom w:val="0"/>
      <w:divBdr>
        <w:top w:val="none" w:sz="0" w:space="0" w:color="auto"/>
        <w:left w:val="none" w:sz="0" w:space="0" w:color="auto"/>
        <w:bottom w:val="none" w:sz="0" w:space="0" w:color="auto"/>
        <w:right w:val="none" w:sz="0" w:space="0" w:color="auto"/>
      </w:divBdr>
    </w:div>
    <w:div w:id="581989562">
      <w:bodyDiv w:val="1"/>
      <w:marLeft w:val="0"/>
      <w:marRight w:val="0"/>
      <w:marTop w:val="0"/>
      <w:marBottom w:val="0"/>
      <w:divBdr>
        <w:top w:val="none" w:sz="0" w:space="0" w:color="auto"/>
        <w:left w:val="none" w:sz="0" w:space="0" w:color="auto"/>
        <w:bottom w:val="none" w:sz="0" w:space="0" w:color="auto"/>
        <w:right w:val="none" w:sz="0" w:space="0" w:color="auto"/>
      </w:divBdr>
    </w:div>
    <w:div w:id="637030018">
      <w:bodyDiv w:val="1"/>
      <w:marLeft w:val="0"/>
      <w:marRight w:val="0"/>
      <w:marTop w:val="0"/>
      <w:marBottom w:val="0"/>
      <w:divBdr>
        <w:top w:val="none" w:sz="0" w:space="0" w:color="auto"/>
        <w:left w:val="none" w:sz="0" w:space="0" w:color="auto"/>
        <w:bottom w:val="none" w:sz="0" w:space="0" w:color="auto"/>
        <w:right w:val="none" w:sz="0" w:space="0" w:color="auto"/>
      </w:divBdr>
    </w:div>
    <w:div w:id="926615533">
      <w:bodyDiv w:val="1"/>
      <w:marLeft w:val="0"/>
      <w:marRight w:val="0"/>
      <w:marTop w:val="0"/>
      <w:marBottom w:val="0"/>
      <w:divBdr>
        <w:top w:val="none" w:sz="0" w:space="0" w:color="auto"/>
        <w:left w:val="none" w:sz="0" w:space="0" w:color="auto"/>
        <w:bottom w:val="none" w:sz="0" w:space="0" w:color="auto"/>
        <w:right w:val="none" w:sz="0" w:space="0" w:color="auto"/>
      </w:divBdr>
    </w:div>
    <w:div w:id="1221400150">
      <w:bodyDiv w:val="1"/>
      <w:marLeft w:val="0"/>
      <w:marRight w:val="0"/>
      <w:marTop w:val="0"/>
      <w:marBottom w:val="0"/>
      <w:divBdr>
        <w:top w:val="none" w:sz="0" w:space="0" w:color="auto"/>
        <w:left w:val="none" w:sz="0" w:space="0" w:color="auto"/>
        <w:bottom w:val="none" w:sz="0" w:space="0" w:color="auto"/>
        <w:right w:val="none" w:sz="0" w:space="0" w:color="auto"/>
      </w:divBdr>
      <w:divsChild>
        <w:div w:id="1482694305">
          <w:marLeft w:val="0"/>
          <w:marRight w:val="0"/>
          <w:marTop w:val="0"/>
          <w:marBottom w:val="0"/>
          <w:divBdr>
            <w:top w:val="none" w:sz="0" w:space="0" w:color="auto"/>
            <w:left w:val="none" w:sz="0" w:space="0" w:color="auto"/>
            <w:bottom w:val="none" w:sz="0" w:space="0" w:color="auto"/>
            <w:right w:val="none" w:sz="0" w:space="0" w:color="auto"/>
          </w:divBdr>
        </w:div>
        <w:div w:id="294605122">
          <w:marLeft w:val="0"/>
          <w:marRight w:val="0"/>
          <w:marTop w:val="0"/>
          <w:marBottom w:val="0"/>
          <w:divBdr>
            <w:top w:val="none" w:sz="0" w:space="0" w:color="auto"/>
            <w:left w:val="none" w:sz="0" w:space="0" w:color="auto"/>
            <w:bottom w:val="none" w:sz="0" w:space="0" w:color="auto"/>
            <w:right w:val="none" w:sz="0" w:space="0" w:color="auto"/>
          </w:divBdr>
        </w:div>
        <w:div w:id="2010786531">
          <w:marLeft w:val="0"/>
          <w:marRight w:val="0"/>
          <w:marTop w:val="0"/>
          <w:marBottom w:val="0"/>
          <w:divBdr>
            <w:top w:val="none" w:sz="0" w:space="0" w:color="auto"/>
            <w:left w:val="none" w:sz="0" w:space="0" w:color="auto"/>
            <w:bottom w:val="none" w:sz="0" w:space="0" w:color="auto"/>
            <w:right w:val="none" w:sz="0" w:space="0" w:color="auto"/>
          </w:divBdr>
        </w:div>
        <w:div w:id="1492217718">
          <w:marLeft w:val="0"/>
          <w:marRight w:val="0"/>
          <w:marTop w:val="0"/>
          <w:marBottom w:val="0"/>
          <w:divBdr>
            <w:top w:val="none" w:sz="0" w:space="0" w:color="auto"/>
            <w:left w:val="none" w:sz="0" w:space="0" w:color="auto"/>
            <w:bottom w:val="none" w:sz="0" w:space="0" w:color="auto"/>
            <w:right w:val="none" w:sz="0" w:space="0" w:color="auto"/>
          </w:divBdr>
        </w:div>
        <w:div w:id="867717501">
          <w:marLeft w:val="0"/>
          <w:marRight w:val="0"/>
          <w:marTop w:val="0"/>
          <w:marBottom w:val="0"/>
          <w:divBdr>
            <w:top w:val="none" w:sz="0" w:space="0" w:color="auto"/>
            <w:left w:val="none" w:sz="0" w:space="0" w:color="auto"/>
            <w:bottom w:val="none" w:sz="0" w:space="0" w:color="auto"/>
            <w:right w:val="none" w:sz="0" w:space="0" w:color="auto"/>
          </w:divBdr>
        </w:div>
        <w:div w:id="933561373">
          <w:marLeft w:val="0"/>
          <w:marRight w:val="0"/>
          <w:marTop w:val="0"/>
          <w:marBottom w:val="0"/>
          <w:divBdr>
            <w:top w:val="none" w:sz="0" w:space="0" w:color="auto"/>
            <w:left w:val="none" w:sz="0" w:space="0" w:color="auto"/>
            <w:bottom w:val="none" w:sz="0" w:space="0" w:color="auto"/>
            <w:right w:val="none" w:sz="0" w:space="0" w:color="auto"/>
          </w:divBdr>
        </w:div>
        <w:div w:id="1434587885">
          <w:marLeft w:val="0"/>
          <w:marRight w:val="0"/>
          <w:marTop w:val="0"/>
          <w:marBottom w:val="0"/>
          <w:divBdr>
            <w:top w:val="none" w:sz="0" w:space="0" w:color="auto"/>
            <w:left w:val="none" w:sz="0" w:space="0" w:color="auto"/>
            <w:bottom w:val="none" w:sz="0" w:space="0" w:color="auto"/>
            <w:right w:val="none" w:sz="0" w:space="0" w:color="auto"/>
          </w:divBdr>
        </w:div>
        <w:div w:id="143547704">
          <w:marLeft w:val="0"/>
          <w:marRight w:val="0"/>
          <w:marTop w:val="0"/>
          <w:marBottom w:val="0"/>
          <w:divBdr>
            <w:top w:val="none" w:sz="0" w:space="0" w:color="auto"/>
            <w:left w:val="none" w:sz="0" w:space="0" w:color="auto"/>
            <w:bottom w:val="none" w:sz="0" w:space="0" w:color="auto"/>
            <w:right w:val="none" w:sz="0" w:space="0" w:color="auto"/>
          </w:divBdr>
        </w:div>
        <w:div w:id="1283263028">
          <w:marLeft w:val="0"/>
          <w:marRight w:val="0"/>
          <w:marTop w:val="0"/>
          <w:marBottom w:val="0"/>
          <w:divBdr>
            <w:top w:val="none" w:sz="0" w:space="0" w:color="auto"/>
            <w:left w:val="none" w:sz="0" w:space="0" w:color="auto"/>
            <w:bottom w:val="none" w:sz="0" w:space="0" w:color="auto"/>
            <w:right w:val="none" w:sz="0" w:space="0" w:color="auto"/>
          </w:divBdr>
        </w:div>
        <w:div w:id="182518634">
          <w:marLeft w:val="0"/>
          <w:marRight w:val="0"/>
          <w:marTop w:val="0"/>
          <w:marBottom w:val="0"/>
          <w:divBdr>
            <w:top w:val="none" w:sz="0" w:space="0" w:color="auto"/>
            <w:left w:val="none" w:sz="0" w:space="0" w:color="auto"/>
            <w:bottom w:val="none" w:sz="0" w:space="0" w:color="auto"/>
            <w:right w:val="none" w:sz="0" w:space="0" w:color="auto"/>
          </w:divBdr>
        </w:div>
        <w:div w:id="1933391258">
          <w:marLeft w:val="0"/>
          <w:marRight w:val="0"/>
          <w:marTop w:val="0"/>
          <w:marBottom w:val="0"/>
          <w:divBdr>
            <w:top w:val="none" w:sz="0" w:space="0" w:color="auto"/>
            <w:left w:val="none" w:sz="0" w:space="0" w:color="auto"/>
            <w:bottom w:val="none" w:sz="0" w:space="0" w:color="auto"/>
            <w:right w:val="none" w:sz="0" w:space="0" w:color="auto"/>
          </w:divBdr>
        </w:div>
        <w:div w:id="1940528123">
          <w:marLeft w:val="0"/>
          <w:marRight w:val="0"/>
          <w:marTop w:val="0"/>
          <w:marBottom w:val="0"/>
          <w:divBdr>
            <w:top w:val="none" w:sz="0" w:space="0" w:color="auto"/>
            <w:left w:val="none" w:sz="0" w:space="0" w:color="auto"/>
            <w:bottom w:val="none" w:sz="0" w:space="0" w:color="auto"/>
            <w:right w:val="none" w:sz="0" w:space="0" w:color="auto"/>
          </w:divBdr>
        </w:div>
        <w:div w:id="1957439724">
          <w:marLeft w:val="0"/>
          <w:marRight w:val="0"/>
          <w:marTop w:val="0"/>
          <w:marBottom w:val="0"/>
          <w:divBdr>
            <w:top w:val="none" w:sz="0" w:space="0" w:color="auto"/>
            <w:left w:val="none" w:sz="0" w:space="0" w:color="auto"/>
            <w:bottom w:val="none" w:sz="0" w:space="0" w:color="auto"/>
            <w:right w:val="none" w:sz="0" w:space="0" w:color="auto"/>
          </w:divBdr>
        </w:div>
        <w:div w:id="2128771567">
          <w:marLeft w:val="0"/>
          <w:marRight w:val="0"/>
          <w:marTop w:val="0"/>
          <w:marBottom w:val="0"/>
          <w:divBdr>
            <w:top w:val="none" w:sz="0" w:space="0" w:color="auto"/>
            <w:left w:val="none" w:sz="0" w:space="0" w:color="auto"/>
            <w:bottom w:val="none" w:sz="0" w:space="0" w:color="auto"/>
            <w:right w:val="none" w:sz="0" w:space="0" w:color="auto"/>
          </w:divBdr>
        </w:div>
        <w:div w:id="1643265786">
          <w:marLeft w:val="0"/>
          <w:marRight w:val="0"/>
          <w:marTop w:val="0"/>
          <w:marBottom w:val="0"/>
          <w:divBdr>
            <w:top w:val="none" w:sz="0" w:space="0" w:color="auto"/>
            <w:left w:val="none" w:sz="0" w:space="0" w:color="auto"/>
            <w:bottom w:val="none" w:sz="0" w:space="0" w:color="auto"/>
            <w:right w:val="none" w:sz="0" w:space="0" w:color="auto"/>
          </w:divBdr>
        </w:div>
        <w:div w:id="474643792">
          <w:marLeft w:val="0"/>
          <w:marRight w:val="0"/>
          <w:marTop w:val="0"/>
          <w:marBottom w:val="0"/>
          <w:divBdr>
            <w:top w:val="none" w:sz="0" w:space="0" w:color="auto"/>
            <w:left w:val="none" w:sz="0" w:space="0" w:color="auto"/>
            <w:bottom w:val="none" w:sz="0" w:space="0" w:color="auto"/>
            <w:right w:val="none" w:sz="0" w:space="0" w:color="auto"/>
          </w:divBdr>
        </w:div>
        <w:div w:id="163710915">
          <w:marLeft w:val="0"/>
          <w:marRight w:val="0"/>
          <w:marTop w:val="0"/>
          <w:marBottom w:val="0"/>
          <w:divBdr>
            <w:top w:val="none" w:sz="0" w:space="0" w:color="auto"/>
            <w:left w:val="none" w:sz="0" w:space="0" w:color="auto"/>
            <w:bottom w:val="none" w:sz="0" w:space="0" w:color="auto"/>
            <w:right w:val="none" w:sz="0" w:space="0" w:color="auto"/>
          </w:divBdr>
        </w:div>
        <w:div w:id="1530756811">
          <w:marLeft w:val="0"/>
          <w:marRight w:val="0"/>
          <w:marTop w:val="0"/>
          <w:marBottom w:val="0"/>
          <w:divBdr>
            <w:top w:val="none" w:sz="0" w:space="0" w:color="auto"/>
            <w:left w:val="none" w:sz="0" w:space="0" w:color="auto"/>
            <w:bottom w:val="none" w:sz="0" w:space="0" w:color="auto"/>
            <w:right w:val="none" w:sz="0" w:space="0" w:color="auto"/>
          </w:divBdr>
        </w:div>
        <w:div w:id="1840347842">
          <w:marLeft w:val="0"/>
          <w:marRight w:val="0"/>
          <w:marTop w:val="0"/>
          <w:marBottom w:val="0"/>
          <w:divBdr>
            <w:top w:val="none" w:sz="0" w:space="0" w:color="auto"/>
            <w:left w:val="none" w:sz="0" w:space="0" w:color="auto"/>
            <w:bottom w:val="none" w:sz="0" w:space="0" w:color="auto"/>
            <w:right w:val="none" w:sz="0" w:space="0" w:color="auto"/>
          </w:divBdr>
        </w:div>
        <w:div w:id="303245035">
          <w:marLeft w:val="0"/>
          <w:marRight w:val="0"/>
          <w:marTop w:val="0"/>
          <w:marBottom w:val="0"/>
          <w:divBdr>
            <w:top w:val="none" w:sz="0" w:space="0" w:color="auto"/>
            <w:left w:val="none" w:sz="0" w:space="0" w:color="auto"/>
            <w:bottom w:val="none" w:sz="0" w:space="0" w:color="auto"/>
            <w:right w:val="none" w:sz="0" w:space="0" w:color="auto"/>
          </w:divBdr>
        </w:div>
        <w:div w:id="379406343">
          <w:marLeft w:val="0"/>
          <w:marRight w:val="0"/>
          <w:marTop w:val="0"/>
          <w:marBottom w:val="0"/>
          <w:divBdr>
            <w:top w:val="none" w:sz="0" w:space="0" w:color="auto"/>
            <w:left w:val="none" w:sz="0" w:space="0" w:color="auto"/>
            <w:bottom w:val="none" w:sz="0" w:space="0" w:color="auto"/>
            <w:right w:val="none" w:sz="0" w:space="0" w:color="auto"/>
          </w:divBdr>
        </w:div>
        <w:div w:id="1280718189">
          <w:marLeft w:val="0"/>
          <w:marRight w:val="0"/>
          <w:marTop w:val="0"/>
          <w:marBottom w:val="0"/>
          <w:divBdr>
            <w:top w:val="none" w:sz="0" w:space="0" w:color="auto"/>
            <w:left w:val="none" w:sz="0" w:space="0" w:color="auto"/>
            <w:bottom w:val="none" w:sz="0" w:space="0" w:color="auto"/>
            <w:right w:val="none" w:sz="0" w:space="0" w:color="auto"/>
          </w:divBdr>
        </w:div>
        <w:div w:id="670261669">
          <w:marLeft w:val="0"/>
          <w:marRight w:val="0"/>
          <w:marTop w:val="0"/>
          <w:marBottom w:val="0"/>
          <w:divBdr>
            <w:top w:val="none" w:sz="0" w:space="0" w:color="auto"/>
            <w:left w:val="none" w:sz="0" w:space="0" w:color="auto"/>
            <w:bottom w:val="none" w:sz="0" w:space="0" w:color="auto"/>
            <w:right w:val="none" w:sz="0" w:space="0" w:color="auto"/>
          </w:divBdr>
        </w:div>
        <w:div w:id="730076696">
          <w:marLeft w:val="0"/>
          <w:marRight w:val="0"/>
          <w:marTop w:val="0"/>
          <w:marBottom w:val="0"/>
          <w:divBdr>
            <w:top w:val="none" w:sz="0" w:space="0" w:color="auto"/>
            <w:left w:val="none" w:sz="0" w:space="0" w:color="auto"/>
            <w:bottom w:val="none" w:sz="0" w:space="0" w:color="auto"/>
            <w:right w:val="none" w:sz="0" w:space="0" w:color="auto"/>
          </w:divBdr>
        </w:div>
        <w:div w:id="468590613">
          <w:marLeft w:val="0"/>
          <w:marRight w:val="0"/>
          <w:marTop w:val="0"/>
          <w:marBottom w:val="0"/>
          <w:divBdr>
            <w:top w:val="none" w:sz="0" w:space="0" w:color="auto"/>
            <w:left w:val="none" w:sz="0" w:space="0" w:color="auto"/>
            <w:bottom w:val="none" w:sz="0" w:space="0" w:color="auto"/>
            <w:right w:val="none" w:sz="0" w:space="0" w:color="auto"/>
          </w:divBdr>
        </w:div>
        <w:div w:id="1143961285">
          <w:marLeft w:val="0"/>
          <w:marRight w:val="0"/>
          <w:marTop w:val="0"/>
          <w:marBottom w:val="0"/>
          <w:divBdr>
            <w:top w:val="none" w:sz="0" w:space="0" w:color="auto"/>
            <w:left w:val="none" w:sz="0" w:space="0" w:color="auto"/>
            <w:bottom w:val="none" w:sz="0" w:space="0" w:color="auto"/>
            <w:right w:val="none" w:sz="0" w:space="0" w:color="auto"/>
          </w:divBdr>
        </w:div>
        <w:div w:id="192379703">
          <w:marLeft w:val="0"/>
          <w:marRight w:val="0"/>
          <w:marTop w:val="0"/>
          <w:marBottom w:val="0"/>
          <w:divBdr>
            <w:top w:val="none" w:sz="0" w:space="0" w:color="auto"/>
            <w:left w:val="none" w:sz="0" w:space="0" w:color="auto"/>
            <w:bottom w:val="none" w:sz="0" w:space="0" w:color="auto"/>
            <w:right w:val="none" w:sz="0" w:space="0" w:color="auto"/>
          </w:divBdr>
        </w:div>
        <w:div w:id="715812690">
          <w:marLeft w:val="0"/>
          <w:marRight w:val="0"/>
          <w:marTop w:val="0"/>
          <w:marBottom w:val="0"/>
          <w:divBdr>
            <w:top w:val="none" w:sz="0" w:space="0" w:color="auto"/>
            <w:left w:val="none" w:sz="0" w:space="0" w:color="auto"/>
            <w:bottom w:val="none" w:sz="0" w:space="0" w:color="auto"/>
            <w:right w:val="none" w:sz="0" w:space="0" w:color="auto"/>
          </w:divBdr>
        </w:div>
        <w:div w:id="911816709">
          <w:marLeft w:val="0"/>
          <w:marRight w:val="0"/>
          <w:marTop w:val="0"/>
          <w:marBottom w:val="0"/>
          <w:divBdr>
            <w:top w:val="none" w:sz="0" w:space="0" w:color="auto"/>
            <w:left w:val="none" w:sz="0" w:space="0" w:color="auto"/>
            <w:bottom w:val="none" w:sz="0" w:space="0" w:color="auto"/>
            <w:right w:val="none" w:sz="0" w:space="0" w:color="auto"/>
          </w:divBdr>
        </w:div>
        <w:div w:id="686296809">
          <w:marLeft w:val="0"/>
          <w:marRight w:val="0"/>
          <w:marTop w:val="0"/>
          <w:marBottom w:val="0"/>
          <w:divBdr>
            <w:top w:val="none" w:sz="0" w:space="0" w:color="auto"/>
            <w:left w:val="none" w:sz="0" w:space="0" w:color="auto"/>
            <w:bottom w:val="none" w:sz="0" w:space="0" w:color="auto"/>
            <w:right w:val="none" w:sz="0" w:space="0" w:color="auto"/>
          </w:divBdr>
        </w:div>
        <w:div w:id="2126384908">
          <w:marLeft w:val="0"/>
          <w:marRight w:val="0"/>
          <w:marTop w:val="0"/>
          <w:marBottom w:val="0"/>
          <w:divBdr>
            <w:top w:val="none" w:sz="0" w:space="0" w:color="auto"/>
            <w:left w:val="none" w:sz="0" w:space="0" w:color="auto"/>
            <w:bottom w:val="none" w:sz="0" w:space="0" w:color="auto"/>
            <w:right w:val="none" w:sz="0" w:space="0" w:color="auto"/>
          </w:divBdr>
        </w:div>
        <w:div w:id="990328161">
          <w:marLeft w:val="0"/>
          <w:marRight w:val="0"/>
          <w:marTop w:val="0"/>
          <w:marBottom w:val="0"/>
          <w:divBdr>
            <w:top w:val="none" w:sz="0" w:space="0" w:color="auto"/>
            <w:left w:val="none" w:sz="0" w:space="0" w:color="auto"/>
            <w:bottom w:val="none" w:sz="0" w:space="0" w:color="auto"/>
            <w:right w:val="none" w:sz="0" w:space="0" w:color="auto"/>
          </w:divBdr>
        </w:div>
        <w:div w:id="1940064690">
          <w:marLeft w:val="0"/>
          <w:marRight w:val="0"/>
          <w:marTop w:val="0"/>
          <w:marBottom w:val="0"/>
          <w:divBdr>
            <w:top w:val="none" w:sz="0" w:space="0" w:color="auto"/>
            <w:left w:val="none" w:sz="0" w:space="0" w:color="auto"/>
            <w:bottom w:val="none" w:sz="0" w:space="0" w:color="auto"/>
            <w:right w:val="none" w:sz="0" w:space="0" w:color="auto"/>
          </w:divBdr>
        </w:div>
        <w:div w:id="2137602414">
          <w:marLeft w:val="0"/>
          <w:marRight w:val="0"/>
          <w:marTop w:val="0"/>
          <w:marBottom w:val="0"/>
          <w:divBdr>
            <w:top w:val="none" w:sz="0" w:space="0" w:color="auto"/>
            <w:left w:val="none" w:sz="0" w:space="0" w:color="auto"/>
            <w:bottom w:val="none" w:sz="0" w:space="0" w:color="auto"/>
            <w:right w:val="none" w:sz="0" w:space="0" w:color="auto"/>
          </w:divBdr>
        </w:div>
        <w:div w:id="958605485">
          <w:marLeft w:val="0"/>
          <w:marRight w:val="0"/>
          <w:marTop w:val="0"/>
          <w:marBottom w:val="0"/>
          <w:divBdr>
            <w:top w:val="none" w:sz="0" w:space="0" w:color="auto"/>
            <w:left w:val="none" w:sz="0" w:space="0" w:color="auto"/>
            <w:bottom w:val="none" w:sz="0" w:space="0" w:color="auto"/>
            <w:right w:val="none" w:sz="0" w:space="0" w:color="auto"/>
          </w:divBdr>
        </w:div>
        <w:div w:id="238752629">
          <w:marLeft w:val="0"/>
          <w:marRight w:val="0"/>
          <w:marTop w:val="0"/>
          <w:marBottom w:val="0"/>
          <w:divBdr>
            <w:top w:val="none" w:sz="0" w:space="0" w:color="auto"/>
            <w:left w:val="none" w:sz="0" w:space="0" w:color="auto"/>
            <w:bottom w:val="none" w:sz="0" w:space="0" w:color="auto"/>
            <w:right w:val="none" w:sz="0" w:space="0" w:color="auto"/>
          </w:divBdr>
        </w:div>
        <w:div w:id="1918588999">
          <w:marLeft w:val="0"/>
          <w:marRight w:val="0"/>
          <w:marTop w:val="0"/>
          <w:marBottom w:val="0"/>
          <w:divBdr>
            <w:top w:val="none" w:sz="0" w:space="0" w:color="auto"/>
            <w:left w:val="none" w:sz="0" w:space="0" w:color="auto"/>
            <w:bottom w:val="none" w:sz="0" w:space="0" w:color="auto"/>
            <w:right w:val="none" w:sz="0" w:space="0" w:color="auto"/>
          </w:divBdr>
        </w:div>
        <w:div w:id="911547596">
          <w:marLeft w:val="0"/>
          <w:marRight w:val="0"/>
          <w:marTop w:val="0"/>
          <w:marBottom w:val="0"/>
          <w:divBdr>
            <w:top w:val="none" w:sz="0" w:space="0" w:color="auto"/>
            <w:left w:val="none" w:sz="0" w:space="0" w:color="auto"/>
            <w:bottom w:val="none" w:sz="0" w:space="0" w:color="auto"/>
            <w:right w:val="none" w:sz="0" w:space="0" w:color="auto"/>
          </w:divBdr>
        </w:div>
        <w:div w:id="1154490616">
          <w:marLeft w:val="0"/>
          <w:marRight w:val="0"/>
          <w:marTop w:val="0"/>
          <w:marBottom w:val="0"/>
          <w:divBdr>
            <w:top w:val="none" w:sz="0" w:space="0" w:color="auto"/>
            <w:left w:val="none" w:sz="0" w:space="0" w:color="auto"/>
            <w:bottom w:val="none" w:sz="0" w:space="0" w:color="auto"/>
            <w:right w:val="none" w:sz="0" w:space="0" w:color="auto"/>
          </w:divBdr>
        </w:div>
        <w:div w:id="1598323955">
          <w:marLeft w:val="0"/>
          <w:marRight w:val="0"/>
          <w:marTop w:val="0"/>
          <w:marBottom w:val="0"/>
          <w:divBdr>
            <w:top w:val="none" w:sz="0" w:space="0" w:color="auto"/>
            <w:left w:val="none" w:sz="0" w:space="0" w:color="auto"/>
            <w:bottom w:val="none" w:sz="0" w:space="0" w:color="auto"/>
            <w:right w:val="none" w:sz="0" w:space="0" w:color="auto"/>
          </w:divBdr>
        </w:div>
        <w:div w:id="392042869">
          <w:marLeft w:val="0"/>
          <w:marRight w:val="0"/>
          <w:marTop w:val="0"/>
          <w:marBottom w:val="0"/>
          <w:divBdr>
            <w:top w:val="none" w:sz="0" w:space="0" w:color="auto"/>
            <w:left w:val="none" w:sz="0" w:space="0" w:color="auto"/>
            <w:bottom w:val="none" w:sz="0" w:space="0" w:color="auto"/>
            <w:right w:val="none" w:sz="0" w:space="0" w:color="auto"/>
          </w:divBdr>
        </w:div>
        <w:div w:id="548496434">
          <w:marLeft w:val="0"/>
          <w:marRight w:val="0"/>
          <w:marTop w:val="0"/>
          <w:marBottom w:val="0"/>
          <w:divBdr>
            <w:top w:val="none" w:sz="0" w:space="0" w:color="auto"/>
            <w:left w:val="none" w:sz="0" w:space="0" w:color="auto"/>
            <w:bottom w:val="none" w:sz="0" w:space="0" w:color="auto"/>
            <w:right w:val="none" w:sz="0" w:space="0" w:color="auto"/>
          </w:divBdr>
        </w:div>
        <w:div w:id="1848715700">
          <w:marLeft w:val="0"/>
          <w:marRight w:val="0"/>
          <w:marTop w:val="0"/>
          <w:marBottom w:val="0"/>
          <w:divBdr>
            <w:top w:val="none" w:sz="0" w:space="0" w:color="auto"/>
            <w:left w:val="none" w:sz="0" w:space="0" w:color="auto"/>
            <w:bottom w:val="none" w:sz="0" w:space="0" w:color="auto"/>
            <w:right w:val="none" w:sz="0" w:space="0" w:color="auto"/>
          </w:divBdr>
        </w:div>
        <w:div w:id="1922374219">
          <w:marLeft w:val="0"/>
          <w:marRight w:val="0"/>
          <w:marTop w:val="0"/>
          <w:marBottom w:val="0"/>
          <w:divBdr>
            <w:top w:val="none" w:sz="0" w:space="0" w:color="auto"/>
            <w:left w:val="none" w:sz="0" w:space="0" w:color="auto"/>
            <w:bottom w:val="none" w:sz="0" w:space="0" w:color="auto"/>
            <w:right w:val="none" w:sz="0" w:space="0" w:color="auto"/>
          </w:divBdr>
        </w:div>
        <w:div w:id="1105616779">
          <w:marLeft w:val="0"/>
          <w:marRight w:val="0"/>
          <w:marTop w:val="0"/>
          <w:marBottom w:val="0"/>
          <w:divBdr>
            <w:top w:val="none" w:sz="0" w:space="0" w:color="auto"/>
            <w:left w:val="none" w:sz="0" w:space="0" w:color="auto"/>
            <w:bottom w:val="none" w:sz="0" w:space="0" w:color="auto"/>
            <w:right w:val="none" w:sz="0" w:space="0" w:color="auto"/>
          </w:divBdr>
        </w:div>
        <w:div w:id="2144419588">
          <w:marLeft w:val="0"/>
          <w:marRight w:val="0"/>
          <w:marTop w:val="0"/>
          <w:marBottom w:val="0"/>
          <w:divBdr>
            <w:top w:val="none" w:sz="0" w:space="0" w:color="auto"/>
            <w:left w:val="none" w:sz="0" w:space="0" w:color="auto"/>
            <w:bottom w:val="none" w:sz="0" w:space="0" w:color="auto"/>
            <w:right w:val="none" w:sz="0" w:space="0" w:color="auto"/>
          </w:divBdr>
        </w:div>
        <w:div w:id="420371365">
          <w:marLeft w:val="0"/>
          <w:marRight w:val="0"/>
          <w:marTop w:val="0"/>
          <w:marBottom w:val="0"/>
          <w:divBdr>
            <w:top w:val="none" w:sz="0" w:space="0" w:color="auto"/>
            <w:left w:val="none" w:sz="0" w:space="0" w:color="auto"/>
            <w:bottom w:val="none" w:sz="0" w:space="0" w:color="auto"/>
            <w:right w:val="none" w:sz="0" w:space="0" w:color="auto"/>
          </w:divBdr>
        </w:div>
        <w:div w:id="1716193181">
          <w:marLeft w:val="0"/>
          <w:marRight w:val="0"/>
          <w:marTop w:val="0"/>
          <w:marBottom w:val="0"/>
          <w:divBdr>
            <w:top w:val="none" w:sz="0" w:space="0" w:color="auto"/>
            <w:left w:val="none" w:sz="0" w:space="0" w:color="auto"/>
            <w:bottom w:val="none" w:sz="0" w:space="0" w:color="auto"/>
            <w:right w:val="none" w:sz="0" w:space="0" w:color="auto"/>
          </w:divBdr>
        </w:div>
        <w:div w:id="597254702">
          <w:marLeft w:val="0"/>
          <w:marRight w:val="0"/>
          <w:marTop w:val="0"/>
          <w:marBottom w:val="0"/>
          <w:divBdr>
            <w:top w:val="none" w:sz="0" w:space="0" w:color="auto"/>
            <w:left w:val="none" w:sz="0" w:space="0" w:color="auto"/>
            <w:bottom w:val="none" w:sz="0" w:space="0" w:color="auto"/>
            <w:right w:val="none" w:sz="0" w:space="0" w:color="auto"/>
          </w:divBdr>
        </w:div>
        <w:div w:id="754742352">
          <w:marLeft w:val="0"/>
          <w:marRight w:val="0"/>
          <w:marTop w:val="0"/>
          <w:marBottom w:val="0"/>
          <w:divBdr>
            <w:top w:val="none" w:sz="0" w:space="0" w:color="auto"/>
            <w:left w:val="none" w:sz="0" w:space="0" w:color="auto"/>
            <w:bottom w:val="none" w:sz="0" w:space="0" w:color="auto"/>
            <w:right w:val="none" w:sz="0" w:space="0" w:color="auto"/>
          </w:divBdr>
        </w:div>
        <w:div w:id="1383670773">
          <w:marLeft w:val="0"/>
          <w:marRight w:val="0"/>
          <w:marTop w:val="0"/>
          <w:marBottom w:val="0"/>
          <w:divBdr>
            <w:top w:val="none" w:sz="0" w:space="0" w:color="auto"/>
            <w:left w:val="none" w:sz="0" w:space="0" w:color="auto"/>
            <w:bottom w:val="none" w:sz="0" w:space="0" w:color="auto"/>
            <w:right w:val="none" w:sz="0" w:space="0" w:color="auto"/>
          </w:divBdr>
        </w:div>
        <w:div w:id="289289430">
          <w:marLeft w:val="0"/>
          <w:marRight w:val="0"/>
          <w:marTop w:val="0"/>
          <w:marBottom w:val="0"/>
          <w:divBdr>
            <w:top w:val="none" w:sz="0" w:space="0" w:color="auto"/>
            <w:left w:val="none" w:sz="0" w:space="0" w:color="auto"/>
            <w:bottom w:val="none" w:sz="0" w:space="0" w:color="auto"/>
            <w:right w:val="none" w:sz="0" w:space="0" w:color="auto"/>
          </w:divBdr>
        </w:div>
        <w:div w:id="288320432">
          <w:marLeft w:val="0"/>
          <w:marRight w:val="0"/>
          <w:marTop w:val="0"/>
          <w:marBottom w:val="0"/>
          <w:divBdr>
            <w:top w:val="none" w:sz="0" w:space="0" w:color="auto"/>
            <w:left w:val="none" w:sz="0" w:space="0" w:color="auto"/>
            <w:bottom w:val="none" w:sz="0" w:space="0" w:color="auto"/>
            <w:right w:val="none" w:sz="0" w:space="0" w:color="auto"/>
          </w:divBdr>
        </w:div>
        <w:div w:id="1691955185">
          <w:marLeft w:val="0"/>
          <w:marRight w:val="0"/>
          <w:marTop w:val="0"/>
          <w:marBottom w:val="0"/>
          <w:divBdr>
            <w:top w:val="none" w:sz="0" w:space="0" w:color="auto"/>
            <w:left w:val="none" w:sz="0" w:space="0" w:color="auto"/>
            <w:bottom w:val="none" w:sz="0" w:space="0" w:color="auto"/>
            <w:right w:val="none" w:sz="0" w:space="0" w:color="auto"/>
          </w:divBdr>
        </w:div>
        <w:div w:id="1119953181">
          <w:marLeft w:val="0"/>
          <w:marRight w:val="0"/>
          <w:marTop w:val="0"/>
          <w:marBottom w:val="0"/>
          <w:divBdr>
            <w:top w:val="none" w:sz="0" w:space="0" w:color="auto"/>
            <w:left w:val="none" w:sz="0" w:space="0" w:color="auto"/>
            <w:bottom w:val="none" w:sz="0" w:space="0" w:color="auto"/>
            <w:right w:val="none" w:sz="0" w:space="0" w:color="auto"/>
          </w:divBdr>
        </w:div>
        <w:div w:id="2004578392">
          <w:marLeft w:val="0"/>
          <w:marRight w:val="0"/>
          <w:marTop w:val="0"/>
          <w:marBottom w:val="0"/>
          <w:divBdr>
            <w:top w:val="none" w:sz="0" w:space="0" w:color="auto"/>
            <w:left w:val="none" w:sz="0" w:space="0" w:color="auto"/>
            <w:bottom w:val="none" w:sz="0" w:space="0" w:color="auto"/>
            <w:right w:val="none" w:sz="0" w:space="0" w:color="auto"/>
          </w:divBdr>
        </w:div>
        <w:div w:id="330916155">
          <w:marLeft w:val="0"/>
          <w:marRight w:val="0"/>
          <w:marTop w:val="0"/>
          <w:marBottom w:val="0"/>
          <w:divBdr>
            <w:top w:val="none" w:sz="0" w:space="0" w:color="auto"/>
            <w:left w:val="none" w:sz="0" w:space="0" w:color="auto"/>
            <w:bottom w:val="none" w:sz="0" w:space="0" w:color="auto"/>
            <w:right w:val="none" w:sz="0" w:space="0" w:color="auto"/>
          </w:divBdr>
        </w:div>
        <w:div w:id="1253709222">
          <w:marLeft w:val="0"/>
          <w:marRight w:val="0"/>
          <w:marTop w:val="0"/>
          <w:marBottom w:val="0"/>
          <w:divBdr>
            <w:top w:val="none" w:sz="0" w:space="0" w:color="auto"/>
            <w:left w:val="none" w:sz="0" w:space="0" w:color="auto"/>
            <w:bottom w:val="none" w:sz="0" w:space="0" w:color="auto"/>
            <w:right w:val="none" w:sz="0" w:space="0" w:color="auto"/>
          </w:divBdr>
        </w:div>
        <w:div w:id="527721318">
          <w:marLeft w:val="0"/>
          <w:marRight w:val="0"/>
          <w:marTop w:val="0"/>
          <w:marBottom w:val="0"/>
          <w:divBdr>
            <w:top w:val="none" w:sz="0" w:space="0" w:color="auto"/>
            <w:left w:val="none" w:sz="0" w:space="0" w:color="auto"/>
            <w:bottom w:val="none" w:sz="0" w:space="0" w:color="auto"/>
            <w:right w:val="none" w:sz="0" w:space="0" w:color="auto"/>
          </w:divBdr>
        </w:div>
        <w:div w:id="1650473489">
          <w:marLeft w:val="0"/>
          <w:marRight w:val="0"/>
          <w:marTop w:val="0"/>
          <w:marBottom w:val="0"/>
          <w:divBdr>
            <w:top w:val="none" w:sz="0" w:space="0" w:color="auto"/>
            <w:left w:val="none" w:sz="0" w:space="0" w:color="auto"/>
            <w:bottom w:val="none" w:sz="0" w:space="0" w:color="auto"/>
            <w:right w:val="none" w:sz="0" w:space="0" w:color="auto"/>
          </w:divBdr>
        </w:div>
        <w:div w:id="718478040">
          <w:marLeft w:val="0"/>
          <w:marRight w:val="0"/>
          <w:marTop w:val="0"/>
          <w:marBottom w:val="0"/>
          <w:divBdr>
            <w:top w:val="none" w:sz="0" w:space="0" w:color="auto"/>
            <w:left w:val="none" w:sz="0" w:space="0" w:color="auto"/>
            <w:bottom w:val="none" w:sz="0" w:space="0" w:color="auto"/>
            <w:right w:val="none" w:sz="0" w:space="0" w:color="auto"/>
          </w:divBdr>
        </w:div>
        <w:div w:id="1373657094">
          <w:marLeft w:val="0"/>
          <w:marRight w:val="0"/>
          <w:marTop w:val="0"/>
          <w:marBottom w:val="0"/>
          <w:divBdr>
            <w:top w:val="none" w:sz="0" w:space="0" w:color="auto"/>
            <w:left w:val="none" w:sz="0" w:space="0" w:color="auto"/>
            <w:bottom w:val="none" w:sz="0" w:space="0" w:color="auto"/>
            <w:right w:val="none" w:sz="0" w:space="0" w:color="auto"/>
          </w:divBdr>
        </w:div>
        <w:div w:id="2085836401">
          <w:marLeft w:val="0"/>
          <w:marRight w:val="0"/>
          <w:marTop w:val="0"/>
          <w:marBottom w:val="0"/>
          <w:divBdr>
            <w:top w:val="none" w:sz="0" w:space="0" w:color="auto"/>
            <w:left w:val="none" w:sz="0" w:space="0" w:color="auto"/>
            <w:bottom w:val="none" w:sz="0" w:space="0" w:color="auto"/>
            <w:right w:val="none" w:sz="0" w:space="0" w:color="auto"/>
          </w:divBdr>
        </w:div>
        <w:div w:id="1630744627">
          <w:marLeft w:val="0"/>
          <w:marRight w:val="0"/>
          <w:marTop w:val="0"/>
          <w:marBottom w:val="0"/>
          <w:divBdr>
            <w:top w:val="none" w:sz="0" w:space="0" w:color="auto"/>
            <w:left w:val="none" w:sz="0" w:space="0" w:color="auto"/>
            <w:bottom w:val="none" w:sz="0" w:space="0" w:color="auto"/>
            <w:right w:val="none" w:sz="0" w:space="0" w:color="auto"/>
          </w:divBdr>
        </w:div>
        <w:div w:id="972253699">
          <w:marLeft w:val="0"/>
          <w:marRight w:val="0"/>
          <w:marTop w:val="0"/>
          <w:marBottom w:val="0"/>
          <w:divBdr>
            <w:top w:val="none" w:sz="0" w:space="0" w:color="auto"/>
            <w:left w:val="none" w:sz="0" w:space="0" w:color="auto"/>
            <w:bottom w:val="none" w:sz="0" w:space="0" w:color="auto"/>
            <w:right w:val="none" w:sz="0" w:space="0" w:color="auto"/>
          </w:divBdr>
        </w:div>
        <w:div w:id="399449719">
          <w:marLeft w:val="0"/>
          <w:marRight w:val="0"/>
          <w:marTop w:val="0"/>
          <w:marBottom w:val="0"/>
          <w:divBdr>
            <w:top w:val="none" w:sz="0" w:space="0" w:color="auto"/>
            <w:left w:val="none" w:sz="0" w:space="0" w:color="auto"/>
            <w:bottom w:val="none" w:sz="0" w:space="0" w:color="auto"/>
            <w:right w:val="none" w:sz="0" w:space="0" w:color="auto"/>
          </w:divBdr>
        </w:div>
        <w:div w:id="1382948091">
          <w:marLeft w:val="0"/>
          <w:marRight w:val="0"/>
          <w:marTop w:val="0"/>
          <w:marBottom w:val="0"/>
          <w:divBdr>
            <w:top w:val="none" w:sz="0" w:space="0" w:color="auto"/>
            <w:left w:val="none" w:sz="0" w:space="0" w:color="auto"/>
            <w:bottom w:val="none" w:sz="0" w:space="0" w:color="auto"/>
            <w:right w:val="none" w:sz="0" w:space="0" w:color="auto"/>
          </w:divBdr>
        </w:div>
        <w:div w:id="1357390890">
          <w:marLeft w:val="0"/>
          <w:marRight w:val="0"/>
          <w:marTop w:val="0"/>
          <w:marBottom w:val="0"/>
          <w:divBdr>
            <w:top w:val="none" w:sz="0" w:space="0" w:color="auto"/>
            <w:left w:val="none" w:sz="0" w:space="0" w:color="auto"/>
            <w:bottom w:val="none" w:sz="0" w:space="0" w:color="auto"/>
            <w:right w:val="none" w:sz="0" w:space="0" w:color="auto"/>
          </w:divBdr>
        </w:div>
        <w:div w:id="2026637083">
          <w:marLeft w:val="0"/>
          <w:marRight w:val="0"/>
          <w:marTop w:val="0"/>
          <w:marBottom w:val="0"/>
          <w:divBdr>
            <w:top w:val="none" w:sz="0" w:space="0" w:color="auto"/>
            <w:left w:val="none" w:sz="0" w:space="0" w:color="auto"/>
            <w:bottom w:val="none" w:sz="0" w:space="0" w:color="auto"/>
            <w:right w:val="none" w:sz="0" w:space="0" w:color="auto"/>
          </w:divBdr>
        </w:div>
        <w:div w:id="743912242">
          <w:marLeft w:val="0"/>
          <w:marRight w:val="0"/>
          <w:marTop w:val="0"/>
          <w:marBottom w:val="0"/>
          <w:divBdr>
            <w:top w:val="none" w:sz="0" w:space="0" w:color="auto"/>
            <w:left w:val="none" w:sz="0" w:space="0" w:color="auto"/>
            <w:bottom w:val="none" w:sz="0" w:space="0" w:color="auto"/>
            <w:right w:val="none" w:sz="0" w:space="0" w:color="auto"/>
          </w:divBdr>
        </w:div>
        <w:div w:id="289627984">
          <w:marLeft w:val="0"/>
          <w:marRight w:val="0"/>
          <w:marTop w:val="0"/>
          <w:marBottom w:val="0"/>
          <w:divBdr>
            <w:top w:val="none" w:sz="0" w:space="0" w:color="auto"/>
            <w:left w:val="none" w:sz="0" w:space="0" w:color="auto"/>
            <w:bottom w:val="none" w:sz="0" w:space="0" w:color="auto"/>
            <w:right w:val="none" w:sz="0" w:space="0" w:color="auto"/>
          </w:divBdr>
        </w:div>
        <w:div w:id="385105929">
          <w:marLeft w:val="0"/>
          <w:marRight w:val="0"/>
          <w:marTop w:val="0"/>
          <w:marBottom w:val="0"/>
          <w:divBdr>
            <w:top w:val="none" w:sz="0" w:space="0" w:color="auto"/>
            <w:left w:val="none" w:sz="0" w:space="0" w:color="auto"/>
            <w:bottom w:val="none" w:sz="0" w:space="0" w:color="auto"/>
            <w:right w:val="none" w:sz="0" w:space="0" w:color="auto"/>
          </w:divBdr>
        </w:div>
        <w:div w:id="1066100544">
          <w:marLeft w:val="0"/>
          <w:marRight w:val="0"/>
          <w:marTop w:val="0"/>
          <w:marBottom w:val="0"/>
          <w:divBdr>
            <w:top w:val="none" w:sz="0" w:space="0" w:color="auto"/>
            <w:left w:val="none" w:sz="0" w:space="0" w:color="auto"/>
            <w:bottom w:val="none" w:sz="0" w:space="0" w:color="auto"/>
            <w:right w:val="none" w:sz="0" w:space="0" w:color="auto"/>
          </w:divBdr>
        </w:div>
        <w:div w:id="586110846">
          <w:marLeft w:val="0"/>
          <w:marRight w:val="0"/>
          <w:marTop w:val="0"/>
          <w:marBottom w:val="0"/>
          <w:divBdr>
            <w:top w:val="none" w:sz="0" w:space="0" w:color="auto"/>
            <w:left w:val="none" w:sz="0" w:space="0" w:color="auto"/>
            <w:bottom w:val="none" w:sz="0" w:space="0" w:color="auto"/>
            <w:right w:val="none" w:sz="0" w:space="0" w:color="auto"/>
          </w:divBdr>
        </w:div>
        <w:div w:id="357858609">
          <w:marLeft w:val="0"/>
          <w:marRight w:val="0"/>
          <w:marTop w:val="0"/>
          <w:marBottom w:val="0"/>
          <w:divBdr>
            <w:top w:val="none" w:sz="0" w:space="0" w:color="auto"/>
            <w:left w:val="none" w:sz="0" w:space="0" w:color="auto"/>
            <w:bottom w:val="none" w:sz="0" w:space="0" w:color="auto"/>
            <w:right w:val="none" w:sz="0" w:space="0" w:color="auto"/>
          </w:divBdr>
        </w:div>
        <w:div w:id="1770155423">
          <w:marLeft w:val="0"/>
          <w:marRight w:val="0"/>
          <w:marTop w:val="0"/>
          <w:marBottom w:val="0"/>
          <w:divBdr>
            <w:top w:val="none" w:sz="0" w:space="0" w:color="auto"/>
            <w:left w:val="none" w:sz="0" w:space="0" w:color="auto"/>
            <w:bottom w:val="none" w:sz="0" w:space="0" w:color="auto"/>
            <w:right w:val="none" w:sz="0" w:space="0" w:color="auto"/>
          </w:divBdr>
        </w:div>
        <w:div w:id="625622071">
          <w:marLeft w:val="0"/>
          <w:marRight w:val="0"/>
          <w:marTop w:val="0"/>
          <w:marBottom w:val="0"/>
          <w:divBdr>
            <w:top w:val="none" w:sz="0" w:space="0" w:color="auto"/>
            <w:left w:val="none" w:sz="0" w:space="0" w:color="auto"/>
            <w:bottom w:val="none" w:sz="0" w:space="0" w:color="auto"/>
            <w:right w:val="none" w:sz="0" w:space="0" w:color="auto"/>
          </w:divBdr>
        </w:div>
        <w:div w:id="454180826">
          <w:marLeft w:val="0"/>
          <w:marRight w:val="0"/>
          <w:marTop w:val="0"/>
          <w:marBottom w:val="0"/>
          <w:divBdr>
            <w:top w:val="none" w:sz="0" w:space="0" w:color="auto"/>
            <w:left w:val="none" w:sz="0" w:space="0" w:color="auto"/>
            <w:bottom w:val="none" w:sz="0" w:space="0" w:color="auto"/>
            <w:right w:val="none" w:sz="0" w:space="0" w:color="auto"/>
          </w:divBdr>
        </w:div>
        <w:div w:id="974792549">
          <w:marLeft w:val="0"/>
          <w:marRight w:val="0"/>
          <w:marTop w:val="0"/>
          <w:marBottom w:val="0"/>
          <w:divBdr>
            <w:top w:val="none" w:sz="0" w:space="0" w:color="auto"/>
            <w:left w:val="none" w:sz="0" w:space="0" w:color="auto"/>
            <w:bottom w:val="none" w:sz="0" w:space="0" w:color="auto"/>
            <w:right w:val="none" w:sz="0" w:space="0" w:color="auto"/>
          </w:divBdr>
        </w:div>
        <w:div w:id="1678583004">
          <w:marLeft w:val="0"/>
          <w:marRight w:val="0"/>
          <w:marTop w:val="0"/>
          <w:marBottom w:val="0"/>
          <w:divBdr>
            <w:top w:val="none" w:sz="0" w:space="0" w:color="auto"/>
            <w:left w:val="none" w:sz="0" w:space="0" w:color="auto"/>
            <w:bottom w:val="none" w:sz="0" w:space="0" w:color="auto"/>
            <w:right w:val="none" w:sz="0" w:space="0" w:color="auto"/>
          </w:divBdr>
        </w:div>
        <w:div w:id="743916116">
          <w:marLeft w:val="0"/>
          <w:marRight w:val="0"/>
          <w:marTop w:val="0"/>
          <w:marBottom w:val="0"/>
          <w:divBdr>
            <w:top w:val="none" w:sz="0" w:space="0" w:color="auto"/>
            <w:left w:val="none" w:sz="0" w:space="0" w:color="auto"/>
            <w:bottom w:val="none" w:sz="0" w:space="0" w:color="auto"/>
            <w:right w:val="none" w:sz="0" w:space="0" w:color="auto"/>
          </w:divBdr>
        </w:div>
        <w:div w:id="702174678">
          <w:marLeft w:val="0"/>
          <w:marRight w:val="0"/>
          <w:marTop w:val="0"/>
          <w:marBottom w:val="0"/>
          <w:divBdr>
            <w:top w:val="none" w:sz="0" w:space="0" w:color="auto"/>
            <w:left w:val="none" w:sz="0" w:space="0" w:color="auto"/>
            <w:bottom w:val="none" w:sz="0" w:space="0" w:color="auto"/>
            <w:right w:val="none" w:sz="0" w:space="0" w:color="auto"/>
          </w:divBdr>
        </w:div>
        <w:div w:id="574820176">
          <w:marLeft w:val="0"/>
          <w:marRight w:val="0"/>
          <w:marTop w:val="0"/>
          <w:marBottom w:val="0"/>
          <w:divBdr>
            <w:top w:val="none" w:sz="0" w:space="0" w:color="auto"/>
            <w:left w:val="none" w:sz="0" w:space="0" w:color="auto"/>
            <w:bottom w:val="none" w:sz="0" w:space="0" w:color="auto"/>
            <w:right w:val="none" w:sz="0" w:space="0" w:color="auto"/>
          </w:divBdr>
        </w:div>
        <w:div w:id="2048213391">
          <w:marLeft w:val="0"/>
          <w:marRight w:val="0"/>
          <w:marTop w:val="0"/>
          <w:marBottom w:val="0"/>
          <w:divBdr>
            <w:top w:val="none" w:sz="0" w:space="0" w:color="auto"/>
            <w:left w:val="none" w:sz="0" w:space="0" w:color="auto"/>
            <w:bottom w:val="none" w:sz="0" w:space="0" w:color="auto"/>
            <w:right w:val="none" w:sz="0" w:space="0" w:color="auto"/>
          </w:divBdr>
        </w:div>
        <w:div w:id="938874209">
          <w:marLeft w:val="0"/>
          <w:marRight w:val="0"/>
          <w:marTop w:val="0"/>
          <w:marBottom w:val="0"/>
          <w:divBdr>
            <w:top w:val="none" w:sz="0" w:space="0" w:color="auto"/>
            <w:left w:val="none" w:sz="0" w:space="0" w:color="auto"/>
            <w:bottom w:val="none" w:sz="0" w:space="0" w:color="auto"/>
            <w:right w:val="none" w:sz="0" w:space="0" w:color="auto"/>
          </w:divBdr>
        </w:div>
        <w:div w:id="653071731">
          <w:marLeft w:val="0"/>
          <w:marRight w:val="0"/>
          <w:marTop w:val="0"/>
          <w:marBottom w:val="0"/>
          <w:divBdr>
            <w:top w:val="none" w:sz="0" w:space="0" w:color="auto"/>
            <w:left w:val="none" w:sz="0" w:space="0" w:color="auto"/>
            <w:bottom w:val="none" w:sz="0" w:space="0" w:color="auto"/>
            <w:right w:val="none" w:sz="0" w:space="0" w:color="auto"/>
          </w:divBdr>
        </w:div>
        <w:div w:id="1985425693">
          <w:marLeft w:val="0"/>
          <w:marRight w:val="0"/>
          <w:marTop w:val="0"/>
          <w:marBottom w:val="0"/>
          <w:divBdr>
            <w:top w:val="none" w:sz="0" w:space="0" w:color="auto"/>
            <w:left w:val="none" w:sz="0" w:space="0" w:color="auto"/>
            <w:bottom w:val="none" w:sz="0" w:space="0" w:color="auto"/>
            <w:right w:val="none" w:sz="0" w:space="0" w:color="auto"/>
          </w:divBdr>
        </w:div>
        <w:div w:id="1004358737">
          <w:marLeft w:val="0"/>
          <w:marRight w:val="0"/>
          <w:marTop w:val="0"/>
          <w:marBottom w:val="0"/>
          <w:divBdr>
            <w:top w:val="none" w:sz="0" w:space="0" w:color="auto"/>
            <w:left w:val="none" w:sz="0" w:space="0" w:color="auto"/>
            <w:bottom w:val="none" w:sz="0" w:space="0" w:color="auto"/>
            <w:right w:val="none" w:sz="0" w:space="0" w:color="auto"/>
          </w:divBdr>
        </w:div>
        <w:div w:id="1661036257">
          <w:marLeft w:val="0"/>
          <w:marRight w:val="0"/>
          <w:marTop w:val="0"/>
          <w:marBottom w:val="0"/>
          <w:divBdr>
            <w:top w:val="none" w:sz="0" w:space="0" w:color="auto"/>
            <w:left w:val="none" w:sz="0" w:space="0" w:color="auto"/>
            <w:bottom w:val="none" w:sz="0" w:space="0" w:color="auto"/>
            <w:right w:val="none" w:sz="0" w:space="0" w:color="auto"/>
          </w:divBdr>
        </w:div>
        <w:div w:id="1575311337">
          <w:marLeft w:val="0"/>
          <w:marRight w:val="0"/>
          <w:marTop w:val="0"/>
          <w:marBottom w:val="0"/>
          <w:divBdr>
            <w:top w:val="none" w:sz="0" w:space="0" w:color="auto"/>
            <w:left w:val="none" w:sz="0" w:space="0" w:color="auto"/>
            <w:bottom w:val="none" w:sz="0" w:space="0" w:color="auto"/>
            <w:right w:val="none" w:sz="0" w:space="0" w:color="auto"/>
          </w:divBdr>
        </w:div>
        <w:div w:id="558595008">
          <w:marLeft w:val="0"/>
          <w:marRight w:val="0"/>
          <w:marTop w:val="0"/>
          <w:marBottom w:val="0"/>
          <w:divBdr>
            <w:top w:val="none" w:sz="0" w:space="0" w:color="auto"/>
            <w:left w:val="none" w:sz="0" w:space="0" w:color="auto"/>
            <w:bottom w:val="none" w:sz="0" w:space="0" w:color="auto"/>
            <w:right w:val="none" w:sz="0" w:space="0" w:color="auto"/>
          </w:divBdr>
        </w:div>
        <w:div w:id="622611182">
          <w:marLeft w:val="0"/>
          <w:marRight w:val="0"/>
          <w:marTop w:val="0"/>
          <w:marBottom w:val="0"/>
          <w:divBdr>
            <w:top w:val="none" w:sz="0" w:space="0" w:color="auto"/>
            <w:left w:val="none" w:sz="0" w:space="0" w:color="auto"/>
            <w:bottom w:val="none" w:sz="0" w:space="0" w:color="auto"/>
            <w:right w:val="none" w:sz="0" w:space="0" w:color="auto"/>
          </w:divBdr>
        </w:div>
        <w:div w:id="815412161">
          <w:marLeft w:val="0"/>
          <w:marRight w:val="0"/>
          <w:marTop w:val="0"/>
          <w:marBottom w:val="0"/>
          <w:divBdr>
            <w:top w:val="none" w:sz="0" w:space="0" w:color="auto"/>
            <w:left w:val="none" w:sz="0" w:space="0" w:color="auto"/>
            <w:bottom w:val="none" w:sz="0" w:space="0" w:color="auto"/>
            <w:right w:val="none" w:sz="0" w:space="0" w:color="auto"/>
          </w:divBdr>
        </w:div>
        <w:div w:id="181554013">
          <w:marLeft w:val="0"/>
          <w:marRight w:val="0"/>
          <w:marTop w:val="0"/>
          <w:marBottom w:val="0"/>
          <w:divBdr>
            <w:top w:val="none" w:sz="0" w:space="0" w:color="auto"/>
            <w:left w:val="none" w:sz="0" w:space="0" w:color="auto"/>
            <w:bottom w:val="none" w:sz="0" w:space="0" w:color="auto"/>
            <w:right w:val="none" w:sz="0" w:space="0" w:color="auto"/>
          </w:divBdr>
        </w:div>
        <w:div w:id="1527672900">
          <w:marLeft w:val="0"/>
          <w:marRight w:val="0"/>
          <w:marTop w:val="0"/>
          <w:marBottom w:val="0"/>
          <w:divBdr>
            <w:top w:val="none" w:sz="0" w:space="0" w:color="auto"/>
            <w:left w:val="none" w:sz="0" w:space="0" w:color="auto"/>
            <w:bottom w:val="none" w:sz="0" w:space="0" w:color="auto"/>
            <w:right w:val="none" w:sz="0" w:space="0" w:color="auto"/>
          </w:divBdr>
        </w:div>
        <w:div w:id="263461942">
          <w:marLeft w:val="0"/>
          <w:marRight w:val="0"/>
          <w:marTop w:val="0"/>
          <w:marBottom w:val="0"/>
          <w:divBdr>
            <w:top w:val="none" w:sz="0" w:space="0" w:color="auto"/>
            <w:left w:val="none" w:sz="0" w:space="0" w:color="auto"/>
            <w:bottom w:val="none" w:sz="0" w:space="0" w:color="auto"/>
            <w:right w:val="none" w:sz="0" w:space="0" w:color="auto"/>
          </w:divBdr>
        </w:div>
        <w:div w:id="1520856490">
          <w:marLeft w:val="0"/>
          <w:marRight w:val="0"/>
          <w:marTop w:val="0"/>
          <w:marBottom w:val="0"/>
          <w:divBdr>
            <w:top w:val="none" w:sz="0" w:space="0" w:color="auto"/>
            <w:left w:val="none" w:sz="0" w:space="0" w:color="auto"/>
            <w:bottom w:val="none" w:sz="0" w:space="0" w:color="auto"/>
            <w:right w:val="none" w:sz="0" w:space="0" w:color="auto"/>
          </w:divBdr>
        </w:div>
        <w:div w:id="1021929875">
          <w:marLeft w:val="0"/>
          <w:marRight w:val="0"/>
          <w:marTop w:val="0"/>
          <w:marBottom w:val="0"/>
          <w:divBdr>
            <w:top w:val="none" w:sz="0" w:space="0" w:color="auto"/>
            <w:left w:val="none" w:sz="0" w:space="0" w:color="auto"/>
            <w:bottom w:val="none" w:sz="0" w:space="0" w:color="auto"/>
            <w:right w:val="none" w:sz="0" w:space="0" w:color="auto"/>
          </w:divBdr>
        </w:div>
        <w:div w:id="1337533265">
          <w:marLeft w:val="0"/>
          <w:marRight w:val="0"/>
          <w:marTop w:val="0"/>
          <w:marBottom w:val="0"/>
          <w:divBdr>
            <w:top w:val="none" w:sz="0" w:space="0" w:color="auto"/>
            <w:left w:val="none" w:sz="0" w:space="0" w:color="auto"/>
            <w:bottom w:val="none" w:sz="0" w:space="0" w:color="auto"/>
            <w:right w:val="none" w:sz="0" w:space="0" w:color="auto"/>
          </w:divBdr>
        </w:div>
        <w:div w:id="1677070112">
          <w:marLeft w:val="0"/>
          <w:marRight w:val="0"/>
          <w:marTop w:val="0"/>
          <w:marBottom w:val="0"/>
          <w:divBdr>
            <w:top w:val="none" w:sz="0" w:space="0" w:color="auto"/>
            <w:left w:val="none" w:sz="0" w:space="0" w:color="auto"/>
            <w:bottom w:val="none" w:sz="0" w:space="0" w:color="auto"/>
            <w:right w:val="none" w:sz="0" w:space="0" w:color="auto"/>
          </w:divBdr>
        </w:div>
        <w:div w:id="1134056502">
          <w:marLeft w:val="0"/>
          <w:marRight w:val="0"/>
          <w:marTop w:val="0"/>
          <w:marBottom w:val="0"/>
          <w:divBdr>
            <w:top w:val="none" w:sz="0" w:space="0" w:color="auto"/>
            <w:left w:val="none" w:sz="0" w:space="0" w:color="auto"/>
            <w:bottom w:val="none" w:sz="0" w:space="0" w:color="auto"/>
            <w:right w:val="none" w:sz="0" w:space="0" w:color="auto"/>
          </w:divBdr>
        </w:div>
        <w:div w:id="966858862">
          <w:marLeft w:val="0"/>
          <w:marRight w:val="0"/>
          <w:marTop w:val="0"/>
          <w:marBottom w:val="0"/>
          <w:divBdr>
            <w:top w:val="none" w:sz="0" w:space="0" w:color="auto"/>
            <w:left w:val="none" w:sz="0" w:space="0" w:color="auto"/>
            <w:bottom w:val="none" w:sz="0" w:space="0" w:color="auto"/>
            <w:right w:val="none" w:sz="0" w:space="0" w:color="auto"/>
          </w:divBdr>
        </w:div>
        <w:div w:id="1253902076">
          <w:marLeft w:val="0"/>
          <w:marRight w:val="0"/>
          <w:marTop w:val="0"/>
          <w:marBottom w:val="0"/>
          <w:divBdr>
            <w:top w:val="none" w:sz="0" w:space="0" w:color="auto"/>
            <w:left w:val="none" w:sz="0" w:space="0" w:color="auto"/>
            <w:bottom w:val="none" w:sz="0" w:space="0" w:color="auto"/>
            <w:right w:val="none" w:sz="0" w:space="0" w:color="auto"/>
          </w:divBdr>
        </w:div>
        <w:div w:id="2030527959">
          <w:marLeft w:val="0"/>
          <w:marRight w:val="0"/>
          <w:marTop w:val="0"/>
          <w:marBottom w:val="0"/>
          <w:divBdr>
            <w:top w:val="none" w:sz="0" w:space="0" w:color="auto"/>
            <w:left w:val="none" w:sz="0" w:space="0" w:color="auto"/>
            <w:bottom w:val="none" w:sz="0" w:space="0" w:color="auto"/>
            <w:right w:val="none" w:sz="0" w:space="0" w:color="auto"/>
          </w:divBdr>
        </w:div>
        <w:div w:id="345791464">
          <w:marLeft w:val="0"/>
          <w:marRight w:val="0"/>
          <w:marTop w:val="0"/>
          <w:marBottom w:val="0"/>
          <w:divBdr>
            <w:top w:val="none" w:sz="0" w:space="0" w:color="auto"/>
            <w:left w:val="none" w:sz="0" w:space="0" w:color="auto"/>
            <w:bottom w:val="none" w:sz="0" w:space="0" w:color="auto"/>
            <w:right w:val="none" w:sz="0" w:space="0" w:color="auto"/>
          </w:divBdr>
        </w:div>
        <w:div w:id="1820464622">
          <w:marLeft w:val="0"/>
          <w:marRight w:val="0"/>
          <w:marTop w:val="0"/>
          <w:marBottom w:val="0"/>
          <w:divBdr>
            <w:top w:val="none" w:sz="0" w:space="0" w:color="auto"/>
            <w:left w:val="none" w:sz="0" w:space="0" w:color="auto"/>
            <w:bottom w:val="none" w:sz="0" w:space="0" w:color="auto"/>
            <w:right w:val="none" w:sz="0" w:space="0" w:color="auto"/>
          </w:divBdr>
        </w:div>
        <w:div w:id="1629046240">
          <w:marLeft w:val="0"/>
          <w:marRight w:val="0"/>
          <w:marTop w:val="0"/>
          <w:marBottom w:val="0"/>
          <w:divBdr>
            <w:top w:val="none" w:sz="0" w:space="0" w:color="auto"/>
            <w:left w:val="none" w:sz="0" w:space="0" w:color="auto"/>
            <w:bottom w:val="none" w:sz="0" w:space="0" w:color="auto"/>
            <w:right w:val="none" w:sz="0" w:space="0" w:color="auto"/>
          </w:divBdr>
        </w:div>
        <w:div w:id="862858859">
          <w:marLeft w:val="0"/>
          <w:marRight w:val="0"/>
          <w:marTop w:val="0"/>
          <w:marBottom w:val="0"/>
          <w:divBdr>
            <w:top w:val="none" w:sz="0" w:space="0" w:color="auto"/>
            <w:left w:val="none" w:sz="0" w:space="0" w:color="auto"/>
            <w:bottom w:val="none" w:sz="0" w:space="0" w:color="auto"/>
            <w:right w:val="none" w:sz="0" w:space="0" w:color="auto"/>
          </w:divBdr>
        </w:div>
        <w:div w:id="1152597842">
          <w:marLeft w:val="0"/>
          <w:marRight w:val="0"/>
          <w:marTop w:val="0"/>
          <w:marBottom w:val="0"/>
          <w:divBdr>
            <w:top w:val="none" w:sz="0" w:space="0" w:color="auto"/>
            <w:left w:val="none" w:sz="0" w:space="0" w:color="auto"/>
            <w:bottom w:val="none" w:sz="0" w:space="0" w:color="auto"/>
            <w:right w:val="none" w:sz="0" w:space="0" w:color="auto"/>
          </w:divBdr>
        </w:div>
        <w:div w:id="1288774740">
          <w:marLeft w:val="0"/>
          <w:marRight w:val="0"/>
          <w:marTop w:val="0"/>
          <w:marBottom w:val="0"/>
          <w:divBdr>
            <w:top w:val="none" w:sz="0" w:space="0" w:color="auto"/>
            <w:left w:val="none" w:sz="0" w:space="0" w:color="auto"/>
            <w:bottom w:val="none" w:sz="0" w:space="0" w:color="auto"/>
            <w:right w:val="none" w:sz="0" w:space="0" w:color="auto"/>
          </w:divBdr>
        </w:div>
        <w:div w:id="983268584">
          <w:marLeft w:val="0"/>
          <w:marRight w:val="0"/>
          <w:marTop w:val="0"/>
          <w:marBottom w:val="0"/>
          <w:divBdr>
            <w:top w:val="none" w:sz="0" w:space="0" w:color="auto"/>
            <w:left w:val="none" w:sz="0" w:space="0" w:color="auto"/>
            <w:bottom w:val="none" w:sz="0" w:space="0" w:color="auto"/>
            <w:right w:val="none" w:sz="0" w:space="0" w:color="auto"/>
          </w:divBdr>
        </w:div>
        <w:div w:id="159272186">
          <w:marLeft w:val="0"/>
          <w:marRight w:val="0"/>
          <w:marTop w:val="0"/>
          <w:marBottom w:val="0"/>
          <w:divBdr>
            <w:top w:val="none" w:sz="0" w:space="0" w:color="auto"/>
            <w:left w:val="none" w:sz="0" w:space="0" w:color="auto"/>
            <w:bottom w:val="none" w:sz="0" w:space="0" w:color="auto"/>
            <w:right w:val="none" w:sz="0" w:space="0" w:color="auto"/>
          </w:divBdr>
        </w:div>
        <w:div w:id="1060135918">
          <w:marLeft w:val="0"/>
          <w:marRight w:val="0"/>
          <w:marTop w:val="0"/>
          <w:marBottom w:val="0"/>
          <w:divBdr>
            <w:top w:val="none" w:sz="0" w:space="0" w:color="auto"/>
            <w:left w:val="none" w:sz="0" w:space="0" w:color="auto"/>
            <w:bottom w:val="none" w:sz="0" w:space="0" w:color="auto"/>
            <w:right w:val="none" w:sz="0" w:space="0" w:color="auto"/>
          </w:divBdr>
        </w:div>
        <w:div w:id="880895630">
          <w:marLeft w:val="0"/>
          <w:marRight w:val="0"/>
          <w:marTop w:val="0"/>
          <w:marBottom w:val="0"/>
          <w:divBdr>
            <w:top w:val="none" w:sz="0" w:space="0" w:color="auto"/>
            <w:left w:val="none" w:sz="0" w:space="0" w:color="auto"/>
            <w:bottom w:val="none" w:sz="0" w:space="0" w:color="auto"/>
            <w:right w:val="none" w:sz="0" w:space="0" w:color="auto"/>
          </w:divBdr>
        </w:div>
        <w:div w:id="185991626">
          <w:marLeft w:val="0"/>
          <w:marRight w:val="0"/>
          <w:marTop w:val="0"/>
          <w:marBottom w:val="0"/>
          <w:divBdr>
            <w:top w:val="none" w:sz="0" w:space="0" w:color="auto"/>
            <w:left w:val="none" w:sz="0" w:space="0" w:color="auto"/>
            <w:bottom w:val="none" w:sz="0" w:space="0" w:color="auto"/>
            <w:right w:val="none" w:sz="0" w:space="0" w:color="auto"/>
          </w:divBdr>
        </w:div>
        <w:div w:id="403382614">
          <w:marLeft w:val="0"/>
          <w:marRight w:val="0"/>
          <w:marTop w:val="0"/>
          <w:marBottom w:val="0"/>
          <w:divBdr>
            <w:top w:val="none" w:sz="0" w:space="0" w:color="auto"/>
            <w:left w:val="none" w:sz="0" w:space="0" w:color="auto"/>
            <w:bottom w:val="none" w:sz="0" w:space="0" w:color="auto"/>
            <w:right w:val="none" w:sz="0" w:space="0" w:color="auto"/>
          </w:divBdr>
        </w:div>
        <w:div w:id="19092598">
          <w:marLeft w:val="0"/>
          <w:marRight w:val="0"/>
          <w:marTop w:val="0"/>
          <w:marBottom w:val="0"/>
          <w:divBdr>
            <w:top w:val="none" w:sz="0" w:space="0" w:color="auto"/>
            <w:left w:val="none" w:sz="0" w:space="0" w:color="auto"/>
            <w:bottom w:val="none" w:sz="0" w:space="0" w:color="auto"/>
            <w:right w:val="none" w:sz="0" w:space="0" w:color="auto"/>
          </w:divBdr>
        </w:div>
        <w:div w:id="1106314738">
          <w:marLeft w:val="0"/>
          <w:marRight w:val="0"/>
          <w:marTop w:val="0"/>
          <w:marBottom w:val="0"/>
          <w:divBdr>
            <w:top w:val="none" w:sz="0" w:space="0" w:color="auto"/>
            <w:left w:val="none" w:sz="0" w:space="0" w:color="auto"/>
            <w:bottom w:val="none" w:sz="0" w:space="0" w:color="auto"/>
            <w:right w:val="none" w:sz="0" w:space="0" w:color="auto"/>
          </w:divBdr>
        </w:div>
        <w:div w:id="569315879">
          <w:marLeft w:val="0"/>
          <w:marRight w:val="0"/>
          <w:marTop w:val="0"/>
          <w:marBottom w:val="0"/>
          <w:divBdr>
            <w:top w:val="none" w:sz="0" w:space="0" w:color="auto"/>
            <w:left w:val="none" w:sz="0" w:space="0" w:color="auto"/>
            <w:bottom w:val="none" w:sz="0" w:space="0" w:color="auto"/>
            <w:right w:val="none" w:sz="0" w:space="0" w:color="auto"/>
          </w:divBdr>
        </w:div>
        <w:div w:id="2040204010">
          <w:marLeft w:val="0"/>
          <w:marRight w:val="0"/>
          <w:marTop w:val="0"/>
          <w:marBottom w:val="0"/>
          <w:divBdr>
            <w:top w:val="none" w:sz="0" w:space="0" w:color="auto"/>
            <w:left w:val="none" w:sz="0" w:space="0" w:color="auto"/>
            <w:bottom w:val="none" w:sz="0" w:space="0" w:color="auto"/>
            <w:right w:val="none" w:sz="0" w:space="0" w:color="auto"/>
          </w:divBdr>
        </w:div>
        <w:div w:id="910044967">
          <w:marLeft w:val="0"/>
          <w:marRight w:val="0"/>
          <w:marTop w:val="0"/>
          <w:marBottom w:val="0"/>
          <w:divBdr>
            <w:top w:val="none" w:sz="0" w:space="0" w:color="auto"/>
            <w:left w:val="none" w:sz="0" w:space="0" w:color="auto"/>
            <w:bottom w:val="none" w:sz="0" w:space="0" w:color="auto"/>
            <w:right w:val="none" w:sz="0" w:space="0" w:color="auto"/>
          </w:divBdr>
        </w:div>
        <w:div w:id="2120291814">
          <w:marLeft w:val="0"/>
          <w:marRight w:val="0"/>
          <w:marTop w:val="0"/>
          <w:marBottom w:val="0"/>
          <w:divBdr>
            <w:top w:val="none" w:sz="0" w:space="0" w:color="auto"/>
            <w:left w:val="none" w:sz="0" w:space="0" w:color="auto"/>
            <w:bottom w:val="none" w:sz="0" w:space="0" w:color="auto"/>
            <w:right w:val="none" w:sz="0" w:space="0" w:color="auto"/>
          </w:divBdr>
        </w:div>
        <w:div w:id="366032615">
          <w:marLeft w:val="0"/>
          <w:marRight w:val="0"/>
          <w:marTop w:val="0"/>
          <w:marBottom w:val="0"/>
          <w:divBdr>
            <w:top w:val="none" w:sz="0" w:space="0" w:color="auto"/>
            <w:left w:val="none" w:sz="0" w:space="0" w:color="auto"/>
            <w:bottom w:val="none" w:sz="0" w:space="0" w:color="auto"/>
            <w:right w:val="none" w:sz="0" w:space="0" w:color="auto"/>
          </w:divBdr>
        </w:div>
        <w:div w:id="1595362951">
          <w:marLeft w:val="0"/>
          <w:marRight w:val="0"/>
          <w:marTop w:val="0"/>
          <w:marBottom w:val="0"/>
          <w:divBdr>
            <w:top w:val="none" w:sz="0" w:space="0" w:color="auto"/>
            <w:left w:val="none" w:sz="0" w:space="0" w:color="auto"/>
            <w:bottom w:val="none" w:sz="0" w:space="0" w:color="auto"/>
            <w:right w:val="none" w:sz="0" w:space="0" w:color="auto"/>
          </w:divBdr>
        </w:div>
        <w:div w:id="883716011">
          <w:marLeft w:val="0"/>
          <w:marRight w:val="0"/>
          <w:marTop w:val="0"/>
          <w:marBottom w:val="0"/>
          <w:divBdr>
            <w:top w:val="none" w:sz="0" w:space="0" w:color="auto"/>
            <w:left w:val="none" w:sz="0" w:space="0" w:color="auto"/>
            <w:bottom w:val="none" w:sz="0" w:space="0" w:color="auto"/>
            <w:right w:val="none" w:sz="0" w:space="0" w:color="auto"/>
          </w:divBdr>
        </w:div>
        <w:div w:id="193732426">
          <w:marLeft w:val="0"/>
          <w:marRight w:val="0"/>
          <w:marTop w:val="0"/>
          <w:marBottom w:val="0"/>
          <w:divBdr>
            <w:top w:val="none" w:sz="0" w:space="0" w:color="auto"/>
            <w:left w:val="none" w:sz="0" w:space="0" w:color="auto"/>
            <w:bottom w:val="none" w:sz="0" w:space="0" w:color="auto"/>
            <w:right w:val="none" w:sz="0" w:space="0" w:color="auto"/>
          </w:divBdr>
        </w:div>
        <w:div w:id="1488790901">
          <w:marLeft w:val="0"/>
          <w:marRight w:val="0"/>
          <w:marTop w:val="0"/>
          <w:marBottom w:val="0"/>
          <w:divBdr>
            <w:top w:val="none" w:sz="0" w:space="0" w:color="auto"/>
            <w:left w:val="none" w:sz="0" w:space="0" w:color="auto"/>
            <w:bottom w:val="none" w:sz="0" w:space="0" w:color="auto"/>
            <w:right w:val="none" w:sz="0" w:space="0" w:color="auto"/>
          </w:divBdr>
        </w:div>
        <w:div w:id="2076587925">
          <w:marLeft w:val="0"/>
          <w:marRight w:val="0"/>
          <w:marTop w:val="0"/>
          <w:marBottom w:val="0"/>
          <w:divBdr>
            <w:top w:val="none" w:sz="0" w:space="0" w:color="auto"/>
            <w:left w:val="none" w:sz="0" w:space="0" w:color="auto"/>
            <w:bottom w:val="none" w:sz="0" w:space="0" w:color="auto"/>
            <w:right w:val="none" w:sz="0" w:space="0" w:color="auto"/>
          </w:divBdr>
        </w:div>
        <w:div w:id="1460031586">
          <w:marLeft w:val="0"/>
          <w:marRight w:val="0"/>
          <w:marTop w:val="0"/>
          <w:marBottom w:val="0"/>
          <w:divBdr>
            <w:top w:val="none" w:sz="0" w:space="0" w:color="auto"/>
            <w:left w:val="none" w:sz="0" w:space="0" w:color="auto"/>
            <w:bottom w:val="none" w:sz="0" w:space="0" w:color="auto"/>
            <w:right w:val="none" w:sz="0" w:space="0" w:color="auto"/>
          </w:divBdr>
        </w:div>
        <w:div w:id="1712269859">
          <w:marLeft w:val="0"/>
          <w:marRight w:val="0"/>
          <w:marTop w:val="0"/>
          <w:marBottom w:val="0"/>
          <w:divBdr>
            <w:top w:val="none" w:sz="0" w:space="0" w:color="auto"/>
            <w:left w:val="none" w:sz="0" w:space="0" w:color="auto"/>
            <w:bottom w:val="none" w:sz="0" w:space="0" w:color="auto"/>
            <w:right w:val="none" w:sz="0" w:space="0" w:color="auto"/>
          </w:divBdr>
        </w:div>
        <w:div w:id="628971225">
          <w:marLeft w:val="0"/>
          <w:marRight w:val="0"/>
          <w:marTop w:val="0"/>
          <w:marBottom w:val="0"/>
          <w:divBdr>
            <w:top w:val="none" w:sz="0" w:space="0" w:color="auto"/>
            <w:left w:val="none" w:sz="0" w:space="0" w:color="auto"/>
            <w:bottom w:val="none" w:sz="0" w:space="0" w:color="auto"/>
            <w:right w:val="none" w:sz="0" w:space="0" w:color="auto"/>
          </w:divBdr>
        </w:div>
        <w:div w:id="1683318156">
          <w:marLeft w:val="0"/>
          <w:marRight w:val="0"/>
          <w:marTop w:val="0"/>
          <w:marBottom w:val="0"/>
          <w:divBdr>
            <w:top w:val="none" w:sz="0" w:space="0" w:color="auto"/>
            <w:left w:val="none" w:sz="0" w:space="0" w:color="auto"/>
            <w:bottom w:val="none" w:sz="0" w:space="0" w:color="auto"/>
            <w:right w:val="none" w:sz="0" w:space="0" w:color="auto"/>
          </w:divBdr>
        </w:div>
        <w:div w:id="1448545623">
          <w:marLeft w:val="0"/>
          <w:marRight w:val="0"/>
          <w:marTop w:val="0"/>
          <w:marBottom w:val="0"/>
          <w:divBdr>
            <w:top w:val="none" w:sz="0" w:space="0" w:color="auto"/>
            <w:left w:val="none" w:sz="0" w:space="0" w:color="auto"/>
            <w:bottom w:val="none" w:sz="0" w:space="0" w:color="auto"/>
            <w:right w:val="none" w:sz="0" w:space="0" w:color="auto"/>
          </w:divBdr>
        </w:div>
        <w:div w:id="1417440180">
          <w:marLeft w:val="0"/>
          <w:marRight w:val="0"/>
          <w:marTop w:val="0"/>
          <w:marBottom w:val="0"/>
          <w:divBdr>
            <w:top w:val="none" w:sz="0" w:space="0" w:color="auto"/>
            <w:left w:val="none" w:sz="0" w:space="0" w:color="auto"/>
            <w:bottom w:val="none" w:sz="0" w:space="0" w:color="auto"/>
            <w:right w:val="none" w:sz="0" w:space="0" w:color="auto"/>
          </w:divBdr>
        </w:div>
        <w:div w:id="2096397172">
          <w:marLeft w:val="0"/>
          <w:marRight w:val="0"/>
          <w:marTop w:val="0"/>
          <w:marBottom w:val="0"/>
          <w:divBdr>
            <w:top w:val="none" w:sz="0" w:space="0" w:color="auto"/>
            <w:left w:val="none" w:sz="0" w:space="0" w:color="auto"/>
            <w:bottom w:val="none" w:sz="0" w:space="0" w:color="auto"/>
            <w:right w:val="none" w:sz="0" w:space="0" w:color="auto"/>
          </w:divBdr>
        </w:div>
        <w:div w:id="751657602">
          <w:marLeft w:val="0"/>
          <w:marRight w:val="0"/>
          <w:marTop w:val="0"/>
          <w:marBottom w:val="0"/>
          <w:divBdr>
            <w:top w:val="none" w:sz="0" w:space="0" w:color="auto"/>
            <w:left w:val="none" w:sz="0" w:space="0" w:color="auto"/>
            <w:bottom w:val="none" w:sz="0" w:space="0" w:color="auto"/>
            <w:right w:val="none" w:sz="0" w:space="0" w:color="auto"/>
          </w:divBdr>
        </w:div>
        <w:div w:id="1295016267">
          <w:marLeft w:val="0"/>
          <w:marRight w:val="0"/>
          <w:marTop w:val="0"/>
          <w:marBottom w:val="0"/>
          <w:divBdr>
            <w:top w:val="none" w:sz="0" w:space="0" w:color="auto"/>
            <w:left w:val="none" w:sz="0" w:space="0" w:color="auto"/>
            <w:bottom w:val="none" w:sz="0" w:space="0" w:color="auto"/>
            <w:right w:val="none" w:sz="0" w:space="0" w:color="auto"/>
          </w:divBdr>
        </w:div>
        <w:div w:id="772742776">
          <w:marLeft w:val="0"/>
          <w:marRight w:val="0"/>
          <w:marTop w:val="0"/>
          <w:marBottom w:val="0"/>
          <w:divBdr>
            <w:top w:val="none" w:sz="0" w:space="0" w:color="auto"/>
            <w:left w:val="none" w:sz="0" w:space="0" w:color="auto"/>
            <w:bottom w:val="none" w:sz="0" w:space="0" w:color="auto"/>
            <w:right w:val="none" w:sz="0" w:space="0" w:color="auto"/>
          </w:divBdr>
        </w:div>
        <w:div w:id="2107266993">
          <w:marLeft w:val="0"/>
          <w:marRight w:val="0"/>
          <w:marTop w:val="0"/>
          <w:marBottom w:val="0"/>
          <w:divBdr>
            <w:top w:val="none" w:sz="0" w:space="0" w:color="auto"/>
            <w:left w:val="none" w:sz="0" w:space="0" w:color="auto"/>
            <w:bottom w:val="none" w:sz="0" w:space="0" w:color="auto"/>
            <w:right w:val="none" w:sz="0" w:space="0" w:color="auto"/>
          </w:divBdr>
        </w:div>
        <w:div w:id="853765712">
          <w:marLeft w:val="0"/>
          <w:marRight w:val="0"/>
          <w:marTop w:val="0"/>
          <w:marBottom w:val="0"/>
          <w:divBdr>
            <w:top w:val="none" w:sz="0" w:space="0" w:color="auto"/>
            <w:left w:val="none" w:sz="0" w:space="0" w:color="auto"/>
            <w:bottom w:val="none" w:sz="0" w:space="0" w:color="auto"/>
            <w:right w:val="none" w:sz="0" w:space="0" w:color="auto"/>
          </w:divBdr>
        </w:div>
        <w:div w:id="586813258">
          <w:marLeft w:val="0"/>
          <w:marRight w:val="0"/>
          <w:marTop w:val="0"/>
          <w:marBottom w:val="0"/>
          <w:divBdr>
            <w:top w:val="none" w:sz="0" w:space="0" w:color="auto"/>
            <w:left w:val="none" w:sz="0" w:space="0" w:color="auto"/>
            <w:bottom w:val="none" w:sz="0" w:space="0" w:color="auto"/>
            <w:right w:val="none" w:sz="0" w:space="0" w:color="auto"/>
          </w:divBdr>
        </w:div>
        <w:div w:id="445075706">
          <w:marLeft w:val="0"/>
          <w:marRight w:val="0"/>
          <w:marTop w:val="0"/>
          <w:marBottom w:val="0"/>
          <w:divBdr>
            <w:top w:val="none" w:sz="0" w:space="0" w:color="auto"/>
            <w:left w:val="none" w:sz="0" w:space="0" w:color="auto"/>
            <w:bottom w:val="none" w:sz="0" w:space="0" w:color="auto"/>
            <w:right w:val="none" w:sz="0" w:space="0" w:color="auto"/>
          </w:divBdr>
        </w:div>
        <w:div w:id="336425287">
          <w:marLeft w:val="0"/>
          <w:marRight w:val="0"/>
          <w:marTop w:val="0"/>
          <w:marBottom w:val="0"/>
          <w:divBdr>
            <w:top w:val="none" w:sz="0" w:space="0" w:color="auto"/>
            <w:left w:val="none" w:sz="0" w:space="0" w:color="auto"/>
            <w:bottom w:val="none" w:sz="0" w:space="0" w:color="auto"/>
            <w:right w:val="none" w:sz="0" w:space="0" w:color="auto"/>
          </w:divBdr>
        </w:div>
        <w:div w:id="1202861346">
          <w:marLeft w:val="0"/>
          <w:marRight w:val="0"/>
          <w:marTop w:val="0"/>
          <w:marBottom w:val="0"/>
          <w:divBdr>
            <w:top w:val="none" w:sz="0" w:space="0" w:color="auto"/>
            <w:left w:val="none" w:sz="0" w:space="0" w:color="auto"/>
            <w:bottom w:val="none" w:sz="0" w:space="0" w:color="auto"/>
            <w:right w:val="none" w:sz="0" w:space="0" w:color="auto"/>
          </w:divBdr>
        </w:div>
        <w:div w:id="1918392799">
          <w:marLeft w:val="0"/>
          <w:marRight w:val="0"/>
          <w:marTop w:val="0"/>
          <w:marBottom w:val="0"/>
          <w:divBdr>
            <w:top w:val="none" w:sz="0" w:space="0" w:color="auto"/>
            <w:left w:val="none" w:sz="0" w:space="0" w:color="auto"/>
            <w:bottom w:val="none" w:sz="0" w:space="0" w:color="auto"/>
            <w:right w:val="none" w:sz="0" w:space="0" w:color="auto"/>
          </w:divBdr>
        </w:div>
        <w:div w:id="1643191422">
          <w:marLeft w:val="0"/>
          <w:marRight w:val="0"/>
          <w:marTop w:val="0"/>
          <w:marBottom w:val="0"/>
          <w:divBdr>
            <w:top w:val="none" w:sz="0" w:space="0" w:color="auto"/>
            <w:left w:val="none" w:sz="0" w:space="0" w:color="auto"/>
            <w:bottom w:val="none" w:sz="0" w:space="0" w:color="auto"/>
            <w:right w:val="none" w:sz="0" w:space="0" w:color="auto"/>
          </w:divBdr>
        </w:div>
        <w:div w:id="450251081">
          <w:marLeft w:val="0"/>
          <w:marRight w:val="0"/>
          <w:marTop w:val="0"/>
          <w:marBottom w:val="0"/>
          <w:divBdr>
            <w:top w:val="none" w:sz="0" w:space="0" w:color="auto"/>
            <w:left w:val="none" w:sz="0" w:space="0" w:color="auto"/>
            <w:bottom w:val="none" w:sz="0" w:space="0" w:color="auto"/>
            <w:right w:val="none" w:sz="0" w:space="0" w:color="auto"/>
          </w:divBdr>
        </w:div>
        <w:div w:id="593517529">
          <w:marLeft w:val="0"/>
          <w:marRight w:val="0"/>
          <w:marTop w:val="0"/>
          <w:marBottom w:val="0"/>
          <w:divBdr>
            <w:top w:val="none" w:sz="0" w:space="0" w:color="auto"/>
            <w:left w:val="none" w:sz="0" w:space="0" w:color="auto"/>
            <w:bottom w:val="none" w:sz="0" w:space="0" w:color="auto"/>
            <w:right w:val="none" w:sz="0" w:space="0" w:color="auto"/>
          </w:divBdr>
        </w:div>
        <w:div w:id="1217858253">
          <w:marLeft w:val="0"/>
          <w:marRight w:val="0"/>
          <w:marTop w:val="0"/>
          <w:marBottom w:val="0"/>
          <w:divBdr>
            <w:top w:val="none" w:sz="0" w:space="0" w:color="auto"/>
            <w:left w:val="none" w:sz="0" w:space="0" w:color="auto"/>
            <w:bottom w:val="none" w:sz="0" w:space="0" w:color="auto"/>
            <w:right w:val="none" w:sz="0" w:space="0" w:color="auto"/>
          </w:divBdr>
        </w:div>
        <w:div w:id="1706372494">
          <w:marLeft w:val="0"/>
          <w:marRight w:val="0"/>
          <w:marTop w:val="0"/>
          <w:marBottom w:val="0"/>
          <w:divBdr>
            <w:top w:val="none" w:sz="0" w:space="0" w:color="auto"/>
            <w:left w:val="none" w:sz="0" w:space="0" w:color="auto"/>
            <w:bottom w:val="none" w:sz="0" w:space="0" w:color="auto"/>
            <w:right w:val="none" w:sz="0" w:space="0" w:color="auto"/>
          </w:divBdr>
        </w:div>
        <w:div w:id="652872698">
          <w:marLeft w:val="0"/>
          <w:marRight w:val="0"/>
          <w:marTop w:val="0"/>
          <w:marBottom w:val="0"/>
          <w:divBdr>
            <w:top w:val="none" w:sz="0" w:space="0" w:color="auto"/>
            <w:left w:val="none" w:sz="0" w:space="0" w:color="auto"/>
            <w:bottom w:val="none" w:sz="0" w:space="0" w:color="auto"/>
            <w:right w:val="none" w:sz="0" w:space="0" w:color="auto"/>
          </w:divBdr>
        </w:div>
        <w:div w:id="1923295789">
          <w:marLeft w:val="0"/>
          <w:marRight w:val="0"/>
          <w:marTop w:val="0"/>
          <w:marBottom w:val="0"/>
          <w:divBdr>
            <w:top w:val="none" w:sz="0" w:space="0" w:color="auto"/>
            <w:left w:val="none" w:sz="0" w:space="0" w:color="auto"/>
            <w:bottom w:val="none" w:sz="0" w:space="0" w:color="auto"/>
            <w:right w:val="none" w:sz="0" w:space="0" w:color="auto"/>
          </w:divBdr>
        </w:div>
        <w:div w:id="492570989">
          <w:marLeft w:val="0"/>
          <w:marRight w:val="0"/>
          <w:marTop w:val="0"/>
          <w:marBottom w:val="0"/>
          <w:divBdr>
            <w:top w:val="none" w:sz="0" w:space="0" w:color="auto"/>
            <w:left w:val="none" w:sz="0" w:space="0" w:color="auto"/>
            <w:bottom w:val="none" w:sz="0" w:space="0" w:color="auto"/>
            <w:right w:val="none" w:sz="0" w:space="0" w:color="auto"/>
          </w:divBdr>
        </w:div>
        <w:div w:id="517544613">
          <w:marLeft w:val="0"/>
          <w:marRight w:val="0"/>
          <w:marTop w:val="0"/>
          <w:marBottom w:val="0"/>
          <w:divBdr>
            <w:top w:val="none" w:sz="0" w:space="0" w:color="auto"/>
            <w:left w:val="none" w:sz="0" w:space="0" w:color="auto"/>
            <w:bottom w:val="none" w:sz="0" w:space="0" w:color="auto"/>
            <w:right w:val="none" w:sz="0" w:space="0" w:color="auto"/>
          </w:divBdr>
        </w:div>
        <w:div w:id="910114826">
          <w:marLeft w:val="0"/>
          <w:marRight w:val="0"/>
          <w:marTop w:val="0"/>
          <w:marBottom w:val="0"/>
          <w:divBdr>
            <w:top w:val="none" w:sz="0" w:space="0" w:color="auto"/>
            <w:left w:val="none" w:sz="0" w:space="0" w:color="auto"/>
            <w:bottom w:val="none" w:sz="0" w:space="0" w:color="auto"/>
            <w:right w:val="none" w:sz="0" w:space="0" w:color="auto"/>
          </w:divBdr>
        </w:div>
        <w:div w:id="1495880518">
          <w:marLeft w:val="0"/>
          <w:marRight w:val="0"/>
          <w:marTop w:val="0"/>
          <w:marBottom w:val="0"/>
          <w:divBdr>
            <w:top w:val="none" w:sz="0" w:space="0" w:color="auto"/>
            <w:left w:val="none" w:sz="0" w:space="0" w:color="auto"/>
            <w:bottom w:val="none" w:sz="0" w:space="0" w:color="auto"/>
            <w:right w:val="none" w:sz="0" w:space="0" w:color="auto"/>
          </w:divBdr>
        </w:div>
      </w:divsChild>
    </w:div>
    <w:div w:id="1360619747">
      <w:bodyDiv w:val="1"/>
      <w:marLeft w:val="0"/>
      <w:marRight w:val="0"/>
      <w:marTop w:val="0"/>
      <w:marBottom w:val="0"/>
      <w:divBdr>
        <w:top w:val="none" w:sz="0" w:space="0" w:color="auto"/>
        <w:left w:val="none" w:sz="0" w:space="0" w:color="auto"/>
        <w:bottom w:val="none" w:sz="0" w:space="0" w:color="auto"/>
        <w:right w:val="none" w:sz="0" w:space="0" w:color="auto"/>
      </w:divBdr>
      <w:divsChild>
        <w:div w:id="1687976054">
          <w:marLeft w:val="0"/>
          <w:marRight w:val="0"/>
          <w:marTop w:val="0"/>
          <w:marBottom w:val="0"/>
          <w:divBdr>
            <w:top w:val="none" w:sz="0" w:space="0" w:color="auto"/>
            <w:left w:val="none" w:sz="0" w:space="0" w:color="auto"/>
            <w:bottom w:val="none" w:sz="0" w:space="0" w:color="auto"/>
            <w:right w:val="none" w:sz="0" w:space="0" w:color="auto"/>
          </w:divBdr>
        </w:div>
      </w:divsChild>
    </w:div>
    <w:div w:id="1369912078">
      <w:bodyDiv w:val="1"/>
      <w:marLeft w:val="0"/>
      <w:marRight w:val="0"/>
      <w:marTop w:val="0"/>
      <w:marBottom w:val="0"/>
      <w:divBdr>
        <w:top w:val="none" w:sz="0" w:space="0" w:color="auto"/>
        <w:left w:val="none" w:sz="0" w:space="0" w:color="auto"/>
        <w:bottom w:val="none" w:sz="0" w:space="0" w:color="auto"/>
        <w:right w:val="none" w:sz="0" w:space="0" w:color="auto"/>
      </w:divBdr>
    </w:div>
    <w:div w:id="1398170748">
      <w:bodyDiv w:val="1"/>
      <w:marLeft w:val="0"/>
      <w:marRight w:val="0"/>
      <w:marTop w:val="0"/>
      <w:marBottom w:val="0"/>
      <w:divBdr>
        <w:top w:val="none" w:sz="0" w:space="0" w:color="auto"/>
        <w:left w:val="none" w:sz="0" w:space="0" w:color="auto"/>
        <w:bottom w:val="none" w:sz="0" w:space="0" w:color="auto"/>
        <w:right w:val="none" w:sz="0" w:space="0" w:color="auto"/>
      </w:divBdr>
    </w:div>
    <w:div w:id="1481312901">
      <w:bodyDiv w:val="1"/>
      <w:marLeft w:val="0"/>
      <w:marRight w:val="0"/>
      <w:marTop w:val="0"/>
      <w:marBottom w:val="0"/>
      <w:divBdr>
        <w:top w:val="none" w:sz="0" w:space="0" w:color="auto"/>
        <w:left w:val="none" w:sz="0" w:space="0" w:color="auto"/>
        <w:bottom w:val="none" w:sz="0" w:space="0" w:color="auto"/>
        <w:right w:val="none" w:sz="0" w:space="0" w:color="auto"/>
      </w:divBdr>
    </w:div>
    <w:div w:id="1848210514">
      <w:bodyDiv w:val="1"/>
      <w:marLeft w:val="0"/>
      <w:marRight w:val="0"/>
      <w:marTop w:val="0"/>
      <w:marBottom w:val="0"/>
      <w:divBdr>
        <w:top w:val="none" w:sz="0" w:space="0" w:color="auto"/>
        <w:left w:val="none" w:sz="0" w:space="0" w:color="auto"/>
        <w:bottom w:val="none" w:sz="0" w:space="0" w:color="auto"/>
        <w:right w:val="none" w:sz="0" w:space="0" w:color="auto"/>
      </w:divBdr>
    </w:div>
    <w:div w:id="20874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nanie-lab.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66F20-525B-441F-88E2-EE959A60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5443</Words>
  <Characters>31026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Санни</dc:creator>
  <cp:lastModifiedBy>Ольга Пархонюк</cp:lastModifiedBy>
  <cp:revision>60</cp:revision>
  <dcterms:created xsi:type="dcterms:W3CDTF">2026-05-21T14:34:00Z</dcterms:created>
  <dcterms:modified xsi:type="dcterms:W3CDTF">2026-08-07T12:02:00Z</dcterms:modified>
</cp:coreProperties>
</file>