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41" w:rsidRPr="0023542E" w:rsidRDefault="00144341" w:rsidP="006145B2">
      <w:pPr>
        <w:shd w:val="clear" w:color="auto" w:fill="FFFFFF"/>
        <w:contextualSpacing/>
        <w:jc w:val="center"/>
        <w:rPr>
          <w:b/>
          <w:color w:val="000000"/>
          <w:sz w:val="22"/>
          <w:szCs w:val="22"/>
        </w:rPr>
      </w:pPr>
      <w:r w:rsidRPr="0023542E">
        <w:rPr>
          <w:b/>
          <w:color w:val="000000"/>
          <w:sz w:val="22"/>
          <w:szCs w:val="22"/>
        </w:rPr>
        <w:t xml:space="preserve">Контракт № </w:t>
      </w:r>
    </w:p>
    <w:p w:rsidR="00B54FC3" w:rsidRPr="0023542E" w:rsidRDefault="00557C61" w:rsidP="00B54FC3">
      <w:pPr>
        <w:jc w:val="center"/>
        <w:rPr>
          <w:sz w:val="22"/>
          <w:szCs w:val="22"/>
        </w:rPr>
      </w:pPr>
      <w:r w:rsidRPr="0023542E">
        <w:rPr>
          <w:color w:val="000000"/>
          <w:spacing w:val="6"/>
          <w:sz w:val="22"/>
          <w:szCs w:val="22"/>
        </w:rPr>
        <w:t xml:space="preserve">ИКЗ </w:t>
      </w:r>
      <w:bookmarkStart w:id="0" w:name="_GoBack"/>
      <w:r w:rsidR="00B54FC3" w:rsidRPr="0023542E">
        <w:rPr>
          <w:color w:val="000000"/>
          <w:sz w:val="22"/>
          <w:szCs w:val="22"/>
        </w:rPr>
        <w:t>261583402997658340100100010000000244</w:t>
      </w:r>
      <w:bookmarkEnd w:id="0"/>
    </w:p>
    <w:p w:rsidR="00557C61" w:rsidRPr="00B66DD5" w:rsidRDefault="00557C61" w:rsidP="00557C61">
      <w:pPr>
        <w:contextualSpacing/>
        <w:jc w:val="center"/>
        <w:rPr>
          <w:color w:val="000000"/>
          <w:sz w:val="22"/>
          <w:szCs w:val="22"/>
        </w:rPr>
      </w:pPr>
    </w:p>
    <w:p w:rsidR="00557C61" w:rsidRPr="00B66DD5" w:rsidRDefault="00557C61" w:rsidP="00557C61">
      <w:pPr>
        <w:shd w:val="clear" w:color="auto" w:fill="FFFFFF"/>
        <w:contextualSpacing/>
        <w:jc w:val="center"/>
        <w:rPr>
          <w:color w:val="000000"/>
          <w:spacing w:val="6"/>
          <w:sz w:val="22"/>
          <w:szCs w:val="22"/>
        </w:rPr>
      </w:pPr>
    </w:p>
    <w:p w:rsidR="00557C61" w:rsidRPr="00B66DD5" w:rsidRDefault="00557C61" w:rsidP="00557C61">
      <w:pPr>
        <w:pStyle w:val="af3"/>
        <w:spacing w:after="0"/>
        <w:contextualSpacing/>
        <w:jc w:val="left"/>
        <w:rPr>
          <w:rFonts w:ascii="Times New Roman" w:hAnsi="Times New Roman"/>
          <w:sz w:val="22"/>
          <w:szCs w:val="22"/>
        </w:rPr>
      </w:pPr>
      <w:r w:rsidRPr="00AB60BE">
        <w:rPr>
          <w:rFonts w:ascii="Times New Roman" w:hAnsi="Times New Roman"/>
          <w:bCs/>
          <w:color w:val="000000"/>
          <w:spacing w:val="2"/>
          <w:sz w:val="22"/>
          <w:szCs w:val="22"/>
        </w:rPr>
        <w:t>г. Пенза</w:t>
      </w:r>
      <w:r w:rsidRPr="00AB60BE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       </w:t>
      </w:r>
      <w:r w:rsidR="00B54FC3">
        <w:rPr>
          <w:rFonts w:ascii="Times New Roman" w:hAnsi="Times New Roman"/>
          <w:sz w:val="22"/>
          <w:szCs w:val="22"/>
        </w:rPr>
        <w:t>___________2026</w:t>
      </w:r>
    </w:p>
    <w:p w:rsidR="00557C61" w:rsidRPr="00B66DD5" w:rsidRDefault="00557C61" w:rsidP="00557C61">
      <w:pPr>
        <w:contextualSpacing/>
        <w:rPr>
          <w:sz w:val="22"/>
          <w:szCs w:val="22"/>
        </w:rPr>
      </w:pPr>
    </w:p>
    <w:p w:rsidR="00557C61" w:rsidRPr="00B54FC3" w:rsidRDefault="00557C61" w:rsidP="00557C61">
      <w:pPr>
        <w:pStyle w:val="ab"/>
        <w:spacing w:before="0" w:beforeAutospacing="0" w:after="0" w:afterAutospacing="0"/>
        <w:ind w:firstLine="720"/>
        <w:contextualSpacing/>
        <w:jc w:val="both"/>
        <w:rPr>
          <w:rFonts w:eastAsia="Arial Unicode MS"/>
          <w:color w:val="000000"/>
          <w:sz w:val="22"/>
          <w:szCs w:val="22"/>
        </w:rPr>
      </w:pPr>
      <w:r>
        <w:rPr>
          <w:b/>
          <w:sz w:val="22"/>
          <w:szCs w:val="22"/>
        </w:rPr>
        <w:t>______________________</w:t>
      </w:r>
      <w:r w:rsidRPr="00B66DD5">
        <w:rPr>
          <w:sz w:val="22"/>
          <w:szCs w:val="22"/>
        </w:rPr>
        <w:t xml:space="preserve">  в лице </w:t>
      </w:r>
      <w:r>
        <w:rPr>
          <w:bCs/>
          <w:sz w:val="22"/>
          <w:szCs w:val="22"/>
        </w:rPr>
        <w:t>______________</w:t>
      </w:r>
      <w:r w:rsidRPr="00B66DD5">
        <w:rPr>
          <w:sz w:val="22"/>
          <w:szCs w:val="22"/>
        </w:rPr>
        <w:t xml:space="preserve"> действующего на основании </w:t>
      </w:r>
      <w:r>
        <w:rPr>
          <w:sz w:val="22"/>
          <w:szCs w:val="22"/>
        </w:rPr>
        <w:t>________</w:t>
      </w:r>
      <w:r w:rsidRPr="00B66DD5">
        <w:rPr>
          <w:sz w:val="22"/>
          <w:szCs w:val="22"/>
        </w:rPr>
        <w:t xml:space="preserve">, именуемое в дальнейшем «Исполнитель», с одном </w:t>
      </w:r>
      <w:r w:rsidRPr="009C0D0A">
        <w:rPr>
          <w:sz w:val="22"/>
          <w:szCs w:val="22"/>
        </w:rPr>
        <w:t xml:space="preserve">стороны, и </w:t>
      </w:r>
      <w:r w:rsidRPr="009C0D0A">
        <w:rPr>
          <w:rFonts w:eastAsia="Arial Unicode MS"/>
          <w:b/>
          <w:color w:val="000000"/>
          <w:spacing w:val="10"/>
          <w:sz w:val="22"/>
          <w:szCs w:val="22"/>
        </w:rPr>
        <w:t xml:space="preserve">Управление Федеральной службы государственной регистрации, кадастра и </w:t>
      </w:r>
      <w:r w:rsidRPr="009C0D0A">
        <w:rPr>
          <w:rFonts w:eastAsia="Arial Unicode MS"/>
          <w:b/>
          <w:color w:val="000000"/>
          <w:sz w:val="22"/>
          <w:szCs w:val="22"/>
        </w:rPr>
        <w:t>картографии но Пензенской области (Управление Росреестра по Пензенской области)</w:t>
      </w:r>
      <w:r w:rsidRPr="009C0D0A">
        <w:rPr>
          <w:rFonts w:eastAsia="Arial Unicode MS"/>
          <w:color w:val="000000"/>
          <w:sz w:val="22"/>
          <w:szCs w:val="22"/>
        </w:rPr>
        <w:t xml:space="preserve">, в лице </w:t>
      </w:r>
      <w:r w:rsidR="00B54FC3">
        <w:rPr>
          <w:rFonts w:eastAsia="Arial Unicode MS"/>
          <w:color w:val="000000"/>
          <w:sz w:val="22"/>
          <w:szCs w:val="22"/>
        </w:rPr>
        <w:t>______</w:t>
      </w:r>
      <w:r w:rsidRPr="009C0D0A">
        <w:rPr>
          <w:bCs/>
          <w:spacing w:val="6"/>
          <w:sz w:val="22"/>
          <w:szCs w:val="22"/>
        </w:rPr>
        <w:t xml:space="preserve">, </w:t>
      </w:r>
      <w:r w:rsidRPr="009C0D0A">
        <w:rPr>
          <w:bCs/>
          <w:spacing w:val="5"/>
          <w:sz w:val="22"/>
          <w:szCs w:val="22"/>
        </w:rPr>
        <w:t xml:space="preserve">действующего на основании </w:t>
      </w:r>
      <w:r w:rsidR="00B54FC3">
        <w:rPr>
          <w:bCs/>
          <w:spacing w:val="5"/>
          <w:sz w:val="22"/>
          <w:szCs w:val="22"/>
        </w:rPr>
        <w:t>_______</w:t>
      </w:r>
      <w:r w:rsidRPr="00B66DD5">
        <w:rPr>
          <w:rFonts w:eastAsia="Arial Unicode MS"/>
          <w:color w:val="000000"/>
          <w:sz w:val="22"/>
          <w:szCs w:val="22"/>
        </w:rPr>
        <w:t xml:space="preserve">, именуемое в дальнейшем «Заказчик», </w:t>
      </w:r>
      <w:r w:rsidRPr="00B66DD5">
        <w:rPr>
          <w:sz w:val="22"/>
          <w:szCs w:val="22"/>
        </w:rPr>
        <w:t xml:space="preserve">с другой стороны, вместе именуемые «Стороны», заключили на основании </w:t>
      </w:r>
      <w:hyperlink w:anchor="sub_5521" w:history="1">
        <w:r w:rsidRPr="00B66DD5">
          <w:rPr>
            <w:sz w:val="22"/>
            <w:szCs w:val="22"/>
          </w:rPr>
          <w:t xml:space="preserve">пункта </w:t>
        </w:r>
      </w:hyperlink>
      <w:hyperlink w:anchor="sub_5522" w:history="1">
        <w:r w:rsidRPr="00B66DD5">
          <w:rPr>
            <w:sz w:val="22"/>
            <w:szCs w:val="22"/>
          </w:rPr>
          <w:t>4 части 1 статьи 93</w:t>
        </w:r>
      </w:hyperlink>
      <w:r w:rsidRPr="00B66DD5">
        <w:rPr>
          <w:sz w:val="22"/>
          <w:szCs w:val="22"/>
        </w:rPr>
        <w:t xml:space="preserve">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2"/>
          <w:szCs w:val="22"/>
        </w:rPr>
        <w:t xml:space="preserve"> (далее – Закон)</w:t>
      </w:r>
      <w:r w:rsidRPr="00B66DD5">
        <w:rPr>
          <w:sz w:val="22"/>
          <w:szCs w:val="22"/>
        </w:rPr>
        <w:t xml:space="preserve"> настоящий контракт (далее – Контракт) о нижеследующем:</w:t>
      </w:r>
    </w:p>
    <w:p w:rsidR="006145B2" w:rsidRPr="00005FCD" w:rsidRDefault="006145B2" w:rsidP="006145B2">
      <w:pPr>
        <w:shd w:val="clear" w:color="auto" w:fill="FFFFFF"/>
        <w:ind w:firstLine="698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</w:p>
    <w:p w:rsidR="006145B2" w:rsidRPr="00005FCD" w:rsidRDefault="006145B2" w:rsidP="006145B2">
      <w:pPr>
        <w:shd w:val="clear" w:color="auto" w:fill="FFFFFF"/>
        <w:ind w:firstLine="680"/>
        <w:contextualSpacing/>
        <w:jc w:val="center"/>
        <w:rPr>
          <w:rFonts w:eastAsia="Arial Unicode MS"/>
          <w:b/>
          <w:bCs/>
          <w:spacing w:val="-3"/>
          <w:sz w:val="22"/>
          <w:szCs w:val="22"/>
        </w:rPr>
      </w:pPr>
      <w:r w:rsidRPr="00005FCD">
        <w:rPr>
          <w:rFonts w:eastAsia="Arial Unicode MS"/>
          <w:b/>
          <w:bCs/>
          <w:spacing w:val="-3"/>
          <w:sz w:val="22"/>
          <w:szCs w:val="22"/>
        </w:rPr>
        <w:t>1. ПРЕДМЕТ КОНТРАКТА</w:t>
      </w:r>
    </w:p>
    <w:p w:rsidR="006145B2" w:rsidRPr="00005FCD" w:rsidRDefault="006145B2" w:rsidP="006145B2">
      <w:pPr>
        <w:shd w:val="clear" w:color="auto" w:fill="FFFFFF"/>
        <w:tabs>
          <w:tab w:val="left" w:pos="1433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1.1. В целях сокращения дорожно-транспортных происшествий своевременного определения нарушения и отклонения в состоянии здоровья водителей автотранспортны</w:t>
      </w:r>
      <w:r w:rsidR="00E46936">
        <w:rPr>
          <w:rFonts w:eastAsia="Arial Unicode MS"/>
          <w:bCs/>
          <w:spacing w:val="-3"/>
          <w:sz w:val="22"/>
          <w:szCs w:val="22"/>
        </w:rPr>
        <w:t>х средств в соответствии со ст.</w:t>
      </w:r>
      <w:r w:rsidRPr="00005FCD">
        <w:rPr>
          <w:rFonts w:eastAsia="Arial Unicode MS"/>
          <w:bCs/>
          <w:spacing w:val="-3"/>
          <w:sz w:val="22"/>
          <w:szCs w:val="22"/>
        </w:rPr>
        <w:t>20 Федерального закона от 10.12.1995 № 196-ФЗ «О безопасности дорожного движения» юридические лица и индивидуальные предприниматели, осуществляющие на территории Российской Федерации деятельность, связанную с эксплуатацией транспортных средств, обязаны организовывать и проводить с привлечением органов здравоохранения предрейсовые медицинские осмотры водителей транспортных средств.</w:t>
      </w:r>
    </w:p>
    <w:p w:rsidR="006145B2" w:rsidRPr="009B642C" w:rsidRDefault="006145B2" w:rsidP="006145B2">
      <w:pPr>
        <w:shd w:val="clear" w:color="auto" w:fill="FFFFFF"/>
        <w:tabs>
          <w:tab w:val="left" w:pos="1433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 xml:space="preserve">1.2. Предметом настоящего Контракта являются услуги по проведению предрейсовых медицинских осмотров водителей </w:t>
      </w:r>
      <w:r w:rsidRPr="009B642C">
        <w:rPr>
          <w:rFonts w:eastAsia="Arial Unicode MS"/>
          <w:bCs/>
          <w:spacing w:val="-3"/>
          <w:sz w:val="22"/>
          <w:szCs w:val="22"/>
        </w:rPr>
        <w:t>служебных автомобилей «Заказчика» (далее – Услуги), согласно Приложения №1 к Контракту, являющего неотъемлемой его частью.</w:t>
      </w:r>
    </w:p>
    <w:p w:rsidR="009B642C" w:rsidRPr="009B642C" w:rsidRDefault="009B642C" w:rsidP="009B642C">
      <w:pPr>
        <w:shd w:val="clear" w:color="auto" w:fill="FFFFFF"/>
        <w:tabs>
          <w:tab w:val="left" w:pos="1433"/>
        </w:tabs>
        <w:ind w:firstLine="680"/>
        <w:contextualSpacing/>
        <w:jc w:val="both"/>
        <w:rPr>
          <w:sz w:val="22"/>
          <w:szCs w:val="22"/>
        </w:rPr>
      </w:pPr>
      <w:r w:rsidRPr="009B642C">
        <w:rPr>
          <w:rFonts w:eastAsia="Arial Unicode MS"/>
          <w:bCs/>
          <w:spacing w:val="-3"/>
          <w:sz w:val="22"/>
          <w:szCs w:val="22"/>
        </w:rPr>
        <w:t xml:space="preserve">1.3. </w:t>
      </w:r>
      <w:r w:rsidRPr="009B642C">
        <w:rPr>
          <w:sz w:val="22"/>
          <w:szCs w:val="22"/>
        </w:rPr>
        <w:t>Объем услуг: осмотру подлежит 1 человек.</w:t>
      </w:r>
    </w:p>
    <w:p w:rsidR="00E664A9" w:rsidRDefault="00E664A9" w:rsidP="006145B2">
      <w:pPr>
        <w:shd w:val="clear" w:color="auto" w:fill="FFFFFF"/>
        <w:ind w:firstLine="680"/>
        <w:contextualSpacing/>
        <w:jc w:val="center"/>
        <w:rPr>
          <w:rFonts w:eastAsia="Arial Unicode MS"/>
          <w:b/>
          <w:bCs/>
          <w:spacing w:val="-3"/>
          <w:sz w:val="22"/>
          <w:szCs w:val="22"/>
        </w:rPr>
      </w:pPr>
    </w:p>
    <w:p w:rsidR="006145B2" w:rsidRPr="00005FCD" w:rsidRDefault="006145B2" w:rsidP="006145B2">
      <w:pPr>
        <w:shd w:val="clear" w:color="auto" w:fill="FFFFFF"/>
        <w:ind w:firstLine="680"/>
        <w:contextualSpacing/>
        <w:jc w:val="center"/>
        <w:rPr>
          <w:rFonts w:eastAsia="Arial Unicode MS"/>
          <w:b/>
          <w:bCs/>
          <w:spacing w:val="-3"/>
          <w:sz w:val="22"/>
          <w:szCs w:val="22"/>
        </w:rPr>
      </w:pPr>
      <w:r w:rsidRPr="00005FCD">
        <w:rPr>
          <w:rFonts w:eastAsia="Arial Unicode MS"/>
          <w:b/>
          <w:bCs/>
          <w:spacing w:val="-3"/>
          <w:sz w:val="22"/>
          <w:szCs w:val="22"/>
        </w:rPr>
        <w:t>2. ОРГАНИЗАЦИЯ И ПОРЯДОК ПРОВЕДЕНИЯ МЕДИЦИНСКИХ ОСМОТРОВ.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2.1. Целью предрейсовых медицинских осмотров водителей является выявление лиц, которые по медицинским показаниям не могут быть допущены к управлению автомобилем как с позиции обеспечения безопасности дорожного движения, так и охраны здоровья водителя и пассажиров.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2.2. Предрейсовые медицинские осмотры проводятся только медицинским персоналом, имеющим соответствующий сертификат, а медицинское учреждение - лицензию.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2.3. Предрейсовый медицинский осмотр включает проведение медицинским персоналом Исполнителя следующих мероприятий:</w:t>
      </w:r>
    </w:p>
    <w:p w:rsidR="006145B2" w:rsidRPr="00005FCD" w:rsidRDefault="006145B2" w:rsidP="006145B2">
      <w:pPr>
        <w:shd w:val="clear" w:color="auto" w:fill="FFFFFF"/>
        <w:tabs>
          <w:tab w:val="left" w:pos="936"/>
        </w:tabs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- сбор анамнеза;</w:t>
      </w:r>
    </w:p>
    <w:p w:rsidR="006145B2" w:rsidRPr="00005FCD" w:rsidRDefault="006145B2" w:rsidP="006145B2">
      <w:pPr>
        <w:shd w:val="clear" w:color="auto" w:fill="FFFFFF"/>
        <w:tabs>
          <w:tab w:val="left" w:pos="936"/>
        </w:tabs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- определение артериального давления и пульса у водителей;</w:t>
      </w:r>
    </w:p>
    <w:p w:rsidR="006145B2" w:rsidRPr="00005FCD" w:rsidRDefault="006145B2" w:rsidP="006145B2">
      <w:pPr>
        <w:shd w:val="clear" w:color="auto" w:fill="FFFFFF"/>
        <w:tabs>
          <w:tab w:val="left" w:pos="105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- 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6145B2" w:rsidRPr="00005FCD" w:rsidRDefault="006145B2" w:rsidP="006145B2">
      <w:pPr>
        <w:shd w:val="clear" w:color="auto" w:fill="FFFFFF"/>
        <w:tabs>
          <w:tab w:val="left" w:pos="105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- при наличии показаний проведение любых других разрешенных медицинских исследований, необходимых для решения вопроса о допуске к работе водителя.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2.4. Водители не допускаются к управлению автомобилем в следующих случаях: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при выявлении признаков временной нетрудоспособности;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при положительной пробе на алкоголь, на другие психотропные вещество и наркотики в выдыхаемом воздухе или биологических субстратах;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6145B2" w:rsidRPr="00005FCD" w:rsidRDefault="006145B2" w:rsidP="006145B2">
      <w:pPr>
        <w:shd w:val="clear" w:color="auto" w:fill="FFFFFF"/>
        <w:tabs>
          <w:tab w:val="left" w:pos="1188"/>
        </w:tabs>
        <w:ind w:firstLine="680"/>
        <w:contextualSpacing/>
        <w:jc w:val="both"/>
        <w:rPr>
          <w:rFonts w:eastAsia="Arial Unicode MS"/>
          <w:bCs/>
          <w:spacing w:val="-3"/>
          <w:sz w:val="22"/>
          <w:szCs w:val="22"/>
        </w:rPr>
      </w:pPr>
      <w:r w:rsidRPr="00005FCD">
        <w:rPr>
          <w:rFonts w:eastAsia="Arial Unicode MS"/>
          <w:bCs/>
          <w:spacing w:val="-3"/>
          <w:sz w:val="22"/>
          <w:szCs w:val="22"/>
        </w:rPr>
        <w:t>2.5. При допуске к рейсу на путевых листах ставится штамп и подпись медицинского работника, проводившего осмотр.</w:t>
      </w:r>
    </w:p>
    <w:p w:rsidR="00E664A9" w:rsidRDefault="00E664A9" w:rsidP="00557C61">
      <w:pPr>
        <w:shd w:val="clear" w:color="auto" w:fill="FFFFFF"/>
        <w:ind w:firstLine="680"/>
        <w:contextualSpacing/>
        <w:jc w:val="center"/>
        <w:rPr>
          <w:rFonts w:eastAsia="Arial Unicode MS"/>
          <w:b/>
          <w:bCs/>
          <w:color w:val="000000"/>
          <w:sz w:val="22"/>
          <w:szCs w:val="22"/>
        </w:rPr>
      </w:pPr>
    </w:p>
    <w:p w:rsidR="00557C61" w:rsidRPr="00B66DD5" w:rsidRDefault="00557C61" w:rsidP="00557C61">
      <w:pPr>
        <w:shd w:val="clear" w:color="auto" w:fill="FFFFFF"/>
        <w:ind w:firstLine="680"/>
        <w:contextualSpacing/>
        <w:jc w:val="center"/>
        <w:rPr>
          <w:rFonts w:eastAsia="Arial Unicode MS"/>
          <w:b/>
          <w:bCs/>
          <w:color w:val="000000"/>
          <w:sz w:val="22"/>
          <w:szCs w:val="22"/>
        </w:rPr>
      </w:pPr>
      <w:r w:rsidRPr="00B66DD5">
        <w:rPr>
          <w:rFonts w:eastAsia="Arial Unicode MS"/>
          <w:b/>
          <w:bCs/>
          <w:color w:val="000000"/>
          <w:sz w:val="22"/>
          <w:szCs w:val="22"/>
        </w:rPr>
        <w:t xml:space="preserve">3. </w:t>
      </w:r>
      <w:r w:rsidRPr="00B66DD5">
        <w:rPr>
          <w:rFonts w:eastAsia="Arial Unicode MS"/>
          <w:b/>
          <w:sz w:val="22"/>
          <w:szCs w:val="22"/>
        </w:rPr>
        <w:t>ЦЕНА КОНТРАКТА И ПОРЯДОК ОПЛАТЫ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 xml:space="preserve">3.1. </w:t>
      </w:r>
      <w:r w:rsidRPr="00B66DD5">
        <w:rPr>
          <w:rFonts w:eastAsia="Arial Unicode MS"/>
          <w:spacing w:val="6"/>
          <w:sz w:val="22"/>
          <w:szCs w:val="22"/>
        </w:rPr>
        <w:t xml:space="preserve">Цена Контракта </w:t>
      </w:r>
      <w:r w:rsidRPr="00B66DD5">
        <w:rPr>
          <w:rFonts w:eastAsia="Arial Unicode MS"/>
          <w:sz w:val="22"/>
          <w:szCs w:val="22"/>
        </w:rPr>
        <w:t xml:space="preserve">составляет </w:t>
      </w:r>
      <w:r>
        <w:rPr>
          <w:b/>
          <w:sz w:val="22"/>
          <w:szCs w:val="22"/>
        </w:rPr>
        <w:t>_______________</w:t>
      </w:r>
      <w:r w:rsidRPr="00264EBA">
        <w:rPr>
          <w:sz w:val="22"/>
          <w:szCs w:val="22"/>
        </w:rPr>
        <w:t xml:space="preserve">, </w:t>
      </w:r>
      <w:r w:rsidRPr="00B66DD5">
        <w:rPr>
          <w:rFonts w:eastAsia="Arial Unicode MS"/>
          <w:sz w:val="22"/>
          <w:szCs w:val="22"/>
        </w:rPr>
        <w:t>НДС не облагается</w:t>
      </w:r>
      <w:r w:rsidRPr="00B66DD5">
        <w:rPr>
          <w:rFonts w:eastAsia="Arial Unicode MS"/>
          <w:sz w:val="22"/>
          <w:szCs w:val="22"/>
          <w:vertAlign w:val="superscript"/>
        </w:rPr>
        <w:footnoteReference w:id="1"/>
      </w:r>
      <w:r>
        <w:rPr>
          <w:rFonts w:eastAsia="Arial Unicode MS"/>
          <w:sz w:val="22"/>
          <w:szCs w:val="22"/>
        </w:rPr>
        <w:t xml:space="preserve"> в соответствии с </w:t>
      </w:r>
      <w:r>
        <w:rPr>
          <w:rFonts w:eastAsia="Arial Unicode MS"/>
          <w:sz w:val="22"/>
          <w:szCs w:val="22"/>
        </w:rPr>
        <w:lastRenderedPageBreak/>
        <w:t>Приложением</w:t>
      </w:r>
      <w:r w:rsidRPr="00B66DD5">
        <w:rPr>
          <w:rFonts w:eastAsia="Arial Unicode MS"/>
          <w:sz w:val="22"/>
          <w:szCs w:val="22"/>
        </w:rPr>
        <w:t>. Цена Контракта является твердой и определяется на весь срок его исполнения. Цена Контракта включает в себя общую стоимость Услуг, закупку оборудования, уплату налогов, сборов и других обязательных платежей, и иные расходы, связанные с исполнением обязательств по Контракту.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 xml:space="preserve">3.2. Оплата за оказанные Услуги производится в форме безналичного расчета, в рублях Российской Федерации, в течение 10 рабочих дней с момента подписания Сторонами акта </w:t>
      </w:r>
      <w:r w:rsidRPr="00B66DD5">
        <w:rPr>
          <w:rFonts w:eastAsia="Arial Unicode MS"/>
          <w:color w:val="000000"/>
          <w:spacing w:val="6"/>
          <w:sz w:val="22"/>
          <w:szCs w:val="22"/>
        </w:rPr>
        <w:t>оказанных услуг</w:t>
      </w:r>
      <w:r w:rsidRPr="00B66DD5">
        <w:rPr>
          <w:rFonts w:eastAsia="Arial Unicode MS"/>
          <w:color w:val="000000"/>
          <w:spacing w:val="4"/>
          <w:sz w:val="22"/>
          <w:szCs w:val="22"/>
        </w:rPr>
        <w:t xml:space="preserve"> </w:t>
      </w:r>
      <w:r w:rsidRPr="00B66DD5">
        <w:rPr>
          <w:rFonts w:eastAsia="Arial Unicode MS"/>
          <w:sz w:val="22"/>
          <w:szCs w:val="22"/>
        </w:rPr>
        <w:t>(далее – Акт) или универсального передаточного акта (далее - УПД) с приложением счета (счета-фактуры). Авансирование не предусмотрено.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 xml:space="preserve">3.3. Денежное обязательство по Контракту считается исполненным с момента списания </w:t>
      </w:r>
      <w:r w:rsidRPr="009C0D0A">
        <w:rPr>
          <w:rFonts w:eastAsia="Arial Unicode MS"/>
          <w:sz w:val="22"/>
          <w:szCs w:val="22"/>
        </w:rPr>
        <w:t>денежных средств с расчетного счета Заказчика.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9C0D0A">
        <w:rPr>
          <w:rFonts w:eastAsia="Arial Unicode MS"/>
          <w:sz w:val="22"/>
          <w:szCs w:val="22"/>
        </w:rPr>
        <w:t>3.4. Источник финансир</w:t>
      </w:r>
      <w:r w:rsidR="001A7679">
        <w:rPr>
          <w:rFonts w:eastAsia="Arial Unicode MS"/>
          <w:sz w:val="22"/>
          <w:szCs w:val="22"/>
        </w:rPr>
        <w:t>ования – федеральный бюджет 2026</w:t>
      </w:r>
      <w:r w:rsidRPr="009C0D0A">
        <w:rPr>
          <w:rFonts w:eastAsia="Arial Unicode MS"/>
          <w:sz w:val="22"/>
          <w:szCs w:val="22"/>
        </w:rPr>
        <w:t>г.</w:t>
      </w:r>
    </w:p>
    <w:p w:rsidR="00557C61" w:rsidRPr="009C0D0A" w:rsidRDefault="00557C61" w:rsidP="00557C61">
      <w:pPr>
        <w:pStyle w:val="Standard"/>
        <w:ind w:firstLine="680"/>
        <w:rPr>
          <w:sz w:val="22"/>
          <w:szCs w:val="22"/>
        </w:rPr>
      </w:pPr>
      <w:r>
        <w:rPr>
          <w:sz w:val="22"/>
          <w:szCs w:val="22"/>
        </w:rPr>
        <w:t>3</w:t>
      </w:r>
      <w:r w:rsidRPr="009C0D0A">
        <w:rPr>
          <w:sz w:val="22"/>
          <w:szCs w:val="22"/>
        </w:rPr>
        <w:t>.</w:t>
      </w:r>
      <w:r>
        <w:rPr>
          <w:sz w:val="22"/>
          <w:szCs w:val="22"/>
        </w:rPr>
        <w:t>5. КБК 321 0412 54 4 01 90019</w:t>
      </w:r>
      <w:r w:rsidRPr="009C0D0A">
        <w:rPr>
          <w:sz w:val="22"/>
          <w:szCs w:val="22"/>
        </w:rPr>
        <w:t xml:space="preserve"> 24</w:t>
      </w:r>
      <w:r>
        <w:rPr>
          <w:sz w:val="22"/>
          <w:szCs w:val="22"/>
        </w:rPr>
        <w:t>4</w:t>
      </w:r>
      <w:r w:rsidRPr="009C0D0A">
        <w:rPr>
          <w:sz w:val="22"/>
          <w:szCs w:val="22"/>
        </w:rPr>
        <w:t>.</w:t>
      </w:r>
    </w:p>
    <w:p w:rsidR="00557C61" w:rsidRPr="009C0D0A" w:rsidRDefault="00557C61" w:rsidP="00557C61">
      <w:pPr>
        <w:pStyle w:val="Standard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Pr="009C0D0A">
        <w:rPr>
          <w:sz w:val="22"/>
          <w:szCs w:val="22"/>
        </w:rPr>
        <w:t>. Сверка расчетов по Контракту проводится между Исполнителем и Заказчиком п</w:t>
      </w:r>
      <w:r w:rsidRPr="009C0D0A">
        <w:rPr>
          <w:sz w:val="22"/>
          <w:szCs w:val="22"/>
        </w:rPr>
        <w:t>о</w:t>
      </w:r>
      <w:r w:rsidRPr="009C0D0A">
        <w:rPr>
          <w:sz w:val="22"/>
          <w:szCs w:val="22"/>
        </w:rPr>
        <w:t>сле исполнения обязательств Сторонами по Контракту, либо по инициативе одной из Сторон путем составления и подписания Сторонами соответствующего акта. Сторона, иницииру</w:t>
      </w:r>
      <w:r w:rsidRPr="009C0D0A">
        <w:rPr>
          <w:sz w:val="22"/>
          <w:szCs w:val="22"/>
        </w:rPr>
        <w:t>ю</w:t>
      </w:r>
      <w:r w:rsidRPr="009C0D0A">
        <w:rPr>
          <w:sz w:val="22"/>
          <w:szCs w:val="22"/>
        </w:rPr>
        <w:t>щая проведение сверки расчетов, составляет и направляет другой Стороне акт о сверке ра</w:t>
      </w:r>
      <w:r w:rsidRPr="009C0D0A">
        <w:rPr>
          <w:sz w:val="22"/>
          <w:szCs w:val="22"/>
        </w:rPr>
        <w:t>с</w:t>
      </w:r>
      <w:r w:rsidRPr="009C0D0A">
        <w:rPr>
          <w:sz w:val="22"/>
          <w:szCs w:val="22"/>
        </w:rPr>
        <w:t>четов в 2 экземплярах любым доступным способом (почтовое отправление, телеграмма, и</w:t>
      </w:r>
      <w:r w:rsidRPr="009C0D0A">
        <w:rPr>
          <w:sz w:val="22"/>
          <w:szCs w:val="22"/>
        </w:rPr>
        <w:t>н</w:t>
      </w:r>
      <w:r w:rsidRPr="009C0D0A">
        <w:rPr>
          <w:sz w:val="22"/>
          <w:szCs w:val="22"/>
        </w:rPr>
        <w:t>формационно-телекоммуникационная сеть "Интернет"), позволяющим подтвердить получ</w:t>
      </w:r>
      <w:r w:rsidRPr="009C0D0A">
        <w:rPr>
          <w:sz w:val="22"/>
          <w:szCs w:val="22"/>
        </w:rPr>
        <w:t>е</w:t>
      </w:r>
      <w:r w:rsidRPr="009C0D0A">
        <w:rPr>
          <w:sz w:val="22"/>
          <w:szCs w:val="22"/>
        </w:rPr>
        <w:t>ние такого уведомления адресатом. В случае неполучения ответа в течение более 10 рабочих дней после направления Стороне акта о сверке расчетов акт считается признанным (соглас</w:t>
      </w:r>
      <w:r w:rsidRPr="009C0D0A">
        <w:rPr>
          <w:sz w:val="22"/>
          <w:szCs w:val="22"/>
        </w:rPr>
        <w:t>о</w:t>
      </w:r>
      <w:r w:rsidRPr="009C0D0A">
        <w:rPr>
          <w:sz w:val="22"/>
          <w:szCs w:val="22"/>
        </w:rPr>
        <w:t>ванным) обеими Сторонами.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pacing w:val="6"/>
          <w:sz w:val="22"/>
          <w:szCs w:val="22"/>
        </w:rPr>
      </w:pPr>
      <w:r w:rsidRPr="009C0D0A">
        <w:rPr>
          <w:rFonts w:eastAsia="Arial Unicode MS"/>
          <w:color w:val="000000"/>
          <w:spacing w:val="6"/>
          <w:sz w:val="22"/>
          <w:szCs w:val="22"/>
        </w:rPr>
        <w:t xml:space="preserve"> </w:t>
      </w:r>
    </w:p>
    <w:p w:rsidR="00557C61" w:rsidRPr="00B66DD5" w:rsidRDefault="00557C61" w:rsidP="00557C61">
      <w:pPr>
        <w:shd w:val="clear" w:color="auto" w:fill="FFFFFF"/>
        <w:ind w:firstLine="680"/>
        <w:contextualSpacing/>
        <w:jc w:val="center"/>
        <w:rPr>
          <w:rFonts w:eastAsia="Arial Unicode MS"/>
          <w:sz w:val="22"/>
          <w:szCs w:val="22"/>
        </w:rPr>
      </w:pPr>
      <w:r w:rsidRPr="00B66DD5">
        <w:rPr>
          <w:rFonts w:eastAsia="Arial Unicode MS"/>
          <w:b/>
          <w:bCs/>
          <w:color w:val="000000"/>
          <w:sz w:val="22"/>
          <w:szCs w:val="22"/>
        </w:rPr>
        <w:t>4. СРОК, МЕСТО ОКАЗАНИЯ И ПОРЯДОК ПРИЕМКИ УСЛУГ.</w:t>
      </w:r>
    </w:p>
    <w:p w:rsidR="00557C61" w:rsidRPr="00B66DD5" w:rsidRDefault="00B54FC3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4.1. Срок оказания Услуг: с 01.09</w:t>
      </w:r>
      <w:r w:rsidR="00557C61" w:rsidRPr="00B66DD5">
        <w:rPr>
          <w:rFonts w:eastAsia="Arial Unicode MS"/>
          <w:sz w:val="22"/>
          <w:szCs w:val="22"/>
        </w:rPr>
        <w:t>.202</w:t>
      </w:r>
      <w:r>
        <w:rPr>
          <w:rFonts w:eastAsia="Arial Unicode MS"/>
          <w:sz w:val="22"/>
          <w:szCs w:val="22"/>
        </w:rPr>
        <w:t>6</w:t>
      </w:r>
      <w:r w:rsidR="00557C61" w:rsidRPr="00B66DD5">
        <w:rPr>
          <w:rFonts w:eastAsia="Arial Unicode MS"/>
          <w:sz w:val="22"/>
          <w:szCs w:val="22"/>
        </w:rPr>
        <w:t xml:space="preserve"> г. по 30.11.202</w:t>
      </w:r>
      <w:r w:rsidR="001A7679">
        <w:rPr>
          <w:rFonts w:eastAsia="Arial Unicode MS"/>
          <w:sz w:val="22"/>
          <w:szCs w:val="22"/>
        </w:rPr>
        <w:t>6</w:t>
      </w:r>
      <w:r w:rsidR="00557C61" w:rsidRPr="00B66DD5">
        <w:rPr>
          <w:rFonts w:eastAsia="Arial Unicode MS"/>
          <w:sz w:val="22"/>
          <w:szCs w:val="22"/>
        </w:rPr>
        <w:t xml:space="preserve"> г., за исключением выходных и праздничных дней.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 xml:space="preserve">4.2. Место оказания Услуг: </w:t>
      </w:r>
      <w:r w:rsidR="00727BAC">
        <w:rPr>
          <w:rFonts w:eastAsia="Arial Unicode MS"/>
          <w:sz w:val="22"/>
          <w:szCs w:val="22"/>
        </w:rPr>
        <w:t>г.Каменка</w:t>
      </w:r>
      <w:r w:rsidRPr="00B66DD5">
        <w:rPr>
          <w:rFonts w:eastAsia="Arial Unicode MS"/>
          <w:sz w:val="22"/>
          <w:szCs w:val="22"/>
        </w:rPr>
        <w:t xml:space="preserve">, </w:t>
      </w:r>
      <w:r>
        <w:rPr>
          <w:rFonts w:eastAsia="Arial Unicode MS"/>
          <w:sz w:val="22"/>
          <w:szCs w:val="22"/>
        </w:rPr>
        <w:t>_____________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 xml:space="preserve">4.3. </w:t>
      </w:r>
      <w:r w:rsidRPr="009C0D0A">
        <w:rPr>
          <w:rFonts w:eastAsia="Arial Unicode MS"/>
          <w:sz w:val="22"/>
          <w:szCs w:val="22"/>
        </w:rPr>
        <w:t>Приемка Услуг осуществляется путем подписания Акта или УПД, составленного в двух экземплярах, один из которых – для Исполнителя, второй – для Заказчика, который Исполнитель обязан передать Заказчику не позднее 15 числа месяца следующего за расчетным.</w:t>
      </w:r>
    </w:p>
    <w:p w:rsidR="00557C61" w:rsidRPr="009C0D0A" w:rsidRDefault="00557C61" w:rsidP="00557C61">
      <w:pPr>
        <w:pStyle w:val="Standard"/>
        <w:shd w:val="clear" w:color="auto" w:fill="FFFFFF"/>
        <w:ind w:firstLine="709"/>
        <w:jc w:val="both"/>
        <w:rPr>
          <w:sz w:val="22"/>
          <w:szCs w:val="22"/>
        </w:rPr>
      </w:pPr>
      <w:r w:rsidRPr="009C0D0A">
        <w:rPr>
          <w:sz w:val="22"/>
          <w:szCs w:val="22"/>
        </w:rPr>
        <w:t>Приемка Услуг осуществляется уполномоченным лицом Заказчика.  По решению Заказчика для приемки оказанных Услуг может создаваться приемочная комиссия, которая с</w:t>
      </w:r>
      <w:r w:rsidRPr="009C0D0A">
        <w:rPr>
          <w:sz w:val="22"/>
          <w:szCs w:val="22"/>
        </w:rPr>
        <w:t>о</w:t>
      </w:r>
      <w:r w:rsidRPr="009C0D0A">
        <w:rPr>
          <w:sz w:val="22"/>
          <w:szCs w:val="22"/>
        </w:rPr>
        <w:t>стоит не менее чем из пяти человек.</w:t>
      </w:r>
    </w:p>
    <w:p w:rsidR="00557C61" w:rsidRPr="009C0D0A" w:rsidRDefault="00557C61" w:rsidP="00557C61">
      <w:pPr>
        <w:pStyle w:val="Standard"/>
        <w:shd w:val="clear" w:color="auto" w:fill="FFFFFF"/>
        <w:ind w:firstLine="709"/>
        <w:jc w:val="both"/>
        <w:rPr>
          <w:sz w:val="22"/>
          <w:szCs w:val="22"/>
        </w:rPr>
      </w:pPr>
      <w:r w:rsidRPr="009C0D0A">
        <w:rPr>
          <w:sz w:val="22"/>
          <w:szCs w:val="22"/>
        </w:rPr>
        <w:t>Приемка Услуг осуществляется без обязательного участия Исполнителя.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9C0D0A">
        <w:rPr>
          <w:rFonts w:eastAsia="Arial Unicode MS"/>
          <w:sz w:val="22"/>
          <w:szCs w:val="22"/>
        </w:rPr>
        <w:t>4.4.К Акту или УПД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Акте или УПД, приоритет имеет информация, содержащаяся в Акте или УПД.</w:t>
      </w:r>
    </w:p>
    <w:p w:rsidR="00557C61" w:rsidRPr="009C0D0A" w:rsidRDefault="00557C61" w:rsidP="00557C61">
      <w:pPr>
        <w:pStyle w:val="Standard"/>
        <w:shd w:val="clear" w:color="auto" w:fill="FFFFFF"/>
        <w:ind w:firstLine="709"/>
        <w:jc w:val="both"/>
        <w:rPr>
          <w:sz w:val="22"/>
          <w:szCs w:val="22"/>
        </w:rPr>
      </w:pPr>
      <w:r w:rsidRPr="009C0D0A">
        <w:rPr>
          <w:rFonts w:eastAsia="Arial Unicode MS"/>
          <w:sz w:val="22"/>
          <w:szCs w:val="22"/>
        </w:rPr>
        <w:t>4.5. </w:t>
      </w:r>
      <w:r w:rsidRPr="009C0D0A">
        <w:rPr>
          <w:sz w:val="22"/>
          <w:szCs w:val="22"/>
        </w:rPr>
        <w:t xml:space="preserve">При соответствии  результатов Услуг требованиям Контракта Заказчик в течение 10 (Десяти) рабочих дней с даты получения </w:t>
      </w:r>
      <w:r>
        <w:rPr>
          <w:sz w:val="22"/>
          <w:szCs w:val="22"/>
        </w:rPr>
        <w:t>документов, указанных в пункте 4</w:t>
      </w:r>
      <w:r w:rsidRPr="009C0D0A">
        <w:rPr>
          <w:sz w:val="22"/>
          <w:szCs w:val="22"/>
        </w:rPr>
        <w:t>.</w:t>
      </w:r>
      <w:r w:rsidR="00650352">
        <w:rPr>
          <w:sz w:val="22"/>
          <w:szCs w:val="22"/>
        </w:rPr>
        <w:t>3</w:t>
      </w:r>
      <w:r w:rsidRPr="009C0D0A">
        <w:rPr>
          <w:sz w:val="22"/>
          <w:szCs w:val="22"/>
        </w:rPr>
        <w:t xml:space="preserve"> Контракта, подписывает </w:t>
      </w:r>
      <w:r w:rsidRPr="009C0D0A">
        <w:rPr>
          <w:spacing w:val="4"/>
          <w:sz w:val="22"/>
          <w:szCs w:val="22"/>
        </w:rPr>
        <w:t>Акт или УПД</w:t>
      </w:r>
      <w:r w:rsidRPr="009C0D0A">
        <w:rPr>
          <w:sz w:val="22"/>
          <w:szCs w:val="22"/>
        </w:rPr>
        <w:t>.</w:t>
      </w:r>
    </w:p>
    <w:p w:rsidR="00557C61" w:rsidRPr="009C0D0A" w:rsidRDefault="00557C61" w:rsidP="00557C61">
      <w:pPr>
        <w:pStyle w:val="Standard"/>
        <w:shd w:val="clear" w:color="auto" w:fill="FFFFFF"/>
        <w:ind w:firstLine="709"/>
        <w:jc w:val="both"/>
        <w:rPr>
          <w:sz w:val="22"/>
          <w:szCs w:val="22"/>
        </w:rPr>
      </w:pPr>
      <w:r>
        <w:rPr>
          <w:bCs/>
          <w:iCs/>
          <w:sz w:val="22"/>
          <w:szCs w:val="22"/>
        </w:rPr>
        <w:t>4</w:t>
      </w:r>
      <w:r w:rsidRPr="009C0D0A">
        <w:rPr>
          <w:bCs/>
          <w:iCs/>
          <w:sz w:val="22"/>
          <w:szCs w:val="22"/>
        </w:rPr>
        <w:t>.</w:t>
      </w:r>
      <w:r>
        <w:rPr>
          <w:bCs/>
          <w:iCs/>
          <w:sz w:val="22"/>
          <w:szCs w:val="22"/>
        </w:rPr>
        <w:t>6</w:t>
      </w:r>
      <w:r w:rsidRPr="009C0D0A">
        <w:rPr>
          <w:bCs/>
          <w:iCs/>
          <w:sz w:val="22"/>
          <w:szCs w:val="22"/>
        </w:rPr>
        <w:t>. Датой приемки Услуг считается дата подписания Заказчиком Акта или УПД.</w:t>
      </w:r>
    </w:p>
    <w:p w:rsidR="00557C61" w:rsidRPr="009C0D0A" w:rsidRDefault="00557C61" w:rsidP="00557C61">
      <w:pPr>
        <w:pStyle w:val="Standard"/>
        <w:shd w:val="clear" w:color="auto" w:fill="FFFFFF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Pr="009C0D0A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7</w:t>
      </w:r>
      <w:r w:rsidRPr="009C0D0A">
        <w:rPr>
          <w:color w:val="000000"/>
          <w:sz w:val="22"/>
          <w:szCs w:val="22"/>
        </w:rPr>
        <w:t>. В случае ненадлежащего качества результатов оказанных Услуг, и (или) их нес</w:t>
      </w:r>
      <w:r w:rsidRPr="009C0D0A">
        <w:rPr>
          <w:color w:val="000000"/>
          <w:sz w:val="22"/>
          <w:szCs w:val="22"/>
        </w:rPr>
        <w:t>о</w:t>
      </w:r>
      <w:r w:rsidRPr="009C0D0A">
        <w:rPr>
          <w:color w:val="000000"/>
          <w:sz w:val="22"/>
          <w:szCs w:val="22"/>
        </w:rPr>
        <w:t xml:space="preserve">ответствия условиям Контракта, Заказчик в срок, предусмотренный пунктом </w:t>
      </w:r>
      <w:r>
        <w:rPr>
          <w:color w:val="000000"/>
          <w:sz w:val="22"/>
          <w:szCs w:val="22"/>
        </w:rPr>
        <w:t>4</w:t>
      </w:r>
      <w:r w:rsidRPr="009C0D0A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5</w:t>
      </w:r>
      <w:r w:rsidRPr="009C0D0A">
        <w:rPr>
          <w:color w:val="000000"/>
          <w:sz w:val="22"/>
          <w:szCs w:val="22"/>
        </w:rPr>
        <w:t xml:space="preserve"> Контракта, составляет и подписывает мотивированный отказ от подписания Акта или УПД с указанием причин такого отказа.</w:t>
      </w:r>
    </w:p>
    <w:p w:rsidR="00557C61" w:rsidRPr="009C0D0A" w:rsidRDefault="00557C61" w:rsidP="00557C61">
      <w:pPr>
        <w:pStyle w:val="Standard"/>
        <w:shd w:val="clear" w:color="auto" w:fill="FFFFFF"/>
        <w:tabs>
          <w:tab w:val="left" w:pos="1166"/>
        </w:tabs>
        <w:ind w:firstLine="709"/>
        <w:jc w:val="both"/>
        <w:rPr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4</w:t>
      </w:r>
      <w:r w:rsidRPr="009C0D0A">
        <w:rPr>
          <w:color w:val="000000"/>
          <w:spacing w:val="4"/>
          <w:sz w:val="22"/>
          <w:szCs w:val="22"/>
        </w:rPr>
        <w:t>.</w:t>
      </w:r>
      <w:r>
        <w:rPr>
          <w:color w:val="000000"/>
          <w:spacing w:val="4"/>
          <w:sz w:val="22"/>
          <w:szCs w:val="22"/>
        </w:rPr>
        <w:t>8</w:t>
      </w:r>
      <w:r w:rsidRPr="009C0D0A">
        <w:rPr>
          <w:color w:val="000000"/>
          <w:spacing w:val="4"/>
          <w:sz w:val="22"/>
          <w:szCs w:val="22"/>
        </w:rPr>
        <w:t>. В случае получения в соответствии с п.</w:t>
      </w:r>
      <w:r>
        <w:rPr>
          <w:color w:val="000000"/>
          <w:spacing w:val="4"/>
          <w:sz w:val="22"/>
          <w:szCs w:val="22"/>
        </w:rPr>
        <w:t>4</w:t>
      </w:r>
      <w:r w:rsidRPr="009C0D0A">
        <w:rPr>
          <w:color w:val="000000"/>
          <w:spacing w:val="4"/>
          <w:sz w:val="22"/>
          <w:szCs w:val="22"/>
        </w:rPr>
        <w:t>.</w:t>
      </w:r>
      <w:r>
        <w:rPr>
          <w:color w:val="000000"/>
          <w:spacing w:val="4"/>
          <w:sz w:val="22"/>
          <w:szCs w:val="22"/>
        </w:rPr>
        <w:t>7</w:t>
      </w:r>
      <w:r w:rsidRPr="009C0D0A">
        <w:rPr>
          <w:color w:val="000000"/>
          <w:spacing w:val="4"/>
          <w:sz w:val="22"/>
          <w:szCs w:val="22"/>
        </w:rPr>
        <w:t>. Контракта мотивированного отказа от подписания Акта или УПД</w:t>
      </w:r>
      <w:r w:rsidRPr="009C0D0A">
        <w:rPr>
          <w:sz w:val="22"/>
          <w:szCs w:val="22"/>
        </w:rPr>
        <w:t xml:space="preserve"> </w:t>
      </w:r>
      <w:r w:rsidRPr="009C0D0A">
        <w:rPr>
          <w:color w:val="000000"/>
          <w:spacing w:val="4"/>
          <w:sz w:val="22"/>
          <w:szCs w:val="22"/>
        </w:rPr>
        <w:t>Исполнитель вправе устранить причины, указанные в таком мотивированном отказе и направить Заказчику Акт или УПД в течение 3 рабочих дней с момента его получения в порядке, предусмотренном ч.13 ст.94 Закона.</w:t>
      </w:r>
    </w:p>
    <w:p w:rsidR="00557C61" w:rsidRPr="009C0D0A" w:rsidRDefault="00557C61" w:rsidP="00557C61">
      <w:pPr>
        <w:pStyle w:val="Standard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9C0D0A">
        <w:rPr>
          <w:sz w:val="22"/>
          <w:szCs w:val="22"/>
        </w:rPr>
        <w:t>.</w:t>
      </w:r>
      <w:r>
        <w:rPr>
          <w:sz w:val="22"/>
          <w:szCs w:val="22"/>
        </w:rPr>
        <w:t>9</w:t>
      </w:r>
      <w:r w:rsidRPr="009C0D0A">
        <w:rPr>
          <w:sz w:val="22"/>
          <w:szCs w:val="22"/>
        </w:rPr>
        <w:t>. Для проверки предоставленных Исполнителем результатов, в части их соответс</w:t>
      </w:r>
      <w:r w:rsidRPr="009C0D0A">
        <w:rPr>
          <w:sz w:val="22"/>
          <w:szCs w:val="22"/>
        </w:rPr>
        <w:t>т</w:t>
      </w:r>
      <w:r w:rsidRPr="009C0D0A">
        <w:rPr>
          <w:sz w:val="22"/>
          <w:szCs w:val="22"/>
        </w:rPr>
        <w:t>вия условиям Контракта Заказчик проводит экспертизу. Экспертиза результатов исполне</w:t>
      </w:r>
      <w:r w:rsidRPr="009C0D0A">
        <w:rPr>
          <w:sz w:val="22"/>
          <w:szCs w:val="22"/>
        </w:rPr>
        <w:t>н</w:t>
      </w:r>
      <w:r w:rsidRPr="009C0D0A">
        <w:rPr>
          <w:sz w:val="22"/>
          <w:szCs w:val="22"/>
        </w:rPr>
        <w:t>ных обязательств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Законом.</w:t>
      </w:r>
    </w:p>
    <w:p w:rsidR="00557C61" w:rsidRDefault="00557C61" w:rsidP="00557C61">
      <w:pPr>
        <w:pStyle w:val="Standard"/>
        <w:ind w:firstLine="709"/>
        <w:jc w:val="both"/>
        <w:rPr>
          <w:bCs/>
          <w:sz w:val="22"/>
          <w:szCs w:val="22"/>
        </w:rPr>
      </w:pPr>
      <w:r>
        <w:rPr>
          <w:sz w:val="22"/>
          <w:szCs w:val="22"/>
        </w:rPr>
        <w:t>4</w:t>
      </w:r>
      <w:r w:rsidRPr="009C0D0A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9C0D0A">
        <w:rPr>
          <w:sz w:val="22"/>
          <w:szCs w:val="22"/>
        </w:rPr>
        <w:t xml:space="preserve">. По результатам приемки Заказчик  формирует </w:t>
      </w:r>
      <w:r w:rsidRPr="009C0D0A">
        <w:rPr>
          <w:bCs/>
          <w:sz w:val="22"/>
          <w:szCs w:val="22"/>
        </w:rPr>
        <w:t xml:space="preserve">Акт приемки товаров, работ, услуг по форме 0510452 </w:t>
      </w:r>
      <w:r w:rsidRPr="009C0D0A">
        <w:rPr>
          <w:sz w:val="22"/>
          <w:szCs w:val="22"/>
        </w:rPr>
        <w:t xml:space="preserve">в порядке и на условиях, которые определены </w:t>
      </w:r>
      <w:r w:rsidRPr="009C0D0A">
        <w:rPr>
          <w:bCs/>
          <w:sz w:val="22"/>
          <w:szCs w:val="22"/>
        </w:rPr>
        <w:t> действующим законод</w:t>
      </w:r>
      <w:r w:rsidRPr="009C0D0A">
        <w:rPr>
          <w:bCs/>
          <w:sz w:val="22"/>
          <w:szCs w:val="22"/>
        </w:rPr>
        <w:t>а</w:t>
      </w:r>
      <w:r w:rsidRPr="009C0D0A">
        <w:rPr>
          <w:bCs/>
          <w:sz w:val="22"/>
          <w:szCs w:val="22"/>
        </w:rPr>
        <w:t xml:space="preserve">тельством Российской </w:t>
      </w:r>
      <w:r w:rsidRPr="009C0D0A">
        <w:rPr>
          <w:bCs/>
          <w:sz w:val="22"/>
          <w:szCs w:val="22"/>
        </w:rPr>
        <w:lastRenderedPageBreak/>
        <w:t>Федерации.</w:t>
      </w:r>
    </w:p>
    <w:p w:rsidR="00557C61" w:rsidRPr="009C0D0A" w:rsidRDefault="00557C61" w:rsidP="00557C61">
      <w:pPr>
        <w:pStyle w:val="Standard"/>
        <w:ind w:firstLine="709"/>
        <w:jc w:val="both"/>
        <w:rPr>
          <w:sz w:val="22"/>
          <w:szCs w:val="22"/>
        </w:rPr>
      </w:pP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  <w:r w:rsidRPr="00B66DD5">
        <w:rPr>
          <w:rFonts w:eastAsia="Arial Unicode MS"/>
          <w:b/>
          <w:color w:val="000000"/>
          <w:sz w:val="22"/>
          <w:szCs w:val="22"/>
        </w:rPr>
        <w:t>5. ОБЯЗАННОСТИ И ПРАВА СТОРОН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5.1. Обязанности и права Заказчика: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5.1.1. Заказчик обязан осуществить оплату оказанных Исполнителем Услуг, в соответствии с условиями настоящего Контракта.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5.1.2. Заказчик вправе: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- осуществлять контроль за оказываемыми Услугами в соответствии с условиями настоящего Контракта и требованиями нормативных документов, не вмешиваясь при этом в хозяйственную деятельность Исполнителя.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5.2. Обязанности и права Исполнителя.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5.2.1. Исполнитель обязан: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- оказывать Услуги соответствующие требованиям Положения о лицензировании медицинской деятельности, утвержденного Постановление Правительства Российской Федерации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"Сколково")» на время действия Контракта;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- качественно и профессионально, в полном объеме выполнить все свои обязательства, предусмотренные настоящим Контрактом;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- незамедлительно информировать Заказчика в случае невозможности исполнения обязательств по настоящему Контракту.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5.2.2. Исполнитель вправе: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sz w:val="22"/>
          <w:szCs w:val="22"/>
        </w:rPr>
      </w:pPr>
      <w:r w:rsidRPr="00B66DD5">
        <w:rPr>
          <w:rFonts w:eastAsia="Arial Unicode MS"/>
          <w:sz w:val="22"/>
          <w:szCs w:val="22"/>
        </w:rPr>
        <w:t>- требовать оплаты оказанных Услуг в соответствии с условиями, определенными настоящим Контрактом.</w:t>
      </w:r>
    </w:p>
    <w:p w:rsidR="00E664A9" w:rsidRDefault="00E664A9" w:rsidP="00557C61">
      <w:pPr>
        <w:shd w:val="clear" w:color="auto" w:fill="FFFFFF"/>
        <w:ind w:right="72" w:firstLine="680"/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</w:p>
    <w:p w:rsidR="00557C61" w:rsidRPr="00B66DD5" w:rsidRDefault="00557C61" w:rsidP="00557C61">
      <w:pPr>
        <w:shd w:val="clear" w:color="auto" w:fill="FFFFFF"/>
        <w:ind w:right="72" w:firstLine="680"/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  <w:r w:rsidRPr="00B66DD5">
        <w:rPr>
          <w:rFonts w:eastAsia="Arial Unicode MS"/>
          <w:b/>
          <w:color w:val="000000"/>
          <w:sz w:val="22"/>
          <w:szCs w:val="22"/>
        </w:rPr>
        <w:t>6. ОТВЕТСТВЕННОСТЬ СТОРОН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6.1. Стороны несут ответственность за неисполнение или ненадлежащее исполнение обяз</w:t>
      </w:r>
      <w:r w:rsidRPr="00B66DD5">
        <w:rPr>
          <w:rFonts w:eastAsia="Arial Unicode MS"/>
          <w:color w:val="000000"/>
          <w:sz w:val="22"/>
          <w:szCs w:val="22"/>
        </w:rPr>
        <w:t>а</w:t>
      </w:r>
      <w:r w:rsidRPr="00B66DD5">
        <w:rPr>
          <w:rFonts w:eastAsia="Arial Unicode MS"/>
          <w:color w:val="000000"/>
          <w:sz w:val="22"/>
          <w:szCs w:val="22"/>
        </w:rPr>
        <w:t>тельств по настоящему Контракту в соответствии с законодательством Российской Федерации.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</w:t>
      </w:r>
      <w:r w:rsidRPr="00B66DD5">
        <w:rPr>
          <w:rFonts w:eastAsia="Arial Unicode MS"/>
          <w:color w:val="000000"/>
          <w:sz w:val="22"/>
          <w:szCs w:val="22"/>
        </w:rPr>
        <w:t>а</w:t>
      </w:r>
      <w:r w:rsidRPr="00B66DD5">
        <w:rPr>
          <w:rFonts w:eastAsia="Arial Unicode MS"/>
          <w:color w:val="000000"/>
          <w:sz w:val="22"/>
          <w:szCs w:val="22"/>
        </w:rPr>
        <w:t>тельств, предусмотренных Контрактом, Исполнитель вправе потребовать уплаты (штрафов, пеней). Пеня начи</w:t>
      </w:r>
      <w:r w:rsidRPr="00B66DD5">
        <w:rPr>
          <w:rFonts w:eastAsia="Arial Unicode MS"/>
          <w:color w:val="000000"/>
          <w:sz w:val="22"/>
          <w:szCs w:val="22"/>
        </w:rPr>
        <w:t>с</w:t>
      </w:r>
      <w:r w:rsidRPr="00B66DD5">
        <w:rPr>
          <w:rFonts w:eastAsia="Arial Unicode MS"/>
          <w:color w:val="000000"/>
          <w:sz w:val="22"/>
          <w:szCs w:val="22"/>
        </w:rPr>
        <w:t>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Российской Федерации уст</w:t>
      </w:r>
      <w:r w:rsidRPr="00B66DD5">
        <w:rPr>
          <w:rFonts w:eastAsia="Arial Unicode MS"/>
          <w:color w:val="000000"/>
          <w:sz w:val="22"/>
          <w:szCs w:val="22"/>
        </w:rPr>
        <w:t>а</w:t>
      </w:r>
      <w:r w:rsidRPr="00B66DD5">
        <w:rPr>
          <w:rFonts w:eastAsia="Arial Unicode MS"/>
          <w:color w:val="000000"/>
          <w:sz w:val="22"/>
          <w:szCs w:val="22"/>
        </w:rPr>
        <w:t>новлен иной порядок начисления пени.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 xml:space="preserve">6.3.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 xml:space="preserve">6.4. Размер штрафа устанавливается Контрактом в </w:t>
      </w:r>
      <w:hyperlink r:id="rId8" w:history="1">
        <w:r w:rsidRPr="00B66DD5">
          <w:rPr>
            <w:rFonts w:eastAsia="Arial Unicode MS"/>
            <w:color w:val="000000"/>
            <w:sz w:val="22"/>
            <w:szCs w:val="22"/>
          </w:rPr>
          <w:t>порядке</w:t>
        </w:r>
      </w:hyperlink>
      <w:r w:rsidRPr="00B66DD5">
        <w:rPr>
          <w:rFonts w:eastAsia="Arial Unicode MS"/>
          <w:color w:val="000000"/>
          <w:sz w:val="22"/>
          <w:szCs w:val="22"/>
        </w:rPr>
        <w:t>, установленном Постановлением Правительства Российской Федерации от 30.08.2017 N 1042 «Об утверждении Правил определения размера штрафа, начисляемого в случае ненадлежащего исполнения заказчиком, неисполн</w:t>
      </w:r>
      <w:r w:rsidRPr="00B66DD5">
        <w:rPr>
          <w:rFonts w:eastAsia="Arial Unicode MS"/>
          <w:color w:val="000000"/>
          <w:sz w:val="22"/>
          <w:szCs w:val="22"/>
        </w:rPr>
        <w:t>е</w:t>
      </w:r>
      <w:r w:rsidRPr="00B66DD5">
        <w:rPr>
          <w:rFonts w:eastAsia="Arial Unicode MS"/>
          <w:color w:val="000000"/>
          <w:sz w:val="22"/>
          <w:szCs w:val="22"/>
        </w:rPr>
        <w:t xml:space="preserve">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 исполнителем, </w:t>
      </w:r>
      <w:r>
        <w:rPr>
          <w:rFonts w:eastAsia="Arial Unicode MS"/>
          <w:color w:val="000000"/>
          <w:sz w:val="22"/>
          <w:szCs w:val="22"/>
        </w:rPr>
        <w:t>о внесении изменений в П</w:t>
      </w:r>
      <w:r w:rsidRPr="00B66DD5">
        <w:rPr>
          <w:rFonts w:eastAsia="Arial Unicode MS"/>
          <w:color w:val="000000"/>
          <w:sz w:val="22"/>
          <w:szCs w:val="22"/>
        </w:rPr>
        <w:t>остановление Правител</w:t>
      </w:r>
      <w:r w:rsidRPr="00B66DD5">
        <w:rPr>
          <w:rFonts w:eastAsia="Arial Unicode MS"/>
          <w:color w:val="000000"/>
          <w:sz w:val="22"/>
          <w:szCs w:val="22"/>
        </w:rPr>
        <w:t>ь</w:t>
      </w:r>
      <w:r w:rsidRPr="00B66DD5">
        <w:rPr>
          <w:rFonts w:eastAsia="Arial Unicode MS"/>
          <w:color w:val="000000"/>
          <w:sz w:val="22"/>
          <w:szCs w:val="22"/>
        </w:rPr>
        <w:t>ства Российской Федерации от 15 мая 2017 г. N 570 и признании утратившим силу постановления Правительства Российской Федерации от 25 ноября 2013 г. N 1063» (далее – Постановление Пр</w:t>
      </w:r>
      <w:r w:rsidRPr="00B66DD5">
        <w:rPr>
          <w:rFonts w:eastAsia="Arial Unicode MS"/>
          <w:color w:val="000000"/>
          <w:sz w:val="22"/>
          <w:szCs w:val="22"/>
        </w:rPr>
        <w:t>а</w:t>
      </w:r>
      <w:r w:rsidRPr="00B66DD5">
        <w:rPr>
          <w:rFonts w:eastAsia="Arial Unicode MS"/>
          <w:color w:val="000000"/>
          <w:sz w:val="22"/>
          <w:szCs w:val="22"/>
        </w:rPr>
        <w:t>вительства Российской Федерации от 30.08.2017 №1042), и составляет 1000,00 рублей, если цена Контракта не прев</w:t>
      </w:r>
      <w:r w:rsidRPr="00B66DD5">
        <w:rPr>
          <w:rFonts w:eastAsia="Arial Unicode MS"/>
          <w:color w:val="000000"/>
          <w:sz w:val="22"/>
          <w:szCs w:val="22"/>
        </w:rPr>
        <w:t>ы</w:t>
      </w:r>
      <w:r w:rsidRPr="00B66DD5">
        <w:rPr>
          <w:rFonts w:eastAsia="Arial Unicode MS"/>
          <w:color w:val="000000"/>
          <w:sz w:val="22"/>
          <w:szCs w:val="22"/>
        </w:rPr>
        <w:t>шает 3 млн. рублей (включительно).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6.5. Общая сумма начисленных штрафов за ненадлежащее исполнение Заказчиком обяз</w:t>
      </w:r>
      <w:r w:rsidRPr="00B66DD5">
        <w:rPr>
          <w:rFonts w:eastAsia="Arial Unicode MS"/>
          <w:color w:val="000000"/>
          <w:sz w:val="22"/>
          <w:szCs w:val="22"/>
        </w:rPr>
        <w:t>а</w:t>
      </w:r>
      <w:r w:rsidRPr="00B66DD5">
        <w:rPr>
          <w:rFonts w:eastAsia="Arial Unicode MS"/>
          <w:color w:val="000000"/>
          <w:sz w:val="22"/>
          <w:szCs w:val="22"/>
        </w:rPr>
        <w:t>тельств, предусмотренных Контрактом, не может превышать цену Контракта.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В случае просрочки исполнения Исполнителем обязательств (в том числе гарантийного обязател</w:t>
      </w:r>
      <w:r w:rsidRPr="00B66DD5">
        <w:rPr>
          <w:rFonts w:eastAsia="Arial Unicode MS"/>
          <w:color w:val="000000"/>
          <w:sz w:val="22"/>
          <w:szCs w:val="22"/>
        </w:rPr>
        <w:t>ь</w:t>
      </w:r>
      <w:r w:rsidRPr="00B66DD5">
        <w:rPr>
          <w:rFonts w:eastAsia="Arial Unicode MS"/>
          <w:color w:val="000000"/>
          <w:sz w:val="22"/>
          <w:szCs w:val="22"/>
        </w:rPr>
        <w:t>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6.6. Пеня начисляется за каждый день просрочки исполнения обязательства, пред</w:t>
      </w:r>
      <w:r w:rsidRPr="00B66DD5">
        <w:rPr>
          <w:rFonts w:eastAsia="Arial Unicode MS"/>
          <w:color w:val="000000"/>
          <w:sz w:val="22"/>
          <w:szCs w:val="22"/>
        </w:rPr>
        <w:t>у</w:t>
      </w:r>
      <w:r w:rsidRPr="00B66DD5">
        <w:rPr>
          <w:rFonts w:eastAsia="Arial Unicode MS"/>
          <w:color w:val="000000"/>
          <w:sz w:val="22"/>
          <w:szCs w:val="22"/>
        </w:rPr>
        <w:t xml:space="preserve">смотренного </w:t>
      </w:r>
      <w:r w:rsidRPr="00B66DD5">
        <w:rPr>
          <w:rFonts w:eastAsia="Arial Unicode MS"/>
          <w:color w:val="000000"/>
          <w:sz w:val="22"/>
          <w:szCs w:val="22"/>
        </w:rPr>
        <w:lastRenderedPageBreak/>
        <w:t>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</w:t>
      </w:r>
      <w:r w:rsidRPr="00B66DD5">
        <w:rPr>
          <w:rFonts w:eastAsia="Arial Unicode MS"/>
          <w:color w:val="000000"/>
          <w:sz w:val="22"/>
          <w:szCs w:val="22"/>
        </w:rPr>
        <w:t>о</w:t>
      </w:r>
      <w:r w:rsidRPr="00B66DD5">
        <w:rPr>
          <w:rFonts w:eastAsia="Arial Unicode MS"/>
          <w:color w:val="000000"/>
          <w:sz w:val="22"/>
          <w:szCs w:val="22"/>
        </w:rPr>
        <w:t xml:space="preserve">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выполненных </w:t>
      </w:r>
      <w:r w:rsidRPr="009C0D0A">
        <w:rPr>
          <w:rFonts w:eastAsia="Arial Unicode MS"/>
          <w:color w:val="000000"/>
          <w:sz w:val="22"/>
          <w:szCs w:val="22"/>
        </w:rPr>
        <w:t>Исполнителем, за исключением случаев, если зак</w:t>
      </w:r>
      <w:r w:rsidRPr="009C0D0A">
        <w:rPr>
          <w:rFonts w:eastAsia="Arial Unicode MS"/>
          <w:color w:val="000000"/>
          <w:sz w:val="22"/>
          <w:szCs w:val="22"/>
        </w:rPr>
        <w:t>о</w:t>
      </w:r>
      <w:r w:rsidRPr="009C0D0A">
        <w:rPr>
          <w:rFonts w:eastAsia="Arial Unicode MS"/>
          <w:color w:val="000000"/>
          <w:sz w:val="22"/>
          <w:szCs w:val="22"/>
        </w:rPr>
        <w:t>нодательством Российской Федерации установлен иной порядок начисления пени.</w:t>
      </w:r>
    </w:p>
    <w:p w:rsidR="00557C61" w:rsidRPr="009C0D0A" w:rsidRDefault="00557C61" w:rsidP="00557C61">
      <w:pPr>
        <w:pStyle w:val="Standard"/>
        <w:ind w:firstLine="708"/>
        <w:jc w:val="both"/>
        <w:rPr>
          <w:sz w:val="22"/>
          <w:szCs w:val="22"/>
        </w:rPr>
      </w:pPr>
      <w:r w:rsidRPr="009C0D0A">
        <w:rPr>
          <w:rFonts w:eastAsia="Arial Unicode MS"/>
          <w:color w:val="000000"/>
          <w:sz w:val="22"/>
          <w:szCs w:val="22"/>
        </w:rPr>
        <w:t>6.</w:t>
      </w:r>
      <w:r>
        <w:rPr>
          <w:rFonts w:eastAsia="Arial Unicode MS"/>
          <w:color w:val="000000"/>
          <w:sz w:val="22"/>
          <w:szCs w:val="22"/>
        </w:rPr>
        <w:t>7</w:t>
      </w:r>
      <w:r w:rsidRPr="009C0D0A">
        <w:rPr>
          <w:rFonts w:eastAsia="Arial Unicode MS"/>
          <w:color w:val="000000"/>
          <w:sz w:val="22"/>
          <w:szCs w:val="22"/>
        </w:rPr>
        <w:t xml:space="preserve">. </w:t>
      </w:r>
      <w:r w:rsidRPr="009C0D0A">
        <w:rPr>
          <w:sz w:val="22"/>
          <w:szCs w:val="22"/>
        </w:rPr>
        <w:t>Штрафы начисляются за каждый факт неисполнения или ненадлежащего испо</w:t>
      </w:r>
      <w:r w:rsidRPr="009C0D0A">
        <w:rPr>
          <w:sz w:val="22"/>
          <w:szCs w:val="22"/>
        </w:rPr>
        <w:t>л</w:t>
      </w:r>
      <w:r w:rsidRPr="009C0D0A">
        <w:rPr>
          <w:sz w:val="22"/>
          <w:szCs w:val="22"/>
        </w:rPr>
        <w:t>нения Исполнителем обязательств, предусмотренных Контрактом, за исключением просро</w:t>
      </w:r>
      <w:r w:rsidRPr="009C0D0A">
        <w:rPr>
          <w:sz w:val="22"/>
          <w:szCs w:val="22"/>
        </w:rPr>
        <w:t>ч</w:t>
      </w:r>
      <w:r w:rsidRPr="009C0D0A">
        <w:rPr>
          <w:sz w:val="22"/>
          <w:szCs w:val="22"/>
        </w:rPr>
        <w:t>ки исполнения Исполнителем обязательств (в том числе гарантийного обязательства), предусмотренных Контрактом. Размер штрафа устанавливается Контрактом в порядке, устано</w:t>
      </w:r>
      <w:r w:rsidRPr="009C0D0A">
        <w:rPr>
          <w:sz w:val="22"/>
          <w:szCs w:val="22"/>
        </w:rPr>
        <w:t>в</w:t>
      </w:r>
      <w:r w:rsidRPr="009C0D0A">
        <w:rPr>
          <w:sz w:val="22"/>
          <w:szCs w:val="22"/>
        </w:rPr>
        <w:t>ленном Постановлением правительства РФ от 30.08.2017 №1042, за исключением случаев, если законодательством Российской Федерации установлен иной порядок начисления штр</w:t>
      </w:r>
      <w:r w:rsidRPr="009C0D0A">
        <w:rPr>
          <w:sz w:val="22"/>
          <w:szCs w:val="22"/>
        </w:rPr>
        <w:t>а</w:t>
      </w:r>
      <w:r w:rsidRPr="009C0D0A">
        <w:rPr>
          <w:sz w:val="22"/>
          <w:szCs w:val="22"/>
        </w:rPr>
        <w:t>фов и составляет 10% цены Контракта.</w:t>
      </w:r>
    </w:p>
    <w:p w:rsidR="00557C61" w:rsidRPr="009C0D0A" w:rsidRDefault="00557C61" w:rsidP="00557C61">
      <w:pPr>
        <w:pStyle w:val="Standard"/>
        <w:ind w:firstLine="708"/>
        <w:jc w:val="both"/>
        <w:rPr>
          <w:sz w:val="22"/>
          <w:szCs w:val="22"/>
        </w:rPr>
      </w:pPr>
      <w:r w:rsidRPr="009C0D0A">
        <w:rPr>
          <w:sz w:val="22"/>
          <w:szCs w:val="22"/>
        </w:rPr>
        <w:t>6.</w:t>
      </w:r>
      <w:r>
        <w:rPr>
          <w:sz w:val="22"/>
          <w:szCs w:val="22"/>
        </w:rPr>
        <w:t>8</w:t>
      </w:r>
      <w:r w:rsidRPr="009C0D0A">
        <w:rPr>
          <w:sz w:val="22"/>
          <w:szCs w:val="22"/>
        </w:rPr>
        <w:t>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</w:t>
      </w:r>
      <w:r w:rsidRPr="009C0D0A">
        <w:rPr>
          <w:sz w:val="22"/>
          <w:szCs w:val="22"/>
          <w:shd w:val="clear" w:color="auto" w:fill="FFFFFF"/>
        </w:rPr>
        <w:t>непредставление в срок, предусмотренный условиями Контракта, документов о приемке, уведомления об изменении банковских реквизитов и т.п.</w:t>
      </w:r>
      <w:r w:rsidRPr="009C0D0A">
        <w:rPr>
          <w:sz w:val="22"/>
          <w:szCs w:val="22"/>
        </w:rPr>
        <w:t>), размер штрафа устанавливается (при наличии в Контракте таких обязательств) в следующем порядке:</w:t>
      </w:r>
    </w:p>
    <w:p w:rsidR="00557C61" w:rsidRPr="009C0D0A" w:rsidRDefault="00557C61" w:rsidP="00557C61">
      <w:pPr>
        <w:pStyle w:val="Standard"/>
        <w:ind w:firstLine="708"/>
        <w:jc w:val="both"/>
        <w:rPr>
          <w:sz w:val="22"/>
          <w:szCs w:val="22"/>
        </w:rPr>
      </w:pPr>
      <w:r w:rsidRPr="009C0D0A">
        <w:rPr>
          <w:sz w:val="22"/>
          <w:szCs w:val="22"/>
        </w:rPr>
        <w:t>а) 1000 рублей, если цена Контр</w:t>
      </w:r>
      <w:r w:rsidR="0023542E">
        <w:rPr>
          <w:sz w:val="22"/>
          <w:szCs w:val="22"/>
        </w:rPr>
        <w:t>акта не превышает 3 млн. рублей.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9C0D0A">
        <w:rPr>
          <w:rFonts w:eastAsia="Arial Unicode MS"/>
          <w:color w:val="000000"/>
          <w:sz w:val="22"/>
          <w:szCs w:val="22"/>
        </w:rPr>
        <w:t>6.</w:t>
      </w:r>
      <w:r>
        <w:rPr>
          <w:rFonts w:eastAsia="Arial Unicode MS"/>
          <w:color w:val="000000"/>
          <w:sz w:val="22"/>
          <w:szCs w:val="22"/>
        </w:rPr>
        <w:t>9</w:t>
      </w:r>
      <w:r w:rsidRPr="009C0D0A">
        <w:rPr>
          <w:rFonts w:eastAsia="Arial Unicode MS"/>
          <w:color w:val="000000"/>
          <w:sz w:val="22"/>
          <w:szCs w:val="22"/>
        </w:rPr>
        <w:t>. Общая сумма начисленных штрафов, пени за неисполнение или ненадлежащее испо</w:t>
      </w:r>
      <w:r w:rsidRPr="009C0D0A">
        <w:rPr>
          <w:rFonts w:eastAsia="Arial Unicode MS"/>
          <w:color w:val="000000"/>
          <w:sz w:val="22"/>
          <w:szCs w:val="22"/>
        </w:rPr>
        <w:t>л</w:t>
      </w:r>
      <w:r w:rsidRPr="009C0D0A">
        <w:rPr>
          <w:rFonts w:eastAsia="Arial Unicode MS"/>
          <w:color w:val="000000"/>
          <w:sz w:val="22"/>
          <w:szCs w:val="22"/>
        </w:rPr>
        <w:t>нение Исполнителем обязательств, предусмотренных Контрактом, не может превышать цену Контракта.</w:t>
      </w:r>
    </w:p>
    <w:p w:rsidR="00557C61" w:rsidRPr="009C0D0A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9C0D0A">
        <w:rPr>
          <w:rFonts w:eastAsia="Arial Unicode MS"/>
          <w:color w:val="000000"/>
          <w:sz w:val="22"/>
          <w:szCs w:val="22"/>
        </w:rPr>
        <w:t>6.</w:t>
      </w:r>
      <w:r>
        <w:rPr>
          <w:rFonts w:eastAsia="Arial Unicode MS"/>
          <w:color w:val="000000"/>
          <w:sz w:val="22"/>
          <w:szCs w:val="22"/>
        </w:rPr>
        <w:t>10</w:t>
      </w:r>
      <w:r w:rsidRPr="009C0D0A">
        <w:rPr>
          <w:rFonts w:eastAsia="Arial Unicode MS"/>
          <w:color w:val="000000"/>
          <w:sz w:val="22"/>
          <w:szCs w:val="22"/>
        </w:rPr>
        <w:t>. Сторона освобождается от уплаты неустойки (штрафа, пени), если докажет, что неи</w:t>
      </w:r>
      <w:r w:rsidRPr="009C0D0A">
        <w:rPr>
          <w:rFonts w:eastAsia="Arial Unicode MS"/>
          <w:color w:val="000000"/>
          <w:sz w:val="22"/>
          <w:szCs w:val="22"/>
        </w:rPr>
        <w:t>с</w:t>
      </w:r>
      <w:r w:rsidRPr="009C0D0A">
        <w:rPr>
          <w:rFonts w:eastAsia="Arial Unicode MS"/>
          <w:color w:val="000000"/>
          <w:sz w:val="22"/>
          <w:szCs w:val="22"/>
        </w:rPr>
        <w:t>полнение или ненадлежащее исполнение обязательства, предусмотренного Контрактом, произошло всле</w:t>
      </w:r>
      <w:r w:rsidRPr="009C0D0A">
        <w:rPr>
          <w:rFonts w:eastAsia="Arial Unicode MS"/>
          <w:color w:val="000000"/>
          <w:sz w:val="22"/>
          <w:szCs w:val="22"/>
        </w:rPr>
        <w:t>д</w:t>
      </w:r>
      <w:r w:rsidRPr="009C0D0A">
        <w:rPr>
          <w:rFonts w:eastAsia="Arial Unicode MS"/>
          <w:color w:val="000000"/>
          <w:sz w:val="22"/>
          <w:szCs w:val="22"/>
        </w:rPr>
        <w:t>ствие непреодолимой силы или по вине другой Стороны.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9C0D0A">
        <w:rPr>
          <w:rFonts w:eastAsia="Arial Unicode MS"/>
          <w:color w:val="000000"/>
          <w:sz w:val="22"/>
          <w:szCs w:val="22"/>
        </w:rPr>
        <w:t>Уплата пени, штрафов за просрочку или иное ненадлежащее исполнение</w:t>
      </w:r>
      <w:r w:rsidRPr="00B66DD5">
        <w:rPr>
          <w:rFonts w:eastAsia="Arial Unicode MS"/>
          <w:color w:val="000000"/>
          <w:sz w:val="22"/>
          <w:szCs w:val="22"/>
        </w:rPr>
        <w:t xml:space="preserve"> обязательств по Контракту, а также возмещение убытков, причиненных ненадлежащим исполнением обязательств, не освобождает Стороны от исполнения этих обязательств в натуре.</w:t>
      </w:r>
    </w:p>
    <w:p w:rsidR="00557C61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6.1</w:t>
      </w:r>
      <w:r>
        <w:rPr>
          <w:rFonts w:eastAsia="Arial Unicode MS"/>
          <w:color w:val="000000"/>
          <w:sz w:val="22"/>
          <w:szCs w:val="22"/>
        </w:rPr>
        <w:t>1</w:t>
      </w:r>
      <w:r w:rsidRPr="00B66DD5">
        <w:rPr>
          <w:rFonts w:eastAsia="Arial Unicode MS"/>
          <w:color w:val="000000"/>
          <w:sz w:val="22"/>
          <w:szCs w:val="22"/>
        </w:rPr>
        <w:t>. В случае неисполнения или ненадлежащего исполнения Исполнителем по настоящ</w:t>
      </w:r>
      <w:r w:rsidRPr="00B66DD5">
        <w:rPr>
          <w:rFonts w:eastAsia="Arial Unicode MS"/>
          <w:color w:val="000000"/>
          <w:sz w:val="22"/>
          <w:szCs w:val="22"/>
        </w:rPr>
        <w:t>е</w:t>
      </w:r>
      <w:r w:rsidRPr="00B66DD5">
        <w:rPr>
          <w:rFonts w:eastAsia="Arial Unicode MS"/>
          <w:color w:val="000000"/>
          <w:sz w:val="22"/>
          <w:szCs w:val="22"/>
        </w:rPr>
        <w:t>му Контракту своих обязательств по уплате неустойки, Заказчик начисляет на основании требов</w:t>
      </w:r>
      <w:r w:rsidRPr="00B66DD5">
        <w:rPr>
          <w:rFonts w:eastAsia="Arial Unicode MS"/>
          <w:color w:val="000000"/>
          <w:sz w:val="22"/>
          <w:szCs w:val="22"/>
        </w:rPr>
        <w:t>а</w:t>
      </w:r>
      <w:r w:rsidRPr="00B66DD5">
        <w:rPr>
          <w:rFonts w:eastAsia="Arial Unicode MS"/>
          <w:color w:val="000000"/>
          <w:sz w:val="22"/>
          <w:szCs w:val="22"/>
        </w:rPr>
        <w:t>ний об уплате неустойки задолженность Исполнителя и осуществляет ее оплату за Исполнителя из средств, подлежащих выплате Исполнителю в связи с приемкой исполненных обязательств.</w:t>
      </w:r>
    </w:p>
    <w:p w:rsidR="00557C61" w:rsidRPr="00981209" w:rsidRDefault="00557C61" w:rsidP="00557C61">
      <w:pPr>
        <w:spacing w:line="240" w:lineRule="atLeast"/>
        <w:ind w:firstLine="680"/>
        <w:rPr>
          <w:sz w:val="22"/>
          <w:szCs w:val="22"/>
        </w:rPr>
      </w:pPr>
      <w:r w:rsidRPr="00981209">
        <w:rPr>
          <w:sz w:val="22"/>
          <w:szCs w:val="22"/>
        </w:rPr>
        <w:t>Контрагент для уплаты неустоек (штрафов, пеней):</w:t>
      </w:r>
    </w:p>
    <w:p w:rsidR="00557C61" w:rsidRPr="00981209" w:rsidRDefault="00557C61" w:rsidP="00557C61">
      <w:pPr>
        <w:spacing w:line="240" w:lineRule="atLeast"/>
        <w:ind w:left="680"/>
        <w:rPr>
          <w:sz w:val="22"/>
          <w:szCs w:val="22"/>
        </w:rPr>
      </w:pPr>
      <w:r w:rsidRPr="00981209">
        <w:rPr>
          <w:sz w:val="22"/>
          <w:szCs w:val="22"/>
        </w:rPr>
        <w:t xml:space="preserve">УФК по Пензенской области (Управление Федеральной службы государственной регистрации, кадастра и картографии по Пензенской области) </w:t>
      </w:r>
    </w:p>
    <w:p w:rsidR="00557C61" w:rsidRPr="00981209" w:rsidRDefault="00557C61" w:rsidP="00557C61">
      <w:pPr>
        <w:spacing w:line="240" w:lineRule="atLeast"/>
        <w:ind w:firstLine="680"/>
        <w:rPr>
          <w:sz w:val="22"/>
          <w:szCs w:val="22"/>
        </w:rPr>
      </w:pPr>
      <w:r w:rsidRPr="00981209">
        <w:rPr>
          <w:sz w:val="22"/>
          <w:szCs w:val="22"/>
        </w:rPr>
        <w:t>л/с 04551</w:t>
      </w:r>
      <w:r w:rsidRPr="00981209">
        <w:rPr>
          <w:sz w:val="22"/>
          <w:szCs w:val="22"/>
          <w:lang w:val="en-US"/>
        </w:rPr>
        <w:t>W</w:t>
      </w:r>
      <w:r w:rsidRPr="00981209">
        <w:rPr>
          <w:sz w:val="22"/>
          <w:szCs w:val="22"/>
        </w:rPr>
        <w:t>00810;</w:t>
      </w:r>
    </w:p>
    <w:p w:rsidR="00557C61" w:rsidRPr="009C0D0A" w:rsidRDefault="00557C61" w:rsidP="00557C61">
      <w:pPr>
        <w:spacing w:line="240" w:lineRule="atLeast"/>
        <w:ind w:firstLine="680"/>
        <w:rPr>
          <w:sz w:val="22"/>
          <w:szCs w:val="22"/>
        </w:rPr>
      </w:pPr>
      <w:r w:rsidRPr="00981209">
        <w:rPr>
          <w:sz w:val="22"/>
          <w:szCs w:val="22"/>
        </w:rPr>
        <w:t xml:space="preserve">ИНН </w:t>
      </w:r>
      <w:r w:rsidRPr="009C0D0A">
        <w:rPr>
          <w:sz w:val="22"/>
          <w:szCs w:val="22"/>
        </w:rPr>
        <w:t>5834029976 КПП 583401001;</w:t>
      </w:r>
    </w:p>
    <w:p w:rsidR="00557C61" w:rsidRPr="009C0D0A" w:rsidRDefault="00B54FC3" w:rsidP="00557C61">
      <w:pPr>
        <w:spacing w:line="240" w:lineRule="atLeast"/>
        <w:ind w:firstLine="680"/>
        <w:rPr>
          <w:sz w:val="22"/>
          <w:szCs w:val="22"/>
        </w:rPr>
      </w:pPr>
      <w:r>
        <w:rPr>
          <w:sz w:val="22"/>
          <w:szCs w:val="22"/>
        </w:rPr>
        <w:t>ЕКС 40102810045370000113</w:t>
      </w:r>
      <w:r w:rsidR="00557C61" w:rsidRPr="009C0D0A">
        <w:rPr>
          <w:sz w:val="22"/>
          <w:szCs w:val="22"/>
        </w:rPr>
        <w:t>;</w:t>
      </w:r>
    </w:p>
    <w:p w:rsidR="00557C61" w:rsidRPr="009C0D0A" w:rsidRDefault="00557C61" w:rsidP="00557C61">
      <w:pPr>
        <w:spacing w:line="240" w:lineRule="atLeast"/>
        <w:ind w:firstLine="680"/>
        <w:rPr>
          <w:sz w:val="22"/>
          <w:szCs w:val="22"/>
        </w:rPr>
      </w:pPr>
      <w:r w:rsidRPr="009C0D0A">
        <w:rPr>
          <w:sz w:val="22"/>
          <w:szCs w:val="22"/>
        </w:rPr>
        <w:t>Номер казначейского счета 03100643000000015500;</w:t>
      </w:r>
    </w:p>
    <w:p w:rsidR="00557C61" w:rsidRPr="009C0D0A" w:rsidRDefault="00B54FC3" w:rsidP="00557C61">
      <w:pPr>
        <w:spacing w:line="240" w:lineRule="atLeast"/>
        <w:ind w:firstLine="680"/>
        <w:rPr>
          <w:sz w:val="22"/>
          <w:szCs w:val="22"/>
        </w:rPr>
      </w:pPr>
      <w:r>
        <w:rPr>
          <w:rFonts w:ascii="Tinos" w:eastAsia="Tinos" w:hAnsi="Tinos" w:cs="Tinos"/>
          <w:sz w:val="22"/>
          <w:szCs w:val="22"/>
        </w:rPr>
        <w:t>ОКЦ №1</w:t>
      </w:r>
      <w:r w:rsidR="00557C61" w:rsidRPr="009C0D0A">
        <w:rPr>
          <w:rFonts w:ascii="Tinos" w:eastAsia="Tinos" w:hAnsi="Tinos" w:cs="Tinos"/>
          <w:sz w:val="22"/>
          <w:szCs w:val="22"/>
        </w:rPr>
        <w:t xml:space="preserve"> Волго-Вятского ГУ Банка России</w:t>
      </w:r>
      <w:r w:rsidR="00557C61" w:rsidRPr="009C0D0A">
        <w:rPr>
          <w:sz w:val="22"/>
          <w:szCs w:val="22"/>
        </w:rPr>
        <w:t xml:space="preserve"> // УФК по Пензенской области г. Пенза;</w:t>
      </w:r>
    </w:p>
    <w:p w:rsidR="00557C61" w:rsidRPr="00981209" w:rsidRDefault="00557C61" w:rsidP="00557C61">
      <w:pPr>
        <w:spacing w:line="240" w:lineRule="atLeast"/>
        <w:ind w:firstLine="680"/>
        <w:rPr>
          <w:sz w:val="22"/>
          <w:szCs w:val="22"/>
        </w:rPr>
      </w:pPr>
      <w:r w:rsidRPr="009C0D0A">
        <w:rPr>
          <w:sz w:val="22"/>
          <w:szCs w:val="22"/>
        </w:rPr>
        <w:t xml:space="preserve">БИК </w:t>
      </w:r>
      <w:r w:rsidR="001A7679" w:rsidRPr="001A7679">
        <w:rPr>
          <w:sz w:val="22"/>
          <w:szCs w:val="22"/>
        </w:rPr>
        <w:t>015655003</w:t>
      </w:r>
      <w:r w:rsidR="001A7679">
        <w:rPr>
          <w:sz w:val="22"/>
          <w:szCs w:val="22"/>
        </w:rPr>
        <w:t xml:space="preserve"> </w:t>
      </w:r>
      <w:r w:rsidRPr="001A7679">
        <w:rPr>
          <w:sz w:val="22"/>
          <w:szCs w:val="22"/>
        </w:rPr>
        <w:t>КБК</w:t>
      </w:r>
      <w:r w:rsidRPr="009C0D0A">
        <w:rPr>
          <w:sz w:val="22"/>
          <w:szCs w:val="22"/>
        </w:rPr>
        <w:t xml:space="preserve"> 321116 07010019000140</w:t>
      </w:r>
      <w:r w:rsidRPr="00981209">
        <w:rPr>
          <w:sz w:val="22"/>
          <w:szCs w:val="22"/>
        </w:rPr>
        <w:t xml:space="preserve"> (пени)/32111607090019000140 (штраф).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</w:p>
    <w:p w:rsidR="00557C61" w:rsidRPr="00B66DD5" w:rsidRDefault="00557C61" w:rsidP="00557C61">
      <w:pPr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  <w:r w:rsidRPr="00B66DD5">
        <w:rPr>
          <w:rFonts w:eastAsia="Arial Unicode MS"/>
          <w:b/>
          <w:color w:val="000000"/>
          <w:sz w:val="22"/>
          <w:szCs w:val="22"/>
        </w:rPr>
        <w:t>7. ПОРЯДОК РАЗРЕШЕНИЯ СПОРОВ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7.1.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 xml:space="preserve"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и/или прилагаются документы, подтверждающие требования Сторон, отражающие стоимостную оценку ответственности (неустойки), а также перечень действий, которые должны быть проведены Стороной для устранения нарушений. 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 xml:space="preserve">7.3. Срок рассмотрения претензии не может превышать 10 рабочих дней. 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7.4. При не урегулировании Сторонами спора в досудебном порядке, в том числе касающиеся заключения Контракта, его изменения, исполнения, нарушения, расторжения или признания недействительным, подлежат разрешению Арбитражным судом по месту нахождения истца.</w:t>
      </w:r>
    </w:p>
    <w:p w:rsidR="00E664A9" w:rsidRDefault="00E664A9" w:rsidP="00557C61">
      <w:pPr>
        <w:tabs>
          <w:tab w:val="left" w:pos="7413"/>
        </w:tabs>
        <w:ind w:firstLine="720"/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</w:p>
    <w:p w:rsidR="00557C61" w:rsidRPr="00B66DD5" w:rsidRDefault="00557C61" w:rsidP="00557C61">
      <w:pPr>
        <w:tabs>
          <w:tab w:val="left" w:pos="7413"/>
        </w:tabs>
        <w:ind w:firstLine="720"/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  <w:r w:rsidRPr="00B66DD5">
        <w:rPr>
          <w:rFonts w:eastAsia="Arial Unicode MS"/>
          <w:b/>
          <w:color w:val="000000"/>
          <w:sz w:val="22"/>
          <w:szCs w:val="22"/>
        </w:rPr>
        <w:t>8. ИЗМЕНЕНИЕ, ДОСРОЧНОЕ РАСТОРЖЕНИЕ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8.1.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законодательством Российской Федерации.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lastRenderedPageBreak/>
        <w:t xml:space="preserve">8.2. Любые изменения и дополнения настоящего Контракта совершаются Сторонами исключительно в письменной форме, подписанные Сторонами. 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 xml:space="preserve">8.3. Досрочное 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</w:t>
      </w:r>
      <w:hyperlink r:id="rId9" w:history="1">
        <w:r w:rsidRPr="00B66DD5">
          <w:rPr>
            <w:rFonts w:eastAsia="Arial Unicode MS"/>
            <w:color w:val="000000"/>
            <w:sz w:val="22"/>
            <w:szCs w:val="22"/>
          </w:rPr>
          <w:t>законодательством</w:t>
        </w:r>
      </w:hyperlink>
      <w:r w:rsidRPr="00B66DD5">
        <w:rPr>
          <w:rFonts w:eastAsia="Arial Unicode MS"/>
          <w:color w:val="000000"/>
          <w:sz w:val="22"/>
          <w:szCs w:val="22"/>
        </w:rPr>
        <w:t xml:space="preserve"> Российской Федерации.</w:t>
      </w:r>
    </w:p>
    <w:p w:rsidR="00E664A9" w:rsidRDefault="00E664A9" w:rsidP="00557C61">
      <w:pPr>
        <w:pStyle w:val="3"/>
        <w:shd w:val="clear" w:color="auto" w:fill="auto"/>
        <w:tabs>
          <w:tab w:val="left" w:pos="567"/>
        </w:tabs>
        <w:spacing w:line="240" w:lineRule="auto"/>
        <w:ind w:left="40" w:hanging="40"/>
        <w:contextualSpacing/>
        <w:jc w:val="center"/>
        <w:rPr>
          <w:rFonts w:eastAsia="Arial Unicode MS"/>
          <w:b/>
          <w:sz w:val="22"/>
          <w:szCs w:val="22"/>
        </w:rPr>
      </w:pPr>
    </w:p>
    <w:p w:rsidR="00557C61" w:rsidRPr="00B66DD5" w:rsidRDefault="00557C61" w:rsidP="00557C61">
      <w:pPr>
        <w:pStyle w:val="3"/>
        <w:shd w:val="clear" w:color="auto" w:fill="auto"/>
        <w:tabs>
          <w:tab w:val="left" w:pos="567"/>
        </w:tabs>
        <w:spacing w:line="240" w:lineRule="auto"/>
        <w:ind w:left="40" w:hanging="40"/>
        <w:contextualSpacing/>
        <w:jc w:val="center"/>
        <w:rPr>
          <w:rFonts w:eastAsia="Arial Unicode MS"/>
          <w:b/>
          <w:sz w:val="22"/>
          <w:szCs w:val="22"/>
        </w:rPr>
      </w:pPr>
      <w:r w:rsidRPr="00B66DD5">
        <w:rPr>
          <w:rFonts w:eastAsia="Arial Unicode MS"/>
          <w:b/>
          <w:sz w:val="22"/>
          <w:szCs w:val="22"/>
        </w:rPr>
        <w:t>9. ФОРС-МАЖОР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9.1 Стороны освобождаются от ответственности за частичное или полное неисполнение, либо ненадлежащее исполнение обязательств по настоящему Контракту, если оно явилось следствием обстоятельств непреодолимой силы (пожар, стихийные бедствия, военные действия и т.д.). При этом инфляционные процессы в экономике к форс-мажорным обстоятельствам не относятся.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9.2. О наступлении форс-мажорных обстоятельств, Стороны письменно уведомляют друг друга (с приложением подтверждающих документов, выданных компетентным государственным органом) в течение 5 (пяти) дней с момента их наступления.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9.3 Сторона, нарушившая п. 8.2 настоящего Контракта, не вправе ссылаться на действие форс-мажорных обстоятельств и несёт ответственность за нарушение принятых на себя обязательств.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9.4 Срок исполнения обязательств по настоящему Контракту по соглашению Сторон может быть продлен соразмерно времени, в течение которого действовали обстоятельства непреодолимой силы и их последствия.</w:t>
      </w:r>
    </w:p>
    <w:p w:rsidR="00E664A9" w:rsidRDefault="00E664A9" w:rsidP="00557C61">
      <w:pPr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</w:p>
    <w:p w:rsidR="00557C61" w:rsidRPr="00B66DD5" w:rsidRDefault="00557C61" w:rsidP="00557C61">
      <w:pPr>
        <w:contextualSpacing/>
        <w:jc w:val="center"/>
        <w:rPr>
          <w:rFonts w:eastAsia="Arial Unicode MS"/>
          <w:b/>
          <w:color w:val="000000"/>
          <w:sz w:val="22"/>
          <w:szCs w:val="22"/>
        </w:rPr>
      </w:pPr>
      <w:r w:rsidRPr="00B66DD5">
        <w:rPr>
          <w:rFonts w:eastAsia="Arial Unicode MS"/>
          <w:b/>
          <w:color w:val="000000"/>
          <w:sz w:val="22"/>
          <w:szCs w:val="22"/>
        </w:rPr>
        <w:t>10. ЗАКЛЮЧИТЕЛЬНЫЕ ПОЛОЖЕНИЯ.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 xml:space="preserve">10.1 Настоящий Контракт составлен в </w:t>
      </w:r>
      <w:r>
        <w:rPr>
          <w:rFonts w:eastAsia="Arial Unicode MS"/>
          <w:color w:val="000000"/>
          <w:sz w:val="22"/>
          <w:szCs w:val="22"/>
        </w:rPr>
        <w:t>_______________</w:t>
      </w:r>
      <w:r w:rsidRPr="00CF0ABE">
        <w:rPr>
          <w:rFonts w:eastAsia="Arial Unicode MS"/>
          <w:color w:val="000000"/>
          <w:sz w:val="22"/>
          <w:szCs w:val="22"/>
          <w:vertAlign w:val="superscript"/>
        </w:rPr>
        <w:footnoteReference w:id="2"/>
      </w:r>
      <w:r w:rsidRPr="00B66DD5">
        <w:rPr>
          <w:rFonts w:eastAsia="Arial Unicode MS"/>
          <w:color w:val="000000"/>
          <w:sz w:val="22"/>
          <w:szCs w:val="22"/>
        </w:rPr>
        <w:t>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10.2. Контракт вступает в силу с момента его подписания Сторонами. Срок исполнения Контракта 2</w:t>
      </w:r>
      <w:r>
        <w:rPr>
          <w:rFonts w:eastAsia="Arial Unicode MS"/>
          <w:color w:val="000000"/>
          <w:sz w:val="22"/>
          <w:szCs w:val="22"/>
        </w:rPr>
        <w:t>5</w:t>
      </w:r>
      <w:r w:rsidRPr="00B66DD5">
        <w:rPr>
          <w:rFonts w:eastAsia="Arial Unicode MS"/>
          <w:color w:val="000000"/>
          <w:sz w:val="22"/>
          <w:szCs w:val="22"/>
        </w:rPr>
        <w:t>.12.202</w:t>
      </w:r>
      <w:r w:rsidR="001A7679">
        <w:rPr>
          <w:rFonts w:eastAsia="Arial Unicode MS"/>
          <w:color w:val="000000"/>
          <w:sz w:val="22"/>
          <w:szCs w:val="22"/>
        </w:rPr>
        <w:t>6</w:t>
      </w:r>
      <w:r w:rsidRPr="00B66DD5">
        <w:rPr>
          <w:rFonts w:eastAsia="Arial Unicode MS"/>
          <w:color w:val="000000"/>
          <w:sz w:val="22"/>
          <w:szCs w:val="22"/>
        </w:rPr>
        <w:t xml:space="preserve"> г. При прекращении действия настоящего Контракта за Сторонами сохраняется ответственность по обязательствам, возникшим у них в период действия настоящего Контракта.</w:t>
      </w:r>
    </w:p>
    <w:p w:rsidR="00557C61" w:rsidRPr="00981209" w:rsidRDefault="00557C61" w:rsidP="00557C61">
      <w:pPr>
        <w:ind w:firstLine="709"/>
        <w:contextualSpacing/>
        <w:jc w:val="both"/>
        <w:rPr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 xml:space="preserve">10.3. </w:t>
      </w:r>
      <w:r w:rsidRPr="00981209">
        <w:rPr>
          <w:sz w:val="22"/>
          <w:szCs w:val="22"/>
        </w:rPr>
        <w:t>В соответствии с условиями Контракта любое уведомление, которое одна Сторона направляет другой Стороне, высылается по почте заказным письмом с уведомлением о вручении по адресу Стороны Контракта, указанному в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подтверждение о его вручении другой Стороне Контракта. Датой надлежащего уведомления признается дата получения Стороной, направившей уведомление, подтверждения о вручении указанного уведомления либо дата получения информации об отсутствии другой Стороны по адресу, указанному в Контракте.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10.4. В случае изменения у какой-либо из Сторон реквизитов, указанных в п. 11 Контракта, она обязана в трехдневный срок письменно известить об этом другую Сторону.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10.5. Все приложения к настоящему Контракту составляют его неотъемлемую часть.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10.6. Во всем остальном, что не предусмотрено настоящим Контрактом, Стороны будут руководствоваться действующим законодательством.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 w:rsidRPr="00B66DD5">
        <w:rPr>
          <w:rFonts w:eastAsia="Arial Unicode MS"/>
          <w:color w:val="000000"/>
          <w:sz w:val="22"/>
          <w:szCs w:val="22"/>
        </w:rPr>
        <w:t>10.7. Перечень Приложений к настоящему Контракту</w:t>
      </w:r>
    </w:p>
    <w:p w:rsidR="00557C61" w:rsidRPr="00B66DD5" w:rsidRDefault="00557C61" w:rsidP="00557C61">
      <w:pPr>
        <w:tabs>
          <w:tab w:val="left" w:pos="0"/>
        </w:tabs>
        <w:ind w:firstLine="680"/>
        <w:contextualSpacing/>
        <w:jc w:val="both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>– Приложение</w:t>
      </w:r>
      <w:r w:rsidRPr="00B66DD5">
        <w:rPr>
          <w:rFonts w:eastAsia="Arial Unicode MS"/>
          <w:color w:val="000000"/>
          <w:sz w:val="22"/>
          <w:szCs w:val="22"/>
        </w:rPr>
        <w:t>: Спецификация.</w:t>
      </w:r>
    </w:p>
    <w:p w:rsidR="00E664A9" w:rsidRDefault="00E664A9" w:rsidP="00557C61">
      <w:pPr>
        <w:shd w:val="clear" w:color="auto" w:fill="FFFFFF"/>
        <w:tabs>
          <w:tab w:val="left" w:pos="5933"/>
        </w:tabs>
        <w:spacing w:before="259"/>
        <w:ind w:left="1800" w:right="461" w:hanging="86"/>
        <w:contextualSpacing/>
        <w:jc w:val="center"/>
        <w:rPr>
          <w:rFonts w:eastAsia="Arial Unicode MS"/>
          <w:b/>
          <w:sz w:val="22"/>
          <w:szCs w:val="22"/>
        </w:rPr>
      </w:pPr>
    </w:p>
    <w:p w:rsidR="00557C61" w:rsidRPr="00B66DD5" w:rsidRDefault="00557C61" w:rsidP="00557C61">
      <w:pPr>
        <w:shd w:val="clear" w:color="auto" w:fill="FFFFFF"/>
        <w:tabs>
          <w:tab w:val="left" w:pos="5933"/>
        </w:tabs>
        <w:spacing w:before="259"/>
        <w:ind w:left="1800" w:right="461" w:hanging="86"/>
        <w:contextualSpacing/>
        <w:jc w:val="center"/>
        <w:rPr>
          <w:rFonts w:eastAsia="Arial Unicode MS"/>
          <w:b/>
          <w:sz w:val="22"/>
          <w:szCs w:val="22"/>
        </w:rPr>
      </w:pPr>
      <w:r w:rsidRPr="00B66DD5">
        <w:rPr>
          <w:rFonts w:eastAsia="Arial Unicode MS"/>
          <w:b/>
          <w:sz w:val="22"/>
          <w:szCs w:val="22"/>
        </w:rPr>
        <w:t>11. РЕКВИЗИТЫ СТОРОН</w:t>
      </w:r>
    </w:p>
    <w:tbl>
      <w:tblPr>
        <w:tblW w:w="0" w:type="auto"/>
        <w:tblLook w:val="01E0"/>
      </w:tblPr>
      <w:tblGrid>
        <w:gridCol w:w="5053"/>
        <w:gridCol w:w="5087"/>
      </w:tblGrid>
      <w:tr w:rsidR="00557C61" w:rsidRPr="00B66DD5" w:rsidTr="00557C61">
        <w:trPr>
          <w:trHeight w:val="525"/>
        </w:trPr>
        <w:tc>
          <w:tcPr>
            <w:tcW w:w="5148" w:type="dxa"/>
          </w:tcPr>
          <w:p w:rsidR="00557C61" w:rsidRPr="00B66DD5" w:rsidRDefault="00557C61" w:rsidP="00687DDA">
            <w:pPr>
              <w:pStyle w:val="af5"/>
              <w:spacing w:after="0"/>
              <w:contextualSpacing/>
              <w:rPr>
                <w:b/>
                <w:sz w:val="22"/>
                <w:szCs w:val="22"/>
              </w:rPr>
            </w:pPr>
            <w:r w:rsidRPr="00B66DD5">
              <w:rPr>
                <w:b/>
                <w:sz w:val="22"/>
                <w:szCs w:val="22"/>
              </w:rPr>
              <w:t>ЗАКАЗЧИК:</w:t>
            </w:r>
          </w:p>
          <w:p w:rsidR="00557C61" w:rsidRPr="00B66DD5" w:rsidRDefault="00557C61" w:rsidP="00687DDA">
            <w:pPr>
              <w:contextualSpacing/>
              <w:rPr>
                <w:rFonts w:eastAsia="Arial Unicode MS"/>
                <w:b/>
                <w:bCs/>
                <w:sz w:val="22"/>
                <w:szCs w:val="22"/>
              </w:rPr>
            </w:pPr>
            <w:r w:rsidRPr="00B66DD5">
              <w:rPr>
                <w:rFonts w:eastAsia="Arial Unicode MS"/>
                <w:b/>
                <w:bCs/>
                <w:sz w:val="22"/>
                <w:szCs w:val="22"/>
              </w:rPr>
              <w:t xml:space="preserve">Управление Федеральной службы государственной регистрации, кадастра и картографии по </w:t>
            </w:r>
            <w:r>
              <w:rPr>
                <w:rFonts w:eastAsia="Arial Unicode MS"/>
                <w:b/>
                <w:bCs/>
                <w:sz w:val="22"/>
                <w:szCs w:val="22"/>
              </w:rPr>
              <w:t>П</w:t>
            </w:r>
            <w:r w:rsidRPr="00B66DD5">
              <w:rPr>
                <w:rFonts w:eastAsia="Arial Unicode MS"/>
                <w:b/>
                <w:bCs/>
                <w:sz w:val="22"/>
                <w:szCs w:val="22"/>
              </w:rPr>
              <w:t>ензенской области</w:t>
            </w:r>
          </w:p>
          <w:p w:rsidR="00557C61" w:rsidRPr="00B66DD5" w:rsidRDefault="00557C61" w:rsidP="00687DDA">
            <w:pPr>
              <w:contextualSpacing/>
              <w:rPr>
                <w:rFonts w:eastAsia="Arial Unicode MS"/>
                <w:b/>
                <w:bCs/>
                <w:sz w:val="22"/>
                <w:szCs w:val="22"/>
              </w:rPr>
            </w:pPr>
            <w:r w:rsidRPr="00B66DD5">
              <w:rPr>
                <w:rFonts w:eastAsia="Arial Unicode MS"/>
                <w:b/>
                <w:bCs/>
                <w:sz w:val="22"/>
                <w:szCs w:val="22"/>
              </w:rPr>
              <w:t>(Управление Росреестра по Пензенской области)</w:t>
            </w:r>
          </w:p>
          <w:p w:rsidR="00557C61" w:rsidRPr="009C0D0A" w:rsidRDefault="00557C61" w:rsidP="00687DDA">
            <w:pPr>
              <w:contextualSpacing/>
              <w:rPr>
                <w:rFonts w:eastAsia="Arial Unicode MS"/>
                <w:sz w:val="22"/>
                <w:szCs w:val="22"/>
              </w:rPr>
            </w:pPr>
            <w:r w:rsidRPr="00B66DD5">
              <w:rPr>
                <w:rFonts w:eastAsia="Arial Unicode MS"/>
                <w:sz w:val="22"/>
                <w:szCs w:val="22"/>
              </w:rPr>
              <w:t xml:space="preserve">Юридический/фактический адрес: </w:t>
            </w:r>
            <w:smartTag w:uri="urn:schemas-microsoft-com:office:smarttags" w:element="metricconverter">
              <w:smartTagPr>
                <w:attr w:name="ProductID" w:val="440600, г"/>
              </w:smartTagPr>
              <w:r w:rsidRPr="00B66DD5">
                <w:rPr>
                  <w:rFonts w:eastAsia="Arial Unicode MS"/>
                  <w:sz w:val="22"/>
                  <w:szCs w:val="22"/>
                </w:rPr>
                <w:t>440600, г</w:t>
              </w:r>
            </w:smartTag>
            <w:r w:rsidRPr="00B66DD5">
              <w:rPr>
                <w:rFonts w:eastAsia="Arial Unicode MS"/>
                <w:sz w:val="22"/>
                <w:szCs w:val="22"/>
              </w:rPr>
              <w:t>.Пенза, ул.</w:t>
            </w:r>
            <w:r>
              <w:rPr>
                <w:rFonts w:eastAsia="Arial Unicode MS"/>
                <w:sz w:val="22"/>
                <w:szCs w:val="22"/>
              </w:rPr>
              <w:t xml:space="preserve"> </w:t>
            </w:r>
            <w:r w:rsidRPr="009C0D0A">
              <w:rPr>
                <w:rFonts w:eastAsia="Arial Unicode MS"/>
                <w:sz w:val="22"/>
                <w:szCs w:val="22"/>
              </w:rPr>
              <w:t>Суворова, 39А</w:t>
            </w:r>
          </w:p>
          <w:p w:rsidR="00557C61" w:rsidRPr="009C0D0A" w:rsidRDefault="00557C61" w:rsidP="00687DDA">
            <w:pPr>
              <w:ind w:firstLine="34"/>
              <w:contextualSpacing/>
              <w:rPr>
                <w:rFonts w:eastAsia="Arial Unicode MS"/>
                <w:sz w:val="22"/>
                <w:szCs w:val="22"/>
              </w:rPr>
            </w:pPr>
            <w:r w:rsidRPr="009C0D0A">
              <w:rPr>
                <w:rFonts w:eastAsia="Arial Unicode MS"/>
                <w:sz w:val="22"/>
                <w:szCs w:val="22"/>
              </w:rPr>
              <w:t>ИНН 5834029976 КПП 583401001</w:t>
            </w:r>
          </w:p>
          <w:p w:rsidR="00557C61" w:rsidRPr="009C0D0A" w:rsidRDefault="00557C61" w:rsidP="00687DDA">
            <w:pPr>
              <w:pStyle w:val="a3"/>
              <w:jc w:val="both"/>
              <w:rPr>
                <w:sz w:val="22"/>
                <w:szCs w:val="22"/>
              </w:rPr>
            </w:pPr>
            <w:r w:rsidRPr="009C0D0A">
              <w:rPr>
                <w:sz w:val="22"/>
                <w:szCs w:val="22"/>
              </w:rPr>
              <w:t>Банковские реквизиты:</w:t>
            </w:r>
          </w:p>
          <w:p w:rsidR="00557C61" w:rsidRPr="009C0D0A" w:rsidRDefault="00557C61" w:rsidP="00687DDA">
            <w:pPr>
              <w:pStyle w:val="a3"/>
              <w:jc w:val="both"/>
              <w:rPr>
                <w:sz w:val="22"/>
                <w:szCs w:val="22"/>
              </w:rPr>
            </w:pPr>
            <w:r w:rsidRPr="009C0D0A">
              <w:rPr>
                <w:sz w:val="22"/>
                <w:szCs w:val="22"/>
              </w:rPr>
              <w:t xml:space="preserve">Л/счет 03551W00810 в УФК Пензенской области </w:t>
            </w:r>
          </w:p>
          <w:p w:rsidR="00557C61" w:rsidRPr="009C0D0A" w:rsidRDefault="00557C61" w:rsidP="00687DDA">
            <w:pPr>
              <w:pStyle w:val="a3"/>
              <w:jc w:val="both"/>
              <w:rPr>
                <w:sz w:val="22"/>
                <w:szCs w:val="22"/>
              </w:rPr>
            </w:pPr>
            <w:r w:rsidRPr="009C0D0A">
              <w:rPr>
                <w:sz w:val="22"/>
                <w:szCs w:val="22"/>
              </w:rPr>
              <w:t>ЕКС 40102810745370000024</w:t>
            </w:r>
          </w:p>
          <w:p w:rsidR="00557C61" w:rsidRPr="009C0D0A" w:rsidRDefault="00557C61" w:rsidP="00687DDA">
            <w:pPr>
              <w:pStyle w:val="a3"/>
              <w:jc w:val="both"/>
              <w:rPr>
                <w:spacing w:val="1"/>
                <w:sz w:val="22"/>
                <w:szCs w:val="22"/>
              </w:rPr>
            </w:pPr>
            <w:r w:rsidRPr="009C0D0A">
              <w:rPr>
                <w:sz w:val="22"/>
                <w:szCs w:val="22"/>
              </w:rPr>
              <w:lastRenderedPageBreak/>
              <w:t xml:space="preserve">номер казначейского счета 03211643000000013238 в </w:t>
            </w:r>
            <w:r w:rsidRPr="009C0D0A">
              <w:rPr>
                <w:rFonts w:ascii="Tinos" w:eastAsia="Tinos" w:hAnsi="Tinos" w:cs="Tinos"/>
                <w:sz w:val="22"/>
                <w:szCs w:val="22"/>
              </w:rPr>
              <w:t>ОКЦ № 1 Волго-Вятского ГУ Банка России</w:t>
            </w:r>
            <w:r w:rsidRPr="009C0D0A">
              <w:rPr>
                <w:sz w:val="22"/>
                <w:szCs w:val="22"/>
              </w:rPr>
              <w:t>// УФК по Нижегородской области, г. Нижний Новгород</w:t>
            </w:r>
          </w:p>
          <w:p w:rsidR="00574007" w:rsidRPr="008B7757" w:rsidRDefault="00574007" w:rsidP="00574007">
            <w:pPr>
              <w:contextualSpacing/>
              <w:rPr>
                <w:sz w:val="22"/>
                <w:szCs w:val="22"/>
              </w:rPr>
            </w:pPr>
            <w:r w:rsidRPr="008B7757">
              <w:rPr>
                <w:sz w:val="22"/>
                <w:szCs w:val="22"/>
              </w:rPr>
              <w:t xml:space="preserve">БИК ТОФК </w:t>
            </w:r>
            <w:r w:rsidRPr="008B7757">
              <w:rPr>
                <w:spacing w:val="1"/>
                <w:sz w:val="22"/>
                <w:szCs w:val="22"/>
              </w:rPr>
              <w:t>012202102</w:t>
            </w:r>
          </w:p>
          <w:p w:rsidR="00557C61" w:rsidRPr="009C0D0A" w:rsidRDefault="00557C61" w:rsidP="00687DDA">
            <w:pPr>
              <w:pStyle w:val="a3"/>
              <w:jc w:val="both"/>
              <w:rPr>
                <w:spacing w:val="1"/>
                <w:sz w:val="22"/>
                <w:szCs w:val="22"/>
              </w:rPr>
            </w:pPr>
            <w:r w:rsidRPr="009C0D0A">
              <w:rPr>
                <w:sz w:val="22"/>
                <w:szCs w:val="22"/>
              </w:rPr>
              <w:t>Тел. 8(8412) 639833, 639834</w:t>
            </w:r>
          </w:p>
          <w:p w:rsidR="00557C61" w:rsidRPr="00B66DD5" w:rsidRDefault="00557C61" w:rsidP="00687DDA">
            <w:pPr>
              <w:pStyle w:val="a3"/>
              <w:jc w:val="both"/>
              <w:rPr>
                <w:sz w:val="22"/>
                <w:szCs w:val="22"/>
              </w:rPr>
            </w:pPr>
            <w:r w:rsidRPr="009C0D0A">
              <w:rPr>
                <w:sz w:val="22"/>
                <w:szCs w:val="22"/>
                <w:lang w:val="en-US"/>
              </w:rPr>
              <w:t>E</w:t>
            </w:r>
            <w:r w:rsidRPr="009C0D0A">
              <w:rPr>
                <w:sz w:val="22"/>
                <w:szCs w:val="22"/>
              </w:rPr>
              <w:t>-</w:t>
            </w:r>
            <w:r w:rsidRPr="009C0D0A">
              <w:rPr>
                <w:sz w:val="22"/>
                <w:szCs w:val="22"/>
                <w:lang w:val="en-US"/>
              </w:rPr>
              <w:t>mail</w:t>
            </w:r>
            <w:r w:rsidRPr="009C0D0A">
              <w:rPr>
                <w:sz w:val="22"/>
                <w:szCs w:val="22"/>
              </w:rPr>
              <w:t>:</w:t>
            </w:r>
            <w:hyperlink r:id="rId10">
              <w:r w:rsidRPr="009C0D0A">
                <w:rPr>
                  <w:sz w:val="22"/>
                  <w:szCs w:val="22"/>
                </w:rPr>
                <w:t>zakupki@</w:t>
              </w:r>
              <w:r w:rsidRPr="009C0D0A">
                <w:rPr>
                  <w:sz w:val="22"/>
                  <w:szCs w:val="22"/>
                  <w:lang w:val="en-US"/>
                </w:rPr>
                <w:t>r</w:t>
              </w:r>
              <w:r w:rsidRPr="009C0D0A">
                <w:rPr>
                  <w:sz w:val="22"/>
                  <w:szCs w:val="22"/>
                </w:rPr>
                <w:t>58.</w:t>
              </w:r>
              <w:r w:rsidRPr="009C0D0A">
                <w:rPr>
                  <w:sz w:val="22"/>
                  <w:szCs w:val="22"/>
                  <w:lang w:val="en-US"/>
                </w:rPr>
                <w:t>rosreestr</w:t>
              </w:r>
              <w:r w:rsidRPr="009C0D0A">
                <w:rPr>
                  <w:sz w:val="22"/>
                  <w:szCs w:val="22"/>
                </w:rPr>
                <w:t>.</w:t>
              </w:r>
              <w:r w:rsidRPr="009C0D0A">
                <w:rPr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5220" w:type="dxa"/>
          </w:tcPr>
          <w:p w:rsidR="00557C61" w:rsidRPr="009C0D0A" w:rsidRDefault="00557C61" w:rsidP="00687DDA">
            <w:pPr>
              <w:shd w:val="clear" w:color="auto" w:fill="FFFFFF"/>
              <w:contextualSpacing/>
              <w:rPr>
                <w:b/>
                <w:sz w:val="22"/>
                <w:szCs w:val="22"/>
              </w:rPr>
            </w:pPr>
            <w:r w:rsidRPr="009C0D0A">
              <w:rPr>
                <w:b/>
                <w:sz w:val="22"/>
                <w:szCs w:val="22"/>
              </w:rPr>
              <w:lastRenderedPageBreak/>
              <w:t>ИСПОЛНИТЕЛЬ:</w:t>
            </w:r>
          </w:p>
        </w:tc>
      </w:tr>
      <w:tr w:rsidR="00557C61" w:rsidRPr="00B66DD5" w:rsidTr="00687DDA">
        <w:trPr>
          <w:trHeight w:val="1090"/>
        </w:trPr>
        <w:tc>
          <w:tcPr>
            <w:tcW w:w="5148" w:type="dxa"/>
          </w:tcPr>
          <w:p w:rsidR="00557C61" w:rsidRPr="00B66DD5" w:rsidRDefault="00557C61" w:rsidP="00687DDA">
            <w:pPr>
              <w:contextualSpacing/>
              <w:rPr>
                <w:spacing w:val="-1"/>
                <w:sz w:val="22"/>
                <w:szCs w:val="22"/>
              </w:rPr>
            </w:pPr>
          </w:p>
          <w:p w:rsidR="00557C61" w:rsidRPr="00B66DD5" w:rsidRDefault="00B54FC3" w:rsidP="00687DDA">
            <w:pPr>
              <w:contextualSpacing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________________</w:t>
            </w:r>
          </w:p>
          <w:p w:rsidR="00557C61" w:rsidRPr="00B66DD5" w:rsidRDefault="00557C61" w:rsidP="00687DDA">
            <w:pPr>
              <w:contextualSpacing/>
              <w:rPr>
                <w:spacing w:val="-1"/>
                <w:sz w:val="22"/>
                <w:szCs w:val="22"/>
              </w:rPr>
            </w:pPr>
          </w:p>
          <w:p w:rsidR="00557C61" w:rsidRPr="00B66DD5" w:rsidRDefault="00557C61" w:rsidP="00B54FC3">
            <w:pPr>
              <w:contextualSpacing/>
              <w:rPr>
                <w:b/>
                <w:spacing w:val="-1"/>
                <w:sz w:val="22"/>
                <w:szCs w:val="22"/>
              </w:rPr>
            </w:pPr>
            <w:r w:rsidRPr="00B66DD5">
              <w:rPr>
                <w:spacing w:val="-1"/>
                <w:sz w:val="22"/>
                <w:szCs w:val="22"/>
              </w:rPr>
              <w:t xml:space="preserve">_____________________ </w:t>
            </w:r>
          </w:p>
        </w:tc>
        <w:tc>
          <w:tcPr>
            <w:tcW w:w="5220" w:type="dxa"/>
          </w:tcPr>
          <w:p w:rsidR="00557C61" w:rsidRPr="00B66DD5" w:rsidRDefault="00557C61" w:rsidP="00687DDA">
            <w:pPr>
              <w:contextualSpacing/>
              <w:rPr>
                <w:b/>
                <w:spacing w:val="-1"/>
                <w:sz w:val="22"/>
                <w:szCs w:val="22"/>
              </w:rPr>
            </w:pPr>
          </w:p>
        </w:tc>
      </w:tr>
    </w:tbl>
    <w:p w:rsidR="0011223F" w:rsidRPr="006145B2" w:rsidRDefault="0011223F" w:rsidP="006145B2">
      <w:pPr>
        <w:shd w:val="clear" w:color="auto" w:fill="FFFFFF"/>
        <w:tabs>
          <w:tab w:val="left" w:pos="5933"/>
        </w:tabs>
        <w:ind w:hanging="86"/>
        <w:contextualSpacing/>
        <w:jc w:val="both"/>
        <w:rPr>
          <w:sz w:val="22"/>
          <w:szCs w:val="22"/>
        </w:rPr>
      </w:pPr>
      <w:r w:rsidRPr="006145B2">
        <w:rPr>
          <w:sz w:val="22"/>
          <w:szCs w:val="22"/>
        </w:rPr>
        <w:tab/>
      </w:r>
    </w:p>
    <w:p w:rsidR="006145B2" w:rsidRPr="006145B2" w:rsidRDefault="006145B2" w:rsidP="006145B2">
      <w:pPr>
        <w:shd w:val="clear" w:color="auto" w:fill="FFFFFF"/>
        <w:tabs>
          <w:tab w:val="left" w:pos="4802"/>
        </w:tabs>
        <w:contextualSpacing/>
        <w:jc w:val="both"/>
        <w:rPr>
          <w:sz w:val="22"/>
          <w:szCs w:val="22"/>
        </w:rPr>
      </w:pPr>
    </w:p>
    <w:p w:rsidR="00CE3B59" w:rsidRDefault="00CE3B59" w:rsidP="006145B2">
      <w:pPr>
        <w:shd w:val="clear" w:color="auto" w:fill="FFFFFF"/>
        <w:tabs>
          <w:tab w:val="left" w:pos="4802"/>
        </w:tabs>
        <w:contextualSpacing/>
        <w:jc w:val="both"/>
        <w:rPr>
          <w:sz w:val="22"/>
          <w:szCs w:val="22"/>
        </w:rPr>
        <w:sectPr w:rsidR="00CE3B59" w:rsidSect="00CE3B59">
          <w:headerReference w:type="default" r:id="rId11"/>
          <w:pgSz w:w="11909" w:h="16834"/>
          <w:pgMar w:top="1134" w:right="851" w:bottom="1134" w:left="1134" w:header="720" w:footer="720" w:gutter="0"/>
          <w:cols w:space="60"/>
          <w:noEndnote/>
          <w:titlePg/>
          <w:docGrid w:linePitch="272"/>
        </w:sectPr>
      </w:pPr>
    </w:p>
    <w:p w:rsidR="006104D6" w:rsidRDefault="0011223F" w:rsidP="006145B2">
      <w:pPr>
        <w:shd w:val="clear" w:color="auto" w:fill="FFFFFF"/>
        <w:tabs>
          <w:tab w:val="left" w:pos="4781"/>
        </w:tabs>
        <w:contextualSpacing/>
        <w:jc w:val="right"/>
        <w:rPr>
          <w:sz w:val="22"/>
          <w:szCs w:val="22"/>
        </w:rPr>
      </w:pPr>
      <w:r w:rsidRPr="006145B2">
        <w:rPr>
          <w:sz w:val="22"/>
          <w:szCs w:val="22"/>
        </w:rPr>
        <w:lastRenderedPageBreak/>
        <w:tab/>
      </w:r>
      <w:r w:rsidRPr="006145B2">
        <w:rPr>
          <w:sz w:val="22"/>
          <w:szCs w:val="22"/>
        </w:rPr>
        <w:tab/>
      </w:r>
      <w:r w:rsidR="004C2262" w:rsidRPr="006145B2">
        <w:rPr>
          <w:sz w:val="22"/>
          <w:szCs w:val="22"/>
        </w:rPr>
        <w:t xml:space="preserve"> </w:t>
      </w:r>
      <w:r w:rsidR="00D37C04">
        <w:rPr>
          <w:sz w:val="22"/>
          <w:szCs w:val="22"/>
        </w:rPr>
        <w:t>Приложение</w:t>
      </w:r>
    </w:p>
    <w:p w:rsidR="00E84D75" w:rsidRPr="006145B2" w:rsidRDefault="00E84D75" w:rsidP="006145B2">
      <w:pPr>
        <w:shd w:val="clear" w:color="auto" w:fill="FFFFFF"/>
        <w:tabs>
          <w:tab w:val="left" w:pos="4781"/>
        </w:tabs>
        <w:contextualSpacing/>
        <w:jc w:val="right"/>
        <w:rPr>
          <w:sz w:val="22"/>
          <w:szCs w:val="22"/>
        </w:rPr>
      </w:pPr>
      <w:r w:rsidRPr="006145B2">
        <w:rPr>
          <w:sz w:val="22"/>
          <w:szCs w:val="22"/>
        </w:rPr>
        <w:t xml:space="preserve">к </w:t>
      </w:r>
      <w:r w:rsidR="00144341" w:rsidRPr="006145B2">
        <w:rPr>
          <w:sz w:val="22"/>
          <w:szCs w:val="22"/>
        </w:rPr>
        <w:t xml:space="preserve">контракту </w:t>
      </w:r>
      <w:r w:rsidRPr="006145B2">
        <w:rPr>
          <w:sz w:val="22"/>
          <w:szCs w:val="22"/>
        </w:rPr>
        <w:t xml:space="preserve"> №</w:t>
      </w:r>
    </w:p>
    <w:p w:rsidR="00E84D75" w:rsidRPr="006145B2" w:rsidRDefault="004C2262" w:rsidP="006145B2">
      <w:pPr>
        <w:shd w:val="clear" w:color="auto" w:fill="FFFFFF"/>
        <w:contextualSpacing/>
        <w:jc w:val="right"/>
        <w:rPr>
          <w:sz w:val="22"/>
          <w:szCs w:val="22"/>
        </w:rPr>
      </w:pPr>
      <w:r w:rsidRPr="006145B2">
        <w:rPr>
          <w:sz w:val="22"/>
          <w:szCs w:val="22"/>
        </w:rPr>
        <w:t>о</w:t>
      </w:r>
      <w:r w:rsidR="00E84D75" w:rsidRPr="006145B2">
        <w:rPr>
          <w:sz w:val="22"/>
          <w:szCs w:val="22"/>
        </w:rPr>
        <w:t>т «___»</w:t>
      </w:r>
      <w:r w:rsidR="001F5571" w:rsidRPr="006145B2">
        <w:rPr>
          <w:sz w:val="22"/>
          <w:szCs w:val="22"/>
        </w:rPr>
        <w:t xml:space="preserve">        </w:t>
      </w:r>
      <w:r w:rsidR="008D23E4" w:rsidRPr="006145B2">
        <w:rPr>
          <w:sz w:val="22"/>
          <w:szCs w:val="22"/>
        </w:rPr>
        <w:t>20</w:t>
      </w:r>
      <w:r w:rsidR="001F5571" w:rsidRPr="006145B2">
        <w:rPr>
          <w:sz w:val="22"/>
          <w:szCs w:val="22"/>
        </w:rPr>
        <w:t>2</w:t>
      </w:r>
      <w:r w:rsidR="00B54FC3">
        <w:rPr>
          <w:sz w:val="22"/>
          <w:szCs w:val="22"/>
        </w:rPr>
        <w:t>6</w:t>
      </w:r>
    </w:p>
    <w:p w:rsidR="00E84D75" w:rsidRPr="006145B2" w:rsidRDefault="00E84D75" w:rsidP="006145B2">
      <w:pPr>
        <w:shd w:val="clear" w:color="auto" w:fill="FFFFFF"/>
        <w:contextualSpacing/>
        <w:jc w:val="right"/>
        <w:rPr>
          <w:sz w:val="22"/>
          <w:szCs w:val="22"/>
        </w:rPr>
      </w:pPr>
    </w:p>
    <w:p w:rsidR="0071475F" w:rsidRPr="006145B2" w:rsidRDefault="0071475F" w:rsidP="006145B2">
      <w:pPr>
        <w:contextualSpacing/>
        <w:jc w:val="center"/>
        <w:rPr>
          <w:b/>
          <w:spacing w:val="-1"/>
          <w:sz w:val="22"/>
          <w:szCs w:val="22"/>
        </w:rPr>
      </w:pPr>
      <w:r w:rsidRPr="006145B2">
        <w:rPr>
          <w:b/>
          <w:spacing w:val="-1"/>
          <w:sz w:val="22"/>
          <w:szCs w:val="22"/>
        </w:rPr>
        <w:t>Спецификация</w:t>
      </w:r>
    </w:p>
    <w:p w:rsidR="0071475F" w:rsidRPr="006145B2" w:rsidRDefault="0071475F" w:rsidP="006145B2">
      <w:pPr>
        <w:shd w:val="clear" w:color="auto" w:fill="FFFFFF"/>
        <w:contextualSpacing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"/>
        <w:gridCol w:w="952"/>
        <w:gridCol w:w="904"/>
        <w:gridCol w:w="1276"/>
        <w:gridCol w:w="1842"/>
        <w:gridCol w:w="1985"/>
        <w:gridCol w:w="2835"/>
      </w:tblGrid>
      <w:tr w:rsidR="009B642C" w:rsidRPr="006145B2" w:rsidTr="0051755F">
        <w:tc>
          <w:tcPr>
            <w:tcW w:w="2093" w:type="dxa"/>
            <w:gridSpan w:val="3"/>
          </w:tcPr>
          <w:p w:rsidR="009B642C" w:rsidRPr="006145B2" w:rsidRDefault="009B642C" w:rsidP="006145B2">
            <w:pPr>
              <w:contextualSpacing/>
              <w:jc w:val="center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>Наименование услуги</w:t>
            </w:r>
          </w:p>
        </w:tc>
        <w:tc>
          <w:tcPr>
            <w:tcW w:w="1276" w:type="dxa"/>
          </w:tcPr>
          <w:p w:rsidR="009B642C" w:rsidRPr="006145B2" w:rsidRDefault="009B642C" w:rsidP="000C66E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</w:t>
            </w:r>
          </w:p>
        </w:tc>
        <w:tc>
          <w:tcPr>
            <w:tcW w:w="1842" w:type="dxa"/>
          </w:tcPr>
          <w:p w:rsidR="009B642C" w:rsidRPr="006145B2" w:rsidRDefault="009B642C" w:rsidP="000C66E1">
            <w:pPr>
              <w:contextualSpacing/>
              <w:jc w:val="center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 xml:space="preserve">Количество </w:t>
            </w:r>
          </w:p>
        </w:tc>
        <w:tc>
          <w:tcPr>
            <w:tcW w:w="1985" w:type="dxa"/>
          </w:tcPr>
          <w:p w:rsidR="009B642C" w:rsidRPr="006145B2" w:rsidRDefault="009B642C" w:rsidP="000C66E1">
            <w:pPr>
              <w:contextualSpacing/>
              <w:jc w:val="center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 xml:space="preserve">Цена услуги за </w:t>
            </w:r>
            <w:r>
              <w:rPr>
                <w:sz w:val="22"/>
                <w:szCs w:val="22"/>
              </w:rPr>
              <w:t>ед.изм.</w:t>
            </w:r>
            <w:r w:rsidRPr="006145B2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2835" w:type="dxa"/>
          </w:tcPr>
          <w:p w:rsidR="009B642C" w:rsidRPr="006145B2" w:rsidRDefault="009B642C" w:rsidP="006145B2">
            <w:pPr>
              <w:contextualSpacing/>
              <w:jc w:val="center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>Сумма (руб.)</w:t>
            </w:r>
          </w:p>
        </w:tc>
      </w:tr>
      <w:tr w:rsidR="009B642C" w:rsidRPr="006145B2" w:rsidTr="0051755F">
        <w:tc>
          <w:tcPr>
            <w:tcW w:w="2093" w:type="dxa"/>
            <w:gridSpan w:val="3"/>
            <w:tcBorders>
              <w:bottom w:val="single" w:sz="4" w:space="0" w:color="auto"/>
            </w:tcBorders>
          </w:tcPr>
          <w:p w:rsidR="009B642C" w:rsidRPr="006145B2" w:rsidRDefault="009B642C" w:rsidP="006145B2">
            <w:pPr>
              <w:contextualSpacing/>
              <w:jc w:val="center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>Предрейсовые медицинские осмотры водителей служебных автомобилей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9B642C" w:rsidRPr="006145B2" w:rsidRDefault="009B642C" w:rsidP="000C66E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9B642C" w:rsidRPr="006145B2" w:rsidRDefault="0023542E" w:rsidP="000C66E1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B642C" w:rsidRPr="006145B2" w:rsidRDefault="009B642C" w:rsidP="000C66E1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9B642C" w:rsidRPr="006145B2" w:rsidRDefault="009B642C" w:rsidP="00E42EB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6145B2" w:rsidRPr="006145B2" w:rsidTr="0051755F">
        <w:tc>
          <w:tcPr>
            <w:tcW w:w="2093" w:type="dxa"/>
            <w:gridSpan w:val="3"/>
            <w:tcBorders>
              <w:bottom w:val="single" w:sz="4" w:space="0" w:color="auto"/>
            </w:tcBorders>
          </w:tcPr>
          <w:p w:rsidR="006145B2" w:rsidRPr="006145B2" w:rsidRDefault="006145B2" w:rsidP="006145B2">
            <w:pPr>
              <w:contextualSpacing/>
              <w:jc w:val="center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>ИТОГО</w:t>
            </w:r>
          </w:p>
        </w:tc>
        <w:tc>
          <w:tcPr>
            <w:tcW w:w="7938" w:type="dxa"/>
            <w:gridSpan w:val="4"/>
            <w:tcBorders>
              <w:bottom w:val="single" w:sz="4" w:space="0" w:color="auto"/>
            </w:tcBorders>
            <w:vAlign w:val="center"/>
          </w:tcPr>
          <w:p w:rsidR="006145B2" w:rsidRPr="0051755F" w:rsidRDefault="006145B2" w:rsidP="00507822">
            <w:pPr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6B01EA" w:rsidRPr="006145B2" w:rsidTr="00DF3AE7">
        <w:trPr>
          <w:gridAfter w:val="5"/>
          <w:wAfter w:w="8842" w:type="dxa"/>
          <w:trHeight w:val="323"/>
        </w:trPr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01EA" w:rsidRPr="006145B2" w:rsidRDefault="006B01EA" w:rsidP="006145B2">
            <w:pPr>
              <w:contextualSpacing/>
              <w:rPr>
                <w:b/>
                <w:sz w:val="22"/>
                <w:szCs w:val="22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01EA" w:rsidRPr="006145B2" w:rsidRDefault="006B01EA" w:rsidP="006145B2">
            <w:pPr>
              <w:contextualSpacing/>
              <w:rPr>
                <w:b/>
                <w:sz w:val="22"/>
                <w:szCs w:val="22"/>
              </w:rPr>
            </w:pPr>
          </w:p>
        </w:tc>
      </w:tr>
    </w:tbl>
    <w:p w:rsidR="00144341" w:rsidRPr="006145B2" w:rsidRDefault="00144341" w:rsidP="006145B2">
      <w:pPr>
        <w:shd w:val="clear" w:color="auto" w:fill="FFFFFF"/>
        <w:contextualSpacing/>
        <w:jc w:val="right"/>
        <w:rPr>
          <w:sz w:val="22"/>
          <w:szCs w:val="22"/>
        </w:rPr>
      </w:pPr>
    </w:p>
    <w:p w:rsidR="00144341" w:rsidRPr="006145B2" w:rsidRDefault="00144341" w:rsidP="006145B2">
      <w:pPr>
        <w:shd w:val="clear" w:color="auto" w:fill="FFFFFF"/>
        <w:contextualSpacing/>
        <w:jc w:val="right"/>
        <w:rPr>
          <w:sz w:val="22"/>
          <w:szCs w:val="22"/>
        </w:rPr>
      </w:pPr>
    </w:p>
    <w:p w:rsidR="00144341" w:rsidRPr="006145B2" w:rsidRDefault="00144341" w:rsidP="006145B2">
      <w:pPr>
        <w:shd w:val="clear" w:color="auto" w:fill="FFFFFF"/>
        <w:contextualSpacing/>
        <w:rPr>
          <w:sz w:val="22"/>
          <w:szCs w:val="22"/>
        </w:rPr>
      </w:pPr>
    </w:p>
    <w:tbl>
      <w:tblPr>
        <w:tblW w:w="0" w:type="auto"/>
        <w:tblInd w:w="108" w:type="dxa"/>
        <w:tblLook w:val="04A0"/>
      </w:tblPr>
      <w:tblGrid>
        <w:gridCol w:w="4536"/>
        <w:gridCol w:w="4820"/>
      </w:tblGrid>
      <w:tr w:rsidR="00144341" w:rsidRPr="006145B2" w:rsidTr="005E7A01">
        <w:tc>
          <w:tcPr>
            <w:tcW w:w="4536" w:type="dxa"/>
          </w:tcPr>
          <w:p w:rsidR="00144341" w:rsidRPr="006145B2" w:rsidRDefault="00144341" w:rsidP="006145B2">
            <w:pPr>
              <w:framePr w:hSpace="180" w:wrap="around" w:vAnchor="text" w:hAnchor="margin" w:y="6"/>
              <w:shd w:val="clear" w:color="auto" w:fill="FFFFFF"/>
              <w:tabs>
                <w:tab w:val="left" w:pos="365"/>
              </w:tabs>
              <w:contextualSpacing/>
              <w:jc w:val="both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>Заместитель руководителя</w:t>
            </w:r>
          </w:p>
          <w:p w:rsidR="00144341" w:rsidRPr="006145B2" w:rsidRDefault="00144341" w:rsidP="006145B2">
            <w:pPr>
              <w:framePr w:hSpace="180" w:wrap="around" w:vAnchor="text" w:hAnchor="margin" w:y="6"/>
              <w:shd w:val="clear" w:color="auto" w:fill="FFFFFF"/>
              <w:tabs>
                <w:tab w:val="left" w:pos="365"/>
              </w:tabs>
              <w:contextualSpacing/>
              <w:jc w:val="both"/>
              <w:rPr>
                <w:sz w:val="22"/>
                <w:szCs w:val="22"/>
              </w:rPr>
            </w:pPr>
          </w:p>
          <w:p w:rsidR="00144341" w:rsidRPr="006145B2" w:rsidRDefault="00144341" w:rsidP="006145B2">
            <w:pPr>
              <w:framePr w:hSpace="180" w:wrap="around" w:vAnchor="text" w:hAnchor="margin" w:y="6"/>
              <w:shd w:val="clear" w:color="auto" w:fill="FFFFFF"/>
              <w:tabs>
                <w:tab w:val="left" w:pos="365"/>
              </w:tabs>
              <w:contextualSpacing/>
              <w:jc w:val="both"/>
              <w:rPr>
                <w:sz w:val="22"/>
                <w:szCs w:val="22"/>
              </w:rPr>
            </w:pPr>
          </w:p>
          <w:p w:rsidR="00144341" w:rsidRPr="006145B2" w:rsidRDefault="00144341" w:rsidP="006145B2">
            <w:pPr>
              <w:framePr w:hSpace="180" w:wrap="around" w:vAnchor="text" w:hAnchor="margin" w:y="6"/>
              <w:shd w:val="clear" w:color="auto" w:fill="FFFFFF"/>
              <w:tabs>
                <w:tab w:val="left" w:pos="365"/>
              </w:tabs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>_____________________</w:t>
            </w:r>
            <w:r w:rsidR="006145B2" w:rsidRPr="006145B2">
              <w:rPr>
                <w:spacing w:val="-2"/>
                <w:sz w:val="22"/>
                <w:szCs w:val="22"/>
              </w:rPr>
              <w:t xml:space="preserve"> </w:t>
            </w:r>
            <w:r w:rsidR="00165458">
              <w:rPr>
                <w:spacing w:val="-2"/>
                <w:sz w:val="22"/>
                <w:szCs w:val="22"/>
              </w:rPr>
              <w:t xml:space="preserve"> </w:t>
            </w:r>
            <w:r w:rsidR="00557C61">
              <w:rPr>
                <w:spacing w:val="-1"/>
                <w:sz w:val="22"/>
                <w:szCs w:val="22"/>
              </w:rPr>
              <w:t xml:space="preserve"> </w:t>
            </w:r>
            <w:r w:rsidR="00B54FC3">
              <w:rPr>
                <w:spacing w:val="-1"/>
                <w:sz w:val="22"/>
                <w:szCs w:val="22"/>
              </w:rPr>
              <w:t>_________</w:t>
            </w:r>
          </w:p>
          <w:p w:rsidR="00144341" w:rsidRPr="006145B2" w:rsidRDefault="00144341" w:rsidP="006145B2">
            <w:pPr>
              <w:tabs>
                <w:tab w:val="left" w:pos="5933"/>
              </w:tabs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144341" w:rsidRDefault="00144341" w:rsidP="006145B2">
            <w:pPr>
              <w:tabs>
                <w:tab w:val="left" w:pos="5933"/>
              </w:tabs>
              <w:contextualSpacing/>
              <w:jc w:val="both"/>
              <w:rPr>
                <w:sz w:val="22"/>
                <w:szCs w:val="22"/>
              </w:rPr>
            </w:pPr>
          </w:p>
          <w:p w:rsidR="00B940BF" w:rsidRPr="006145B2" w:rsidRDefault="00B940BF" w:rsidP="006145B2">
            <w:pPr>
              <w:tabs>
                <w:tab w:val="left" w:pos="5933"/>
              </w:tabs>
              <w:contextualSpacing/>
              <w:jc w:val="both"/>
              <w:rPr>
                <w:sz w:val="22"/>
                <w:szCs w:val="22"/>
              </w:rPr>
            </w:pPr>
          </w:p>
          <w:p w:rsidR="00144341" w:rsidRPr="006145B2" w:rsidRDefault="00144341" w:rsidP="006145B2">
            <w:pPr>
              <w:tabs>
                <w:tab w:val="left" w:pos="5933"/>
              </w:tabs>
              <w:contextualSpacing/>
              <w:jc w:val="both"/>
              <w:rPr>
                <w:sz w:val="22"/>
                <w:szCs w:val="22"/>
              </w:rPr>
            </w:pPr>
          </w:p>
          <w:p w:rsidR="00144341" w:rsidRPr="006145B2" w:rsidRDefault="00144341" w:rsidP="00B940BF">
            <w:pPr>
              <w:tabs>
                <w:tab w:val="left" w:pos="5933"/>
              </w:tabs>
              <w:contextualSpacing/>
              <w:jc w:val="both"/>
              <w:rPr>
                <w:sz w:val="22"/>
                <w:szCs w:val="22"/>
              </w:rPr>
            </w:pPr>
            <w:r w:rsidRPr="006145B2">
              <w:rPr>
                <w:sz w:val="22"/>
                <w:szCs w:val="22"/>
              </w:rPr>
              <w:t xml:space="preserve">_____________________ </w:t>
            </w:r>
          </w:p>
        </w:tc>
      </w:tr>
    </w:tbl>
    <w:p w:rsidR="004C2262" w:rsidRPr="006145B2" w:rsidRDefault="004C2262" w:rsidP="006145B2">
      <w:pPr>
        <w:shd w:val="clear" w:color="auto" w:fill="FFFFFF"/>
        <w:contextualSpacing/>
        <w:jc w:val="center"/>
        <w:rPr>
          <w:sz w:val="22"/>
          <w:szCs w:val="22"/>
        </w:rPr>
      </w:pPr>
    </w:p>
    <w:sectPr w:rsidR="004C2262" w:rsidRPr="006145B2" w:rsidSect="00CE3B59">
      <w:pgSz w:w="11909" w:h="16834"/>
      <w:pgMar w:top="1134" w:right="851" w:bottom="1134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4BC" w:rsidRDefault="006674BC" w:rsidP="006145B2">
      <w:r>
        <w:separator/>
      </w:r>
    </w:p>
  </w:endnote>
  <w:endnote w:type="continuationSeparator" w:id="0">
    <w:p w:rsidR="006674BC" w:rsidRDefault="006674BC" w:rsidP="006145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4BC" w:rsidRDefault="006674BC" w:rsidP="006145B2">
      <w:r>
        <w:separator/>
      </w:r>
    </w:p>
  </w:footnote>
  <w:footnote w:type="continuationSeparator" w:id="0">
    <w:p w:rsidR="006674BC" w:rsidRDefault="006674BC" w:rsidP="006145B2">
      <w:r>
        <w:continuationSeparator/>
      </w:r>
    </w:p>
  </w:footnote>
  <w:footnote w:id="1">
    <w:p w:rsidR="00557C61" w:rsidRPr="00205487" w:rsidRDefault="00557C61" w:rsidP="00557C61">
      <w:pPr>
        <w:ind w:right="-142"/>
        <w:jc w:val="both"/>
      </w:pPr>
      <w:r w:rsidRPr="00203187">
        <w:rPr>
          <w:rStyle w:val="ac"/>
        </w:rPr>
        <w:footnoteRef/>
      </w:r>
      <w:r w:rsidRPr="00205487">
        <w:t>В случае, если Исполнитель не является плательщиком НДС, то слова «в том числе НДС» заменяются на слова «НДС не облагается</w:t>
      </w:r>
      <w:r>
        <w:t>»</w:t>
      </w:r>
      <w:r w:rsidRPr="00205487">
        <w:t xml:space="preserve">).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>
        <w:t>Контракт</w:t>
      </w:r>
      <w:r w:rsidRPr="00205487"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57C61" w:rsidRPr="00205487" w:rsidRDefault="00557C61" w:rsidP="00557C61">
      <w:pPr>
        <w:pStyle w:val="ad"/>
      </w:pPr>
    </w:p>
  </w:footnote>
  <w:footnote w:id="2">
    <w:p w:rsidR="00557C61" w:rsidRPr="004A73C1" w:rsidRDefault="00557C61" w:rsidP="00557C61">
      <w:pPr>
        <w:pStyle w:val="ad"/>
        <w:rPr>
          <w:sz w:val="16"/>
          <w:szCs w:val="16"/>
        </w:rPr>
      </w:pPr>
      <w:r w:rsidRPr="004A73C1">
        <w:rPr>
          <w:rStyle w:val="ac"/>
          <w:sz w:val="16"/>
          <w:szCs w:val="16"/>
        </w:rPr>
        <w:footnoteRef/>
      </w:r>
      <w:r w:rsidRPr="004A73C1">
        <w:rPr>
          <w:sz w:val="16"/>
          <w:szCs w:val="16"/>
        </w:rPr>
        <w:t xml:space="preserve"> В случае, если электронная процедура признана состоявшейся настоящий Контракт составляется в форме электронного документа, подписанного усиленными электронными подписями Сторон, а в случае  не состоявшейся электронной процедуры </w:t>
      </w:r>
      <w:r>
        <w:rPr>
          <w:sz w:val="16"/>
          <w:szCs w:val="16"/>
        </w:rPr>
        <w:t>К</w:t>
      </w:r>
      <w:r w:rsidRPr="004A73C1">
        <w:rPr>
          <w:sz w:val="16"/>
          <w:szCs w:val="16"/>
        </w:rPr>
        <w:t>онтракт составляется в двух экземплярах, имеющих равную юридическую силу, по одному для каждой Стороны.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B59" w:rsidRDefault="00CE3B59">
    <w:pPr>
      <w:pStyle w:val="af"/>
      <w:jc w:val="center"/>
    </w:pPr>
    <w:fldSimple w:instr="PAGE   \* MERGEFORMAT">
      <w:r w:rsidR="001F1EED">
        <w:rPr>
          <w:noProof/>
        </w:rPr>
        <w:t>6</w:t>
      </w:r>
    </w:fldSimple>
  </w:p>
  <w:p w:rsidR="00CE3B59" w:rsidRDefault="00CE3B5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E81F6C"/>
    <w:lvl w:ilvl="0">
      <w:numFmt w:val="bullet"/>
      <w:lvlText w:val="*"/>
      <w:lvlJc w:val="left"/>
    </w:lvl>
  </w:abstractNum>
  <w:abstractNum w:abstractNumId="1">
    <w:nsid w:val="08957B97"/>
    <w:multiLevelType w:val="singleLevel"/>
    <w:tmpl w:val="F544CE9A"/>
    <w:lvl w:ilvl="0">
      <w:start w:val="1"/>
      <w:numFmt w:val="decimal"/>
      <w:lvlText w:val="1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2">
    <w:nsid w:val="264C5F08"/>
    <w:multiLevelType w:val="singleLevel"/>
    <w:tmpl w:val="0076F886"/>
    <w:lvl w:ilvl="0">
      <w:start w:val="2"/>
      <w:numFmt w:val="decimal"/>
      <w:lvlText w:val="9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3">
    <w:nsid w:val="2A2D4E3E"/>
    <w:multiLevelType w:val="singleLevel"/>
    <w:tmpl w:val="10DC1462"/>
    <w:lvl w:ilvl="0">
      <w:start w:val="3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3CA775B"/>
    <w:multiLevelType w:val="multilevel"/>
    <w:tmpl w:val="62387C4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54313B6"/>
    <w:multiLevelType w:val="hybridMultilevel"/>
    <w:tmpl w:val="743A37C4"/>
    <w:lvl w:ilvl="0" w:tplc="C4544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A86E37"/>
    <w:multiLevelType w:val="multilevel"/>
    <w:tmpl w:val="0FD81134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85B1376"/>
    <w:multiLevelType w:val="singleLevel"/>
    <w:tmpl w:val="748CB5B6"/>
    <w:lvl w:ilvl="0">
      <w:start w:val="2"/>
      <w:numFmt w:val="decimal"/>
      <w:lvlText w:val="2.%1."/>
      <w:legacy w:legacy="1" w:legacySpace="0" w:legacyIndent="569"/>
      <w:lvlJc w:val="left"/>
      <w:rPr>
        <w:rFonts w:ascii="Times New Roman" w:hAnsi="Times New Roman" w:cs="Times New Roman" w:hint="default"/>
      </w:rPr>
    </w:lvl>
  </w:abstractNum>
  <w:abstractNum w:abstractNumId="8">
    <w:nsid w:val="79AA49FC"/>
    <w:multiLevelType w:val="singleLevel"/>
    <w:tmpl w:val="6D0E120A"/>
    <w:lvl w:ilvl="0">
      <w:start w:val="1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  <w:num w:numId="11">
    <w:abstractNumId w:val="1"/>
    <w:lvlOverride w:ilvl="0">
      <w:startOverride w:val="1"/>
    </w:lvlOverride>
  </w:num>
  <w:num w:numId="12">
    <w:abstractNumId w:val="7"/>
    <w:lvlOverride w:ilvl="0">
      <w:startOverride w:val="2"/>
    </w:lvlOverride>
  </w:num>
  <w:num w:numId="13">
    <w:abstractNumId w:val="3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1223F"/>
    <w:rsid w:val="00005FCD"/>
    <w:rsid w:val="00016F64"/>
    <w:rsid w:val="00027D7C"/>
    <w:rsid w:val="00057114"/>
    <w:rsid w:val="00060438"/>
    <w:rsid w:val="00087169"/>
    <w:rsid w:val="00093644"/>
    <w:rsid w:val="000C66E1"/>
    <w:rsid w:val="000C79E8"/>
    <w:rsid w:val="000D1877"/>
    <w:rsid w:val="00101427"/>
    <w:rsid w:val="0011223F"/>
    <w:rsid w:val="00131D44"/>
    <w:rsid w:val="00134EC1"/>
    <w:rsid w:val="00144341"/>
    <w:rsid w:val="00161B95"/>
    <w:rsid w:val="00165458"/>
    <w:rsid w:val="001756BD"/>
    <w:rsid w:val="001952EA"/>
    <w:rsid w:val="001A7679"/>
    <w:rsid w:val="001B370A"/>
    <w:rsid w:val="001D29B6"/>
    <w:rsid w:val="001F1EED"/>
    <w:rsid w:val="001F5571"/>
    <w:rsid w:val="001F719A"/>
    <w:rsid w:val="0020081A"/>
    <w:rsid w:val="002011FB"/>
    <w:rsid w:val="002118EA"/>
    <w:rsid w:val="00222547"/>
    <w:rsid w:val="00227C76"/>
    <w:rsid w:val="0023542E"/>
    <w:rsid w:val="0026429F"/>
    <w:rsid w:val="002B239E"/>
    <w:rsid w:val="002D676F"/>
    <w:rsid w:val="002E686A"/>
    <w:rsid w:val="0030569C"/>
    <w:rsid w:val="003079DE"/>
    <w:rsid w:val="00313C42"/>
    <w:rsid w:val="00327448"/>
    <w:rsid w:val="00346B30"/>
    <w:rsid w:val="003853F3"/>
    <w:rsid w:val="003C245B"/>
    <w:rsid w:val="003C338F"/>
    <w:rsid w:val="003C3EA7"/>
    <w:rsid w:val="003D4162"/>
    <w:rsid w:val="003D71F4"/>
    <w:rsid w:val="003D7CE3"/>
    <w:rsid w:val="003E61CA"/>
    <w:rsid w:val="004204BF"/>
    <w:rsid w:val="00435E4E"/>
    <w:rsid w:val="00446D73"/>
    <w:rsid w:val="004533EC"/>
    <w:rsid w:val="00477039"/>
    <w:rsid w:val="00490BC1"/>
    <w:rsid w:val="004925A0"/>
    <w:rsid w:val="004B63BC"/>
    <w:rsid w:val="004C2262"/>
    <w:rsid w:val="004C2AEE"/>
    <w:rsid w:val="004E4639"/>
    <w:rsid w:val="004F11E2"/>
    <w:rsid w:val="004F4B98"/>
    <w:rsid w:val="00507822"/>
    <w:rsid w:val="0051755F"/>
    <w:rsid w:val="0052231F"/>
    <w:rsid w:val="00532AF1"/>
    <w:rsid w:val="00536752"/>
    <w:rsid w:val="00557C61"/>
    <w:rsid w:val="00557C9A"/>
    <w:rsid w:val="00574007"/>
    <w:rsid w:val="005840C3"/>
    <w:rsid w:val="005871D5"/>
    <w:rsid w:val="005B7A5A"/>
    <w:rsid w:val="005E73C0"/>
    <w:rsid w:val="005E7A01"/>
    <w:rsid w:val="006104D6"/>
    <w:rsid w:val="006145B2"/>
    <w:rsid w:val="006223CB"/>
    <w:rsid w:val="0062285B"/>
    <w:rsid w:val="006366DC"/>
    <w:rsid w:val="00650352"/>
    <w:rsid w:val="006674BC"/>
    <w:rsid w:val="00687DDA"/>
    <w:rsid w:val="006A5D1D"/>
    <w:rsid w:val="006B01EA"/>
    <w:rsid w:val="006D054E"/>
    <w:rsid w:val="006D472D"/>
    <w:rsid w:val="006D786D"/>
    <w:rsid w:val="006E01AB"/>
    <w:rsid w:val="0071475F"/>
    <w:rsid w:val="00720BA1"/>
    <w:rsid w:val="00727BAC"/>
    <w:rsid w:val="00744BFE"/>
    <w:rsid w:val="0077727D"/>
    <w:rsid w:val="00783E1D"/>
    <w:rsid w:val="00787371"/>
    <w:rsid w:val="00794A1D"/>
    <w:rsid w:val="007C11DF"/>
    <w:rsid w:val="007E50AE"/>
    <w:rsid w:val="007F7234"/>
    <w:rsid w:val="008137F1"/>
    <w:rsid w:val="008431CE"/>
    <w:rsid w:val="00845EAB"/>
    <w:rsid w:val="008512DE"/>
    <w:rsid w:val="00895CBA"/>
    <w:rsid w:val="008A38DF"/>
    <w:rsid w:val="008A6F74"/>
    <w:rsid w:val="008D23E4"/>
    <w:rsid w:val="008E312E"/>
    <w:rsid w:val="008F35B6"/>
    <w:rsid w:val="00917E11"/>
    <w:rsid w:val="009215C4"/>
    <w:rsid w:val="009457B6"/>
    <w:rsid w:val="0099453F"/>
    <w:rsid w:val="009B32FB"/>
    <w:rsid w:val="009B6327"/>
    <w:rsid w:val="009B642C"/>
    <w:rsid w:val="009B6587"/>
    <w:rsid w:val="009F5BCE"/>
    <w:rsid w:val="00A10192"/>
    <w:rsid w:val="00A171F1"/>
    <w:rsid w:val="00A2010A"/>
    <w:rsid w:val="00A375A5"/>
    <w:rsid w:val="00A51028"/>
    <w:rsid w:val="00A84839"/>
    <w:rsid w:val="00A9022B"/>
    <w:rsid w:val="00AA19F4"/>
    <w:rsid w:val="00AB0DF9"/>
    <w:rsid w:val="00AC3123"/>
    <w:rsid w:val="00AF2640"/>
    <w:rsid w:val="00B54FC3"/>
    <w:rsid w:val="00B6310C"/>
    <w:rsid w:val="00B6706F"/>
    <w:rsid w:val="00B940BF"/>
    <w:rsid w:val="00BC162D"/>
    <w:rsid w:val="00BC79F9"/>
    <w:rsid w:val="00BE7FE1"/>
    <w:rsid w:val="00C01C1E"/>
    <w:rsid w:val="00C30C43"/>
    <w:rsid w:val="00C34233"/>
    <w:rsid w:val="00C44C18"/>
    <w:rsid w:val="00C467E8"/>
    <w:rsid w:val="00CB4E78"/>
    <w:rsid w:val="00CD4BA8"/>
    <w:rsid w:val="00CD6F30"/>
    <w:rsid w:val="00CE3B59"/>
    <w:rsid w:val="00CE62DC"/>
    <w:rsid w:val="00CE6959"/>
    <w:rsid w:val="00D37C04"/>
    <w:rsid w:val="00D765EB"/>
    <w:rsid w:val="00D81E8F"/>
    <w:rsid w:val="00D97B86"/>
    <w:rsid w:val="00DB457D"/>
    <w:rsid w:val="00DF3AE7"/>
    <w:rsid w:val="00E12C49"/>
    <w:rsid w:val="00E42EBE"/>
    <w:rsid w:val="00E46936"/>
    <w:rsid w:val="00E51ACC"/>
    <w:rsid w:val="00E51BC8"/>
    <w:rsid w:val="00E64C1E"/>
    <w:rsid w:val="00E65555"/>
    <w:rsid w:val="00E65B0A"/>
    <w:rsid w:val="00E664A9"/>
    <w:rsid w:val="00E848A6"/>
    <w:rsid w:val="00E84D75"/>
    <w:rsid w:val="00EA21F9"/>
    <w:rsid w:val="00EB07B0"/>
    <w:rsid w:val="00EC5FF1"/>
    <w:rsid w:val="00ED61EB"/>
    <w:rsid w:val="00F02EC2"/>
    <w:rsid w:val="00F4281D"/>
    <w:rsid w:val="00F600F3"/>
    <w:rsid w:val="00F83728"/>
    <w:rsid w:val="00F8677A"/>
    <w:rsid w:val="00F86DD4"/>
    <w:rsid w:val="00F8768C"/>
    <w:rsid w:val="00FD3017"/>
    <w:rsid w:val="00FE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12DE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List Paragraph"/>
    <w:aliases w:val="Bullet List,FooterText,Paragraphe de liste1,lp1,numbered,Список дефисный,Заголовок_3,H4,Подпись рисунка,ПКФ Список,Абзац списка5,Табичный текст,Булет 1,Bullet Number,Нумерованый список,List Paragraph1,lp11,List Paragraph11,Bullet 1"/>
    <w:basedOn w:val="a"/>
    <w:link w:val="a6"/>
    <w:qFormat/>
    <w:rsid w:val="008512DE"/>
    <w:pPr>
      <w:ind w:left="708"/>
    </w:pPr>
    <w:rPr>
      <w:lang/>
    </w:rPr>
  </w:style>
  <w:style w:type="table" w:styleId="a7">
    <w:name w:val="Table Grid"/>
    <w:basedOn w:val="a1"/>
    <w:uiPriority w:val="59"/>
    <w:rsid w:val="001B37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rsid w:val="00E65B0A"/>
    <w:rPr>
      <w:rFonts w:ascii="Times New Roman" w:hAnsi="Times New Roman" w:cs="Times New Roman" w:hint="default"/>
    </w:rPr>
  </w:style>
  <w:style w:type="character" w:styleId="a8">
    <w:name w:val="Hyperlink"/>
    <w:uiPriority w:val="99"/>
    <w:unhideWhenUsed/>
    <w:rsid w:val="0014434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02EC2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rsid w:val="00F02EC2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7147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71475F"/>
    <w:pPr>
      <w:snapToGrid w:val="0"/>
      <w:ind w:firstLine="720"/>
    </w:pPr>
    <w:rPr>
      <w:rFonts w:ascii="Arial" w:hAnsi="Arial"/>
    </w:rPr>
  </w:style>
  <w:style w:type="paragraph" w:customStyle="1" w:styleId="3">
    <w:name w:val="Основной текст3"/>
    <w:basedOn w:val="a"/>
    <w:rsid w:val="009215C4"/>
    <w:pPr>
      <w:shd w:val="clear" w:color="auto" w:fill="FFFFFF"/>
      <w:autoSpaceDE/>
      <w:autoSpaceDN/>
      <w:adjustRightInd/>
      <w:spacing w:line="278" w:lineRule="exact"/>
      <w:jc w:val="right"/>
    </w:pPr>
    <w:rPr>
      <w:color w:val="000000"/>
      <w:sz w:val="24"/>
      <w:szCs w:val="24"/>
    </w:rPr>
  </w:style>
  <w:style w:type="character" w:styleId="ac">
    <w:name w:val="footnote reference"/>
    <w:qFormat/>
    <w:rsid w:val="006145B2"/>
    <w:rPr>
      <w:rFonts w:ascii="Times New Roman" w:hAnsi="Times New Roman" w:cs="Times New Roman" w:hint="default"/>
      <w:vertAlign w:val="superscript"/>
    </w:rPr>
  </w:style>
  <w:style w:type="paragraph" w:styleId="ad">
    <w:name w:val="footnote text"/>
    <w:aliases w:val="Знак21,Знак211,Знак3,Основной текст с отступом 22,Знак21 Char,Знак1 Char,Body Text Char,body text Char,Основной текст Знак Знак Char Знак Знак,Footnote Text Char1,Footnote Text Char Char,Знак Char Char,Зна,Знак,Знак1"/>
    <w:basedOn w:val="a"/>
    <w:link w:val="ae"/>
    <w:qFormat/>
    <w:rsid w:val="006145B2"/>
    <w:pPr>
      <w:widowControl/>
      <w:autoSpaceDE/>
      <w:autoSpaceDN/>
      <w:adjustRightInd/>
      <w:spacing w:after="60"/>
      <w:jc w:val="both"/>
    </w:pPr>
    <w:rPr>
      <w:lang/>
    </w:rPr>
  </w:style>
  <w:style w:type="character" w:customStyle="1" w:styleId="ae">
    <w:name w:val="Текст сноски Знак"/>
    <w:aliases w:val="Знак21 Знак,Знак211 Знак,Знак3 Знак,Основной текст с отступом 22 Знак,Знак21 Char Знак,Знак1 Char Знак,Body Text Char Знак,body text Char Знак,Основной текст Знак Знак Char Знак Знак Знак,Footnote Text Char1 Знак,Знак Char Char Знак"/>
    <w:link w:val="ad"/>
    <w:rsid w:val="006145B2"/>
    <w:rPr>
      <w:rFonts w:ascii="Times New Roman" w:hAnsi="Times New Roman"/>
    </w:rPr>
  </w:style>
  <w:style w:type="character" w:customStyle="1" w:styleId="a6">
    <w:name w:val="Абзац списка Знак"/>
    <w:aliases w:val="Bullet List Знак,FooterText Знак,Paragraphe de liste1 Знак,lp1 Знак,numbered Знак,Список дефисный Знак,Заголовок_3 Знак,H4 Знак,Подпись рисунка Знак,ПКФ Список Знак,Абзац списка5 Знак,Табичный текст Знак,Булет 1 Знак,Bullet Number Знак"/>
    <w:link w:val="a5"/>
    <w:locked/>
    <w:rsid w:val="00005FCD"/>
    <w:rPr>
      <w:rFonts w:ascii="Times New Roman" w:hAnsi="Times New Roman"/>
    </w:rPr>
  </w:style>
  <w:style w:type="paragraph" w:styleId="af">
    <w:name w:val="header"/>
    <w:basedOn w:val="a"/>
    <w:link w:val="af0"/>
    <w:uiPriority w:val="99"/>
    <w:unhideWhenUsed/>
    <w:rsid w:val="00CE3B59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Верхний колонтитул Знак"/>
    <w:link w:val="af"/>
    <w:uiPriority w:val="99"/>
    <w:rsid w:val="00CE3B59"/>
    <w:rPr>
      <w:rFonts w:ascii="Times New Roman" w:hAnsi="Times New Roman"/>
    </w:rPr>
  </w:style>
  <w:style w:type="paragraph" w:styleId="af1">
    <w:name w:val="footer"/>
    <w:basedOn w:val="a"/>
    <w:link w:val="af2"/>
    <w:uiPriority w:val="99"/>
    <w:unhideWhenUsed/>
    <w:rsid w:val="00CE3B59"/>
    <w:pPr>
      <w:tabs>
        <w:tab w:val="center" w:pos="4677"/>
        <w:tab w:val="right" w:pos="9355"/>
      </w:tabs>
    </w:pPr>
    <w:rPr>
      <w:lang/>
    </w:rPr>
  </w:style>
  <w:style w:type="character" w:customStyle="1" w:styleId="af2">
    <w:name w:val="Нижний колонтитул Знак"/>
    <w:link w:val="af1"/>
    <w:uiPriority w:val="99"/>
    <w:rsid w:val="00CE3B59"/>
    <w:rPr>
      <w:rFonts w:ascii="Times New Roman" w:hAnsi="Times New Roman"/>
    </w:rPr>
  </w:style>
  <w:style w:type="paragraph" w:styleId="af3">
    <w:name w:val="Subtitle"/>
    <w:basedOn w:val="a"/>
    <w:link w:val="af4"/>
    <w:qFormat/>
    <w:rsid w:val="00557C61"/>
    <w:pPr>
      <w:widowControl/>
      <w:autoSpaceDE/>
      <w:autoSpaceDN/>
      <w:adjustRightInd/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4">
    <w:name w:val="Подзаголовок Знак"/>
    <w:basedOn w:val="a0"/>
    <w:link w:val="af3"/>
    <w:rsid w:val="00557C61"/>
    <w:rPr>
      <w:rFonts w:ascii="Arial" w:hAnsi="Arial"/>
      <w:sz w:val="24"/>
    </w:rPr>
  </w:style>
  <w:style w:type="paragraph" w:styleId="af5">
    <w:name w:val="Body Text"/>
    <w:basedOn w:val="a"/>
    <w:link w:val="af6"/>
    <w:rsid w:val="00557C61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6">
    <w:name w:val="Основной текст Знак"/>
    <w:basedOn w:val="a0"/>
    <w:link w:val="af5"/>
    <w:rsid w:val="00557C61"/>
    <w:rPr>
      <w:rFonts w:ascii="Times New Roman" w:hAnsi="Times New Roman"/>
      <w:sz w:val="24"/>
      <w:szCs w:val="24"/>
    </w:rPr>
  </w:style>
  <w:style w:type="paragraph" w:customStyle="1" w:styleId="Standard">
    <w:name w:val="Standard"/>
    <w:qFormat/>
    <w:rsid w:val="00557C61"/>
    <w:pPr>
      <w:widowControl w:val="0"/>
    </w:pPr>
    <w:rPr>
      <w:rFonts w:ascii="Times New Roman" w:eastAsia="Lucida Sans Unicode" w:hAnsi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rsid w:val="00557C61"/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3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8688.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kupki@r58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62F9A47E35F5F6754B8070EE14F969F98569531FD22CE69EBC4AADC0EEC23CD9AABEAF99CEEC8BH3I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59CF2-89B8-466C-B16D-F812A8B3B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2891</Words>
  <Characters>16480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19333</CharactersWithSpaces>
  <SharedDoc>false</SharedDoc>
  <HLinks>
    <vt:vector size="30" baseType="variant">
      <vt:variant>
        <vt:i4>3604556</vt:i4>
      </vt:variant>
      <vt:variant>
        <vt:i4>12</vt:i4>
      </vt:variant>
      <vt:variant>
        <vt:i4>0</vt:i4>
      </vt:variant>
      <vt:variant>
        <vt:i4>5</vt:i4>
      </vt:variant>
      <vt:variant>
        <vt:lpwstr>mailto:zakupki@r58.rosreestr.ru</vt:lpwstr>
      </vt:variant>
      <vt:variant>
        <vt:lpwstr/>
      </vt:variant>
      <vt:variant>
        <vt:i4>2687039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consultantplus://offline/ref=0762F9A47E35F5F6754B8070EE14F969F98569531FD22CE69EBC4AADC0EEC23CD9AABEAF99CEEC8BH3I6G</vt:lpwstr>
      </vt:variant>
      <vt:variant>
        <vt:lpwstr/>
      </vt:variant>
      <vt:variant>
        <vt:i4>4653062</vt:i4>
      </vt:variant>
      <vt:variant>
        <vt:i4>6</vt:i4>
      </vt:variant>
      <vt:variant>
        <vt:i4>0</vt:i4>
      </vt:variant>
      <vt:variant>
        <vt:i4>5</vt:i4>
      </vt:variant>
      <vt:variant>
        <vt:lpwstr>garantf1://70418688.1000/</vt:lpwstr>
      </vt:variant>
      <vt:variant>
        <vt:lpwstr/>
      </vt:variant>
      <vt:variant>
        <vt:i4>2949142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sub_5522</vt:lpwstr>
      </vt:variant>
      <vt:variant>
        <vt:i4>3014678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sub_5521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pev</dc:creator>
  <cp:lastModifiedBy>i.letjagina</cp:lastModifiedBy>
  <cp:revision>2</cp:revision>
  <cp:lastPrinted>2021-11-24T14:36:00Z</cp:lastPrinted>
  <dcterms:created xsi:type="dcterms:W3CDTF">2026-08-26T04:28:00Z</dcterms:created>
  <dcterms:modified xsi:type="dcterms:W3CDTF">2026-08-26T04:28:00Z</dcterms:modified>
</cp:coreProperties>
</file>