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96F5C">
      <w:pPr>
        <w:widowControl w:val="0"/>
        <w:autoSpaceDE w:val="0"/>
        <w:jc w:val="center"/>
        <w:rPr>
          <w:b/>
          <w:sz w:val="24"/>
          <w:szCs w:val="24"/>
        </w:rPr>
      </w:pPr>
      <w:bookmarkStart w:id="0" w:name="_Hlk66220463"/>
      <w:bookmarkStart w:id="1" w:name="_GoBack"/>
      <w:bookmarkEnd w:id="1"/>
      <w:r>
        <w:rPr>
          <w:b/>
          <w:sz w:val="24"/>
          <w:szCs w:val="24"/>
        </w:rPr>
        <w:t>Государственный контракт № _________</w:t>
      </w:r>
    </w:p>
    <w:p w:rsidR="00000000" w:rsidRDefault="00F96F5C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bookmarkStart w:id="2" w:name="_Hlk66220484"/>
      <w:bookmarkEnd w:id="0"/>
      <w:r>
        <w:rPr>
          <w:b/>
          <w:color w:val="000000"/>
          <w:sz w:val="24"/>
          <w:szCs w:val="24"/>
        </w:rPr>
        <w:t>на оказание услуг по проведению повторного технического осмотра транспортных средств</w:t>
      </w:r>
    </w:p>
    <w:p w:rsidR="00000000" w:rsidRDefault="00F96F5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00000" w:rsidRDefault="00F96F5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00000" w:rsidRDefault="00F96F5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Идентификационный код закупки  261100104851110010100100280000000244</w:t>
      </w:r>
    </w:p>
    <w:p w:rsidR="00000000" w:rsidRDefault="00F96F5C">
      <w:pPr>
        <w:jc w:val="center"/>
        <w:rPr>
          <w:b/>
          <w:bCs/>
          <w:sz w:val="24"/>
          <w:szCs w:val="24"/>
        </w:rPr>
      </w:pPr>
    </w:p>
    <w:p w:rsidR="00000000" w:rsidRDefault="00F96F5C">
      <w:pPr>
        <w:jc w:val="center"/>
        <w:rPr>
          <w:b/>
          <w:bCs/>
          <w:sz w:val="24"/>
          <w:szCs w:val="24"/>
        </w:rPr>
      </w:pPr>
    </w:p>
    <w:p w:rsidR="00000000" w:rsidRDefault="00F96F5C">
      <w:pPr>
        <w:rPr>
          <w:b/>
          <w:sz w:val="24"/>
          <w:szCs w:val="24"/>
        </w:rPr>
      </w:pPr>
      <w:r>
        <w:rPr>
          <w:b/>
          <w:sz w:val="24"/>
          <w:szCs w:val="24"/>
        </w:rPr>
        <w:t>г. Петрозаводск</w:t>
      </w:r>
    </w:p>
    <w:p w:rsidR="00000000" w:rsidRDefault="00F96F5C">
      <w:pPr>
        <w:widowControl w:val="0"/>
        <w:autoSpaceDE w:val="0"/>
        <w:rPr>
          <w:sz w:val="24"/>
          <w:szCs w:val="24"/>
        </w:rPr>
      </w:pPr>
      <w:r>
        <w:rPr>
          <w:b/>
          <w:sz w:val="24"/>
          <w:szCs w:val="24"/>
        </w:rPr>
        <w:t xml:space="preserve">Республика Карелия                            </w:t>
      </w:r>
      <w:r>
        <w:rPr>
          <w:b/>
          <w:sz w:val="24"/>
          <w:szCs w:val="24"/>
        </w:rPr>
        <w:t xml:space="preserve">                                                        «___» ____________ 2026 г.</w:t>
      </w:r>
    </w:p>
    <w:bookmarkEnd w:id="2"/>
    <w:p w:rsidR="00000000" w:rsidRDefault="00F96F5C">
      <w:pPr>
        <w:rPr>
          <w:sz w:val="24"/>
          <w:szCs w:val="24"/>
        </w:rPr>
      </w:pPr>
    </w:p>
    <w:p w:rsidR="00000000" w:rsidRDefault="00F96F5C">
      <w:pPr>
        <w:jc w:val="both"/>
        <w:rPr>
          <w:rFonts w:eastAsia="Calibri"/>
          <w:snapToGrid/>
          <w:sz w:val="24"/>
          <w:szCs w:val="24"/>
          <w:lang w:eastAsia="en-US"/>
        </w:rPr>
      </w:pPr>
      <w:r>
        <w:rPr>
          <w:rFonts w:eastAsia="Calibri"/>
          <w:snapToGrid/>
          <w:sz w:val="24"/>
          <w:szCs w:val="24"/>
        </w:rPr>
        <w:t xml:space="preserve">УПРАВЛЕНИЕ ФЕДЕРАЛЬНОЙ НАЛОГОВОЙ СЛУЖБЫ ПО РЕСПУБЛИКЕ КАРЕЛИЯ (УФНС РОССИИ ПО РЕСПУБЛИКЕ КАРЕЛИЯ), </w:t>
      </w:r>
      <w:r>
        <w:rPr>
          <w:rFonts w:eastAsia="Calibri"/>
          <w:snapToGrid/>
          <w:sz w:val="24"/>
          <w:szCs w:val="24"/>
          <w:lang w:eastAsia="en-US"/>
        </w:rPr>
        <w:t>выступающее от имени Российской Федерации и именуемое в дальнейшем «</w:t>
      </w:r>
      <w:r>
        <w:rPr>
          <w:rFonts w:eastAsia="Calibri"/>
          <w:b/>
          <w:snapToGrid/>
          <w:sz w:val="24"/>
          <w:szCs w:val="24"/>
          <w:lang w:eastAsia="en-US"/>
        </w:rPr>
        <w:t>Заказ</w:t>
      </w:r>
      <w:r>
        <w:rPr>
          <w:rFonts w:eastAsia="Calibri"/>
          <w:b/>
          <w:snapToGrid/>
          <w:sz w:val="24"/>
          <w:szCs w:val="24"/>
          <w:lang w:eastAsia="en-US"/>
        </w:rPr>
        <w:t>чик</w:t>
      </w:r>
      <w:r>
        <w:rPr>
          <w:rFonts w:eastAsia="Calibri"/>
          <w:snapToGrid/>
          <w:sz w:val="24"/>
          <w:szCs w:val="24"/>
          <w:lang w:eastAsia="en-US"/>
        </w:rPr>
        <w:t>», в лице ___________________________, действующего на основании ________________________________, с одной стороны, и ___________________________, именуемое в дальнейшем «</w:t>
      </w:r>
      <w:r>
        <w:rPr>
          <w:rFonts w:eastAsia="Calibri"/>
          <w:b/>
          <w:snapToGrid/>
          <w:sz w:val="24"/>
          <w:szCs w:val="24"/>
          <w:lang w:eastAsia="en-US"/>
        </w:rPr>
        <w:t>Исполнитель</w:t>
      </w:r>
      <w:r>
        <w:rPr>
          <w:rFonts w:eastAsia="Calibri"/>
          <w:snapToGrid/>
          <w:sz w:val="24"/>
          <w:szCs w:val="24"/>
          <w:lang w:eastAsia="en-US"/>
        </w:rPr>
        <w:t>», в лице ___________________________, действующего на основании  _____</w:t>
      </w:r>
      <w:r>
        <w:rPr>
          <w:rFonts w:eastAsia="Calibri"/>
          <w:snapToGrid/>
          <w:sz w:val="24"/>
          <w:szCs w:val="24"/>
          <w:lang w:eastAsia="en-US"/>
        </w:rPr>
        <w:t xml:space="preserve">______________, с другой стороны, а вместе именуемые </w:t>
      </w:r>
      <w:r>
        <w:rPr>
          <w:rFonts w:eastAsia="Calibri"/>
          <w:b/>
          <w:snapToGrid/>
          <w:sz w:val="24"/>
          <w:szCs w:val="24"/>
          <w:lang w:eastAsia="en-US"/>
        </w:rPr>
        <w:t>«Стороны»</w:t>
      </w:r>
      <w:r>
        <w:rPr>
          <w:rFonts w:eastAsia="Calibri"/>
          <w:snapToGrid/>
          <w:sz w:val="24"/>
          <w:szCs w:val="24"/>
          <w:lang w:eastAsia="en-US"/>
        </w:rPr>
        <w:t>,  в соответствии с п.4 ч.1 ст. 93 Закона №44-ФЗ  «О контрактной системе в сфере закупок товаров, работ, услуг для обеспечения государственных и муниципальных нужд», заключили настоящий Государс</w:t>
      </w:r>
      <w:r>
        <w:rPr>
          <w:rFonts w:eastAsia="Calibri"/>
          <w:snapToGrid/>
          <w:sz w:val="24"/>
          <w:szCs w:val="24"/>
          <w:lang w:eastAsia="en-US"/>
        </w:rPr>
        <w:t>твенный контракт (далее Контракт) о нижеследующем:</w:t>
      </w:r>
    </w:p>
    <w:p w:rsidR="00000000" w:rsidRDefault="00F96F5C">
      <w:pPr>
        <w:rPr>
          <w:b/>
          <w:sz w:val="24"/>
          <w:szCs w:val="24"/>
        </w:rPr>
      </w:pPr>
    </w:p>
    <w:p w:rsidR="00000000" w:rsidRDefault="00F96F5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 Предмет Контракта</w:t>
      </w:r>
    </w:p>
    <w:p w:rsidR="00000000" w:rsidRDefault="00F96F5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Исполнитель по условиям настоящего Контракта принимает на себя обязательство оказать Заказчику </w:t>
      </w:r>
      <w:r>
        <w:rPr>
          <w:color w:val="000000"/>
          <w:sz w:val="24"/>
          <w:szCs w:val="24"/>
        </w:rPr>
        <w:t xml:space="preserve">услугу </w:t>
      </w:r>
      <w:r>
        <w:rPr>
          <w:sz w:val="24"/>
          <w:szCs w:val="24"/>
        </w:rPr>
        <w:t>по проведению повторного технического осмотра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автомобиля марки F22703 (далее</w:t>
      </w:r>
      <w:r>
        <w:rPr>
          <w:sz w:val="24"/>
          <w:szCs w:val="24"/>
        </w:rPr>
        <w:t xml:space="preserve"> – услуги</w:t>
      </w:r>
      <w:r>
        <w:rPr>
          <w:bCs/>
          <w:sz w:val="24"/>
          <w:szCs w:val="24"/>
        </w:rPr>
        <w:t xml:space="preserve">) надлежащего качества и </w:t>
      </w:r>
      <w:r>
        <w:rPr>
          <w:sz w:val="24"/>
          <w:szCs w:val="24"/>
        </w:rPr>
        <w:t>в объёме в соответствии с требованиями Технического задания (Приложение № 1 к настоящему Контракту)</w:t>
      </w:r>
      <w:r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>а Заказчик обязуется принять и оплатить оказанные услуги в соответствии со Спецификацией (Приложение № 2 к настоящему Кон</w:t>
      </w:r>
      <w:r>
        <w:rPr>
          <w:sz w:val="24"/>
          <w:szCs w:val="24"/>
        </w:rPr>
        <w:t>тракту) в порядке и в сроки, предусмотренные условиями настоящего Контракта.</w:t>
      </w:r>
    </w:p>
    <w:p w:rsidR="00000000" w:rsidRDefault="00F96F5C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Срок оказания услуг по настоящему Контракту: </w:t>
      </w:r>
    </w:p>
    <w:p w:rsidR="00000000" w:rsidRDefault="00F96F5C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оказания услуг - с даты заключения Контракта.</w:t>
      </w:r>
    </w:p>
    <w:p w:rsidR="00000000" w:rsidRDefault="00F96F5C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Окончание оказания услуг – не позднее 17.07.2026. </w:t>
      </w:r>
    </w:p>
    <w:p w:rsidR="00000000" w:rsidRDefault="00F96F5C">
      <w:pPr>
        <w:pStyle w:val="ConsPlusNormal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>1.3. Место оказания услу</w:t>
      </w:r>
      <w:r>
        <w:rPr>
          <w:rFonts w:ascii="Times New Roman" w:hAnsi="Times New Roman"/>
          <w:sz w:val="24"/>
          <w:szCs w:val="24"/>
        </w:rPr>
        <w:t xml:space="preserve">г: Республика Карелия, </w:t>
      </w:r>
      <w:r>
        <w:rPr>
          <w:rFonts w:ascii="Times New Roman" w:hAnsi="Times New Roman"/>
          <w:color w:val="000000"/>
          <w:sz w:val="24"/>
          <w:szCs w:val="24"/>
        </w:rPr>
        <w:t xml:space="preserve">г. Петрозаводск </w:t>
      </w:r>
      <w:r>
        <w:rPr>
          <w:rFonts w:ascii="Times New Roman" w:hAnsi="Times New Roman"/>
          <w:sz w:val="24"/>
          <w:szCs w:val="24"/>
        </w:rPr>
        <w:t xml:space="preserve">по месту нахождения Исполнителя.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___________________________</w:t>
      </w:r>
      <w:r>
        <w:rPr>
          <w:rStyle w:val="a4"/>
          <w:rFonts w:ascii="Times New Roman" w:hAnsi="Times New Roman"/>
          <w:color w:val="000000"/>
          <w:sz w:val="24"/>
          <w:szCs w:val="24"/>
          <w:lang w:eastAsia="ar-SA"/>
        </w:rPr>
        <w:footnoteReference w:id="1"/>
      </w:r>
    </w:p>
    <w:p w:rsidR="00000000" w:rsidRDefault="00F96F5C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000000" w:rsidRDefault="00F96F5C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 Цена Контракта и порядок расчетов</w:t>
      </w:r>
    </w:p>
    <w:p w:rsidR="00000000" w:rsidRDefault="00F96F5C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 Цена оказываемых услуг по условиям настоящего Контракта (цена Контракта) определена в соответствии со Спецификац</w:t>
      </w:r>
      <w:r>
        <w:rPr>
          <w:sz w:val="24"/>
          <w:szCs w:val="24"/>
        </w:rPr>
        <w:t xml:space="preserve">ией (Приложение № 2 к настоящему Контракту) и составляет _______________(__________) рублей ________ копеек, в том числе НДС ___________ (_________) рублей ______ копеек (Если НДС не облагается, указывать: «НДС не облагается»). </w:t>
      </w:r>
    </w:p>
    <w:p w:rsidR="00000000" w:rsidRDefault="00F96F5C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567"/>
        <w:jc w:val="both"/>
        <w:rPr>
          <w:i/>
          <w:sz w:val="24"/>
          <w:szCs w:val="24"/>
        </w:rPr>
      </w:pPr>
      <w:r>
        <w:rPr>
          <w:color w:val="000000"/>
          <w:sz w:val="24"/>
          <w:szCs w:val="24"/>
        </w:rPr>
        <w:t>2.2. Сумма, подлежащая упла</w:t>
      </w:r>
      <w:r>
        <w:rPr>
          <w:color w:val="000000"/>
          <w:sz w:val="24"/>
          <w:szCs w:val="24"/>
        </w:rPr>
        <w:t>те по настоящему Контракту Заказчиком Исполнителю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</w:t>
      </w:r>
      <w:r>
        <w:rPr>
          <w:color w:val="000000"/>
          <w:sz w:val="24"/>
          <w:szCs w:val="24"/>
        </w:rPr>
        <w:t>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</w:t>
      </w:r>
      <w:r>
        <w:rPr>
          <w:color w:val="000000"/>
          <w:sz w:val="24"/>
          <w:szCs w:val="24"/>
        </w:rPr>
        <w:t>азчиком.</w:t>
      </w:r>
    </w:p>
    <w:p w:rsidR="00000000" w:rsidRDefault="00F96F5C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206"/>
          <w:tab w:val="left" w:pos="10800"/>
        </w:tabs>
        <w:ind w:left="40" w:firstLine="669"/>
        <w:jc w:val="both"/>
        <w:rPr>
          <w:sz w:val="24"/>
          <w:szCs w:val="24"/>
        </w:rPr>
      </w:pPr>
      <w:r>
        <w:rPr>
          <w:sz w:val="24"/>
          <w:szCs w:val="24"/>
        </w:rPr>
        <w:t>2.3. Общая цена Контракта включает все расходы Исполнителя, связанные с исполнением настоящего Контракта, включая цену оказываемых услуг, в том числе компенсацию всех издержек Исполнителя и причитающееся ему вознаграждение, обусловленные оказанием</w:t>
      </w:r>
      <w:r>
        <w:rPr>
          <w:sz w:val="24"/>
          <w:szCs w:val="24"/>
        </w:rPr>
        <w:t xml:space="preserve"> услуг, расходы на страхование, уплату таможенных пошлин, налогов, сборов и других обязательных платежей.</w:t>
      </w:r>
    </w:p>
    <w:p w:rsidR="00000000" w:rsidRDefault="00F96F5C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Цена Контракта является твердой и определяется на весь срок исполнения настоящего Контракта, за исключением случаев, предусмотренных законодательством</w:t>
      </w:r>
      <w:r>
        <w:rPr>
          <w:sz w:val="24"/>
          <w:szCs w:val="24"/>
        </w:rPr>
        <w:t xml:space="preserve"> Российской Федерации.</w:t>
      </w:r>
    </w:p>
    <w:p w:rsidR="00000000" w:rsidRDefault="00F96F5C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 Оплата услуг, оказываемых по настоящему Контракту,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Исполнителя, ука</w:t>
      </w:r>
      <w:r>
        <w:rPr>
          <w:sz w:val="24"/>
          <w:szCs w:val="24"/>
        </w:rPr>
        <w:t>занный в настоящем Контракте.</w:t>
      </w:r>
    </w:p>
    <w:p w:rsidR="00000000" w:rsidRDefault="00F96F5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sz w:val="24"/>
          <w:szCs w:val="24"/>
        </w:rPr>
      </w:pPr>
      <w:r>
        <w:rPr>
          <w:sz w:val="24"/>
          <w:szCs w:val="24"/>
        </w:rPr>
        <w:t>2.5.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Контракте. Расчеты между Заказчиком и Исполнителе</w:t>
      </w:r>
      <w:r>
        <w:rPr>
          <w:sz w:val="24"/>
          <w:szCs w:val="24"/>
        </w:rPr>
        <w:t>м за оказанные услуги производятся не позднее 7 рабочих дней с даты подписания Заказчиком документов о приемке. Датой оплаты считается дата списания денежных средств со счета Заказчика.</w:t>
      </w:r>
    </w:p>
    <w:p w:rsidR="00000000" w:rsidRDefault="00F96F5C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этом Заказчик вправе осуществить оплату оказанных услуг с учетом </w:t>
      </w:r>
      <w:r>
        <w:rPr>
          <w:sz w:val="24"/>
          <w:szCs w:val="24"/>
        </w:rPr>
        <w:t>положений, установленных пунктом 5.7 настоящего Контракта.</w:t>
      </w:r>
    </w:p>
    <w:p w:rsidR="00000000" w:rsidRDefault="00F96F5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 Датой платежа является дата проведения операции по списанию соответствующей суммы со счета Заказчика для ее зачисления на счет Исполнителя. Дата платежа определяется по банковской отметке на с</w:t>
      </w:r>
      <w:r>
        <w:rPr>
          <w:sz w:val="24"/>
          <w:szCs w:val="24"/>
        </w:rPr>
        <w:t>оответствующем платежном поручении Заказчика.</w:t>
      </w:r>
    </w:p>
    <w:p w:rsidR="00000000" w:rsidRDefault="00F96F5C">
      <w:pPr>
        <w:tabs>
          <w:tab w:val="left" w:pos="360"/>
          <w:tab w:val="left" w:pos="7088"/>
        </w:tabs>
        <w:suppressAutoHyphens/>
        <w:jc w:val="center"/>
        <w:rPr>
          <w:b/>
          <w:sz w:val="24"/>
          <w:szCs w:val="24"/>
        </w:rPr>
      </w:pPr>
    </w:p>
    <w:p w:rsidR="00000000" w:rsidRDefault="00F96F5C">
      <w:pPr>
        <w:tabs>
          <w:tab w:val="left" w:pos="360"/>
          <w:tab w:val="left" w:pos="7088"/>
        </w:tabs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Порядок оказания услуг, сдачи и приемки услуг, </w:t>
      </w:r>
    </w:p>
    <w:p w:rsidR="00000000" w:rsidRDefault="00F96F5C">
      <w:pPr>
        <w:tabs>
          <w:tab w:val="left" w:pos="360"/>
          <w:tab w:val="left" w:pos="7088"/>
        </w:tabs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оформления результатов оказания услуг</w:t>
      </w:r>
    </w:p>
    <w:p w:rsidR="00000000" w:rsidRDefault="00F96F5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napToGrid/>
          <w:color w:val="000000"/>
          <w:sz w:val="24"/>
          <w:szCs w:val="24"/>
        </w:rPr>
        <w:t xml:space="preserve">3.1. </w:t>
      </w:r>
      <w:r>
        <w:rPr>
          <w:sz w:val="24"/>
          <w:szCs w:val="24"/>
        </w:rPr>
        <w:t>Исполнитель</w:t>
      </w:r>
      <w:r>
        <w:rPr>
          <w:bCs/>
          <w:sz w:val="24"/>
          <w:szCs w:val="24"/>
        </w:rPr>
        <w:t xml:space="preserve"> оказывает услуги в объёме и соответствующего качества в соответствии с требованиями </w:t>
      </w:r>
      <w:r>
        <w:rPr>
          <w:sz w:val="24"/>
          <w:szCs w:val="24"/>
        </w:rPr>
        <w:t>Технического задани</w:t>
      </w:r>
      <w:r>
        <w:rPr>
          <w:sz w:val="24"/>
          <w:szCs w:val="24"/>
        </w:rPr>
        <w:t xml:space="preserve">я (Приложение № 1 к настоящему Контракту) в срок, указанный в пункте 1.2 настоящего Контракта. </w:t>
      </w:r>
    </w:p>
    <w:p w:rsidR="00000000" w:rsidRDefault="00F96F5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Исполнитель обязуется провести проверку транспортного средства Заказчика, в соответствии с требованиями, предъявляемыми при проведении технического осмотра</w:t>
      </w:r>
      <w:r>
        <w:rPr>
          <w:sz w:val="24"/>
          <w:szCs w:val="24"/>
        </w:rPr>
        <w:t xml:space="preserve"> к транспортным средствам отдельных категорий. </w:t>
      </w:r>
    </w:p>
    <w:p w:rsidR="00000000" w:rsidRDefault="00F96F5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Качество оказанных Исполнителем услуг должно соответствовать требованиям Технического задания (Приложение № 1 к настоящему Контракту), условиям настоящего Контракта.</w:t>
      </w:r>
    </w:p>
    <w:p w:rsidR="00000000" w:rsidRDefault="00F96F5C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Сдача и приемка услуг, определенных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ехническим заданием (Приложение № 1 к настоящему Контракту), осуществляется в соответствии с </w:t>
      </w:r>
      <w:r>
        <w:rPr>
          <w:sz w:val="24"/>
          <w:szCs w:val="24"/>
        </w:rPr>
        <w:t>законодательством Российской Федерации и требованиями настоящего Контракта.</w:t>
      </w:r>
    </w:p>
    <w:p w:rsidR="00000000" w:rsidRDefault="00F96F5C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 По факту оказания услуг, не позднее 5 (пяти) рабочих дней с даты оказания услуг Ис</w:t>
      </w:r>
      <w:r>
        <w:rPr>
          <w:sz w:val="24"/>
          <w:szCs w:val="24"/>
        </w:rPr>
        <w:t>полнитель составляет, подписывает и передает Заказчику документы о приемке:</w:t>
      </w:r>
    </w:p>
    <w:p w:rsidR="00000000" w:rsidRDefault="00F96F5C">
      <w:pPr>
        <w:tabs>
          <w:tab w:val="left" w:pos="9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Акт приемки товаров, работ, услуг (далее – Акт приемки) и/или универсальный передаточный документ (УПД), подписанный уполномоченным лицом Исполнителя, в 2 (двух) экземплярах по одн</w:t>
      </w:r>
      <w:r>
        <w:rPr>
          <w:sz w:val="24"/>
          <w:szCs w:val="24"/>
        </w:rPr>
        <w:t>ому экземпляру Исполнителю и Заказчику, счет (счет-фактура - при наличии).</w:t>
      </w:r>
    </w:p>
    <w:p w:rsidR="00000000" w:rsidRDefault="00F96F5C">
      <w:pPr>
        <w:tabs>
          <w:tab w:val="left" w:pos="9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3.5. При сдаче услуги без предоставления Заказчику документов, предусмотренных пунктом 3.4 настоящего Контракта, услуга приемке и оплате не подлежит.</w:t>
      </w:r>
    </w:p>
    <w:p w:rsidR="00000000" w:rsidRDefault="00F96F5C">
      <w:pPr>
        <w:tabs>
          <w:tab w:val="left" w:pos="9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3.6. В документах, передаваемых</w:t>
      </w:r>
      <w:r>
        <w:rPr>
          <w:sz w:val="24"/>
          <w:szCs w:val="24"/>
        </w:rPr>
        <w:t xml:space="preserve"> Исполнителем, должна быть отражена следующая информация: полное наименование Заказчика, реквизиты настоящего Контракта.</w:t>
      </w:r>
    </w:p>
    <w:p w:rsidR="00000000" w:rsidRDefault="00F96F5C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3.6.1. При наличии замечаний к оформлению документов, указанных в пункте 3.4 настоящего Контракта, Заказчик вправе в течение 20 (двадца</w:t>
      </w:r>
      <w:r>
        <w:rPr>
          <w:sz w:val="24"/>
          <w:szCs w:val="24"/>
        </w:rPr>
        <w:t>ти) рабочих дней с даты получения таких документов от Исполнителя направить Исполнителю мотивированный отказ от подписания указанных документов. Мотивированный отказ должен содержать перечень замечаний и сроки их устранения. Исполнитель устраняет указанные</w:t>
      </w:r>
      <w:r>
        <w:rPr>
          <w:sz w:val="24"/>
          <w:szCs w:val="24"/>
        </w:rPr>
        <w:t xml:space="preserve"> в мотивированном отказе замечания в установленные Заказчиком сроки и повторно представляет Заказчику документы, указанные в пункте 3.4 настоящего Контракта.</w:t>
      </w:r>
    </w:p>
    <w:p w:rsidR="00000000" w:rsidRDefault="00F96F5C">
      <w:pPr>
        <w:tabs>
          <w:tab w:val="left" w:pos="9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3.7. Приемка оказанных услуг Заказчиком включает в себя:</w:t>
      </w:r>
    </w:p>
    <w:p w:rsidR="00000000" w:rsidRDefault="00F96F5C">
      <w:pPr>
        <w:tabs>
          <w:tab w:val="left" w:pos="9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наличия документов, указанных в </w:t>
      </w:r>
      <w:r>
        <w:rPr>
          <w:sz w:val="24"/>
          <w:szCs w:val="24"/>
        </w:rPr>
        <w:t>пункте 3.4 настоящего Контракта;</w:t>
      </w:r>
    </w:p>
    <w:p w:rsidR="00000000" w:rsidRDefault="00F96F5C">
      <w:pPr>
        <w:tabs>
          <w:tab w:val="left" w:pos="9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проверку оказанных услуг на соответствие условиям настоящего Контракта и Техническому заданию (Приложение № 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 xml:space="preserve"> к настоящему Контракту).</w:t>
      </w:r>
    </w:p>
    <w:p w:rsidR="00000000" w:rsidRDefault="00F96F5C">
      <w:pPr>
        <w:tabs>
          <w:tab w:val="left" w:pos="9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 Услуги, не соответствующие требованиям, установленным законодательством Российской </w:t>
      </w:r>
      <w:r>
        <w:rPr>
          <w:sz w:val="24"/>
          <w:szCs w:val="24"/>
        </w:rPr>
        <w:t>Федерации, нормативными документами и настоящим Контрактом, а также оказанные ненадлежащим образом и/или не в полном объеме, считаются не оказанными.</w:t>
      </w:r>
    </w:p>
    <w:p w:rsidR="00000000" w:rsidRDefault="00F96F5C">
      <w:pPr>
        <w:tabs>
          <w:tab w:val="left" w:pos="9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3.9. Заказчик в срок </w:t>
      </w:r>
      <w:r>
        <w:rPr>
          <w:b/>
          <w:sz w:val="24"/>
          <w:szCs w:val="24"/>
        </w:rPr>
        <w:t>не позднее 20 рабочих дней</w:t>
      </w:r>
      <w:r>
        <w:rPr>
          <w:sz w:val="24"/>
          <w:szCs w:val="24"/>
        </w:rPr>
        <w:t xml:space="preserve"> со дня передачи ему Исполнителем документов, указанных в п</w:t>
      </w:r>
      <w:r>
        <w:rPr>
          <w:sz w:val="24"/>
          <w:szCs w:val="24"/>
        </w:rPr>
        <w:t>ункте 3.4 настоящего Контракта, осуществляет экспертизу оказанных услуг на соответствие условиям настоящего Контракта. В установленный настоящим пунктом срок Заказчик подписывает Акт приемки в 2 (двух) экземплярах либо в этот же срок направляет Исполнителю</w:t>
      </w:r>
      <w:r>
        <w:rPr>
          <w:sz w:val="24"/>
          <w:szCs w:val="24"/>
        </w:rPr>
        <w:t xml:space="preserve"> письменный мотивированный отказ от приемки оказанных услуг с указанием недостатков и сроков их устранения.</w:t>
      </w:r>
    </w:p>
    <w:p w:rsidR="00000000" w:rsidRDefault="00F96F5C">
      <w:pPr>
        <w:tabs>
          <w:tab w:val="left" w:pos="9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3.10. Исполнитель обязан устранить указанные в мотивированном отказе от приемки оказанных услуг недостатки в установленные Заказчиком сроки и переда</w:t>
      </w:r>
      <w:r>
        <w:rPr>
          <w:sz w:val="24"/>
          <w:szCs w:val="24"/>
        </w:rPr>
        <w:t>ть Заказчику акт по устранению недостатков, а также повторно передать Заказчику документы, указанные в пункте 3.4 настоящего Контракта.</w:t>
      </w:r>
    </w:p>
    <w:p w:rsidR="00000000" w:rsidRDefault="00F96F5C">
      <w:pPr>
        <w:tabs>
          <w:tab w:val="left" w:pos="9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3.11. Подписанный Сторонами Акт приемки подтверждает факт приемки Заказчиком оказанных услуг и является основанием для в</w:t>
      </w:r>
      <w:r>
        <w:rPr>
          <w:sz w:val="24"/>
          <w:szCs w:val="24"/>
        </w:rPr>
        <w:t>заиморасчетов Сторон.</w:t>
      </w:r>
    </w:p>
    <w:p w:rsidR="00000000" w:rsidRDefault="00F96F5C">
      <w:pPr>
        <w:tabs>
          <w:tab w:val="left" w:pos="9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3.12. Датой подписания Акта приемки считается дата его подписания Заказчиком.</w:t>
      </w:r>
    </w:p>
    <w:p w:rsidR="00000000" w:rsidRDefault="00F96F5C">
      <w:pPr>
        <w:tabs>
          <w:tab w:val="left" w:pos="960"/>
        </w:tabs>
        <w:ind w:firstLine="567"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3.13. </w:t>
      </w:r>
      <w:r>
        <w:rPr>
          <w:sz w:val="24"/>
          <w:szCs w:val="24"/>
        </w:rPr>
        <w:t>Представители Сторон по поддержанию взаимодействия в ходе исполнения настоящего Контракта:</w:t>
      </w:r>
    </w:p>
    <w:p w:rsidR="00000000" w:rsidRDefault="00F96F5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Заказчика: </w:t>
      </w:r>
    </w:p>
    <w:p w:rsidR="00000000" w:rsidRDefault="00F96F5C">
      <w:pPr>
        <w:jc w:val="both"/>
        <w:rPr>
          <w:sz w:val="24"/>
          <w:szCs w:val="24"/>
        </w:rPr>
      </w:pPr>
      <w:r>
        <w:rPr>
          <w:sz w:val="24"/>
          <w:szCs w:val="24"/>
        </w:rPr>
        <w:t>Хайкичев Олег Викторович, тел: (88142) 44-53</w:t>
      </w:r>
      <w:r>
        <w:rPr>
          <w:sz w:val="24"/>
          <w:szCs w:val="24"/>
        </w:rPr>
        <w:t xml:space="preserve">-71, доб. 1046, o.xajkichev.r1000@tax.gov.ru; </w:t>
      </w:r>
    </w:p>
    <w:p w:rsidR="00000000" w:rsidRDefault="00F96F5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Исполнителя: </w:t>
      </w:r>
    </w:p>
    <w:p w:rsidR="00000000" w:rsidRDefault="00F96F5C">
      <w:pPr>
        <w:rPr>
          <w:sz w:val="24"/>
          <w:szCs w:val="24"/>
        </w:rPr>
      </w:pPr>
      <w:r>
        <w:rPr>
          <w:sz w:val="24"/>
          <w:szCs w:val="24"/>
        </w:rPr>
        <w:t>_________________, тел. _________________; адрес электронной почты _______________.</w:t>
      </w:r>
    </w:p>
    <w:p w:rsidR="00000000" w:rsidRDefault="00F96F5C">
      <w:pPr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</w:p>
    <w:p w:rsidR="00000000" w:rsidRDefault="00F96F5C"/>
    <w:p w:rsidR="00000000" w:rsidRDefault="00F96F5C">
      <w:pPr>
        <w:tabs>
          <w:tab w:val="left" w:pos="360"/>
          <w:tab w:val="left" w:pos="7088"/>
        </w:tabs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Права и обязанности Сторон</w:t>
      </w:r>
    </w:p>
    <w:p w:rsidR="00000000" w:rsidRDefault="00F96F5C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4.1.  Исполнитель обязан:</w:t>
      </w:r>
    </w:p>
    <w:p w:rsidR="00000000" w:rsidRDefault="00F96F5C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4.1.1. Своевременно и надлежащим образом</w:t>
      </w:r>
      <w:r>
        <w:rPr>
          <w:bCs/>
          <w:sz w:val="24"/>
          <w:szCs w:val="24"/>
        </w:rPr>
        <w:t xml:space="preserve"> оказать </w:t>
      </w:r>
      <w:r>
        <w:rPr>
          <w:bCs/>
          <w:sz w:val="24"/>
          <w:szCs w:val="24"/>
        </w:rPr>
        <w:t xml:space="preserve">услугу в полном объеме и соответствующего качества в соответствии с </w:t>
      </w:r>
      <w:r>
        <w:rPr>
          <w:sz w:val="24"/>
          <w:szCs w:val="24"/>
        </w:rPr>
        <w:t>Техническим заданием (Приложение № 1 к настоящему Контракту).</w:t>
      </w:r>
    </w:p>
    <w:p w:rsidR="00000000" w:rsidRDefault="00F96F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4.1.2. </w:t>
      </w:r>
      <w:r>
        <w:rPr>
          <w:rFonts w:ascii="Times New Roman" w:hAnsi="Times New Roman"/>
          <w:sz w:val="24"/>
          <w:szCs w:val="24"/>
          <w:lang w:eastAsia="ar-SA"/>
        </w:rPr>
        <w:t>Исполнитель должен быть аккредитован в установленном порядке для проведения технического осмотра, соответствующей катег</w:t>
      </w:r>
      <w:r>
        <w:rPr>
          <w:rFonts w:ascii="Times New Roman" w:hAnsi="Times New Roman"/>
          <w:sz w:val="24"/>
          <w:szCs w:val="24"/>
          <w:lang w:eastAsia="ar-SA"/>
        </w:rPr>
        <w:t>ориям транспортных средств Заказчика.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F96F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3 (трех) рабочих дней с даты заключения Контракта предъявить Заказчику копию документации (аттестата аккредитации) на право проведения технического осмотра автотранспорта в соответствии с </w:t>
      </w:r>
      <w:r>
        <w:rPr>
          <w:rFonts w:ascii="Times New Roman" w:eastAsia="Calibri" w:hAnsi="Times New Roman"/>
          <w:sz w:val="24"/>
          <w:szCs w:val="24"/>
        </w:rPr>
        <w:t>Федеральным законом</w:t>
      </w:r>
      <w:r>
        <w:rPr>
          <w:rFonts w:ascii="Times New Roman" w:eastAsia="Calibri" w:hAnsi="Times New Roman"/>
          <w:sz w:val="24"/>
          <w:szCs w:val="24"/>
        </w:rPr>
        <w:t xml:space="preserve"> от 01.07.2011 №170-ФЗ «О техническом осмотре транспортных средств и о внесении изменений в отдельные законодательные акты Российской Федерации» (далее – Закон № 170-ФЗ)</w:t>
      </w:r>
      <w:r>
        <w:rPr>
          <w:rFonts w:ascii="Times New Roman" w:hAnsi="Times New Roman"/>
          <w:sz w:val="24"/>
          <w:szCs w:val="24"/>
        </w:rPr>
        <w:t>, а также своевременно предоставлять Заказчику достоверную информацию о ходе исполнения</w:t>
      </w:r>
      <w:r>
        <w:rPr>
          <w:rFonts w:ascii="Times New Roman" w:hAnsi="Times New Roman"/>
          <w:sz w:val="24"/>
          <w:szCs w:val="24"/>
        </w:rPr>
        <w:t xml:space="preserve"> своих обязательств, в том числе о сложностях, возникающих при исполнении Контракта;</w:t>
      </w:r>
    </w:p>
    <w:p w:rsidR="00000000" w:rsidRDefault="00F96F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4.1.3. Представить Заказчику по результатам оказания услуг на бумажном носителе заверенную подписью технического эксперта, проводившего техническое диагностирование, и печ</w:t>
      </w:r>
      <w:r>
        <w:rPr>
          <w:rFonts w:ascii="Times New Roman" w:hAnsi="Times New Roman"/>
          <w:sz w:val="24"/>
          <w:szCs w:val="24"/>
        </w:rPr>
        <w:t xml:space="preserve">атью Исполнителя диагностическую карту в отношении автомобиля марки F22703, содержащую заключение о соответствии или несоответствии транспортного средства обязательным требованиям безопасности транспортных средств. За фактически оказанные услуги направить </w:t>
      </w:r>
      <w:r>
        <w:rPr>
          <w:rFonts w:ascii="Times New Roman" w:hAnsi="Times New Roman"/>
          <w:sz w:val="24"/>
          <w:szCs w:val="24"/>
        </w:rPr>
        <w:t>Заказчику документы о приемке;</w:t>
      </w:r>
    </w:p>
    <w:p w:rsidR="00000000" w:rsidRDefault="00F96F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4.1.4. Нести ответственность за сохранность автомобиля марки F22703 Заказчика, принятого на  проведение технического осмотра. Исполнитель обеспечивает сохранность автомобиля после принятия его для оказания услуг и до получени</w:t>
      </w:r>
      <w:r>
        <w:rPr>
          <w:rFonts w:ascii="Times New Roman" w:hAnsi="Times New Roman"/>
          <w:sz w:val="24"/>
          <w:szCs w:val="24"/>
        </w:rPr>
        <w:t>я автомобиля Заказчиком. Исполнитель несет материальную ответственность за повреждение автомобиля, выход из строя (порчи) узлов, системы и механизмов автомобиля, полученных в результате оказания услуг;</w:t>
      </w:r>
    </w:p>
    <w:p w:rsidR="00000000" w:rsidRDefault="00F96F5C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4.1.5. В случае приостановления оказания услуг в суточ</w:t>
      </w:r>
      <w:r>
        <w:rPr>
          <w:sz w:val="24"/>
          <w:szCs w:val="24"/>
        </w:rPr>
        <w:t>ный срок с момента такого приостановления информировать об этом Заказчика с соответствующими обоснованиями.</w:t>
      </w:r>
    </w:p>
    <w:p w:rsidR="00000000" w:rsidRDefault="00F96F5C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4.1.6. В случае оказания услуг, не соответствующих требованиям настоящего Контракта, осуществить в срок, предусмотренный настоящим Контрактом, дейст</w:t>
      </w:r>
      <w:r>
        <w:rPr>
          <w:sz w:val="24"/>
          <w:szCs w:val="24"/>
        </w:rPr>
        <w:t>вие, требуемое Заказчиком, в том числе: безвозмездно устранить недостатки оказанных услуг, возместить Заказчику расходы на устранение недостатков оказанных услуг, осуществить возврат уплаченной Заказчиком за оказанные услуги суммы, уменьшить цену услуг.</w:t>
      </w:r>
    </w:p>
    <w:p w:rsidR="00000000" w:rsidRDefault="00F96F5C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>
        <w:rPr>
          <w:sz w:val="24"/>
          <w:szCs w:val="24"/>
        </w:rPr>
        <w:t>1.7. На момент заключения настоящего Контракта соответствовать требованиям, установленным частью 1 статьи 31 Закона № 44-ФЗ.</w:t>
      </w:r>
    </w:p>
    <w:p w:rsidR="00000000" w:rsidRDefault="00F96F5C">
      <w:pPr>
        <w:pStyle w:val="ConsPlusNormal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4"/>
          <w:szCs w:val="24"/>
        </w:rPr>
        <w:t>4.2. Исполнитель вправе:</w:t>
      </w:r>
    </w:p>
    <w:p w:rsidR="00000000" w:rsidRDefault="00F96F5C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4.2.1. Требовать своевременной оплаты за оказанную услугу в соответствии с условиями настоящего Контракта.</w:t>
      </w:r>
    </w:p>
    <w:p w:rsidR="00000000" w:rsidRDefault="00F96F5C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4.3. Заказчик обязан:</w:t>
      </w:r>
    </w:p>
    <w:p w:rsidR="00000000" w:rsidRDefault="00F96F5C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4.3.1. Осуществить приемку оказанной услуги в соответствии с законодательством Российской Федерации и условиями настоящего Контракта.</w:t>
      </w:r>
    </w:p>
    <w:p w:rsidR="00000000" w:rsidRDefault="00F96F5C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4.3.2. Осуществить оплату оказанной услуги в соответствии с условиями настоящего Контракта.</w:t>
      </w:r>
    </w:p>
    <w:p w:rsidR="00000000" w:rsidRDefault="00F96F5C">
      <w:pPr>
        <w:suppressAutoHyphens/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4.4. </w:t>
      </w:r>
      <w:r>
        <w:rPr>
          <w:b/>
          <w:color w:val="000000"/>
          <w:sz w:val="24"/>
          <w:szCs w:val="24"/>
        </w:rPr>
        <w:t> З</w:t>
      </w:r>
      <w:r>
        <w:rPr>
          <w:b/>
          <w:color w:val="000000"/>
          <w:sz w:val="24"/>
          <w:szCs w:val="24"/>
        </w:rPr>
        <w:t>аказчик вправе:</w:t>
      </w:r>
    </w:p>
    <w:p w:rsidR="00000000" w:rsidRDefault="00F96F5C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4.4.1. Проверять ход и качество выполнения Исполнителем условий настоящего Контракта.</w:t>
      </w:r>
    </w:p>
    <w:p w:rsidR="00000000" w:rsidRDefault="00F96F5C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4.4.2. Проверять соответствие оказанной услуги действующим в Российской Федерации стандартам, технологическим регламентам, требованиям настоящего Контракт</w:t>
      </w:r>
      <w:r>
        <w:rPr>
          <w:sz w:val="24"/>
          <w:szCs w:val="24"/>
        </w:rPr>
        <w:t>а.</w:t>
      </w:r>
    </w:p>
    <w:p w:rsidR="00000000" w:rsidRDefault="00F96F5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4.4.3. Отказаться полностью или частично от оплаты оказанной услуги, не соответствующих требованиям, установленным законодательством Российской Федерации, нормативными документами или настоящего Контракта.</w:t>
      </w:r>
    </w:p>
    <w:p w:rsidR="00000000" w:rsidRDefault="00F96F5C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4.4.4. В случае отступления Исполнителем от усл</w:t>
      </w:r>
      <w:r>
        <w:rPr>
          <w:sz w:val="24"/>
          <w:szCs w:val="24"/>
        </w:rPr>
        <w:t>овий настоящего Контракта назначить срок для приведения результата исполнения Контракта в соответствие с указанными условиями.</w:t>
      </w:r>
    </w:p>
    <w:p w:rsidR="00000000" w:rsidRDefault="00F96F5C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4.4.5. Требовать от Исполнителя представления надлежащим образом оформленных документов, предусмотренных настоящим Контрактом.</w:t>
      </w:r>
    </w:p>
    <w:p w:rsidR="00000000" w:rsidRDefault="00F96F5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>4.6. В случае оказания услуги ненадлежащего качества в установленный Заказчиком срок, потребовать по своему выбору:</w:t>
      </w:r>
    </w:p>
    <w:p w:rsidR="00000000" w:rsidRDefault="00F96F5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соразмерного уменьшения цены услуг;</w:t>
      </w:r>
    </w:p>
    <w:p w:rsidR="00000000" w:rsidRDefault="00F96F5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безвозмездного устранения недостатков оказанных услуг в течение 5 (пяти) дней со дня получения Исполни</w:t>
      </w:r>
      <w:r>
        <w:rPr>
          <w:sz w:val="24"/>
          <w:szCs w:val="24"/>
        </w:rPr>
        <w:t>телем указанного требования.</w:t>
      </w:r>
    </w:p>
    <w:p w:rsidR="00000000" w:rsidRDefault="00F96F5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" w:name="Par4"/>
      <w:bookmarkEnd w:id="3"/>
      <w:r>
        <w:rPr>
          <w:sz w:val="24"/>
          <w:szCs w:val="24"/>
        </w:rPr>
        <w:t xml:space="preserve">4.4.7. Привлечь экспертов (экспертные организации) для осуществления экспертизы оказанных услуг и определения их соответствия требованиям настоящего Контракта. </w:t>
      </w:r>
    </w:p>
    <w:p w:rsidR="00000000" w:rsidRDefault="00F96F5C"/>
    <w:p w:rsidR="00000000" w:rsidRDefault="00F96F5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5. Ответственность </w:t>
      </w:r>
      <w:r>
        <w:rPr>
          <w:b/>
          <w:sz w:val="24"/>
          <w:szCs w:val="24"/>
        </w:rPr>
        <w:t>Сторон</w:t>
      </w:r>
    </w:p>
    <w:p w:rsidR="00000000" w:rsidRDefault="00F96F5C">
      <w:pPr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5.1. За неисполнение или ненадлежащее и</w:t>
      </w:r>
      <w:r>
        <w:rPr>
          <w:snapToGrid/>
          <w:sz w:val="24"/>
          <w:szCs w:val="24"/>
        </w:rPr>
        <w:t>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Контрактом.</w:t>
      </w:r>
    </w:p>
    <w:p w:rsidR="00000000" w:rsidRDefault="00F96F5C">
      <w:pPr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5.2. В случае просрочки исполнения Исполнителем обязательств (в том числе гарантийного обязат</w:t>
      </w:r>
      <w:r>
        <w:rPr>
          <w:snapToGrid/>
          <w:sz w:val="24"/>
          <w:szCs w:val="24"/>
        </w:rPr>
        <w:t>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000000" w:rsidRDefault="00F96F5C">
      <w:pPr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5.3. За каждый фак</w:t>
      </w:r>
      <w:r>
        <w:rPr>
          <w:snapToGrid/>
          <w:sz w:val="24"/>
          <w:szCs w:val="24"/>
        </w:rPr>
        <w:t>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</w:t>
      </w:r>
      <w:r>
        <w:rPr>
          <w:snapToGrid/>
          <w:sz w:val="24"/>
          <w:szCs w:val="24"/>
        </w:rPr>
        <w:t>ом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</w:t>
      </w:r>
      <w:r>
        <w:rPr>
          <w:snapToGrid/>
          <w:sz w:val="24"/>
          <w:szCs w:val="24"/>
        </w:rPr>
        <w:t>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</w:t>
      </w:r>
      <w:r>
        <w:rPr>
          <w:snapToGrid/>
          <w:sz w:val="24"/>
          <w:szCs w:val="24"/>
        </w:rPr>
        <w:t xml:space="preserve"> мая 2017 г. № 570 и признании утратившим силу постановления Правительства Российской Федерации от 25 ноября 2013 г. № 1063» (далее – постановление Правительства РФ от 30.08.2017 № 1042), и составляет 10 (десять) процентов цены Контракта.</w:t>
      </w:r>
    </w:p>
    <w:p w:rsidR="00000000" w:rsidRDefault="00F96F5C">
      <w:pPr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5.4. За каждый фа</w:t>
      </w:r>
      <w:r>
        <w:rPr>
          <w:snapToGrid/>
          <w:sz w:val="24"/>
          <w:szCs w:val="24"/>
        </w:rPr>
        <w:t xml:space="preserve">кт неисполнения или ненадлежащего исполнения Исполнителем обязательства, предусмотренного настоящим Контрактом, которое не имеет стоимостного выражения, размер штрафа устанавливается Контрактом в порядке, установленном </w:t>
      </w:r>
      <w:r>
        <w:rPr>
          <w:snapToGrid/>
          <w:sz w:val="24"/>
          <w:szCs w:val="24"/>
        </w:rPr>
        <w:lastRenderedPageBreak/>
        <w:t>постановлением Правительства РФ от 30</w:t>
      </w:r>
      <w:r>
        <w:rPr>
          <w:snapToGrid/>
          <w:sz w:val="24"/>
          <w:szCs w:val="24"/>
        </w:rPr>
        <w:t xml:space="preserve">.08.2017 № 1042, </w:t>
      </w:r>
      <w:r>
        <w:rPr>
          <w:b/>
          <w:i/>
          <w:snapToGrid/>
          <w:sz w:val="24"/>
          <w:szCs w:val="24"/>
        </w:rPr>
        <w:t>и составляет 1 000 рублей 00 копеек (Одну тысячу рублей 00 копеек).</w:t>
      </w:r>
    </w:p>
    <w:p w:rsidR="00000000" w:rsidRDefault="00F96F5C">
      <w:pPr>
        <w:ind w:firstLine="567"/>
        <w:jc w:val="both"/>
        <w:rPr>
          <w:sz w:val="24"/>
          <w:szCs w:val="24"/>
        </w:rPr>
      </w:pPr>
      <w:r>
        <w:rPr>
          <w:snapToGrid/>
          <w:sz w:val="24"/>
          <w:szCs w:val="24"/>
        </w:rPr>
        <w:t xml:space="preserve">5.5. В случае просрочки исполнения своих обязательств по настоящему Контракту Исполнитель уплачивает Заказчику неустойку (пени). Пеня начисляется за каждый день просрочки </w:t>
      </w:r>
      <w:r>
        <w:rPr>
          <w:snapToGrid/>
          <w:sz w:val="24"/>
          <w:szCs w:val="24"/>
        </w:rPr>
        <w:t>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</w:t>
      </w:r>
      <w:r>
        <w:rPr>
          <w:snapToGrid/>
          <w:sz w:val="24"/>
          <w:szCs w:val="24"/>
        </w:rPr>
        <w:t xml:space="preserve">й ставки </w:t>
      </w:r>
      <w:r>
        <w:rPr>
          <w:sz w:val="24"/>
          <w:szCs w:val="24"/>
        </w:rPr>
        <w:t>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</w:t>
      </w:r>
      <w:r>
        <w:rPr>
          <w:sz w:val="24"/>
          <w:szCs w:val="24"/>
        </w:rPr>
        <w:t>тически исполненных Исполнителем.</w:t>
      </w:r>
    </w:p>
    <w:p w:rsidR="00000000" w:rsidRDefault="00F96F5C">
      <w:pPr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5.6.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000000" w:rsidRDefault="00F96F5C">
      <w:pPr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5.7. </w:t>
      </w:r>
      <w:r>
        <w:rPr>
          <w:color w:val="000000"/>
          <w:sz w:val="24"/>
          <w:szCs w:val="24"/>
        </w:rPr>
        <w:t>Заказчик при оплате оказанных по настоящему Ко</w:t>
      </w:r>
      <w:r>
        <w:rPr>
          <w:color w:val="000000"/>
          <w:sz w:val="24"/>
          <w:szCs w:val="24"/>
        </w:rPr>
        <w:t>нтракту услуг вправе удержать сумму неисполненных Исполнителем требований об уплате неустоек (штрафов, пеней), предъявленных Заказчиком в соответствии с Законом № 44-ФЗ, из суммы, подлежащей оплате Исполнителю на основании Акта приемки. При этом исполнение</w:t>
      </w:r>
      <w:r>
        <w:rPr>
          <w:color w:val="000000"/>
          <w:sz w:val="24"/>
          <w:szCs w:val="24"/>
        </w:rPr>
        <w:t xml:space="preserve"> обязательства Исполнителя по перечислению неустойки (</w:t>
      </w:r>
      <w:r>
        <w:rPr>
          <w:sz w:val="24"/>
          <w:szCs w:val="24"/>
        </w:rPr>
        <w:t>штрафа, пени)</w:t>
      </w:r>
      <w:r>
        <w:rPr>
          <w:color w:val="000000"/>
          <w:sz w:val="24"/>
          <w:szCs w:val="24"/>
        </w:rPr>
        <w:t xml:space="preserve"> в установленном порядке в федеральный бюджет возлагается на Заказчика</w:t>
      </w:r>
      <w:r>
        <w:rPr>
          <w:snapToGrid/>
          <w:sz w:val="24"/>
          <w:szCs w:val="24"/>
        </w:rPr>
        <w:t>.</w:t>
      </w:r>
    </w:p>
    <w:p w:rsidR="00000000" w:rsidRDefault="00F96F5C">
      <w:pPr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5.8. </w:t>
      </w:r>
      <w:r>
        <w:rPr>
          <w:color w:val="000000"/>
          <w:sz w:val="24"/>
          <w:szCs w:val="24"/>
        </w:rPr>
        <w:t>В случае, если по какой-либо причине Заказчик не удержит сумму неисполненных Исполнителем требований об уплате н</w:t>
      </w:r>
      <w:r>
        <w:rPr>
          <w:color w:val="000000"/>
          <w:sz w:val="24"/>
          <w:szCs w:val="24"/>
        </w:rPr>
        <w:t>еустоек (штрафов, пеней), предъявленных Заказчиком в соответствии с Законом № 44-ФЗ, из суммы, подлежащей оплате Исполнителю, при оплате оказанного по настоящему Контракту услуг, Исполнитель обязан оплатить в установленном порядке сумму таких неисполненных</w:t>
      </w:r>
      <w:r>
        <w:rPr>
          <w:color w:val="000000"/>
          <w:sz w:val="24"/>
          <w:szCs w:val="24"/>
        </w:rPr>
        <w:t xml:space="preserve"> Исполнителем требований об уплате неустоек (штрафов, пеней), в федеральный бюджет по первому требованию Заказчика</w:t>
      </w:r>
      <w:r>
        <w:rPr>
          <w:snapToGrid/>
          <w:sz w:val="24"/>
          <w:szCs w:val="24"/>
        </w:rPr>
        <w:t>.</w:t>
      </w:r>
    </w:p>
    <w:p w:rsidR="00000000" w:rsidRDefault="00F96F5C">
      <w:pPr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5.9. Независимо от уплаты неустойки (штрафа, пени), Заказчик вправе требовать от Исполнителя возмещения причиненных убытков в результате неи</w:t>
      </w:r>
      <w:r>
        <w:rPr>
          <w:snapToGrid/>
          <w:sz w:val="24"/>
          <w:szCs w:val="24"/>
        </w:rPr>
        <w:t>сполнения или ненадлежащего исполнения обязательств по настоящему Контракту, без зачета неустойки (штрафа, пени).</w:t>
      </w:r>
    </w:p>
    <w:p w:rsidR="00000000" w:rsidRDefault="00F96F5C">
      <w:pPr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5.10. </w:t>
      </w:r>
      <w:r>
        <w:rPr>
          <w:color w:val="000000"/>
          <w:sz w:val="24"/>
          <w:szCs w:val="24"/>
        </w:rPr>
        <w:t>Удержание суммы неисполненных Исполнителем требований об уплате неустоек (штрафов, пеней), предъявленных Заказчиком в соответствии Закон</w:t>
      </w:r>
      <w:r>
        <w:rPr>
          <w:color w:val="000000"/>
          <w:sz w:val="24"/>
          <w:szCs w:val="24"/>
        </w:rPr>
        <w:t xml:space="preserve">ом № 44-ФЗ, из суммы, подлежащей оплате Исполнителю, в соответствии с пунктом 5.7 настоящего Контракта не лишает права Заказчика требовать от Исполнителя уплаты неустойки </w:t>
      </w:r>
      <w:r>
        <w:rPr>
          <w:sz w:val="24"/>
          <w:szCs w:val="24"/>
        </w:rPr>
        <w:t>(штрафа, пени)</w:t>
      </w:r>
      <w:r>
        <w:rPr>
          <w:color w:val="000000"/>
          <w:sz w:val="24"/>
          <w:szCs w:val="24"/>
        </w:rPr>
        <w:t xml:space="preserve"> за неисполнение или ненадлежащее исполнение обязательств по настоящему</w:t>
      </w:r>
      <w:r>
        <w:rPr>
          <w:color w:val="000000"/>
          <w:sz w:val="24"/>
          <w:szCs w:val="24"/>
        </w:rPr>
        <w:t xml:space="preserve"> Контракту, выявленные после даты подписания Акта приёмки.</w:t>
      </w:r>
    </w:p>
    <w:p w:rsidR="00000000" w:rsidRDefault="00F96F5C">
      <w:pPr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5.11.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</w:t>
      </w:r>
      <w:r>
        <w:rPr>
          <w:snapToGrid/>
          <w:sz w:val="24"/>
          <w:szCs w:val="24"/>
        </w:rPr>
        <w:t>тренных настоящим Контрактом, Исполнитель вправе потребовать уплаты неустоек (штрафов, пеней).</w:t>
      </w:r>
    </w:p>
    <w:p w:rsidR="00000000" w:rsidRDefault="00F96F5C">
      <w:pPr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5.12.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</w:t>
      </w:r>
      <w:r>
        <w:rPr>
          <w:snapToGrid/>
          <w:sz w:val="24"/>
          <w:szCs w:val="24"/>
        </w:rPr>
        <w:t xml:space="preserve">ом, Исполнитель вправе потребовать уплаты штрафа, размер которого устанавливается Контрактом в порядке, установленном постановлением Правительства РФ от 30.08.2017 № 1042, </w:t>
      </w:r>
      <w:r>
        <w:rPr>
          <w:b/>
          <w:i/>
          <w:snapToGrid/>
          <w:sz w:val="24"/>
          <w:szCs w:val="24"/>
        </w:rPr>
        <w:t>и составляет 1 000 рублей 00 копеек (Одну тысячу рублей 00 копеек).</w:t>
      </w:r>
    </w:p>
    <w:p w:rsidR="00000000" w:rsidRDefault="00F96F5C">
      <w:pPr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5.13. В случае п</w:t>
      </w:r>
      <w:r>
        <w:rPr>
          <w:snapToGrid/>
          <w:sz w:val="24"/>
          <w:szCs w:val="24"/>
        </w:rPr>
        <w:t>росрочки исполнения Заказчиком обязательств, предусмотренных настоящим Контрактом, Исполнитель вправе потребовать уплаты пени. Пеня начисляется за каждый день просрочки исполнения обязательства, предусмотренного Контрактом, начиная со дня, следующего после</w:t>
      </w:r>
      <w:r>
        <w:rPr>
          <w:snapToGrid/>
          <w:sz w:val="24"/>
          <w:szCs w:val="24"/>
        </w:rPr>
        <w:t xml:space="preserve">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000000" w:rsidRDefault="00F96F5C">
      <w:pPr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5.14. Обща</w:t>
      </w:r>
      <w:r>
        <w:rPr>
          <w:snapToGrid/>
          <w:sz w:val="24"/>
          <w:szCs w:val="24"/>
        </w:rPr>
        <w:t>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000000" w:rsidRDefault="00F96F5C">
      <w:pPr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5.15. Уплата неустойки (штрафа, пени) и возмещение убытков не освобождает Стороны от исполнения обязательств по н</w:t>
      </w:r>
      <w:r>
        <w:rPr>
          <w:snapToGrid/>
          <w:sz w:val="24"/>
          <w:szCs w:val="24"/>
        </w:rPr>
        <w:t>астоящему Контракту или устранения нарушений.</w:t>
      </w:r>
    </w:p>
    <w:p w:rsidR="00000000" w:rsidRDefault="00F96F5C">
      <w:pPr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lastRenderedPageBreak/>
        <w:t>5.16.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</w:t>
      </w:r>
      <w:r>
        <w:rPr>
          <w:snapToGrid/>
          <w:sz w:val="24"/>
          <w:szCs w:val="24"/>
        </w:rPr>
        <w:t>й силы или по вине другой Стороны, с учетом положений пункта 7.1 настоящего Контракта.</w:t>
      </w:r>
    </w:p>
    <w:p w:rsidR="00000000" w:rsidRDefault="00F96F5C">
      <w:pPr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5.17. В случаях, не предусмотренных настоящим Контрактом, имущественная ответственность определяется в соответствии с законодательством Российской Федерации.</w:t>
      </w:r>
    </w:p>
    <w:p w:rsidR="00000000" w:rsidRDefault="00F96F5C">
      <w:pPr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5.18. Оконч</w:t>
      </w:r>
      <w:r>
        <w:rPr>
          <w:snapToGrid/>
          <w:sz w:val="24"/>
          <w:szCs w:val="24"/>
        </w:rPr>
        <w:t>ание срока действия настоящего Контракта не освобождает Стороны от ответственности за нарушение его условий в период его действия.</w:t>
      </w:r>
    </w:p>
    <w:p w:rsidR="00000000" w:rsidRDefault="00F96F5C"/>
    <w:p w:rsidR="00000000" w:rsidRDefault="00F96F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 Порядок разрешения споров</w:t>
      </w:r>
    </w:p>
    <w:p w:rsidR="00000000" w:rsidRDefault="00F96F5C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 Все споры или разногласия, возникшие между Сторонами по настоящему Контракту или в связи с</w:t>
      </w:r>
      <w:r>
        <w:rPr>
          <w:sz w:val="24"/>
          <w:szCs w:val="24"/>
        </w:rPr>
        <w:t xml:space="preserve"> ним, решаются в претензионном порядке в рамках их досудебного урегулирования.</w:t>
      </w:r>
    </w:p>
    <w:p w:rsidR="00000000" w:rsidRDefault="00F96F5C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6.2. Вся переписка между Сторонами ведется путем направления корреспонденции по адресам, указанным в настоящем Контракте. </w:t>
      </w:r>
    </w:p>
    <w:p w:rsidR="00000000" w:rsidRDefault="00F96F5C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6.3. Срок рассмотрения претензионного письма (претензи</w:t>
      </w:r>
      <w:r>
        <w:rPr>
          <w:color w:val="000000"/>
          <w:sz w:val="24"/>
          <w:szCs w:val="24"/>
        </w:rPr>
        <w:t>и) и направления ответа на него не может превышать 10 (десять) рабочих дней со дня его получения Стороной.</w:t>
      </w:r>
    </w:p>
    <w:p w:rsidR="00000000" w:rsidRDefault="00F96F5C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 В случае невозможности решения разногласий Сторон в рамках досудебного урегулирования в течение 30 (тридцати) дней с момента получения одной из </w:t>
      </w:r>
      <w:r>
        <w:rPr>
          <w:sz w:val="24"/>
          <w:szCs w:val="24"/>
        </w:rPr>
        <w:t>Сторон претензии, они подлежат рассмотрению в Арбитражном суде Республики Карелия в соответствии с законодательством Российской Федерации.</w:t>
      </w:r>
    </w:p>
    <w:p w:rsidR="00000000" w:rsidRDefault="00F96F5C">
      <w:pPr>
        <w:suppressAutoHyphens/>
        <w:ind w:firstLine="567"/>
        <w:jc w:val="both"/>
      </w:pPr>
    </w:p>
    <w:p w:rsidR="00000000" w:rsidRDefault="00F9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 Обстоятельства непреодолимой силы (форс-мажор)</w:t>
      </w:r>
    </w:p>
    <w:p w:rsidR="00000000" w:rsidRDefault="00F96F5C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 Сторона, не исполнившая или ненадлежащим образом исполнившая </w:t>
      </w:r>
      <w:r>
        <w:rPr>
          <w:sz w:val="24"/>
          <w:szCs w:val="24"/>
        </w:rPr>
        <w:t>обязательства по настоящему Контракту,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</w:t>
      </w:r>
      <w:r>
        <w:rPr>
          <w:sz w:val="24"/>
          <w:szCs w:val="24"/>
        </w:rPr>
        <w:t xml:space="preserve"> не относятся, в частности, нарушение обязанностей со стороны контрагентов должника, отсутствие на рынке нужных для исполнения услуг, отсутствие у должника необходимых денежных средств.</w:t>
      </w:r>
    </w:p>
    <w:p w:rsidR="00000000" w:rsidRDefault="00F96F5C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7.2. Письменное свидетельство, выданное уполномоченным органом государ</w:t>
      </w:r>
      <w:r>
        <w:rPr>
          <w:sz w:val="24"/>
          <w:szCs w:val="24"/>
        </w:rPr>
        <w:t>ственной или органом местной власти, является достаточным подтверждением наличия и продолжительности действия обстоятельств непреодолимой силы.</w:t>
      </w:r>
    </w:p>
    <w:p w:rsidR="00000000" w:rsidRDefault="00F96F5C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7.3.  Сторона, которая не исполняет своих обязательств в результате действия обстоятельств непреодолимой силы, у</w:t>
      </w:r>
      <w:r>
        <w:rPr>
          <w:sz w:val="24"/>
          <w:szCs w:val="24"/>
        </w:rPr>
        <w:t>казанных в пункте 7.1 настоящего Контракта, обязана в течение 3 (трех) дней с момента их возникновения и прекращения письменно известить другую Сторону о начале и окончании соответственно возникшего препятствия и его влиянии на исполнение настоящего Контра</w:t>
      </w:r>
      <w:r>
        <w:rPr>
          <w:sz w:val="24"/>
          <w:szCs w:val="24"/>
        </w:rPr>
        <w:t>кта.</w:t>
      </w:r>
    </w:p>
    <w:p w:rsidR="00000000" w:rsidRDefault="00F96F5C"/>
    <w:p w:rsidR="00000000" w:rsidRDefault="00F96F5C">
      <w:pPr>
        <w:widowControl w:val="0"/>
        <w:tabs>
          <w:tab w:val="left" w:pos="7088"/>
        </w:tabs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Конфиденциальность</w:t>
      </w:r>
    </w:p>
    <w:p w:rsidR="00000000" w:rsidRDefault="00F96F5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8.1. Стороны вправе определить информацию, относящуюся к конфиденциальной информации по настоящему Контракту.</w:t>
      </w:r>
    </w:p>
    <w:p w:rsidR="00000000" w:rsidRDefault="00F96F5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8.2. Разглашение конфиденциальной информации (полное или частичное), а также ознакомление с ней третьих лиц осуществля</w:t>
      </w:r>
      <w:r>
        <w:rPr>
          <w:sz w:val="24"/>
          <w:szCs w:val="24"/>
        </w:rPr>
        <w:t>ется по взаимной договоренности Сторон (за исключением информации, распространение которой ограничено законодательством и нормативными правовыми актами Российской Федерации).</w:t>
      </w:r>
    </w:p>
    <w:p w:rsidR="00000000" w:rsidRDefault="00F96F5C"/>
    <w:p w:rsidR="00000000" w:rsidRDefault="00F96F5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 Основания и порядок изменения и расторжения Контракта</w:t>
      </w:r>
    </w:p>
    <w:p w:rsidR="00000000" w:rsidRDefault="00F96F5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9.1. Контракт может быт</w:t>
      </w:r>
      <w:r>
        <w:rPr>
          <w:sz w:val="24"/>
          <w:szCs w:val="24"/>
        </w:rPr>
        <w:t>ь изменен по соглашению Сторон при снижении цены настоящего Контракта без изменения предусмотренных Контрактом объема услуг, качества услуг и иных условий Контракта.</w:t>
      </w:r>
    </w:p>
    <w:p w:rsidR="00000000" w:rsidRDefault="00F96F5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9.2. Досрочное расторжение Контракта может иметь место по основаниям, предусмотренным зако</w:t>
      </w:r>
      <w:r>
        <w:rPr>
          <w:sz w:val="24"/>
          <w:szCs w:val="24"/>
        </w:rPr>
        <w:t>нодательством Российской Федерации.</w:t>
      </w:r>
    </w:p>
    <w:p w:rsidR="00000000" w:rsidRDefault="00F96F5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Контракт может быть расторгнут по соглашению Сторон, по решению суда, в </w:t>
      </w:r>
      <w:r>
        <w:rPr>
          <w:sz w:val="24"/>
          <w:szCs w:val="24"/>
        </w:rPr>
        <w:lastRenderedPageBreak/>
        <w:t>случае одностороннего отказа Стороны Контракта от исполнения Контракта.</w:t>
      </w:r>
    </w:p>
    <w:p w:rsidR="00000000" w:rsidRDefault="00F96F5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9.3. Сторона, решившая расторгнуть настоящий Контракт по соглашени</w:t>
      </w:r>
      <w:r>
        <w:rPr>
          <w:sz w:val="24"/>
          <w:szCs w:val="24"/>
        </w:rPr>
        <w:t>ю Сторон, должна направить письменное уведомление о намерении расторгнуть настоящий Контракт другой Стороне в течение 3 (трех) рабочих дней, следующих за датой принятия указанного решения.</w:t>
      </w:r>
    </w:p>
    <w:p w:rsidR="00000000" w:rsidRDefault="00F96F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  <w:lang w:eastAsia="en-US"/>
        </w:rPr>
      </w:pPr>
      <w:r>
        <w:rPr>
          <w:snapToGrid/>
          <w:sz w:val="24"/>
          <w:szCs w:val="24"/>
          <w:lang w:eastAsia="en-US"/>
        </w:rPr>
        <w:t xml:space="preserve">9.4. Заказчик вправе отказаться от исполнения настоящего Контракта </w:t>
      </w:r>
      <w:r>
        <w:rPr>
          <w:snapToGrid/>
          <w:sz w:val="24"/>
          <w:szCs w:val="24"/>
          <w:lang w:eastAsia="en-US"/>
        </w:rPr>
        <w:t>в одностороннем внесудебном порядке по следующим основаниям:</w:t>
      </w:r>
    </w:p>
    <w:p w:rsidR="00000000" w:rsidRDefault="00F96F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  <w:lang w:eastAsia="en-US"/>
        </w:rPr>
      </w:pPr>
      <w:r>
        <w:rPr>
          <w:snapToGrid/>
          <w:sz w:val="24"/>
          <w:szCs w:val="24"/>
          <w:lang w:eastAsia="en-US"/>
        </w:rPr>
        <w:t>- если Исполнитель не приступает своевременно к исполнению настоящего Контракта или оказывает услуги настолько медленно, что окончание оказания услуг к сроку становится явно невозможным;</w:t>
      </w:r>
    </w:p>
    <w:p w:rsidR="00000000" w:rsidRDefault="00F96F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  <w:lang w:eastAsia="en-US"/>
        </w:rPr>
      </w:pPr>
      <w:r>
        <w:rPr>
          <w:snapToGrid/>
          <w:sz w:val="24"/>
          <w:szCs w:val="24"/>
          <w:lang w:eastAsia="en-US"/>
        </w:rPr>
        <w:t>- если в</w:t>
      </w:r>
      <w:r>
        <w:rPr>
          <w:snapToGrid/>
          <w:sz w:val="24"/>
          <w:szCs w:val="24"/>
          <w:lang w:eastAsia="en-US"/>
        </w:rPr>
        <w:t>о время оказания услуг стало очевидным, что они не будут оказаны надлежащим образом, и в назначенный Заказчиком разумный срок для устранения недостатков Исполнитель не исполнил данное требование Заказчика;</w:t>
      </w:r>
    </w:p>
    <w:p w:rsidR="00000000" w:rsidRDefault="00F96F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  <w:lang w:eastAsia="en-US"/>
        </w:rPr>
      </w:pPr>
      <w:r>
        <w:rPr>
          <w:snapToGrid/>
          <w:sz w:val="24"/>
          <w:szCs w:val="24"/>
          <w:lang w:eastAsia="en-US"/>
        </w:rPr>
        <w:t>- если отступления при оказании услуг от условий н</w:t>
      </w:r>
      <w:r>
        <w:rPr>
          <w:snapToGrid/>
          <w:sz w:val="24"/>
          <w:szCs w:val="24"/>
          <w:lang w:eastAsia="en-US"/>
        </w:rPr>
        <w:t>астоящего Контракта или иные недостатки результата услуг в установленный Заказчиком разумный срок не были устранены либо являются существенными и неустранимыми;</w:t>
      </w:r>
    </w:p>
    <w:p w:rsidR="00000000" w:rsidRDefault="00F96F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  <w:lang w:eastAsia="en-US"/>
        </w:rPr>
      </w:pPr>
      <w:r>
        <w:rPr>
          <w:rFonts w:eastAsia="Calibri"/>
          <w:snapToGrid/>
          <w:sz w:val="24"/>
          <w:szCs w:val="24"/>
          <w:lang w:eastAsia="en-US"/>
        </w:rPr>
        <w:t>- по иным основаниям, предусмотренным Гражданским кодексом Российской Федерации.</w:t>
      </w:r>
    </w:p>
    <w:p w:rsidR="00000000" w:rsidRDefault="00F96F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  <w:lang w:eastAsia="en-US"/>
        </w:rPr>
      </w:pPr>
      <w:r>
        <w:rPr>
          <w:snapToGrid/>
          <w:sz w:val="24"/>
          <w:szCs w:val="24"/>
          <w:lang w:eastAsia="en-US"/>
        </w:rPr>
        <w:t>9.5. Исполните</w:t>
      </w:r>
      <w:r>
        <w:rPr>
          <w:snapToGrid/>
          <w:sz w:val="24"/>
          <w:szCs w:val="24"/>
          <w:lang w:eastAsia="en-US"/>
        </w:rPr>
        <w:t>ль вправе отказаться от исполнения настоящего Контракта в одностороннем порядке в случае, когда Заказчик в нарушение своих обязанностей по настоящему Контракту, препятствует исполнению настоящего Контракта Исполнителем.</w:t>
      </w:r>
    </w:p>
    <w:p w:rsidR="00000000" w:rsidRDefault="00F96F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  <w:lang w:eastAsia="en-US"/>
        </w:rPr>
      </w:pPr>
      <w:r>
        <w:rPr>
          <w:snapToGrid/>
          <w:sz w:val="24"/>
          <w:szCs w:val="24"/>
          <w:lang w:eastAsia="en-US"/>
        </w:rPr>
        <w:t>9.6. Решение об одностороннем отказе</w:t>
      </w:r>
      <w:r>
        <w:rPr>
          <w:snapToGrid/>
          <w:sz w:val="24"/>
          <w:szCs w:val="24"/>
          <w:lang w:eastAsia="en-US"/>
        </w:rPr>
        <w:t xml:space="preserve"> от исполнения настоящего Контракта вступает в силу, и настоящий Контракт считается расторгнутым через 10 (десять) дней с даты надлежащего уведомления одной Стороной другой Стороны об одностороннем отказе от исполнения настоящего Контракта</w:t>
      </w:r>
      <w:r>
        <w:rPr>
          <w:sz w:val="24"/>
          <w:szCs w:val="24"/>
        </w:rPr>
        <w:t>.</w:t>
      </w:r>
    </w:p>
    <w:p w:rsidR="00000000" w:rsidRDefault="00F96F5C"/>
    <w:p w:rsidR="00000000" w:rsidRDefault="00F96F5C">
      <w:pPr>
        <w:widowControl w:val="0"/>
        <w:tabs>
          <w:tab w:val="left" w:pos="7088"/>
        </w:tabs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 Срок дейст</w:t>
      </w:r>
      <w:r>
        <w:rPr>
          <w:b/>
          <w:sz w:val="24"/>
          <w:szCs w:val="24"/>
        </w:rPr>
        <w:t>вия Контракта</w:t>
      </w:r>
    </w:p>
    <w:p w:rsidR="00000000" w:rsidRDefault="00F96F5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10.1. Настоящий Контракт вступает в силу с момента его заключения в порядке, установленном Законом № 44-ФЗ.</w:t>
      </w:r>
    </w:p>
    <w:p w:rsidR="00000000" w:rsidRDefault="00F96F5C">
      <w:pPr>
        <w:pStyle w:val="ConsPlusNormal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10.2. Срок окончания действия Контракта: 3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декабря 2026. Окончание срока действия Контракта не влечет прекращения неисполненных обяза</w:t>
      </w:r>
      <w:r>
        <w:rPr>
          <w:rFonts w:ascii="Times New Roman" w:hAnsi="Times New Roman"/>
          <w:sz w:val="24"/>
          <w:szCs w:val="24"/>
        </w:rPr>
        <w:t>тельств Сторон по Контракту.</w:t>
      </w:r>
    </w:p>
    <w:p w:rsidR="00000000" w:rsidRDefault="00F96F5C">
      <w:pPr>
        <w:suppressAutoHyphens/>
        <w:ind w:firstLine="567"/>
        <w:jc w:val="both"/>
        <w:rPr>
          <w:sz w:val="24"/>
          <w:szCs w:val="24"/>
        </w:rPr>
      </w:pPr>
    </w:p>
    <w:p w:rsidR="00000000" w:rsidRDefault="00F96F5C">
      <w:pPr>
        <w:suppressAutoHyphens/>
        <w:ind w:firstLine="567"/>
        <w:jc w:val="both"/>
        <w:rPr>
          <w:sz w:val="24"/>
          <w:szCs w:val="24"/>
        </w:rPr>
      </w:pPr>
    </w:p>
    <w:p w:rsidR="00000000" w:rsidRDefault="00F96F5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 Дополнительные условия</w:t>
      </w:r>
    </w:p>
    <w:p w:rsidR="00000000" w:rsidRDefault="00F96F5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11.1. В необходимых случаях в развитие и уточнение настоящего Контракта Стороны заключают дополнительные соглашения в порядке и на условиях, установленных законодательством Российской Федерации.</w:t>
      </w:r>
    </w:p>
    <w:p w:rsidR="00000000" w:rsidRDefault="00F96F5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Все</w:t>
      </w:r>
      <w:r>
        <w:rPr>
          <w:sz w:val="24"/>
          <w:szCs w:val="24"/>
        </w:rPr>
        <w:t xml:space="preserve"> изменения и дополнения к настоящему Контракту действительны лишь при условии, что они оформлены дополнительным соглашением к настоящему Контракту, подписанным уполномоченными лицами Сторон.</w:t>
      </w:r>
    </w:p>
    <w:p w:rsidR="00000000" w:rsidRDefault="00F96F5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11.2. В случае изменения у какой-либо из Сторон статуса, названия</w:t>
      </w:r>
      <w:r>
        <w:rPr>
          <w:sz w:val="24"/>
          <w:szCs w:val="24"/>
        </w:rPr>
        <w:t>, банковских реквизитов, местонахождения в период действия настоящего Контракта, она обязана в течение 5 (пяти) дней с даты такого изменения письменно уведомить об этом другую Сторону.</w:t>
      </w:r>
    </w:p>
    <w:p w:rsidR="00000000" w:rsidRDefault="00F96F5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11.3. Исполнитель подтверждает соответствие требованиям, установленным </w:t>
      </w:r>
      <w:r>
        <w:rPr>
          <w:sz w:val="24"/>
          <w:szCs w:val="24"/>
        </w:rPr>
        <w:t>частью 1 статьи 31 Закона № 44-ФЗ, на момент заключения настоящего Контракта.</w:t>
      </w:r>
    </w:p>
    <w:p w:rsidR="00000000" w:rsidRDefault="00F96F5C">
      <w:pPr>
        <w:ind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11.4. Сроки, предусмотренные настоящим Контрактом, подлежат исчислению в календарных днях, за исключением случаев, когда настоящим Контрактом сроки определены в рабочих днях.</w:t>
      </w:r>
    </w:p>
    <w:p w:rsidR="00000000" w:rsidRDefault="00F96F5C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>5. Во всем, что не оговорено в Контракте, Стороны руководствуются действующим законодательством Российской Федерации.</w:t>
      </w:r>
    </w:p>
    <w:p w:rsidR="00000000" w:rsidRDefault="00F96F5C">
      <w:pPr>
        <w:widowControl w:val="0"/>
        <w:snapToGrid w:val="0"/>
        <w:ind w:firstLine="539"/>
        <w:jc w:val="both"/>
        <w:rPr>
          <w:snapToGrid/>
          <w:color w:val="000000"/>
          <w:sz w:val="24"/>
          <w:szCs w:val="24"/>
        </w:rPr>
      </w:pPr>
      <w:r>
        <w:rPr>
          <w:snapToGrid/>
          <w:color w:val="000000"/>
          <w:sz w:val="24"/>
          <w:szCs w:val="24"/>
        </w:rPr>
        <w:t xml:space="preserve">11.6. </w:t>
      </w:r>
      <w:r>
        <w:rPr>
          <w:rFonts w:eastAsia="Calibri"/>
          <w:snapToGrid/>
          <w:color w:val="000000"/>
          <w:sz w:val="24"/>
          <w:szCs w:val="24"/>
          <w:lang w:eastAsia="en-US"/>
        </w:rPr>
        <w:t>В случае, если контракт заключен с участником закупки, являющимся иностранным лицом, зарегистрированным на территории иностранного г</w:t>
      </w:r>
      <w:r>
        <w:rPr>
          <w:rFonts w:eastAsia="Calibri"/>
          <w:snapToGrid/>
          <w:color w:val="000000"/>
          <w:sz w:val="24"/>
          <w:szCs w:val="24"/>
          <w:lang w:eastAsia="en-US"/>
        </w:rPr>
        <w:t>осударства, исполнение контракта осуществляется с учетом положений, предусмотренных ч. 77 ст. 112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(з</w:t>
      </w:r>
      <w:r>
        <w:rPr>
          <w:rFonts w:eastAsia="Calibri"/>
          <w:snapToGrid/>
          <w:color w:val="000000"/>
          <w:sz w:val="24"/>
          <w:szCs w:val="24"/>
          <w:lang w:eastAsia="en-US"/>
        </w:rPr>
        <w:t>а исключением части, касающейся соглашения об изменении условий контракта и соглашения о расторжении контракта).</w:t>
      </w:r>
    </w:p>
    <w:p w:rsidR="00000000" w:rsidRDefault="00F96F5C">
      <w:pPr>
        <w:widowControl w:val="0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11.7.  Неотъемлемой частью настоящего Контракта являются:</w:t>
      </w:r>
    </w:p>
    <w:p w:rsidR="00000000" w:rsidRDefault="00F96F5C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 №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1 – Техническое задание.  </w:t>
      </w:r>
    </w:p>
    <w:p w:rsidR="00000000" w:rsidRDefault="00F96F5C">
      <w:pPr>
        <w:widowControl w:val="0"/>
        <w:ind w:firstLine="567"/>
        <w:jc w:val="both"/>
        <w:rPr>
          <w:sz w:val="24"/>
          <w:szCs w:val="24"/>
        </w:rPr>
      </w:pPr>
    </w:p>
    <w:p w:rsidR="00000000" w:rsidRDefault="00F96F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12. Адреса и банковские реквизиты Сторон</w:t>
      </w:r>
    </w:p>
    <w:p w:rsidR="00000000" w:rsidRDefault="00F96F5C">
      <w:pPr>
        <w:jc w:val="center"/>
        <w:rPr>
          <w:b/>
          <w:sz w:val="24"/>
          <w:szCs w:val="24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0"/>
        <w:gridCol w:w="5210"/>
      </w:tblGrid>
      <w:tr w:rsidR="00000000">
        <w:tc>
          <w:tcPr>
            <w:tcW w:w="5210" w:type="dxa"/>
          </w:tcPr>
          <w:p w:rsidR="00000000" w:rsidRDefault="00F96F5C">
            <w:pPr>
              <w:autoSpaceDE w:val="0"/>
              <w:autoSpaceDN w:val="0"/>
              <w:contextualSpacing/>
              <w:rPr>
                <w:b/>
                <w:snapToGrid/>
                <w:sz w:val="24"/>
                <w:szCs w:val="24"/>
              </w:rPr>
            </w:pPr>
            <w:r>
              <w:rPr>
                <w:b/>
                <w:snapToGrid/>
                <w:sz w:val="24"/>
                <w:szCs w:val="24"/>
              </w:rPr>
              <w:t>ЗА</w:t>
            </w:r>
            <w:r>
              <w:rPr>
                <w:b/>
                <w:snapToGrid/>
                <w:sz w:val="24"/>
                <w:szCs w:val="24"/>
              </w:rPr>
              <w:t>КАЗЧИК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 xml:space="preserve">УФНС России по Республике Карелия 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ИНН 1001048511 КПП 100101001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 xml:space="preserve">185002, Республика Карелия, 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г. Петрозаводск, ул. Чапаева, 52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 xml:space="preserve">тел. 88142-445371,  доб. 1236,1152, 1046  (хоз. отдел), 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тел: 88142-445371, доб. 1227, 1669 (фин. отдел)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Банковские реквиз</w:t>
            </w:r>
            <w:r>
              <w:rPr>
                <w:snapToGrid/>
                <w:sz w:val="22"/>
                <w:szCs w:val="22"/>
              </w:rPr>
              <w:t>иты: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УФК по Нижегородской области (УФНС России по Республике Карелия, л/с 03061411820)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 xml:space="preserve">Казначейский счет № 03211643000000013206 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 xml:space="preserve">Наименование банка: 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 xml:space="preserve">ОКЦ № 1 ВВГУ БАНКА РОССИИ //УФК по Нижегородской области, г. Нижний Новгород 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ЕКС  40102810745370000024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БИ</w:t>
            </w:r>
            <w:r>
              <w:rPr>
                <w:snapToGrid/>
                <w:sz w:val="22"/>
                <w:szCs w:val="22"/>
              </w:rPr>
              <w:t>К 012202102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ОКОПФ 75104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Идентификационный код заказчика 11001048511100101001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Реквизиты для перечисления неустойки (штрафа/пени):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Наименование организации: МЕЖРЕГИОНАЛЬНАЯ ИНСПЕКЦИЯ ФЕДЕРАЛЬНОЙ НАЛОГОВОЙ СЛУЖБЫ ПО УПРАВЛЕНИЮ ДОЛГОМ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ИНН: 7727406020, КПП: 77</w:t>
            </w:r>
            <w:r>
              <w:rPr>
                <w:snapToGrid/>
                <w:sz w:val="22"/>
                <w:szCs w:val="22"/>
              </w:rPr>
              <w:t>0701001</w:t>
            </w:r>
            <w:r>
              <w:rPr>
                <w:snapToGrid/>
                <w:sz w:val="22"/>
                <w:szCs w:val="22"/>
              </w:rPr>
              <w:tab/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Счет для перечисления денежных средств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л/с 04851F93150</w:t>
            </w:r>
            <w:r>
              <w:rPr>
                <w:snapToGrid/>
                <w:sz w:val="22"/>
                <w:szCs w:val="22"/>
              </w:rPr>
              <w:tab/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банковский (казначейский) счет 03100643000000018500 ОКЦ № 7 ГУ Банка России по ЦФО // УФК по Тульской области, г. Тула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БИК: 017003983 , к/с 40102810445370000059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Получатель средств: Казначейст</w:t>
            </w:r>
            <w:r>
              <w:rPr>
                <w:snapToGrid/>
                <w:sz w:val="22"/>
                <w:szCs w:val="22"/>
              </w:rPr>
              <w:t>во России (ФНС России)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ОКТМО: 86701000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КБК: 18211607010019000140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Реквизиты для перечисления налогов: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Наименование организации: МЕЖРЕГИОНАЛЬНАЯ ИНСПЕКЦИЯ ФЕДЕРАЛЬНОЙ НАЛОГОВОЙ СЛУЖБЫ ПО УПРАВЛЕНИЮ ДОЛГОМ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ИНН: 7727406020, КПП: 770701001</w:t>
            </w:r>
            <w:r>
              <w:rPr>
                <w:snapToGrid/>
                <w:sz w:val="22"/>
                <w:szCs w:val="22"/>
              </w:rPr>
              <w:tab/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Счет для уплаты нал</w:t>
            </w:r>
            <w:r>
              <w:rPr>
                <w:snapToGrid/>
                <w:sz w:val="22"/>
                <w:szCs w:val="22"/>
              </w:rPr>
              <w:t>огов:</w:t>
            </w:r>
            <w:r>
              <w:rPr>
                <w:snapToGrid/>
                <w:sz w:val="22"/>
                <w:szCs w:val="22"/>
              </w:rPr>
              <w:tab/>
            </w:r>
            <w:r>
              <w:rPr>
                <w:snapToGrid/>
                <w:sz w:val="22"/>
                <w:szCs w:val="22"/>
              </w:rPr>
              <w:tab/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банковский (казначейский) счет 03100643000000018500 ОКЦ № 7 ГУ Банка России по ЦФО // УФК по Тульской области, г. Тула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БИК: 017003983 , к/с 40102810445370000059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 xml:space="preserve">Получатель средств: Казначейство России (ФНС </w:t>
            </w:r>
            <w:r>
              <w:rPr>
                <w:snapToGrid/>
                <w:sz w:val="22"/>
                <w:szCs w:val="22"/>
              </w:rPr>
              <w:lastRenderedPageBreak/>
              <w:t>России)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0"/>
              </w:rPr>
            </w:pPr>
            <w:r>
              <w:rPr>
                <w:snapToGrid/>
                <w:sz w:val="22"/>
                <w:szCs w:val="22"/>
              </w:rPr>
              <w:t>ОКТМО: 86701000</w:t>
            </w: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0"/>
              </w:rPr>
            </w:pP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0"/>
              </w:rPr>
            </w:pPr>
          </w:p>
          <w:p w:rsidR="00000000" w:rsidRDefault="00F96F5C">
            <w:pPr>
              <w:autoSpaceDE w:val="0"/>
              <w:autoSpaceDN w:val="0"/>
              <w:contextualSpacing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______________/_</w:t>
            </w:r>
            <w:r>
              <w:rPr>
                <w:snapToGrid/>
                <w:sz w:val="20"/>
              </w:rPr>
              <w:t>______________________ /</w:t>
            </w:r>
          </w:p>
          <w:p w:rsidR="00000000" w:rsidRDefault="00F96F5C">
            <w:pPr>
              <w:widowControl w:val="0"/>
              <w:spacing w:line="240" w:lineRule="atLeast"/>
              <w:rPr>
                <w:b/>
                <w:sz w:val="24"/>
                <w:szCs w:val="24"/>
              </w:rPr>
            </w:pPr>
            <w:r>
              <w:rPr>
                <w:snapToGrid/>
                <w:sz w:val="20"/>
              </w:rPr>
              <w:t>М.П.</w:t>
            </w:r>
          </w:p>
        </w:tc>
        <w:tc>
          <w:tcPr>
            <w:tcW w:w="5210" w:type="dxa"/>
          </w:tcPr>
          <w:p w:rsidR="00000000" w:rsidRDefault="00F96F5C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>
              <w:rPr>
                <w:b/>
                <w:bCs/>
                <w:snapToGrid/>
                <w:color w:val="000000"/>
                <w:sz w:val="24"/>
                <w:szCs w:val="24"/>
              </w:rPr>
              <w:lastRenderedPageBreak/>
              <w:t>ИСПОЛНИТЕЛЬ</w:t>
            </w:r>
          </w:p>
          <w:p w:rsidR="00000000" w:rsidRDefault="00F96F5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000000" w:rsidRDefault="00F96F5C">
            <w:pPr>
              <w:widowControl w:val="0"/>
              <w:autoSpaceDE w:val="0"/>
              <w:autoSpaceDN w:val="0"/>
              <w:jc w:val="both"/>
              <w:rPr>
                <w:rFonts w:cs="Calibri"/>
                <w:snapToGrid/>
                <w:sz w:val="24"/>
                <w:szCs w:val="24"/>
              </w:rPr>
            </w:pPr>
            <w:r>
              <w:rPr>
                <w:rFonts w:cs="Calibri"/>
                <w:snapToGrid/>
                <w:sz w:val="24"/>
                <w:szCs w:val="24"/>
              </w:rPr>
              <w:t>Адрес:</w:t>
            </w:r>
          </w:p>
          <w:p w:rsidR="00000000" w:rsidRDefault="00F96F5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bCs/>
                <w:snapToGrid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местонахождения:</w:t>
            </w:r>
          </w:p>
          <w:p w:rsidR="00000000" w:rsidRDefault="00F96F5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Cs/>
                <w:snapToGrid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napToGrid/>
                <w:color w:val="000000"/>
                <w:sz w:val="24"/>
                <w:szCs w:val="24"/>
                <w:lang w:eastAsia="en-US"/>
              </w:rPr>
              <w:t>ИНН</w:t>
            </w:r>
          </w:p>
          <w:p w:rsidR="00000000" w:rsidRDefault="00F96F5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Cs/>
                <w:snapToGrid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napToGrid/>
                <w:color w:val="000000"/>
                <w:sz w:val="24"/>
                <w:szCs w:val="24"/>
                <w:lang w:eastAsia="en-US"/>
              </w:rPr>
              <w:t xml:space="preserve">КПП (при наличии) </w:t>
            </w:r>
          </w:p>
          <w:p w:rsidR="00000000" w:rsidRDefault="00F96F5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Банковские реквизиты:</w:t>
            </w:r>
          </w:p>
          <w:p w:rsidR="00000000" w:rsidRDefault="00F96F5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р/с _____________________________</w:t>
            </w:r>
          </w:p>
          <w:p w:rsidR="00000000" w:rsidRDefault="00F96F5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к/с _____________________________</w:t>
            </w:r>
          </w:p>
          <w:p w:rsidR="00000000" w:rsidRDefault="00F96F5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БИК ___________________________</w:t>
            </w:r>
          </w:p>
          <w:p w:rsidR="00000000" w:rsidRDefault="00F96F5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napToGrid/>
                <w:color w:val="0000FF"/>
                <w:sz w:val="24"/>
                <w:szCs w:val="24"/>
                <w:lang w:eastAsia="en-US"/>
              </w:rPr>
            </w:pPr>
            <w:hyperlink r:id="rId7" w:history="1">
              <w:r>
                <w:rPr>
                  <w:rFonts w:eastAsia="Calibri"/>
                  <w:snapToGrid/>
                  <w:color w:val="0000FF"/>
                  <w:sz w:val="24"/>
                  <w:szCs w:val="24"/>
                  <w:lang w:eastAsia="en-US"/>
                </w:rPr>
                <w:t>ОКОПФ</w:t>
              </w:r>
            </w:hyperlink>
          </w:p>
          <w:p w:rsidR="00000000" w:rsidRDefault="00F96F5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ОКПО</w:t>
            </w:r>
          </w:p>
          <w:p w:rsidR="00000000" w:rsidRDefault="00F96F5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ОГРН</w:t>
            </w:r>
          </w:p>
          <w:p w:rsidR="00000000" w:rsidRDefault="00F96F5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napToGrid/>
                <w:color w:val="0000FF"/>
                <w:sz w:val="24"/>
                <w:szCs w:val="24"/>
                <w:lang w:eastAsia="en-US"/>
              </w:rPr>
            </w:pPr>
            <w:hyperlink r:id="rId8" w:history="1">
              <w:r>
                <w:rPr>
                  <w:rFonts w:eastAsia="Calibri"/>
                  <w:snapToGrid/>
                  <w:color w:val="0000FF"/>
                  <w:sz w:val="24"/>
                  <w:szCs w:val="24"/>
                  <w:lang w:eastAsia="en-US"/>
                </w:rPr>
                <w:t>ОКПД2</w:t>
              </w:r>
            </w:hyperlink>
          </w:p>
          <w:p w:rsidR="00000000" w:rsidRDefault="00F96F5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napToGrid/>
                <w:color w:val="0000FF"/>
                <w:sz w:val="24"/>
                <w:szCs w:val="24"/>
                <w:lang w:eastAsia="en-US"/>
              </w:rPr>
            </w:pPr>
            <w:hyperlink r:id="rId9" w:history="1">
              <w:r>
                <w:rPr>
                  <w:rFonts w:eastAsia="Calibri"/>
                  <w:snapToGrid/>
                  <w:color w:val="0000FF"/>
                  <w:sz w:val="24"/>
                  <w:szCs w:val="24"/>
                  <w:lang w:eastAsia="en-US"/>
                </w:rPr>
                <w:t>ОКАТО</w:t>
              </w:r>
            </w:hyperlink>
          </w:p>
          <w:p w:rsidR="00000000" w:rsidRDefault="00F96F5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napToGrid/>
                <w:color w:val="0000FF"/>
                <w:sz w:val="24"/>
                <w:szCs w:val="24"/>
                <w:lang w:eastAsia="en-US"/>
              </w:rPr>
            </w:pPr>
            <w:hyperlink r:id="rId10" w:history="1">
              <w:r>
                <w:rPr>
                  <w:rFonts w:eastAsia="Calibri"/>
                  <w:snapToGrid/>
                  <w:color w:val="0000FF"/>
                  <w:sz w:val="24"/>
                  <w:szCs w:val="24"/>
                  <w:lang w:eastAsia="en-US"/>
                </w:rPr>
                <w:t>ОКТМО</w:t>
              </w:r>
            </w:hyperlink>
          </w:p>
          <w:p w:rsidR="00000000" w:rsidRDefault="00F96F5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Адрес электронной почты:________</w:t>
            </w:r>
          </w:p>
          <w:p w:rsidR="00000000" w:rsidRDefault="00F96F5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Телефон: _______________________</w:t>
            </w: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000000" w:rsidRDefault="00F96F5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__________________/_____________________/</w:t>
            </w:r>
          </w:p>
          <w:p w:rsidR="00000000" w:rsidRDefault="00F96F5C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snapToGrid/>
                <w:sz w:val="20"/>
              </w:rPr>
              <w:t>М.П.</w:t>
            </w:r>
          </w:p>
        </w:tc>
      </w:tr>
    </w:tbl>
    <w:p w:rsidR="00000000" w:rsidRDefault="00F96F5C">
      <w:pPr>
        <w:widowControl w:val="0"/>
        <w:suppressAutoHyphens/>
        <w:ind w:firstLine="709"/>
        <w:jc w:val="right"/>
        <w:rPr>
          <w:sz w:val="28"/>
          <w:szCs w:val="28"/>
        </w:rPr>
      </w:pPr>
      <w:r>
        <w:rPr>
          <w:sz w:val="24"/>
          <w:szCs w:val="24"/>
        </w:rPr>
        <w:lastRenderedPageBreak/>
        <w:br w:type="page"/>
      </w:r>
      <w:r>
        <w:rPr>
          <w:sz w:val="24"/>
          <w:szCs w:val="24"/>
        </w:rPr>
        <w:lastRenderedPageBreak/>
        <w:t>Приложение № 1</w:t>
      </w:r>
    </w:p>
    <w:p w:rsidR="00000000" w:rsidRDefault="00F96F5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Государственному контракту</w:t>
      </w:r>
    </w:p>
    <w:p w:rsidR="00000000" w:rsidRDefault="00F96F5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«____» ___________ 2026</w:t>
      </w:r>
      <w:r>
        <w:rPr>
          <w:sz w:val="24"/>
          <w:szCs w:val="24"/>
        </w:rPr>
        <w:t xml:space="preserve"> г. № ______</w:t>
      </w:r>
    </w:p>
    <w:p w:rsidR="00000000" w:rsidRDefault="00F96F5C">
      <w:pPr>
        <w:ind w:firstLine="709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:rsidR="00000000" w:rsidRDefault="00F96F5C">
      <w:pPr>
        <w:pStyle w:val="ConsPlusNormal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000000" w:rsidRDefault="00F96F5C">
      <w:pPr>
        <w:pStyle w:val="1"/>
        <w:jc w:val="center"/>
        <w:rPr>
          <w:rFonts w:ascii="Times New Roman" w:hAnsi="Times New Roman" w:cs="Times New Roman"/>
          <w:bCs w:val="0"/>
          <w:snapToGrid/>
          <w:kern w:val="0"/>
          <w:sz w:val="24"/>
          <w:szCs w:val="24"/>
          <w:lang w:eastAsia="ar-SA"/>
        </w:rPr>
      </w:pPr>
      <w:r>
        <w:rPr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napToGrid/>
          <w:kern w:val="0"/>
          <w:sz w:val="24"/>
          <w:szCs w:val="24"/>
        </w:rPr>
        <w:t>Описание объекта закупки</w:t>
      </w:r>
    </w:p>
    <w:p w:rsidR="00000000" w:rsidRDefault="00F96F5C">
      <w:pPr>
        <w:autoSpaceDE w:val="0"/>
        <w:autoSpaceDN w:val="0"/>
        <w:adjustRightInd w:val="0"/>
        <w:jc w:val="center"/>
        <w:rPr>
          <w:b/>
          <w:snapToGrid/>
          <w:sz w:val="24"/>
          <w:szCs w:val="24"/>
        </w:rPr>
      </w:pPr>
      <w:r>
        <w:rPr>
          <w:b/>
          <w:snapToGrid/>
          <w:sz w:val="24"/>
          <w:szCs w:val="24"/>
        </w:rPr>
        <w:t>(ТЕХНИЧЕСКОЕ ЗАДАНИЕ)</w:t>
      </w:r>
    </w:p>
    <w:p w:rsidR="00000000" w:rsidRDefault="00F96F5C">
      <w:pPr>
        <w:suppressAutoHyphens/>
        <w:jc w:val="center"/>
        <w:rPr>
          <w:b/>
          <w:snapToGrid/>
          <w:sz w:val="24"/>
          <w:szCs w:val="24"/>
          <w:lang w:eastAsia="ar-SA"/>
        </w:rPr>
      </w:pPr>
      <w:r>
        <w:rPr>
          <w:b/>
          <w:snapToGrid/>
          <w:sz w:val="24"/>
          <w:szCs w:val="24"/>
          <w:lang w:eastAsia="ar-SA"/>
        </w:rPr>
        <w:t>на оказание услуг по проведению повторного технического осмотра транспортных средств</w:t>
      </w:r>
    </w:p>
    <w:p w:rsidR="00000000" w:rsidRDefault="00F96F5C">
      <w:pPr>
        <w:suppressAutoHyphens/>
        <w:jc w:val="center"/>
        <w:rPr>
          <w:bCs/>
          <w:iCs/>
          <w:snapToGrid/>
          <w:sz w:val="24"/>
          <w:szCs w:val="24"/>
          <w:lang w:eastAsia="ar-SA"/>
        </w:rPr>
      </w:pPr>
    </w:p>
    <w:p w:rsidR="00000000" w:rsidRDefault="00F96F5C">
      <w:pPr>
        <w:spacing w:after="120" w:line="276" w:lineRule="auto"/>
        <w:ind w:firstLine="708"/>
        <w:contextualSpacing/>
        <w:jc w:val="both"/>
        <w:rPr>
          <w:bCs/>
          <w:snapToGrid/>
          <w:sz w:val="24"/>
          <w:szCs w:val="24"/>
        </w:rPr>
      </w:pPr>
      <w:r>
        <w:rPr>
          <w:b/>
          <w:bCs/>
          <w:snapToGrid/>
          <w:sz w:val="24"/>
          <w:szCs w:val="24"/>
        </w:rPr>
        <w:t xml:space="preserve">Наименование Заказчика: </w:t>
      </w:r>
      <w:r>
        <w:rPr>
          <w:bCs/>
          <w:snapToGrid/>
          <w:sz w:val="24"/>
          <w:szCs w:val="24"/>
        </w:rPr>
        <w:t>Управление Федеральной налоговой службы по Республике Карелия.</w:t>
      </w:r>
    </w:p>
    <w:p w:rsidR="00000000" w:rsidRDefault="00F96F5C">
      <w:pPr>
        <w:suppressAutoHyphens/>
        <w:ind w:firstLine="708"/>
        <w:jc w:val="both"/>
        <w:rPr>
          <w:rFonts w:eastAsia="Calibri"/>
          <w:snapToGrid/>
          <w:sz w:val="24"/>
          <w:szCs w:val="24"/>
          <w:lang w:val="en-US" w:eastAsia="en-US"/>
        </w:rPr>
      </w:pPr>
      <w:r>
        <w:rPr>
          <w:b/>
          <w:iCs/>
          <w:snapToGrid/>
          <w:sz w:val="24"/>
          <w:szCs w:val="24"/>
          <w:lang w:eastAsia="ar-SA"/>
        </w:rPr>
        <w:t>Задача:</w:t>
      </w:r>
      <w:r>
        <w:rPr>
          <w:iCs/>
          <w:snapToGrid/>
          <w:sz w:val="24"/>
          <w:szCs w:val="24"/>
          <w:lang w:eastAsia="ar-SA"/>
        </w:rPr>
        <w:t xml:space="preserve"> </w:t>
      </w:r>
      <w:r>
        <w:rPr>
          <w:rFonts w:eastAsia="Calibri"/>
          <w:snapToGrid/>
          <w:sz w:val="24"/>
          <w:szCs w:val="24"/>
          <w:lang w:eastAsia="en-US"/>
        </w:rPr>
        <w:t>Исполнителю</w:t>
      </w:r>
      <w:r>
        <w:rPr>
          <w:rFonts w:eastAsia="Calibri"/>
          <w:snapToGrid/>
          <w:sz w:val="24"/>
          <w:szCs w:val="24"/>
          <w:lang w:eastAsia="en-US"/>
        </w:rPr>
        <w:t xml:space="preserve"> необходимо оказать услуги </w:t>
      </w:r>
      <w:r>
        <w:rPr>
          <w:snapToGrid/>
          <w:sz w:val="24"/>
          <w:szCs w:val="24"/>
        </w:rPr>
        <w:t>по проведению</w:t>
      </w:r>
      <w:r>
        <w:rPr>
          <w:rFonts w:ascii="Calibri" w:hAnsi="Calibri"/>
          <w:snapToGrid/>
          <w:sz w:val="22"/>
          <w:szCs w:val="22"/>
        </w:rPr>
        <w:t xml:space="preserve"> </w:t>
      </w:r>
      <w:r>
        <w:rPr>
          <w:snapToGrid/>
          <w:sz w:val="24"/>
          <w:szCs w:val="24"/>
        </w:rPr>
        <w:t>повторного технического осмотра транспортных средств</w:t>
      </w:r>
      <w:r>
        <w:rPr>
          <w:rFonts w:eastAsia="Calibri"/>
          <w:snapToGrid/>
          <w:sz w:val="24"/>
          <w:szCs w:val="24"/>
          <w:lang w:eastAsia="en-US"/>
        </w:rPr>
        <w:t xml:space="preserve"> Заказчика на предмет их соответствия обязательным требованиям безопасности транспортных средств (далее - Технический осмотр, услуги) в соответствии с условиями ко</w:t>
      </w:r>
      <w:r>
        <w:rPr>
          <w:rFonts w:eastAsia="Calibri"/>
          <w:snapToGrid/>
          <w:sz w:val="24"/>
          <w:szCs w:val="24"/>
          <w:lang w:eastAsia="en-US"/>
        </w:rPr>
        <w:t xml:space="preserve">нтракта и настоящего Технического задания. </w:t>
      </w:r>
    </w:p>
    <w:p w:rsidR="00000000" w:rsidRDefault="00F96F5C">
      <w:pPr>
        <w:suppressAutoHyphens/>
        <w:ind w:firstLine="708"/>
        <w:jc w:val="both"/>
        <w:rPr>
          <w:rFonts w:eastAsia="Calibri"/>
          <w:snapToGrid/>
          <w:sz w:val="24"/>
          <w:szCs w:val="24"/>
          <w:lang w:val="en-US" w:eastAsia="en-US"/>
        </w:rPr>
      </w:pPr>
    </w:p>
    <w:p w:rsidR="00000000" w:rsidRDefault="00F96F5C">
      <w:pPr>
        <w:ind w:firstLine="708"/>
        <w:jc w:val="both"/>
        <w:rPr>
          <w:snapToGrid/>
          <w:sz w:val="24"/>
          <w:szCs w:val="24"/>
        </w:rPr>
      </w:pPr>
      <w:r>
        <w:rPr>
          <w:b/>
          <w:bCs/>
          <w:snapToGrid/>
          <w:color w:val="000000"/>
          <w:sz w:val="24"/>
          <w:szCs w:val="24"/>
          <w:lang w:eastAsia="ar-SA"/>
        </w:rPr>
        <w:t>Место оказания услуг:</w:t>
      </w:r>
      <w:r>
        <w:rPr>
          <w:snapToGrid/>
          <w:color w:val="000000"/>
          <w:sz w:val="24"/>
          <w:szCs w:val="24"/>
          <w:lang w:eastAsia="ar-SA"/>
        </w:rPr>
        <w:t xml:space="preserve"> </w:t>
      </w:r>
      <w:r>
        <w:rPr>
          <w:snapToGrid/>
          <w:sz w:val="24"/>
          <w:szCs w:val="24"/>
        </w:rPr>
        <w:t xml:space="preserve">Республика Карелия, г. Петрозаводск, технический осмотр проводится на пунктах технического осмотра Исполнителя в черте города Петрозаводск. </w:t>
      </w:r>
    </w:p>
    <w:p w:rsidR="00000000" w:rsidRDefault="00F96F5C">
      <w:pPr>
        <w:suppressAutoHyphens/>
        <w:ind w:firstLine="708"/>
        <w:jc w:val="both"/>
        <w:rPr>
          <w:snapToGrid/>
          <w:sz w:val="24"/>
          <w:szCs w:val="24"/>
        </w:rPr>
      </w:pPr>
      <w:r>
        <w:rPr>
          <w:b/>
          <w:bCs/>
          <w:snapToGrid/>
          <w:sz w:val="24"/>
          <w:szCs w:val="24"/>
          <w:lang w:eastAsia="ar-SA"/>
        </w:rPr>
        <w:t xml:space="preserve">Сроки оказания услуг: </w:t>
      </w:r>
    </w:p>
    <w:p w:rsidR="00000000" w:rsidRDefault="00F96F5C">
      <w:pPr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>
        <w:rPr>
          <w:rFonts w:eastAsia="Calibri"/>
          <w:snapToGrid/>
          <w:sz w:val="24"/>
          <w:szCs w:val="24"/>
          <w:lang w:eastAsia="en-US"/>
        </w:rPr>
        <w:t>Начало оказания услуг - с</w:t>
      </w:r>
      <w:r>
        <w:rPr>
          <w:rFonts w:eastAsia="Calibri"/>
          <w:snapToGrid/>
          <w:sz w:val="24"/>
          <w:szCs w:val="24"/>
          <w:lang w:eastAsia="en-US"/>
        </w:rPr>
        <w:t xml:space="preserve"> даты заключения контракта.</w:t>
      </w:r>
    </w:p>
    <w:p w:rsidR="00000000" w:rsidRDefault="00F96F5C">
      <w:pPr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>
        <w:rPr>
          <w:rFonts w:eastAsia="Calibri"/>
          <w:snapToGrid/>
          <w:sz w:val="24"/>
          <w:szCs w:val="24"/>
          <w:lang w:eastAsia="en-US"/>
        </w:rPr>
        <w:t xml:space="preserve">Окончание оказания услуг – не позднее </w:t>
      </w:r>
      <w:r>
        <w:rPr>
          <w:rFonts w:eastAsia="Calibri"/>
          <w:snapToGrid/>
          <w:sz w:val="24"/>
          <w:szCs w:val="24"/>
          <w:lang w:eastAsia="en-US"/>
        </w:rPr>
        <w:t>17</w:t>
      </w:r>
      <w:r>
        <w:rPr>
          <w:rFonts w:eastAsia="Calibri"/>
          <w:snapToGrid/>
          <w:sz w:val="24"/>
          <w:szCs w:val="24"/>
          <w:lang w:eastAsia="en-US"/>
        </w:rPr>
        <w:t xml:space="preserve">.07.2026. </w:t>
      </w:r>
    </w:p>
    <w:p w:rsidR="00000000" w:rsidRDefault="00F96F5C">
      <w:pPr>
        <w:suppressAutoHyphens/>
        <w:ind w:firstLine="709"/>
        <w:jc w:val="both"/>
        <w:rPr>
          <w:snapToGrid/>
          <w:sz w:val="24"/>
          <w:szCs w:val="24"/>
          <w:lang w:eastAsia="ar-SA"/>
        </w:rPr>
      </w:pPr>
      <w:r>
        <w:rPr>
          <w:snapToGrid/>
          <w:sz w:val="24"/>
          <w:szCs w:val="24"/>
          <w:lang w:eastAsia="ar-SA"/>
        </w:rPr>
        <w:t>Время оказания услуг с 8.00 до 18.00 в день обращения или по предварительной записи по заявкам Заказчика (лично, по средствам телефонной связи или сети интернет).</w:t>
      </w:r>
    </w:p>
    <w:p w:rsidR="00000000" w:rsidRDefault="00F96F5C">
      <w:pPr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>
        <w:rPr>
          <w:rFonts w:eastAsia="Calibri"/>
          <w:snapToGrid/>
          <w:color w:val="000000"/>
          <w:sz w:val="24"/>
          <w:szCs w:val="24"/>
          <w:lang w:eastAsia="en-US" w:bidi="ru-RU"/>
        </w:rPr>
        <w:t>Срок проведени</w:t>
      </w:r>
      <w:r>
        <w:rPr>
          <w:rFonts w:eastAsia="Calibri"/>
          <w:snapToGrid/>
          <w:color w:val="000000"/>
          <w:sz w:val="24"/>
          <w:szCs w:val="24"/>
          <w:lang w:eastAsia="en-US" w:bidi="ru-RU"/>
        </w:rPr>
        <w:t>я</w:t>
      </w:r>
      <w:r>
        <w:rPr>
          <w:rFonts w:eastAsia="Calibri"/>
          <w:snapToGrid/>
          <w:sz w:val="24"/>
          <w:szCs w:val="24"/>
          <w:lang w:eastAsia="en-US"/>
        </w:rPr>
        <w:t xml:space="preserve"> </w:t>
      </w:r>
      <w:r>
        <w:rPr>
          <w:rFonts w:eastAsia="Calibri"/>
          <w:snapToGrid/>
          <w:color w:val="000000"/>
          <w:sz w:val="24"/>
          <w:szCs w:val="24"/>
          <w:lang w:eastAsia="en-US" w:bidi="ru-RU"/>
        </w:rPr>
        <w:t>повторного технического осмотра транспортного средства при фактическом предъявлении Заказчиком транспортного средства, в соответствии с требованиями, установленными Правилами проведения технического осмотра транспортных средств, утвержденных постановлени</w:t>
      </w:r>
      <w:r>
        <w:rPr>
          <w:rFonts w:eastAsia="Calibri"/>
          <w:snapToGrid/>
          <w:color w:val="000000"/>
          <w:sz w:val="24"/>
          <w:szCs w:val="24"/>
          <w:lang w:eastAsia="en-US" w:bidi="ru-RU"/>
        </w:rPr>
        <w:t xml:space="preserve">ем Правительства РФ от 15.09.2020 № 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 </w:t>
      </w:r>
      <w:r>
        <w:rPr>
          <w:rFonts w:eastAsia="Calibri"/>
          <w:snapToGrid/>
          <w:sz w:val="24"/>
          <w:szCs w:val="24"/>
          <w:lang w:eastAsia="en-US"/>
        </w:rPr>
        <w:t>(далее - Правила проведения ТО)</w:t>
      </w:r>
      <w:r>
        <w:rPr>
          <w:rFonts w:eastAsia="Calibri"/>
          <w:snapToGrid/>
          <w:color w:val="000000"/>
          <w:sz w:val="24"/>
          <w:szCs w:val="24"/>
          <w:lang w:eastAsia="en-US" w:bidi="ru-RU"/>
        </w:rPr>
        <w:t>.</w:t>
      </w:r>
      <w:r>
        <w:rPr>
          <w:rFonts w:eastAsia="Calibri"/>
          <w:snapToGrid/>
          <w:sz w:val="24"/>
          <w:szCs w:val="24"/>
          <w:lang w:eastAsia="en-US"/>
        </w:rPr>
        <w:t xml:space="preserve"> </w:t>
      </w:r>
    </w:p>
    <w:p w:rsidR="00000000" w:rsidRDefault="00F96F5C">
      <w:pPr>
        <w:suppressAutoHyphens/>
        <w:jc w:val="both"/>
        <w:rPr>
          <w:snapToGrid/>
          <w:sz w:val="24"/>
          <w:szCs w:val="24"/>
          <w:lang w:eastAsia="en-US"/>
        </w:rPr>
      </w:pPr>
    </w:p>
    <w:p w:rsidR="00000000" w:rsidRDefault="00F96F5C">
      <w:pPr>
        <w:suppressAutoHyphens/>
        <w:jc w:val="center"/>
        <w:rPr>
          <w:b/>
          <w:bCs/>
          <w:snapToGrid/>
          <w:sz w:val="24"/>
          <w:szCs w:val="24"/>
          <w:lang w:eastAsia="ar-SA"/>
        </w:rPr>
      </w:pPr>
      <w:r>
        <w:rPr>
          <w:b/>
          <w:snapToGrid/>
          <w:sz w:val="24"/>
          <w:szCs w:val="24"/>
          <w:lang w:eastAsia="en-US"/>
        </w:rPr>
        <w:t>Транспортные средства</w:t>
      </w:r>
      <w:r>
        <w:rPr>
          <w:b/>
          <w:snapToGrid/>
          <w:sz w:val="24"/>
          <w:szCs w:val="24"/>
          <w:lang w:eastAsia="en-US"/>
        </w:rPr>
        <w:t>, подлежащие техническому осмотру: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7229"/>
        <w:gridCol w:w="1276"/>
      </w:tblGrid>
      <w:tr w:rsidR="00000000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96F5C">
            <w:pPr>
              <w:suppressAutoHyphens/>
              <w:contextualSpacing/>
              <w:jc w:val="center"/>
              <w:rPr>
                <w:snapToGrid/>
                <w:color w:val="000000"/>
                <w:sz w:val="24"/>
                <w:szCs w:val="24"/>
                <w:lang w:eastAsia="ar-SA"/>
              </w:rPr>
            </w:pPr>
            <w:r>
              <w:rPr>
                <w:snapToGrid/>
                <w:color w:val="000000"/>
                <w:sz w:val="24"/>
                <w:szCs w:val="24"/>
                <w:lang w:eastAsia="ar-SA"/>
              </w:rPr>
              <w:t>№</w:t>
            </w:r>
          </w:p>
          <w:p w:rsidR="00000000" w:rsidRDefault="00F96F5C">
            <w:pPr>
              <w:suppressAutoHyphens/>
              <w:contextualSpacing/>
              <w:jc w:val="center"/>
              <w:rPr>
                <w:snapToGrid/>
                <w:color w:val="000000"/>
                <w:sz w:val="24"/>
                <w:szCs w:val="24"/>
                <w:lang w:eastAsia="ar-SA"/>
              </w:rPr>
            </w:pPr>
            <w:r>
              <w:rPr>
                <w:snapToGrid/>
                <w:color w:val="000000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96F5C">
            <w:pPr>
              <w:suppressAutoHyphens/>
              <w:contextualSpacing/>
              <w:jc w:val="center"/>
              <w:rPr>
                <w:snapToGrid/>
                <w:color w:val="000000"/>
                <w:sz w:val="24"/>
                <w:szCs w:val="24"/>
                <w:lang w:eastAsia="ar-SA"/>
              </w:rPr>
            </w:pPr>
            <w:r>
              <w:rPr>
                <w:snapToGrid/>
                <w:sz w:val="24"/>
                <w:szCs w:val="24"/>
              </w:rPr>
              <w:t>Тип транспортного средства (категория транспортного средства)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96F5C">
            <w:pPr>
              <w:suppressAutoHyphens/>
              <w:contextualSpacing/>
              <w:jc w:val="center"/>
              <w:rPr>
                <w:snapToGrid/>
                <w:color w:val="000000"/>
                <w:sz w:val="24"/>
                <w:szCs w:val="24"/>
                <w:lang w:eastAsia="ar-SA"/>
              </w:rPr>
            </w:pPr>
            <w:r>
              <w:rPr>
                <w:snapToGrid/>
                <w:color w:val="000000"/>
                <w:sz w:val="24"/>
                <w:szCs w:val="24"/>
                <w:lang w:eastAsia="ar-SA"/>
              </w:rPr>
              <w:t>Количество осмотров и ед.изм.</w:t>
            </w:r>
          </w:p>
        </w:tc>
      </w:tr>
      <w:tr w:rsidR="00000000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96F5C">
            <w:pPr>
              <w:suppressAutoHyphens/>
              <w:contextualSpacing/>
              <w:jc w:val="center"/>
              <w:rPr>
                <w:snapToGrid/>
                <w:color w:val="000000"/>
                <w:sz w:val="24"/>
                <w:szCs w:val="24"/>
                <w:lang w:eastAsia="ar-SA"/>
              </w:rPr>
            </w:pPr>
            <w:r>
              <w:rPr>
                <w:snapToGrid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96F5C">
            <w:pPr>
              <w:widowControl w:val="0"/>
              <w:spacing w:line="276" w:lineRule="auto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 xml:space="preserve">Автобусы  более 8 посадочных мест максимальной массой до 5 т (категория </w:t>
            </w:r>
            <w:r>
              <w:rPr>
                <w:snapToGrid/>
                <w:sz w:val="24"/>
                <w:szCs w:val="24"/>
                <w:lang w:val="en-US"/>
              </w:rPr>
              <w:t>M</w:t>
            </w:r>
            <w:r>
              <w:rPr>
                <w:snapToGrid/>
                <w:sz w:val="24"/>
                <w:szCs w:val="24"/>
              </w:rPr>
              <w:t xml:space="preserve">2)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96F5C">
            <w:pPr>
              <w:suppressAutoHyphens/>
              <w:contextualSpacing/>
              <w:jc w:val="center"/>
              <w:rPr>
                <w:snapToGrid/>
                <w:color w:val="000000"/>
                <w:sz w:val="24"/>
                <w:szCs w:val="24"/>
                <w:lang w:eastAsia="ar-SA"/>
              </w:rPr>
            </w:pPr>
            <w:r>
              <w:rPr>
                <w:snapToGrid/>
                <w:color w:val="000000"/>
                <w:sz w:val="24"/>
                <w:szCs w:val="24"/>
                <w:lang w:eastAsia="ar-SA"/>
              </w:rPr>
              <w:t>1 шт.</w:t>
            </w:r>
          </w:p>
        </w:tc>
      </w:tr>
    </w:tbl>
    <w:p w:rsidR="00000000" w:rsidRDefault="00F96F5C">
      <w:pPr>
        <w:keepNext/>
        <w:jc w:val="center"/>
        <w:outlineLvl w:val="1"/>
        <w:rPr>
          <w:b/>
          <w:bCs/>
          <w:iCs/>
          <w:snapToGrid/>
          <w:color w:val="000000"/>
          <w:sz w:val="24"/>
          <w:szCs w:val="24"/>
        </w:rPr>
      </w:pPr>
    </w:p>
    <w:p w:rsidR="00000000" w:rsidRDefault="00F96F5C">
      <w:pPr>
        <w:spacing w:line="276" w:lineRule="auto"/>
        <w:jc w:val="center"/>
        <w:rPr>
          <w:b/>
          <w:snapToGrid/>
          <w:sz w:val="24"/>
          <w:szCs w:val="24"/>
        </w:rPr>
      </w:pPr>
      <w:r>
        <w:rPr>
          <w:b/>
          <w:snapToGrid/>
          <w:sz w:val="24"/>
          <w:szCs w:val="24"/>
        </w:rPr>
        <w:t>Перечень транспортных средств:</w:t>
      </w:r>
    </w:p>
    <w:tbl>
      <w:tblPr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62"/>
        <w:gridCol w:w="1134"/>
        <w:gridCol w:w="1559"/>
        <w:gridCol w:w="2551"/>
        <w:gridCol w:w="1560"/>
      </w:tblGrid>
      <w:tr w:rsidR="00000000">
        <w:tc>
          <w:tcPr>
            <w:tcW w:w="540" w:type="dxa"/>
          </w:tcPr>
          <w:p w:rsidR="00000000" w:rsidRDefault="00F96F5C">
            <w:pPr>
              <w:suppressAutoHyphens/>
              <w:jc w:val="center"/>
              <w:rPr>
                <w:snapToGrid/>
                <w:sz w:val="24"/>
                <w:szCs w:val="24"/>
                <w:lang w:eastAsia="ar-SA"/>
              </w:rPr>
            </w:pPr>
            <w:r>
              <w:rPr>
                <w:snapToGrid/>
                <w:sz w:val="24"/>
                <w:szCs w:val="24"/>
                <w:lang w:eastAsia="ar-SA"/>
              </w:rPr>
              <w:t>№ п/</w:t>
            </w:r>
            <w:r>
              <w:rPr>
                <w:snapToGrid/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2262" w:type="dxa"/>
          </w:tcPr>
          <w:p w:rsidR="00000000" w:rsidRDefault="00F96F5C">
            <w:pPr>
              <w:suppressAutoHyphens/>
              <w:jc w:val="center"/>
              <w:rPr>
                <w:snapToGrid/>
                <w:sz w:val="24"/>
                <w:szCs w:val="24"/>
                <w:lang w:eastAsia="ar-SA"/>
              </w:rPr>
            </w:pPr>
            <w:r>
              <w:rPr>
                <w:snapToGrid/>
                <w:sz w:val="24"/>
                <w:szCs w:val="24"/>
                <w:lang w:eastAsia="ar-SA"/>
              </w:rPr>
              <w:t>Марка транспортного средства</w:t>
            </w:r>
          </w:p>
        </w:tc>
        <w:tc>
          <w:tcPr>
            <w:tcW w:w="1134" w:type="dxa"/>
          </w:tcPr>
          <w:p w:rsidR="00000000" w:rsidRDefault="00F96F5C">
            <w:pPr>
              <w:suppressAutoHyphens/>
              <w:jc w:val="center"/>
              <w:rPr>
                <w:snapToGrid/>
                <w:sz w:val="24"/>
                <w:szCs w:val="24"/>
                <w:lang w:eastAsia="ar-SA"/>
              </w:rPr>
            </w:pPr>
            <w:r>
              <w:rPr>
                <w:snapToGrid/>
                <w:sz w:val="24"/>
                <w:szCs w:val="24"/>
                <w:lang w:eastAsia="ar-SA"/>
              </w:rPr>
              <w:t>Год выпуска</w:t>
            </w:r>
          </w:p>
        </w:tc>
        <w:tc>
          <w:tcPr>
            <w:tcW w:w="1559" w:type="dxa"/>
          </w:tcPr>
          <w:p w:rsidR="00000000" w:rsidRDefault="00F96F5C">
            <w:pPr>
              <w:suppressAutoHyphens/>
              <w:jc w:val="center"/>
              <w:rPr>
                <w:snapToGrid/>
                <w:sz w:val="24"/>
                <w:szCs w:val="24"/>
                <w:lang w:eastAsia="ar-SA"/>
              </w:rPr>
            </w:pPr>
            <w:r>
              <w:rPr>
                <w:snapToGrid/>
                <w:sz w:val="24"/>
                <w:szCs w:val="24"/>
                <w:lang w:eastAsia="ar-SA"/>
              </w:rPr>
              <w:t>Регистрационный знак</w:t>
            </w:r>
          </w:p>
        </w:tc>
        <w:tc>
          <w:tcPr>
            <w:tcW w:w="2551" w:type="dxa"/>
          </w:tcPr>
          <w:p w:rsidR="00000000" w:rsidRDefault="00F96F5C">
            <w:pPr>
              <w:suppressAutoHyphens/>
              <w:jc w:val="center"/>
              <w:rPr>
                <w:snapToGrid/>
                <w:sz w:val="24"/>
                <w:szCs w:val="24"/>
                <w:lang w:eastAsia="ar-SA"/>
              </w:rPr>
            </w:pPr>
            <w:r>
              <w:rPr>
                <w:snapToGrid/>
                <w:sz w:val="24"/>
                <w:szCs w:val="24"/>
                <w:lang w:val="en-US" w:eastAsia="ar-SA"/>
              </w:rPr>
              <w:t>WIN</w:t>
            </w:r>
          </w:p>
        </w:tc>
        <w:tc>
          <w:tcPr>
            <w:tcW w:w="1560" w:type="dxa"/>
          </w:tcPr>
          <w:p w:rsidR="00000000" w:rsidRDefault="00F96F5C">
            <w:pPr>
              <w:suppressAutoHyphens/>
              <w:jc w:val="center"/>
              <w:rPr>
                <w:snapToGrid/>
                <w:sz w:val="24"/>
                <w:szCs w:val="24"/>
                <w:lang w:eastAsia="ar-SA"/>
              </w:rPr>
            </w:pPr>
            <w:r>
              <w:rPr>
                <w:snapToGrid/>
                <w:sz w:val="24"/>
                <w:szCs w:val="24"/>
                <w:lang w:eastAsia="ar-SA"/>
              </w:rPr>
              <w:t>Планируемый период</w:t>
            </w:r>
          </w:p>
        </w:tc>
      </w:tr>
      <w:tr w:rsidR="00000000">
        <w:tc>
          <w:tcPr>
            <w:tcW w:w="540" w:type="dxa"/>
          </w:tcPr>
          <w:p w:rsidR="00000000" w:rsidRDefault="00F96F5C">
            <w:pPr>
              <w:suppressAutoHyphens/>
              <w:jc w:val="center"/>
              <w:rPr>
                <w:snapToGrid/>
                <w:sz w:val="24"/>
                <w:szCs w:val="24"/>
                <w:lang w:eastAsia="ar-SA"/>
              </w:rPr>
            </w:pPr>
            <w:r>
              <w:rPr>
                <w:snapToGrid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62" w:type="dxa"/>
          </w:tcPr>
          <w:p w:rsidR="00000000" w:rsidRDefault="00F96F5C">
            <w:pPr>
              <w:suppressAutoHyphens/>
              <w:rPr>
                <w:snapToGrid/>
                <w:sz w:val="24"/>
                <w:szCs w:val="24"/>
                <w:lang w:eastAsia="ar-SA"/>
              </w:rPr>
            </w:pPr>
            <w:r>
              <w:rPr>
                <w:snapToGrid/>
                <w:sz w:val="24"/>
                <w:szCs w:val="24"/>
                <w:lang w:eastAsia="ar-SA"/>
              </w:rPr>
              <w:t>F22703</w:t>
            </w:r>
          </w:p>
        </w:tc>
        <w:tc>
          <w:tcPr>
            <w:tcW w:w="1134" w:type="dxa"/>
          </w:tcPr>
          <w:p w:rsidR="00000000" w:rsidRDefault="00F96F5C">
            <w:pPr>
              <w:suppressAutoHyphens/>
              <w:jc w:val="center"/>
              <w:rPr>
                <w:snapToGrid/>
                <w:sz w:val="24"/>
                <w:szCs w:val="24"/>
                <w:lang w:val="en-US" w:eastAsia="ar-SA"/>
              </w:rPr>
            </w:pPr>
            <w:r>
              <w:rPr>
                <w:snapToGrid/>
                <w:sz w:val="24"/>
                <w:szCs w:val="24"/>
                <w:lang w:val="en-US" w:eastAsia="ar-SA"/>
              </w:rPr>
              <w:t>2013</w:t>
            </w:r>
          </w:p>
        </w:tc>
        <w:tc>
          <w:tcPr>
            <w:tcW w:w="1559" w:type="dxa"/>
          </w:tcPr>
          <w:p w:rsidR="00000000" w:rsidRDefault="00F96F5C">
            <w:pPr>
              <w:suppressAutoHyphens/>
              <w:jc w:val="center"/>
              <w:rPr>
                <w:snapToGrid/>
                <w:sz w:val="24"/>
                <w:szCs w:val="24"/>
                <w:lang w:eastAsia="ar-SA"/>
              </w:rPr>
            </w:pPr>
            <w:r>
              <w:rPr>
                <w:snapToGrid/>
                <w:sz w:val="24"/>
                <w:szCs w:val="24"/>
                <w:lang w:eastAsia="ar-SA"/>
              </w:rPr>
              <w:t>М 196 ЕС 10</w:t>
            </w:r>
          </w:p>
        </w:tc>
        <w:tc>
          <w:tcPr>
            <w:tcW w:w="2551" w:type="dxa"/>
          </w:tcPr>
          <w:p w:rsidR="00000000" w:rsidRDefault="00F96F5C">
            <w:pPr>
              <w:suppressAutoHyphens/>
              <w:jc w:val="center"/>
              <w:rPr>
                <w:snapToGrid/>
                <w:sz w:val="24"/>
                <w:szCs w:val="24"/>
                <w:lang w:eastAsia="ar-SA"/>
              </w:rPr>
            </w:pPr>
            <w:r>
              <w:rPr>
                <w:snapToGrid/>
                <w:sz w:val="24"/>
                <w:szCs w:val="24"/>
                <w:lang w:val="en-US" w:eastAsia="ar-SA"/>
              </w:rPr>
              <w:t>XUSF</w:t>
            </w:r>
            <w:r>
              <w:rPr>
                <w:snapToGrid/>
                <w:sz w:val="24"/>
                <w:szCs w:val="24"/>
                <w:lang w:val="ru-RU" w:eastAsia="ar-SA"/>
              </w:rPr>
              <w:t>22703</w:t>
            </w:r>
            <w:r>
              <w:rPr>
                <w:snapToGrid/>
                <w:sz w:val="24"/>
                <w:szCs w:val="24"/>
                <w:lang w:val="en-US" w:eastAsia="ar-SA"/>
              </w:rPr>
              <w:t>D</w:t>
            </w:r>
            <w:r>
              <w:rPr>
                <w:snapToGrid/>
                <w:sz w:val="24"/>
                <w:szCs w:val="24"/>
                <w:lang w:val="ru-RU" w:eastAsia="ar-SA"/>
              </w:rPr>
              <w:t>0005376</w:t>
            </w:r>
          </w:p>
        </w:tc>
        <w:tc>
          <w:tcPr>
            <w:tcW w:w="1560" w:type="dxa"/>
          </w:tcPr>
          <w:p w:rsidR="00000000" w:rsidRDefault="00F96F5C">
            <w:pPr>
              <w:suppressAutoHyphens/>
              <w:jc w:val="center"/>
              <w:rPr>
                <w:snapToGrid/>
                <w:sz w:val="24"/>
                <w:szCs w:val="24"/>
                <w:lang w:eastAsia="ar-SA"/>
              </w:rPr>
            </w:pPr>
            <w:r>
              <w:rPr>
                <w:snapToGrid/>
                <w:sz w:val="24"/>
                <w:szCs w:val="24"/>
                <w:lang w:eastAsia="ar-SA"/>
              </w:rPr>
              <w:t>07.2026</w:t>
            </w:r>
          </w:p>
        </w:tc>
      </w:tr>
    </w:tbl>
    <w:p w:rsidR="00000000" w:rsidRDefault="00F96F5C">
      <w:pPr>
        <w:jc w:val="both"/>
        <w:rPr>
          <w:snapToGrid/>
          <w:sz w:val="24"/>
          <w:szCs w:val="24"/>
        </w:rPr>
      </w:pPr>
    </w:p>
    <w:p w:rsidR="00000000" w:rsidRDefault="00F96F5C">
      <w:pPr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*В соответствии с 98-ФЗ от 01.04.2020 года автобусы старше 5 лет проходят техосмотр 1 раз в шесть месяцев. </w:t>
      </w:r>
    </w:p>
    <w:p w:rsidR="00000000" w:rsidRDefault="00F96F5C">
      <w:pPr>
        <w:jc w:val="both"/>
        <w:rPr>
          <w:snapToGrid/>
          <w:sz w:val="24"/>
          <w:szCs w:val="24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3402"/>
        <w:gridCol w:w="1134"/>
        <w:gridCol w:w="894"/>
        <w:gridCol w:w="1469"/>
        <w:gridCol w:w="1521"/>
        <w:gridCol w:w="1106"/>
      </w:tblGrid>
      <w:tr w:rsidR="00644BC4" w:rsidRPr="00B03683" w:rsidTr="00B03683">
        <w:tc>
          <w:tcPr>
            <w:tcW w:w="822" w:type="dxa"/>
            <w:shd w:val="clear" w:color="auto" w:fill="auto"/>
          </w:tcPr>
          <w:p w:rsidR="00000000" w:rsidRPr="00B03683" w:rsidRDefault="00F96F5C" w:rsidP="00B03683">
            <w:pPr>
              <w:jc w:val="center"/>
              <w:rPr>
                <w:b/>
                <w:sz w:val="24"/>
                <w:szCs w:val="24"/>
              </w:rPr>
            </w:pPr>
            <w:r w:rsidRPr="00B03683">
              <w:rPr>
                <w:b/>
                <w:sz w:val="24"/>
                <w:szCs w:val="24"/>
              </w:rPr>
              <w:t>№ п</w:t>
            </w:r>
            <w:r w:rsidRPr="00B03683">
              <w:rPr>
                <w:b/>
                <w:sz w:val="24"/>
                <w:szCs w:val="24"/>
                <w:lang w:val="en-US"/>
              </w:rPr>
              <w:t>/</w:t>
            </w:r>
            <w:r w:rsidRPr="00B03683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3402" w:type="dxa"/>
            <w:shd w:val="clear" w:color="auto" w:fill="auto"/>
          </w:tcPr>
          <w:p w:rsidR="00000000" w:rsidRPr="00B03683" w:rsidRDefault="00F96F5C" w:rsidP="00B03683">
            <w:pPr>
              <w:jc w:val="center"/>
              <w:rPr>
                <w:b/>
                <w:sz w:val="24"/>
                <w:szCs w:val="24"/>
              </w:rPr>
            </w:pPr>
            <w:r w:rsidRPr="00B03683">
              <w:rPr>
                <w:b/>
                <w:sz w:val="24"/>
                <w:szCs w:val="24"/>
              </w:rPr>
              <w:t>Наименование услуги</w:t>
            </w:r>
          </w:p>
          <w:p w:rsidR="00000000" w:rsidRPr="00B03683" w:rsidRDefault="00F96F5C" w:rsidP="00B036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00000" w:rsidRPr="00B03683" w:rsidRDefault="00F96F5C" w:rsidP="00B03683">
            <w:pPr>
              <w:jc w:val="center"/>
              <w:rPr>
                <w:b/>
                <w:sz w:val="24"/>
                <w:szCs w:val="24"/>
              </w:rPr>
            </w:pPr>
            <w:r w:rsidRPr="00B03683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894" w:type="dxa"/>
            <w:shd w:val="clear" w:color="auto" w:fill="auto"/>
          </w:tcPr>
          <w:p w:rsidR="00000000" w:rsidRPr="00B03683" w:rsidRDefault="00F96F5C" w:rsidP="00B03683">
            <w:pPr>
              <w:jc w:val="center"/>
              <w:rPr>
                <w:b/>
                <w:sz w:val="24"/>
                <w:szCs w:val="24"/>
              </w:rPr>
            </w:pPr>
            <w:r w:rsidRPr="00B03683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469" w:type="dxa"/>
            <w:shd w:val="clear" w:color="auto" w:fill="auto"/>
          </w:tcPr>
          <w:p w:rsidR="00000000" w:rsidRPr="00B03683" w:rsidRDefault="00F96F5C" w:rsidP="00B03683">
            <w:pPr>
              <w:jc w:val="center"/>
              <w:rPr>
                <w:b/>
                <w:sz w:val="24"/>
                <w:szCs w:val="24"/>
              </w:rPr>
            </w:pPr>
            <w:r w:rsidRPr="00B03683">
              <w:rPr>
                <w:b/>
                <w:sz w:val="24"/>
                <w:szCs w:val="24"/>
              </w:rPr>
              <w:t>Цена без НДС, руб.</w:t>
            </w:r>
          </w:p>
        </w:tc>
        <w:tc>
          <w:tcPr>
            <w:tcW w:w="1521" w:type="dxa"/>
            <w:shd w:val="clear" w:color="auto" w:fill="auto"/>
          </w:tcPr>
          <w:p w:rsidR="00000000" w:rsidRPr="00B03683" w:rsidRDefault="00F96F5C" w:rsidP="00B03683">
            <w:pPr>
              <w:jc w:val="center"/>
              <w:rPr>
                <w:b/>
                <w:sz w:val="24"/>
                <w:szCs w:val="24"/>
              </w:rPr>
            </w:pPr>
            <w:r w:rsidRPr="00B03683">
              <w:rPr>
                <w:b/>
                <w:sz w:val="24"/>
                <w:szCs w:val="24"/>
              </w:rPr>
              <w:t>Сумма НДС, руб.</w:t>
            </w:r>
          </w:p>
        </w:tc>
        <w:tc>
          <w:tcPr>
            <w:tcW w:w="1106" w:type="dxa"/>
            <w:shd w:val="clear" w:color="auto" w:fill="auto"/>
          </w:tcPr>
          <w:p w:rsidR="00000000" w:rsidRPr="00B03683" w:rsidRDefault="00F96F5C" w:rsidP="00B03683">
            <w:pPr>
              <w:jc w:val="center"/>
              <w:rPr>
                <w:sz w:val="24"/>
                <w:szCs w:val="24"/>
              </w:rPr>
            </w:pPr>
            <w:r w:rsidRPr="00B03683">
              <w:rPr>
                <w:b/>
                <w:sz w:val="24"/>
                <w:szCs w:val="24"/>
              </w:rPr>
              <w:t xml:space="preserve">Цена с НДС (без НДС), </w:t>
            </w:r>
            <w:r w:rsidRPr="00B03683">
              <w:rPr>
                <w:b/>
                <w:sz w:val="24"/>
                <w:szCs w:val="24"/>
              </w:rPr>
              <w:lastRenderedPageBreak/>
              <w:t>руб.</w:t>
            </w:r>
          </w:p>
        </w:tc>
      </w:tr>
      <w:tr w:rsidR="00644BC4" w:rsidRPr="00B03683" w:rsidTr="00B03683">
        <w:tc>
          <w:tcPr>
            <w:tcW w:w="822" w:type="dxa"/>
            <w:shd w:val="clear" w:color="auto" w:fill="auto"/>
          </w:tcPr>
          <w:p w:rsidR="00000000" w:rsidRPr="00B03683" w:rsidRDefault="00F96F5C" w:rsidP="00B03683">
            <w:pPr>
              <w:jc w:val="center"/>
              <w:rPr>
                <w:sz w:val="24"/>
                <w:szCs w:val="24"/>
              </w:rPr>
            </w:pPr>
            <w:r w:rsidRPr="00B0368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000000" w:rsidRPr="00B03683" w:rsidRDefault="00F96F5C" w:rsidP="00B03683">
            <w:pPr>
              <w:suppressAutoHyphens/>
              <w:jc w:val="center"/>
              <w:rPr>
                <w:b/>
                <w:snapToGrid/>
                <w:sz w:val="24"/>
                <w:szCs w:val="24"/>
                <w:lang w:eastAsia="ar-SA"/>
              </w:rPr>
            </w:pPr>
            <w:r w:rsidRPr="00B03683">
              <w:rPr>
                <w:b/>
                <w:snapToGrid/>
                <w:sz w:val="24"/>
                <w:szCs w:val="24"/>
                <w:lang w:eastAsia="ar-SA"/>
              </w:rPr>
              <w:t>О</w:t>
            </w:r>
            <w:r w:rsidRPr="00B03683">
              <w:rPr>
                <w:b/>
                <w:snapToGrid/>
                <w:sz w:val="24"/>
                <w:szCs w:val="24"/>
                <w:lang w:eastAsia="ar-SA"/>
              </w:rPr>
              <w:t>казание услуг по проведению повторного технического осмотра транспортных средств</w:t>
            </w:r>
          </w:p>
          <w:p w:rsidR="00000000" w:rsidRPr="00B03683" w:rsidRDefault="00F96F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00000" w:rsidRPr="00B03683" w:rsidRDefault="00F96F5C" w:rsidP="00B03683">
            <w:pPr>
              <w:jc w:val="center"/>
              <w:rPr>
                <w:sz w:val="24"/>
                <w:szCs w:val="24"/>
              </w:rPr>
            </w:pPr>
          </w:p>
          <w:p w:rsidR="00000000" w:rsidRPr="00B03683" w:rsidRDefault="00F96F5C" w:rsidP="00B03683">
            <w:pPr>
              <w:jc w:val="center"/>
              <w:rPr>
                <w:sz w:val="24"/>
                <w:szCs w:val="24"/>
              </w:rPr>
            </w:pPr>
            <w:r w:rsidRPr="00B03683">
              <w:rPr>
                <w:sz w:val="24"/>
                <w:szCs w:val="24"/>
              </w:rPr>
              <w:t>1</w:t>
            </w:r>
          </w:p>
        </w:tc>
        <w:tc>
          <w:tcPr>
            <w:tcW w:w="894" w:type="dxa"/>
            <w:shd w:val="clear" w:color="auto" w:fill="auto"/>
          </w:tcPr>
          <w:p w:rsidR="00000000" w:rsidRPr="00B03683" w:rsidRDefault="00F96F5C" w:rsidP="00B03683">
            <w:pPr>
              <w:jc w:val="center"/>
              <w:rPr>
                <w:sz w:val="24"/>
                <w:szCs w:val="24"/>
              </w:rPr>
            </w:pPr>
          </w:p>
          <w:p w:rsidR="00000000" w:rsidRPr="00B03683" w:rsidRDefault="00F96F5C" w:rsidP="00B03683">
            <w:pPr>
              <w:jc w:val="center"/>
              <w:rPr>
                <w:sz w:val="24"/>
                <w:szCs w:val="24"/>
              </w:rPr>
            </w:pPr>
            <w:r w:rsidRPr="00B03683">
              <w:rPr>
                <w:sz w:val="24"/>
                <w:szCs w:val="24"/>
              </w:rPr>
              <w:t>шт.</w:t>
            </w:r>
          </w:p>
        </w:tc>
        <w:tc>
          <w:tcPr>
            <w:tcW w:w="1469" w:type="dxa"/>
            <w:shd w:val="clear" w:color="auto" w:fill="auto"/>
          </w:tcPr>
          <w:p w:rsidR="00000000" w:rsidRPr="00B03683" w:rsidRDefault="00F96F5C" w:rsidP="00B03683">
            <w:pPr>
              <w:jc w:val="center"/>
              <w:rPr>
                <w:sz w:val="24"/>
                <w:szCs w:val="24"/>
              </w:rPr>
            </w:pPr>
          </w:p>
          <w:p w:rsidR="00000000" w:rsidRPr="00B03683" w:rsidRDefault="00F96F5C" w:rsidP="00B036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auto"/>
          </w:tcPr>
          <w:p w:rsidR="00000000" w:rsidRPr="00B03683" w:rsidRDefault="00F96F5C" w:rsidP="00B03683">
            <w:pPr>
              <w:jc w:val="center"/>
              <w:rPr>
                <w:sz w:val="24"/>
                <w:szCs w:val="24"/>
              </w:rPr>
            </w:pPr>
          </w:p>
          <w:p w:rsidR="00000000" w:rsidRPr="00B03683" w:rsidRDefault="00F96F5C" w:rsidP="00B036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000000" w:rsidRPr="00B03683" w:rsidRDefault="00F96F5C" w:rsidP="00B03683">
            <w:pPr>
              <w:jc w:val="center"/>
              <w:rPr>
                <w:sz w:val="24"/>
                <w:szCs w:val="24"/>
              </w:rPr>
            </w:pPr>
          </w:p>
          <w:p w:rsidR="00000000" w:rsidRPr="00B03683" w:rsidRDefault="00F96F5C" w:rsidP="00B03683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F96F5C">
      <w:pPr>
        <w:keepNext/>
        <w:ind w:firstLine="851"/>
        <w:jc w:val="center"/>
        <w:outlineLvl w:val="1"/>
        <w:rPr>
          <w:b/>
          <w:bCs/>
          <w:iCs/>
          <w:snapToGrid/>
          <w:color w:val="000000"/>
          <w:sz w:val="24"/>
          <w:szCs w:val="24"/>
        </w:rPr>
      </w:pPr>
    </w:p>
    <w:p w:rsidR="00000000" w:rsidRDefault="00F96F5C">
      <w:pPr>
        <w:shd w:val="clear" w:color="auto" w:fill="FFFFFF"/>
        <w:suppressAutoHyphens/>
        <w:contextualSpacing/>
        <w:jc w:val="both"/>
        <w:rPr>
          <w:snapToGrid/>
          <w:sz w:val="24"/>
          <w:szCs w:val="24"/>
          <w:lang w:eastAsia="ar-SA"/>
        </w:rPr>
      </w:pPr>
      <w:r>
        <w:rPr>
          <w:b/>
          <w:iCs/>
          <w:snapToGrid/>
          <w:sz w:val="24"/>
          <w:szCs w:val="24"/>
          <w:lang w:eastAsia="ar-SA"/>
        </w:rPr>
        <w:tab/>
      </w:r>
      <w:r>
        <w:rPr>
          <w:b/>
          <w:iCs/>
          <w:snapToGrid/>
          <w:sz w:val="24"/>
          <w:szCs w:val="24"/>
          <w:lang w:eastAsia="ar-SA"/>
        </w:rPr>
        <w:t>Общие условия оказания услуги:</w:t>
      </w:r>
      <w:r>
        <w:rPr>
          <w:snapToGrid/>
          <w:sz w:val="24"/>
          <w:szCs w:val="24"/>
          <w:lang w:eastAsia="ar-SA"/>
        </w:rPr>
        <w:t xml:space="preserve"> </w:t>
      </w:r>
    </w:p>
    <w:p w:rsidR="00000000" w:rsidRDefault="00F96F5C">
      <w:pPr>
        <w:ind w:firstLine="540"/>
        <w:jc w:val="both"/>
        <w:rPr>
          <w:sz w:val="24"/>
          <w:szCs w:val="24"/>
          <w:lang w:eastAsia="ar-SA"/>
        </w:rPr>
      </w:pPr>
      <w:r>
        <w:rPr>
          <w:snapToGrid/>
          <w:sz w:val="24"/>
          <w:szCs w:val="24"/>
          <w:lang w:eastAsia="ar-SA"/>
        </w:rPr>
        <w:tab/>
      </w:r>
      <w:r>
        <w:rPr>
          <w:snapToGrid/>
          <w:sz w:val="24"/>
          <w:szCs w:val="24"/>
          <w:lang w:eastAsia="ar-SA"/>
        </w:rPr>
        <w:t>Повторный техническ</w:t>
      </w:r>
      <w:r>
        <w:rPr>
          <w:snapToGrid/>
          <w:sz w:val="24"/>
          <w:szCs w:val="24"/>
          <w:lang w:eastAsia="ar-SA"/>
        </w:rPr>
        <w:t>ий осмотр</w:t>
      </w:r>
      <w:r>
        <w:rPr>
          <w:bCs/>
          <w:snapToGrid/>
          <w:sz w:val="24"/>
          <w:szCs w:val="24"/>
          <w:lang w:eastAsia="ar-SA"/>
        </w:rPr>
        <w:t xml:space="preserve"> </w:t>
      </w:r>
      <w:r>
        <w:rPr>
          <w:snapToGrid/>
          <w:sz w:val="24"/>
          <w:szCs w:val="24"/>
          <w:lang w:eastAsia="ar-SA"/>
        </w:rPr>
        <w:t>выполняется в целях проверки соответствия транспортных средств Заказчика обязательным требованиям безопасности транспортных средств. Исполнитель принимает ТС на проведение повторного технического осмотра с момента обращения Заказчика (при фактиче</w:t>
      </w:r>
      <w:r>
        <w:rPr>
          <w:snapToGrid/>
          <w:sz w:val="24"/>
          <w:szCs w:val="24"/>
          <w:lang w:eastAsia="ar-SA"/>
        </w:rPr>
        <w:t>ском предъявлении ТС)</w:t>
      </w:r>
      <w:r>
        <w:rPr>
          <w:color w:val="000000"/>
          <w:sz w:val="24"/>
          <w:szCs w:val="24"/>
          <w:lang w:eastAsia="ar-SA"/>
        </w:rPr>
        <w:t xml:space="preserve">. </w:t>
      </w:r>
      <w:r>
        <w:rPr>
          <w:sz w:val="24"/>
          <w:szCs w:val="24"/>
          <w:lang w:eastAsia="ar-SA"/>
        </w:rPr>
        <w:t xml:space="preserve">Доставка </w:t>
      </w:r>
      <w:r>
        <w:rPr>
          <w:bCs/>
          <w:snapToGrid/>
          <w:sz w:val="24"/>
          <w:szCs w:val="24"/>
          <w:lang w:eastAsia="ar-SA"/>
        </w:rPr>
        <w:t>автомобиля</w:t>
      </w:r>
      <w:r>
        <w:rPr>
          <w:sz w:val="24"/>
          <w:szCs w:val="24"/>
          <w:lang w:eastAsia="ar-SA"/>
        </w:rPr>
        <w:t xml:space="preserve"> </w:t>
      </w:r>
      <w:r>
        <w:rPr>
          <w:bCs/>
          <w:snapToGrid/>
          <w:sz w:val="24"/>
          <w:szCs w:val="24"/>
          <w:lang w:eastAsia="ar-SA"/>
        </w:rPr>
        <w:t>к Исполнителю и от Исполнителя</w:t>
      </w:r>
      <w:r>
        <w:rPr>
          <w:sz w:val="24"/>
          <w:szCs w:val="24"/>
          <w:lang w:eastAsia="ar-SA"/>
        </w:rPr>
        <w:t xml:space="preserve"> осуществляется силами Заказчика и за счет Заказчика. В случае оказания услуг вне пунктов технического осмотра Исполнителя, услуги оказываются по месту нахождения Заказчика.</w:t>
      </w:r>
    </w:p>
    <w:p w:rsidR="00000000" w:rsidRDefault="00F96F5C">
      <w:pPr>
        <w:shd w:val="clear" w:color="auto" w:fill="FFFFFF"/>
        <w:suppressAutoHyphens/>
        <w:ind w:firstLine="709"/>
        <w:contextualSpacing/>
        <w:jc w:val="both"/>
        <w:rPr>
          <w:b/>
          <w:iCs/>
          <w:snapToGrid/>
          <w:sz w:val="24"/>
          <w:szCs w:val="24"/>
          <w:lang w:eastAsia="ar-SA"/>
        </w:rPr>
      </w:pPr>
      <w:r>
        <w:rPr>
          <w:b/>
          <w:iCs/>
          <w:snapToGrid/>
          <w:sz w:val="24"/>
          <w:szCs w:val="24"/>
          <w:lang w:eastAsia="ar-SA"/>
        </w:rPr>
        <w:t>Требовани</w:t>
      </w:r>
      <w:r>
        <w:rPr>
          <w:b/>
          <w:iCs/>
          <w:snapToGrid/>
          <w:sz w:val="24"/>
          <w:szCs w:val="24"/>
          <w:lang w:eastAsia="ar-SA"/>
        </w:rPr>
        <w:t xml:space="preserve">я к качеству оказания услуги: </w:t>
      </w:r>
    </w:p>
    <w:p w:rsidR="00000000" w:rsidRDefault="00F96F5C">
      <w:pPr>
        <w:widowControl w:val="0"/>
        <w:suppressAutoHyphens/>
        <w:autoSpaceDE w:val="0"/>
        <w:contextualSpacing/>
        <w:jc w:val="both"/>
        <w:rPr>
          <w:snapToGrid/>
          <w:sz w:val="24"/>
          <w:szCs w:val="24"/>
          <w:lang w:eastAsia="ar-SA"/>
        </w:rPr>
      </w:pPr>
      <w:r>
        <w:rPr>
          <w:b/>
          <w:snapToGrid/>
          <w:sz w:val="24"/>
          <w:szCs w:val="24"/>
          <w:lang w:eastAsia="ar-SA"/>
        </w:rPr>
        <w:t xml:space="preserve">- </w:t>
      </w:r>
      <w:r>
        <w:rPr>
          <w:snapToGrid/>
          <w:sz w:val="24"/>
          <w:szCs w:val="24"/>
          <w:lang w:eastAsia="ar-SA"/>
        </w:rPr>
        <w:t>Технология и методы оказания услуг должны выполняться в полном соответствии с Правилами проведения технического осмотра транспортных средств, утвержденными постановлением Правительства РФ от 15.09.2020 № 1434 «Об утверждени</w:t>
      </w:r>
      <w:r>
        <w:rPr>
          <w:snapToGrid/>
          <w:sz w:val="24"/>
          <w:szCs w:val="24"/>
          <w:lang w:eastAsia="ar-SA"/>
        </w:rPr>
        <w:t>и Правил проведения технического осмотра транспортных средств, а также о внесении изменений в некоторые акты Правительства Российской Федерации», со стандартами, и иными действующими на территории Российской Федерации нормативно-правовыми актами. Если зако</w:t>
      </w:r>
      <w:r>
        <w:rPr>
          <w:snapToGrid/>
          <w:sz w:val="24"/>
          <w:szCs w:val="24"/>
          <w:lang w:eastAsia="ar-SA"/>
        </w:rPr>
        <w:t>ном, иными правовыми актами или в установленном ими порядке предусмотрены обязательные требования к услугам, оказываемым по контракту, Исполнитель обязан оказать услуги, соблюдая эти требования.</w:t>
      </w:r>
    </w:p>
    <w:p w:rsidR="00000000" w:rsidRDefault="00F96F5C">
      <w:pPr>
        <w:widowControl w:val="0"/>
        <w:suppressAutoHyphens/>
        <w:autoSpaceDE w:val="0"/>
        <w:contextualSpacing/>
        <w:jc w:val="both"/>
        <w:rPr>
          <w:snapToGrid/>
          <w:sz w:val="24"/>
          <w:szCs w:val="24"/>
          <w:lang w:eastAsia="ar-SA"/>
        </w:rPr>
      </w:pPr>
      <w:r>
        <w:rPr>
          <w:snapToGrid/>
          <w:sz w:val="24"/>
          <w:szCs w:val="24"/>
          <w:lang w:eastAsia="ar-SA"/>
        </w:rPr>
        <w:t xml:space="preserve">- Все услуги оказываются подготовленным, квалифицированным и </w:t>
      </w:r>
      <w:r>
        <w:rPr>
          <w:snapToGrid/>
          <w:sz w:val="24"/>
          <w:szCs w:val="24"/>
          <w:lang w:eastAsia="ar-SA"/>
        </w:rPr>
        <w:t>сертифицированным персоналом Исполнителя в соответствии с квалификационными требованиями.</w:t>
      </w:r>
    </w:p>
    <w:p w:rsidR="00000000" w:rsidRDefault="00F96F5C">
      <w:pPr>
        <w:widowControl w:val="0"/>
        <w:suppressAutoHyphens/>
        <w:autoSpaceDE w:val="0"/>
        <w:contextualSpacing/>
        <w:jc w:val="both"/>
        <w:rPr>
          <w:snapToGrid/>
          <w:sz w:val="24"/>
          <w:szCs w:val="24"/>
          <w:lang w:eastAsia="ar-SA"/>
        </w:rPr>
      </w:pPr>
      <w:r>
        <w:rPr>
          <w:snapToGrid/>
          <w:sz w:val="24"/>
          <w:szCs w:val="24"/>
          <w:lang w:eastAsia="ar-SA"/>
        </w:rPr>
        <w:t>- Исполнитель должен быть аккредитован в установленном порядке для проведения технического осмотра, соответствующей категориям транспортных средств Заказчика. Процеду</w:t>
      </w:r>
      <w:r>
        <w:rPr>
          <w:snapToGrid/>
          <w:sz w:val="24"/>
          <w:szCs w:val="24"/>
          <w:lang w:eastAsia="ar-SA"/>
        </w:rPr>
        <w:t>ра аккредитации операторов технического осмотра установлена Приказом Минэкономразвития России от 26.03.2020 № 173 «Об утверждении Правил аккредитации операторов технического осмотра, Порядка прохождения операторами технического осмотра процедуры подтвержде</w:t>
      </w:r>
      <w:r>
        <w:rPr>
          <w:snapToGrid/>
          <w:sz w:val="24"/>
          <w:szCs w:val="24"/>
          <w:lang w:eastAsia="ar-SA"/>
        </w:rPr>
        <w:t>ния соответствия требованиям аккредитации в сфере технического осмотра»).</w:t>
      </w:r>
    </w:p>
    <w:p w:rsidR="00000000" w:rsidRDefault="00F96F5C">
      <w:pPr>
        <w:suppressAutoHyphens/>
        <w:ind w:firstLine="709"/>
        <w:contextualSpacing/>
        <w:jc w:val="both"/>
        <w:rPr>
          <w:b/>
          <w:iCs/>
          <w:snapToGrid/>
          <w:sz w:val="24"/>
          <w:szCs w:val="24"/>
          <w:lang w:eastAsia="ar-SA"/>
        </w:rPr>
      </w:pPr>
      <w:r>
        <w:rPr>
          <w:b/>
          <w:iCs/>
          <w:snapToGrid/>
          <w:sz w:val="24"/>
          <w:szCs w:val="24"/>
          <w:lang w:eastAsia="ar-SA"/>
        </w:rPr>
        <w:t>Перечень документов по окончании проведения Технического осмотра ТС:</w:t>
      </w:r>
    </w:p>
    <w:p w:rsidR="00000000" w:rsidRDefault="00F96F5C">
      <w:pPr>
        <w:suppressAutoHyphens/>
        <w:ind w:firstLine="709"/>
        <w:contextualSpacing/>
        <w:jc w:val="both"/>
        <w:rPr>
          <w:snapToGrid/>
          <w:sz w:val="24"/>
          <w:szCs w:val="24"/>
          <w:lang w:eastAsia="ar-SA"/>
        </w:rPr>
      </w:pPr>
      <w:r>
        <w:rPr>
          <w:snapToGrid/>
          <w:sz w:val="24"/>
          <w:szCs w:val="24"/>
          <w:lang w:eastAsia="ar-SA"/>
        </w:rPr>
        <w:t xml:space="preserve">По результатам оказания услуг Исполнитель </w:t>
      </w:r>
      <w:r>
        <w:rPr>
          <w:snapToGrid/>
          <w:sz w:val="24"/>
          <w:szCs w:val="24"/>
        </w:rPr>
        <w:t>в течение 1 (одного) рабочего дня с даты проведения технического осмотр</w:t>
      </w:r>
      <w:r>
        <w:rPr>
          <w:snapToGrid/>
          <w:sz w:val="24"/>
          <w:szCs w:val="24"/>
        </w:rPr>
        <w:t xml:space="preserve">а </w:t>
      </w:r>
      <w:r>
        <w:rPr>
          <w:snapToGrid/>
          <w:sz w:val="24"/>
          <w:szCs w:val="24"/>
          <w:lang w:eastAsia="ar-SA"/>
        </w:rPr>
        <w:t>должен представить Заказчику на бумажном носителе заверенную подписью технического эксперта, проводившего техническое диагностирование, и печатью Исполнителя диагностическую карту в отношении каждого транспортного средства Заказчика, содержащую заключени</w:t>
      </w:r>
      <w:r>
        <w:rPr>
          <w:snapToGrid/>
          <w:sz w:val="24"/>
          <w:szCs w:val="24"/>
          <w:lang w:eastAsia="ar-SA"/>
        </w:rPr>
        <w:t>е о соответствии или несоответствии транспортного средства обязательным требованиям безопасности транспортных средств. Диагностическая карта, содержащая заключение о соответствии транспортного средства обязательным требованиям безопасности транспортных сре</w:t>
      </w:r>
      <w:r>
        <w:rPr>
          <w:snapToGrid/>
          <w:sz w:val="24"/>
          <w:szCs w:val="24"/>
          <w:lang w:eastAsia="ar-SA"/>
        </w:rPr>
        <w:t>дств (подтверждающая допуск транспортного средства к участию в дорожном движении), должна содержать информацию о сроке ее действия, а диагностическая карта, содержащая заключение о несоответствии транспортного средства обязательным требованиям безопасности</w:t>
      </w:r>
      <w:r>
        <w:rPr>
          <w:snapToGrid/>
          <w:sz w:val="24"/>
          <w:szCs w:val="24"/>
          <w:lang w:eastAsia="ar-SA"/>
        </w:rPr>
        <w:t xml:space="preserve"> транспортных средств (не подтверждающая допуска транспортного средства к участию в дорожном движении), - перечень выявленных неисправностей, свидетельствующих о нарушении обязательных требований безопасности транспортных средств.</w:t>
      </w:r>
    </w:p>
    <w:p w:rsidR="00000000" w:rsidRDefault="00F96F5C">
      <w:pPr>
        <w:suppressAutoHyphens/>
        <w:contextualSpacing/>
        <w:jc w:val="both"/>
        <w:rPr>
          <w:snapToGrid/>
          <w:sz w:val="24"/>
          <w:szCs w:val="24"/>
          <w:lang w:eastAsia="ar-SA"/>
        </w:rPr>
      </w:pPr>
      <w:r>
        <w:rPr>
          <w:snapToGrid/>
          <w:sz w:val="24"/>
          <w:szCs w:val="24"/>
          <w:lang w:eastAsia="ar-SA"/>
        </w:rPr>
        <w:tab/>
      </w:r>
      <w:r>
        <w:rPr>
          <w:snapToGrid/>
          <w:sz w:val="24"/>
          <w:szCs w:val="24"/>
          <w:lang w:eastAsia="ar-SA"/>
        </w:rPr>
        <w:t>При выявлении несоответс</w:t>
      </w:r>
      <w:r>
        <w:rPr>
          <w:snapToGrid/>
          <w:sz w:val="24"/>
          <w:szCs w:val="24"/>
          <w:lang w:eastAsia="ar-SA"/>
        </w:rPr>
        <w:t>твия транспортного средства обязательным требованиям безопасности, предъявляемым к транспортным средствам при проведении технического осмотра, в диагностической карте указывается перечень выявленных неисправностей, свидетельствующих о нарушении обязательны</w:t>
      </w:r>
      <w:r>
        <w:rPr>
          <w:snapToGrid/>
          <w:sz w:val="24"/>
          <w:szCs w:val="24"/>
          <w:lang w:eastAsia="ar-SA"/>
        </w:rPr>
        <w:t xml:space="preserve">х требований безопасности, предъявляемых к транспортным средствам при проведении технического осмотра. </w:t>
      </w:r>
    </w:p>
    <w:p w:rsidR="00000000" w:rsidRDefault="00F96F5C">
      <w:pPr>
        <w:suppressAutoHyphens/>
        <w:contextualSpacing/>
        <w:jc w:val="both"/>
        <w:rPr>
          <w:snapToGrid/>
          <w:sz w:val="24"/>
          <w:szCs w:val="24"/>
          <w:lang w:eastAsia="ar-SA"/>
        </w:rPr>
      </w:pPr>
      <w:r>
        <w:rPr>
          <w:snapToGrid/>
          <w:sz w:val="24"/>
          <w:szCs w:val="24"/>
          <w:lang w:eastAsia="ar-SA"/>
        </w:rPr>
        <w:t>Диагностическая карта, содержащая заключение о возможности эксплуатации транспортного средства, должна содержать срок ее действия, а диагностическая кар</w:t>
      </w:r>
      <w:r>
        <w:rPr>
          <w:snapToGrid/>
          <w:sz w:val="24"/>
          <w:szCs w:val="24"/>
          <w:lang w:eastAsia="ar-SA"/>
        </w:rPr>
        <w:t xml:space="preserve">та, содержащая заключение о </w:t>
      </w:r>
      <w:r>
        <w:rPr>
          <w:snapToGrid/>
          <w:sz w:val="24"/>
          <w:szCs w:val="24"/>
          <w:lang w:eastAsia="ar-SA"/>
        </w:rPr>
        <w:lastRenderedPageBreak/>
        <w:t>невозможности эксплуатации транспортного средства, - перечень выявленных неисправностей, свидетельствующих о нарушении обязательных требований безопасности транспортных средств.</w:t>
      </w:r>
    </w:p>
    <w:p w:rsidR="00000000" w:rsidRDefault="00F96F5C">
      <w:pPr>
        <w:ind w:firstLine="709"/>
        <w:jc w:val="both"/>
        <w:rPr>
          <w:snapToGrid/>
          <w:sz w:val="24"/>
          <w:szCs w:val="24"/>
          <w:lang w:eastAsia="ar-SA"/>
        </w:rPr>
      </w:pPr>
      <w:r>
        <w:rPr>
          <w:snapToGrid/>
          <w:sz w:val="24"/>
          <w:szCs w:val="24"/>
          <w:lang w:eastAsia="ar-SA"/>
        </w:rPr>
        <w:t>Один из экземпляров диагностической карты, составл</w:t>
      </w:r>
      <w:r>
        <w:rPr>
          <w:snapToGrid/>
          <w:sz w:val="24"/>
          <w:szCs w:val="24"/>
          <w:lang w:eastAsia="ar-SA"/>
        </w:rPr>
        <w:t>енной на бумажном носителе, выдается Заказчику или его представителю при передаче ТС, другой хранится у Исполнителя в течение не менее чем три года.</w:t>
      </w:r>
    </w:p>
    <w:p w:rsidR="00000000" w:rsidRDefault="00F96F5C">
      <w:pPr>
        <w:tabs>
          <w:tab w:val="left" w:pos="1425"/>
          <w:tab w:val="center" w:pos="5031"/>
        </w:tabs>
        <w:suppressAutoHyphens/>
        <w:jc w:val="both"/>
        <w:rPr>
          <w:b/>
          <w:snapToGrid/>
          <w:sz w:val="24"/>
          <w:szCs w:val="24"/>
          <w:lang w:eastAsia="ar-SA"/>
        </w:rPr>
      </w:pPr>
    </w:p>
    <w:p w:rsidR="00000000" w:rsidRDefault="00F96F5C">
      <w:pPr>
        <w:widowControl w:val="0"/>
        <w:tabs>
          <w:tab w:val="left" w:pos="480"/>
        </w:tabs>
        <w:autoSpaceDE w:val="0"/>
        <w:autoSpaceDN w:val="0"/>
        <w:jc w:val="both"/>
        <w:rPr>
          <w:snapToGrid/>
          <w:sz w:val="24"/>
          <w:szCs w:val="24"/>
        </w:rPr>
      </w:pPr>
      <w:r>
        <w:rPr>
          <w:b/>
          <w:snapToGrid/>
          <w:sz w:val="24"/>
          <w:szCs w:val="24"/>
        </w:rPr>
        <w:t xml:space="preserve">ФИО ответственного представителя Заказчика: </w:t>
      </w:r>
      <w:r>
        <w:rPr>
          <w:snapToGrid/>
          <w:sz w:val="24"/>
          <w:szCs w:val="24"/>
        </w:rPr>
        <w:t xml:space="preserve">Хайкичев Олег Викторович </w:t>
      </w:r>
    </w:p>
    <w:p w:rsidR="00000000" w:rsidRDefault="00F96F5C">
      <w:pPr>
        <w:widowControl w:val="0"/>
        <w:tabs>
          <w:tab w:val="left" w:pos="480"/>
        </w:tabs>
        <w:autoSpaceDE w:val="0"/>
        <w:autoSpaceDN w:val="0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Тел: 8(8142)44-53-71, доб.1046</w:t>
      </w:r>
    </w:p>
    <w:p w:rsidR="00000000" w:rsidRDefault="00F96F5C">
      <w:pPr>
        <w:widowControl w:val="0"/>
        <w:suppressAutoHyphens/>
        <w:ind w:firstLine="709"/>
        <w:jc w:val="right"/>
        <w:rPr>
          <w:sz w:val="24"/>
          <w:szCs w:val="24"/>
        </w:rPr>
      </w:pPr>
    </w:p>
    <w:tbl>
      <w:tblPr>
        <w:tblW w:w="1008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5120"/>
      </w:tblGrid>
      <w:tr w:rsidR="00000000">
        <w:trPr>
          <w:trHeight w:val="479"/>
          <w:jc w:val="center"/>
        </w:trPr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6F5C">
            <w:pPr>
              <w:widowControl w:val="0"/>
              <w:suppressAutoHyphens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От З</w:t>
            </w:r>
            <w:r>
              <w:rPr>
                <w:b/>
                <w:sz w:val="24"/>
                <w:szCs w:val="24"/>
                <w:u w:val="single"/>
              </w:rPr>
              <w:t>аказчика:</w:t>
            </w:r>
          </w:p>
          <w:p w:rsidR="00000000" w:rsidRDefault="00F96F5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00000" w:rsidRDefault="00F96F5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00000" w:rsidRDefault="00F96F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</w:p>
          <w:p w:rsidR="00000000" w:rsidRDefault="00F96F5C">
            <w:pPr>
              <w:widowControl w:val="0"/>
              <w:ind w:firstLine="188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(подпись)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6F5C">
            <w:pPr>
              <w:widowControl w:val="0"/>
              <w:suppressAutoHyphens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От Исполнителя:</w:t>
            </w:r>
          </w:p>
          <w:p w:rsidR="00000000" w:rsidRDefault="00F96F5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000000" w:rsidRDefault="00F96F5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000000" w:rsidRDefault="00F96F5C">
            <w:pPr>
              <w:widowControl w:val="0"/>
              <w:suppressAutoHyphens/>
              <w:ind w:firstLine="3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  <w:p w:rsidR="00000000" w:rsidRDefault="00F96F5C">
            <w:pPr>
              <w:pStyle w:val="2"/>
              <w:keepNext w:val="0"/>
              <w:widowControl w:val="0"/>
              <w:suppressAutoHyphens/>
              <w:spacing w:before="0" w:after="0"/>
              <w:ind w:left="1598" w:firstLine="568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(подпись)</w:t>
            </w:r>
          </w:p>
        </w:tc>
      </w:tr>
    </w:tbl>
    <w:p w:rsidR="00000000" w:rsidRDefault="00F96F5C">
      <w:pPr>
        <w:widowControl w:val="0"/>
        <w:suppressAutoHyphens/>
        <w:ind w:firstLine="709"/>
        <w:jc w:val="right"/>
        <w:rPr>
          <w:sz w:val="24"/>
          <w:szCs w:val="24"/>
        </w:rPr>
      </w:pPr>
    </w:p>
    <w:sectPr w:rsidR="00000000">
      <w:headerReference w:type="even" r:id="rId11"/>
      <w:pgSz w:w="11906" w:h="16838"/>
      <w:pgMar w:top="993" w:right="851" w:bottom="1134" w:left="851" w:header="709" w:footer="3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6F5C">
      <w:r>
        <w:separator/>
      </w:r>
    </w:p>
  </w:endnote>
  <w:endnote w:type="continuationSeparator" w:id="0">
    <w:p w:rsidR="00000000" w:rsidRDefault="00F9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JLCL E+ Helvetica">
    <w:altName w:val="Arial"/>
    <w:charset w:val="00"/>
    <w:family w:val="swiss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;Courier New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6F5C">
      <w:r>
        <w:separator/>
      </w:r>
    </w:p>
  </w:footnote>
  <w:footnote w:type="continuationSeparator" w:id="0">
    <w:p w:rsidR="00000000" w:rsidRDefault="00F96F5C">
      <w:r>
        <w:continuationSeparator/>
      </w:r>
    </w:p>
  </w:footnote>
  <w:footnote w:id="1">
    <w:p w:rsidR="00000000" w:rsidRDefault="00F96F5C">
      <w:pPr>
        <w:pStyle w:val="af"/>
      </w:pPr>
      <w:r>
        <w:rPr>
          <w:rStyle w:val="a4"/>
        </w:rPr>
        <w:footnoteRef/>
      </w:r>
      <w:r>
        <w:t xml:space="preserve"> </w:t>
      </w:r>
      <w:r>
        <w:rPr>
          <w:i/>
        </w:rPr>
        <w:t>По результатам проведенной закупки указывается точный адрес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96F5C">
    <w:pPr>
      <w:pStyle w:val="af1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lang w:val="ru-RU" w:eastAsia="ru-RU"/>
      </w:rPr>
      <w:t>12</w:t>
    </w:r>
    <w:r>
      <w:rPr>
        <w:rStyle w:val="a7"/>
      </w:rPr>
      <w:fldChar w:fldCharType="end"/>
    </w:r>
  </w:p>
  <w:p w:rsidR="00000000" w:rsidRDefault="00F96F5C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6F"/>
    <w:rsid w:val="000008ED"/>
    <w:rsid w:val="00000BB2"/>
    <w:rsid w:val="000017CF"/>
    <w:rsid w:val="00003077"/>
    <w:rsid w:val="000037A0"/>
    <w:rsid w:val="0000399C"/>
    <w:rsid w:val="00003C90"/>
    <w:rsid w:val="00003D99"/>
    <w:rsid w:val="000056BC"/>
    <w:rsid w:val="00005A20"/>
    <w:rsid w:val="000065DB"/>
    <w:rsid w:val="0000696F"/>
    <w:rsid w:val="00006D1C"/>
    <w:rsid w:val="00007B21"/>
    <w:rsid w:val="00010412"/>
    <w:rsid w:val="00010A7D"/>
    <w:rsid w:val="00011511"/>
    <w:rsid w:val="000118CA"/>
    <w:rsid w:val="00011C3F"/>
    <w:rsid w:val="00012210"/>
    <w:rsid w:val="0001225E"/>
    <w:rsid w:val="0001226E"/>
    <w:rsid w:val="00012CEC"/>
    <w:rsid w:val="00013558"/>
    <w:rsid w:val="00013A56"/>
    <w:rsid w:val="000142B5"/>
    <w:rsid w:val="0001481E"/>
    <w:rsid w:val="00015025"/>
    <w:rsid w:val="000156F5"/>
    <w:rsid w:val="00015D0D"/>
    <w:rsid w:val="00016BEE"/>
    <w:rsid w:val="00021062"/>
    <w:rsid w:val="00021DE1"/>
    <w:rsid w:val="00025407"/>
    <w:rsid w:val="0002660A"/>
    <w:rsid w:val="00026BED"/>
    <w:rsid w:val="000275F9"/>
    <w:rsid w:val="0003023D"/>
    <w:rsid w:val="0003081E"/>
    <w:rsid w:val="00030C34"/>
    <w:rsid w:val="00030EE6"/>
    <w:rsid w:val="00031229"/>
    <w:rsid w:val="0003159F"/>
    <w:rsid w:val="00031880"/>
    <w:rsid w:val="000319CC"/>
    <w:rsid w:val="0003216D"/>
    <w:rsid w:val="0003240F"/>
    <w:rsid w:val="00034BE4"/>
    <w:rsid w:val="00035FA1"/>
    <w:rsid w:val="000360FD"/>
    <w:rsid w:val="0003631A"/>
    <w:rsid w:val="00036342"/>
    <w:rsid w:val="00036FB6"/>
    <w:rsid w:val="0003717D"/>
    <w:rsid w:val="0004044F"/>
    <w:rsid w:val="000409CD"/>
    <w:rsid w:val="00040F93"/>
    <w:rsid w:val="00041030"/>
    <w:rsid w:val="0004436F"/>
    <w:rsid w:val="000446BC"/>
    <w:rsid w:val="0004568D"/>
    <w:rsid w:val="000457BB"/>
    <w:rsid w:val="00046539"/>
    <w:rsid w:val="0004678E"/>
    <w:rsid w:val="000467EE"/>
    <w:rsid w:val="0004746E"/>
    <w:rsid w:val="00047A3A"/>
    <w:rsid w:val="00050679"/>
    <w:rsid w:val="0005138D"/>
    <w:rsid w:val="000513EF"/>
    <w:rsid w:val="00051997"/>
    <w:rsid w:val="00051E51"/>
    <w:rsid w:val="0005213C"/>
    <w:rsid w:val="00054655"/>
    <w:rsid w:val="00055D3B"/>
    <w:rsid w:val="00060EB3"/>
    <w:rsid w:val="000611BE"/>
    <w:rsid w:val="00062239"/>
    <w:rsid w:val="00063175"/>
    <w:rsid w:val="000649E1"/>
    <w:rsid w:val="00065BEC"/>
    <w:rsid w:val="00065C3D"/>
    <w:rsid w:val="00067DE1"/>
    <w:rsid w:val="00071367"/>
    <w:rsid w:val="000713CC"/>
    <w:rsid w:val="00071D6A"/>
    <w:rsid w:val="00072452"/>
    <w:rsid w:val="00072616"/>
    <w:rsid w:val="00072E0F"/>
    <w:rsid w:val="00072EFB"/>
    <w:rsid w:val="00073923"/>
    <w:rsid w:val="00073B68"/>
    <w:rsid w:val="000749C6"/>
    <w:rsid w:val="000753D2"/>
    <w:rsid w:val="00075D9F"/>
    <w:rsid w:val="00075F3E"/>
    <w:rsid w:val="00075F51"/>
    <w:rsid w:val="000763A5"/>
    <w:rsid w:val="00077BDE"/>
    <w:rsid w:val="00077E42"/>
    <w:rsid w:val="000800EB"/>
    <w:rsid w:val="000809A3"/>
    <w:rsid w:val="00080EDF"/>
    <w:rsid w:val="000814B9"/>
    <w:rsid w:val="00082C43"/>
    <w:rsid w:val="00083823"/>
    <w:rsid w:val="0008430A"/>
    <w:rsid w:val="00086353"/>
    <w:rsid w:val="000876F4"/>
    <w:rsid w:val="00091D33"/>
    <w:rsid w:val="00092011"/>
    <w:rsid w:val="00092661"/>
    <w:rsid w:val="00092C4D"/>
    <w:rsid w:val="0009352D"/>
    <w:rsid w:val="00093B7B"/>
    <w:rsid w:val="00094EB6"/>
    <w:rsid w:val="00095732"/>
    <w:rsid w:val="00095834"/>
    <w:rsid w:val="00095FB3"/>
    <w:rsid w:val="00096A4C"/>
    <w:rsid w:val="000972C3"/>
    <w:rsid w:val="000975D7"/>
    <w:rsid w:val="00097D08"/>
    <w:rsid w:val="000A0B9B"/>
    <w:rsid w:val="000A0F95"/>
    <w:rsid w:val="000A1214"/>
    <w:rsid w:val="000A167E"/>
    <w:rsid w:val="000A1A9E"/>
    <w:rsid w:val="000A2826"/>
    <w:rsid w:val="000A4C7E"/>
    <w:rsid w:val="000A6325"/>
    <w:rsid w:val="000A6603"/>
    <w:rsid w:val="000A66FE"/>
    <w:rsid w:val="000A6E3A"/>
    <w:rsid w:val="000A6EA4"/>
    <w:rsid w:val="000B07DC"/>
    <w:rsid w:val="000B149B"/>
    <w:rsid w:val="000B2202"/>
    <w:rsid w:val="000B2971"/>
    <w:rsid w:val="000B2C2A"/>
    <w:rsid w:val="000B30A0"/>
    <w:rsid w:val="000B3377"/>
    <w:rsid w:val="000B39ED"/>
    <w:rsid w:val="000B3CD2"/>
    <w:rsid w:val="000B3D00"/>
    <w:rsid w:val="000B41A6"/>
    <w:rsid w:val="000B42A2"/>
    <w:rsid w:val="000B511E"/>
    <w:rsid w:val="000B6E7B"/>
    <w:rsid w:val="000B76C4"/>
    <w:rsid w:val="000B773B"/>
    <w:rsid w:val="000B7DA6"/>
    <w:rsid w:val="000B7FD0"/>
    <w:rsid w:val="000C0001"/>
    <w:rsid w:val="000C04DB"/>
    <w:rsid w:val="000C0FE3"/>
    <w:rsid w:val="000C2C48"/>
    <w:rsid w:val="000C37E3"/>
    <w:rsid w:val="000C491F"/>
    <w:rsid w:val="000C4A06"/>
    <w:rsid w:val="000C607A"/>
    <w:rsid w:val="000C60BA"/>
    <w:rsid w:val="000C62F4"/>
    <w:rsid w:val="000C6886"/>
    <w:rsid w:val="000D0791"/>
    <w:rsid w:val="000D0CE4"/>
    <w:rsid w:val="000D126E"/>
    <w:rsid w:val="000D2F86"/>
    <w:rsid w:val="000D36A2"/>
    <w:rsid w:val="000D40BB"/>
    <w:rsid w:val="000D45FB"/>
    <w:rsid w:val="000D7F69"/>
    <w:rsid w:val="000E0230"/>
    <w:rsid w:val="000E17C3"/>
    <w:rsid w:val="000E1CF2"/>
    <w:rsid w:val="000E2637"/>
    <w:rsid w:val="000E2DC6"/>
    <w:rsid w:val="000E2E49"/>
    <w:rsid w:val="000E42A4"/>
    <w:rsid w:val="000E454C"/>
    <w:rsid w:val="000E4DA0"/>
    <w:rsid w:val="000E533E"/>
    <w:rsid w:val="000E59BA"/>
    <w:rsid w:val="000E5C93"/>
    <w:rsid w:val="000E5D46"/>
    <w:rsid w:val="000E6B57"/>
    <w:rsid w:val="000E74A0"/>
    <w:rsid w:val="000F08DB"/>
    <w:rsid w:val="000F0F14"/>
    <w:rsid w:val="000F31CC"/>
    <w:rsid w:val="000F5648"/>
    <w:rsid w:val="000F5C81"/>
    <w:rsid w:val="000F7393"/>
    <w:rsid w:val="00102D17"/>
    <w:rsid w:val="00103585"/>
    <w:rsid w:val="00103775"/>
    <w:rsid w:val="001057F3"/>
    <w:rsid w:val="00107248"/>
    <w:rsid w:val="001073C2"/>
    <w:rsid w:val="0010752F"/>
    <w:rsid w:val="001112A2"/>
    <w:rsid w:val="0011183B"/>
    <w:rsid w:val="00112228"/>
    <w:rsid w:val="00112236"/>
    <w:rsid w:val="001126D6"/>
    <w:rsid w:val="00113E69"/>
    <w:rsid w:val="00113FBA"/>
    <w:rsid w:val="00114C41"/>
    <w:rsid w:val="0011667E"/>
    <w:rsid w:val="00116AB7"/>
    <w:rsid w:val="00116E82"/>
    <w:rsid w:val="00120EFF"/>
    <w:rsid w:val="00121C4E"/>
    <w:rsid w:val="00121F10"/>
    <w:rsid w:val="00122351"/>
    <w:rsid w:val="00126725"/>
    <w:rsid w:val="001268B3"/>
    <w:rsid w:val="0013034C"/>
    <w:rsid w:val="00131FD5"/>
    <w:rsid w:val="00132336"/>
    <w:rsid w:val="00132B57"/>
    <w:rsid w:val="00132CD2"/>
    <w:rsid w:val="001331ED"/>
    <w:rsid w:val="00133D37"/>
    <w:rsid w:val="00135359"/>
    <w:rsid w:val="00136AEC"/>
    <w:rsid w:val="00137A80"/>
    <w:rsid w:val="0014012B"/>
    <w:rsid w:val="0014061B"/>
    <w:rsid w:val="00140E1C"/>
    <w:rsid w:val="00141C84"/>
    <w:rsid w:val="00143397"/>
    <w:rsid w:val="001434BB"/>
    <w:rsid w:val="001450EC"/>
    <w:rsid w:val="00145778"/>
    <w:rsid w:val="00147C25"/>
    <w:rsid w:val="00151493"/>
    <w:rsid w:val="00151FB8"/>
    <w:rsid w:val="001528E2"/>
    <w:rsid w:val="00155AF4"/>
    <w:rsid w:val="00155CD7"/>
    <w:rsid w:val="00155F2F"/>
    <w:rsid w:val="00156281"/>
    <w:rsid w:val="0015746B"/>
    <w:rsid w:val="00157889"/>
    <w:rsid w:val="001607F3"/>
    <w:rsid w:val="00160CAA"/>
    <w:rsid w:val="00160D7E"/>
    <w:rsid w:val="00161A9A"/>
    <w:rsid w:val="00161BE1"/>
    <w:rsid w:val="00161FB5"/>
    <w:rsid w:val="0016204F"/>
    <w:rsid w:val="00162212"/>
    <w:rsid w:val="00162754"/>
    <w:rsid w:val="00163674"/>
    <w:rsid w:val="001637F2"/>
    <w:rsid w:val="00163911"/>
    <w:rsid w:val="001650D2"/>
    <w:rsid w:val="00165122"/>
    <w:rsid w:val="00165A2E"/>
    <w:rsid w:val="00165DF2"/>
    <w:rsid w:val="001703CE"/>
    <w:rsid w:val="001712CF"/>
    <w:rsid w:val="001728AC"/>
    <w:rsid w:val="00173039"/>
    <w:rsid w:val="00173086"/>
    <w:rsid w:val="00174539"/>
    <w:rsid w:val="001763CA"/>
    <w:rsid w:val="001765D1"/>
    <w:rsid w:val="00176A09"/>
    <w:rsid w:val="0018016C"/>
    <w:rsid w:val="001813E1"/>
    <w:rsid w:val="00181BA9"/>
    <w:rsid w:val="00181DC1"/>
    <w:rsid w:val="00181E43"/>
    <w:rsid w:val="001836B8"/>
    <w:rsid w:val="00184767"/>
    <w:rsid w:val="0018557F"/>
    <w:rsid w:val="00185A68"/>
    <w:rsid w:val="00185E39"/>
    <w:rsid w:val="00186DB1"/>
    <w:rsid w:val="00187094"/>
    <w:rsid w:val="001874A9"/>
    <w:rsid w:val="001874CC"/>
    <w:rsid w:val="0019083A"/>
    <w:rsid w:val="00190BF5"/>
    <w:rsid w:val="00191539"/>
    <w:rsid w:val="0019269D"/>
    <w:rsid w:val="001926A3"/>
    <w:rsid w:val="0019274B"/>
    <w:rsid w:val="00192835"/>
    <w:rsid w:val="001929B6"/>
    <w:rsid w:val="001929EC"/>
    <w:rsid w:val="0019341F"/>
    <w:rsid w:val="00193BC5"/>
    <w:rsid w:val="00194396"/>
    <w:rsid w:val="0019441E"/>
    <w:rsid w:val="0019592E"/>
    <w:rsid w:val="00197503"/>
    <w:rsid w:val="001A0BE3"/>
    <w:rsid w:val="001A3250"/>
    <w:rsid w:val="001A3A88"/>
    <w:rsid w:val="001A4187"/>
    <w:rsid w:val="001A46D5"/>
    <w:rsid w:val="001A4FFD"/>
    <w:rsid w:val="001A572F"/>
    <w:rsid w:val="001A5DF8"/>
    <w:rsid w:val="001A6F28"/>
    <w:rsid w:val="001A7077"/>
    <w:rsid w:val="001B05BB"/>
    <w:rsid w:val="001B16BE"/>
    <w:rsid w:val="001B1B22"/>
    <w:rsid w:val="001B1CFB"/>
    <w:rsid w:val="001B1EB8"/>
    <w:rsid w:val="001B4E09"/>
    <w:rsid w:val="001B512D"/>
    <w:rsid w:val="001B53E1"/>
    <w:rsid w:val="001B5540"/>
    <w:rsid w:val="001B557E"/>
    <w:rsid w:val="001B6EE7"/>
    <w:rsid w:val="001B7055"/>
    <w:rsid w:val="001B7A46"/>
    <w:rsid w:val="001B7CD3"/>
    <w:rsid w:val="001B7D2E"/>
    <w:rsid w:val="001C14E3"/>
    <w:rsid w:val="001C2E4C"/>
    <w:rsid w:val="001C5033"/>
    <w:rsid w:val="001C56F8"/>
    <w:rsid w:val="001C5E19"/>
    <w:rsid w:val="001C7843"/>
    <w:rsid w:val="001D0826"/>
    <w:rsid w:val="001D0E0C"/>
    <w:rsid w:val="001D23A4"/>
    <w:rsid w:val="001D3806"/>
    <w:rsid w:val="001D3E93"/>
    <w:rsid w:val="001D4DDE"/>
    <w:rsid w:val="001D5248"/>
    <w:rsid w:val="001D628A"/>
    <w:rsid w:val="001D67A7"/>
    <w:rsid w:val="001D6B6B"/>
    <w:rsid w:val="001D6E52"/>
    <w:rsid w:val="001E0F06"/>
    <w:rsid w:val="001E0F1F"/>
    <w:rsid w:val="001E1D0E"/>
    <w:rsid w:val="001E2D5E"/>
    <w:rsid w:val="001E313A"/>
    <w:rsid w:val="001E33B5"/>
    <w:rsid w:val="001E36BE"/>
    <w:rsid w:val="001E36C4"/>
    <w:rsid w:val="001E3BE7"/>
    <w:rsid w:val="001E4E05"/>
    <w:rsid w:val="001E7FC2"/>
    <w:rsid w:val="001F1755"/>
    <w:rsid w:val="001F24FD"/>
    <w:rsid w:val="001F3170"/>
    <w:rsid w:val="001F348F"/>
    <w:rsid w:val="001F34A0"/>
    <w:rsid w:val="001F370D"/>
    <w:rsid w:val="001F3A32"/>
    <w:rsid w:val="001F4723"/>
    <w:rsid w:val="001F4D7B"/>
    <w:rsid w:val="001F5C0B"/>
    <w:rsid w:val="001F5F18"/>
    <w:rsid w:val="001F618A"/>
    <w:rsid w:val="001F6C84"/>
    <w:rsid w:val="001F7F2A"/>
    <w:rsid w:val="00200950"/>
    <w:rsid w:val="00200FD9"/>
    <w:rsid w:val="002015A2"/>
    <w:rsid w:val="0020331D"/>
    <w:rsid w:val="00204DAF"/>
    <w:rsid w:val="00204FC9"/>
    <w:rsid w:val="00205915"/>
    <w:rsid w:val="0020670E"/>
    <w:rsid w:val="002067DA"/>
    <w:rsid w:val="002068D8"/>
    <w:rsid w:val="00207B40"/>
    <w:rsid w:val="00210097"/>
    <w:rsid w:val="002112D1"/>
    <w:rsid w:val="002119D5"/>
    <w:rsid w:val="00211DE2"/>
    <w:rsid w:val="00212606"/>
    <w:rsid w:val="002136C9"/>
    <w:rsid w:val="00214C49"/>
    <w:rsid w:val="002157FD"/>
    <w:rsid w:val="00220BB8"/>
    <w:rsid w:val="0022222D"/>
    <w:rsid w:val="002226E5"/>
    <w:rsid w:val="00222D88"/>
    <w:rsid w:val="0022311A"/>
    <w:rsid w:val="00224632"/>
    <w:rsid w:val="00225BA5"/>
    <w:rsid w:val="00225F49"/>
    <w:rsid w:val="00226D33"/>
    <w:rsid w:val="0022707C"/>
    <w:rsid w:val="00227415"/>
    <w:rsid w:val="0022787B"/>
    <w:rsid w:val="00230D28"/>
    <w:rsid w:val="00230F7F"/>
    <w:rsid w:val="00231622"/>
    <w:rsid w:val="00231DC4"/>
    <w:rsid w:val="00232552"/>
    <w:rsid w:val="002326AC"/>
    <w:rsid w:val="00233B6F"/>
    <w:rsid w:val="00233DBF"/>
    <w:rsid w:val="00234149"/>
    <w:rsid w:val="00235AAF"/>
    <w:rsid w:val="00236F65"/>
    <w:rsid w:val="00237B9C"/>
    <w:rsid w:val="00240559"/>
    <w:rsid w:val="002415F5"/>
    <w:rsid w:val="002423BA"/>
    <w:rsid w:val="0024445C"/>
    <w:rsid w:val="0024487C"/>
    <w:rsid w:val="0024510E"/>
    <w:rsid w:val="002458AA"/>
    <w:rsid w:val="002464B1"/>
    <w:rsid w:val="00246828"/>
    <w:rsid w:val="00247324"/>
    <w:rsid w:val="00250085"/>
    <w:rsid w:val="00250168"/>
    <w:rsid w:val="00250D80"/>
    <w:rsid w:val="002518B0"/>
    <w:rsid w:val="002518FF"/>
    <w:rsid w:val="00252C3C"/>
    <w:rsid w:val="00252C96"/>
    <w:rsid w:val="00253F2F"/>
    <w:rsid w:val="002548D9"/>
    <w:rsid w:val="00254E06"/>
    <w:rsid w:val="002564EE"/>
    <w:rsid w:val="002568D7"/>
    <w:rsid w:val="00260775"/>
    <w:rsid w:val="0026135D"/>
    <w:rsid w:val="00261D7E"/>
    <w:rsid w:val="0026214D"/>
    <w:rsid w:val="00262487"/>
    <w:rsid w:val="00262BC3"/>
    <w:rsid w:val="002637C0"/>
    <w:rsid w:val="00264346"/>
    <w:rsid w:val="00264D26"/>
    <w:rsid w:val="00265940"/>
    <w:rsid w:val="00270DFF"/>
    <w:rsid w:val="002714AD"/>
    <w:rsid w:val="0027242E"/>
    <w:rsid w:val="00272675"/>
    <w:rsid w:val="0027316D"/>
    <w:rsid w:val="00274098"/>
    <w:rsid w:val="002740A6"/>
    <w:rsid w:val="00274DC8"/>
    <w:rsid w:val="00275586"/>
    <w:rsid w:val="002769EA"/>
    <w:rsid w:val="00277E9C"/>
    <w:rsid w:val="0028122A"/>
    <w:rsid w:val="00282130"/>
    <w:rsid w:val="002845DF"/>
    <w:rsid w:val="0028462B"/>
    <w:rsid w:val="00284A96"/>
    <w:rsid w:val="002851C3"/>
    <w:rsid w:val="002864E7"/>
    <w:rsid w:val="00286532"/>
    <w:rsid w:val="002866F0"/>
    <w:rsid w:val="002902A3"/>
    <w:rsid w:val="002917B6"/>
    <w:rsid w:val="0029252F"/>
    <w:rsid w:val="00293B8F"/>
    <w:rsid w:val="002942D9"/>
    <w:rsid w:val="002948F1"/>
    <w:rsid w:val="00294CB9"/>
    <w:rsid w:val="00296141"/>
    <w:rsid w:val="0029644D"/>
    <w:rsid w:val="00297A30"/>
    <w:rsid w:val="002A07A5"/>
    <w:rsid w:val="002A0F42"/>
    <w:rsid w:val="002A0F57"/>
    <w:rsid w:val="002A13E5"/>
    <w:rsid w:val="002A1CC3"/>
    <w:rsid w:val="002A25C3"/>
    <w:rsid w:val="002A2717"/>
    <w:rsid w:val="002A3007"/>
    <w:rsid w:val="002A3A80"/>
    <w:rsid w:val="002A4C9A"/>
    <w:rsid w:val="002A670C"/>
    <w:rsid w:val="002A6A45"/>
    <w:rsid w:val="002A7A3A"/>
    <w:rsid w:val="002A7F7E"/>
    <w:rsid w:val="002B02C4"/>
    <w:rsid w:val="002B0695"/>
    <w:rsid w:val="002B0D91"/>
    <w:rsid w:val="002B0EB1"/>
    <w:rsid w:val="002B0F71"/>
    <w:rsid w:val="002B2372"/>
    <w:rsid w:val="002B25AA"/>
    <w:rsid w:val="002B2FF1"/>
    <w:rsid w:val="002B4B78"/>
    <w:rsid w:val="002B4CDC"/>
    <w:rsid w:val="002B6193"/>
    <w:rsid w:val="002C06E4"/>
    <w:rsid w:val="002C1932"/>
    <w:rsid w:val="002C2084"/>
    <w:rsid w:val="002C3E94"/>
    <w:rsid w:val="002C3FC7"/>
    <w:rsid w:val="002C56E9"/>
    <w:rsid w:val="002C5E95"/>
    <w:rsid w:val="002C674C"/>
    <w:rsid w:val="002C681B"/>
    <w:rsid w:val="002C6CF6"/>
    <w:rsid w:val="002C6D86"/>
    <w:rsid w:val="002C6FB3"/>
    <w:rsid w:val="002C724B"/>
    <w:rsid w:val="002C7373"/>
    <w:rsid w:val="002C76C3"/>
    <w:rsid w:val="002D0259"/>
    <w:rsid w:val="002D085E"/>
    <w:rsid w:val="002D0D87"/>
    <w:rsid w:val="002D0F12"/>
    <w:rsid w:val="002D2DE8"/>
    <w:rsid w:val="002D31B5"/>
    <w:rsid w:val="002D45A0"/>
    <w:rsid w:val="002D4B83"/>
    <w:rsid w:val="002D4F71"/>
    <w:rsid w:val="002D4FC2"/>
    <w:rsid w:val="002D5971"/>
    <w:rsid w:val="002D6930"/>
    <w:rsid w:val="002D7AE1"/>
    <w:rsid w:val="002D7DE3"/>
    <w:rsid w:val="002E1D3A"/>
    <w:rsid w:val="002E1F73"/>
    <w:rsid w:val="002E26E6"/>
    <w:rsid w:val="002E4511"/>
    <w:rsid w:val="002E5F56"/>
    <w:rsid w:val="002E7464"/>
    <w:rsid w:val="002E7CF6"/>
    <w:rsid w:val="002E7D7A"/>
    <w:rsid w:val="002F1D48"/>
    <w:rsid w:val="002F2567"/>
    <w:rsid w:val="002F3E6B"/>
    <w:rsid w:val="002F41A8"/>
    <w:rsid w:val="002F4E69"/>
    <w:rsid w:val="002F579F"/>
    <w:rsid w:val="002F623B"/>
    <w:rsid w:val="002F69FA"/>
    <w:rsid w:val="002F7EE4"/>
    <w:rsid w:val="00300099"/>
    <w:rsid w:val="0030103E"/>
    <w:rsid w:val="00301115"/>
    <w:rsid w:val="00302032"/>
    <w:rsid w:val="0030215E"/>
    <w:rsid w:val="00302235"/>
    <w:rsid w:val="0030223A"/>
    <w:rsid w:val="00303227"/>
    <w:rsid w:val="00303F18"/>
    <w:rsid w:val="00304127"/>
    <w:rsid w:val="0030430A"/>
    <w:rsid w:val="00304553"/>
    <w:rsid w:val="0030466F"/>
    <w:rsid w:val="00304D7E"/>
    <w:rsid w:val="00305555"/>
    <w:rsid w:val="003060B8"/>
    <w:rsid w:val="00306806"/>
    <w:rsid w:val="00306BD4"/>
    <w:rsid w:val="00306E04"/>
    <w:rsid w:val="003074BE"/>
    <w:rsid w:val="00310010"/>
    <w:rsid w:val="003106AE"/>
    <w:rsid w:val="003111C5"/>
    <w:rsid w:val="00311E1C"/>
    <w:rsid w:val="00312688"/>
    <w:rsid w:val="00312FA4"/>
    <w:rsid w:val="003137C4"/>
    <w:rsid w:val="003141B4"/>
    <w:rsid w:val="0031636E"/>
    <w:rsid w:val="00316606"/>
    <w:rsid w:val="00316784"/>
    <w:rsid w:val="00316F4C"/>
    <w:rsid w:val="00317137"/>
    <w:rsid w:val="00317932"/>
    <w:rsid w:val="00317BA5"/>
    <w:rsid w:val="00317FAF"/>
    <w:rsid w:val="003203FA"/>
    <w:rsid w:val="00320483"/>
    <w:rsid w:val="00320568"/>
    <w:rsid w:val="0032059C"/>
    <w:rsid w:val="0032137C"/>
    <w:rsid w:val="00321F6D"/>
    <w:rsid w:val="003226A1"/>
    <w:rsid w:val="003235B8"/>
    <w:rsid w:val="00323948"/>
    <w:rsid w:val="00323C07"/>
    <w:rsid w:val="0032402D"/>
    <w:rsid w:val="003245B3"/>
    <w:rsid w:val="00325533"/>
    <w:rsid w:val="00325B77"/>
    <w:rsid w:val="00330275"/>
    <w:rsid w:val="0033028E"/>
    <w:rsid w:val="003316E1"/>
    <w:rsid w:val="00331D2A"/>
    <w:rsid w:val="003328D9"/>
    <w:rsid w:val="00332A6C"/>
    <w:rsid w:val="00333260"/>
    <w:rsid w:val="003341C8"/>
    <w:rsid w:val="00334D0E"/>
    <w:rsid w:val="00334E9E"/>
    <w:rsid w:val="0033726D"/>
    <w:rsid w:val="003379FE"/>
    <w:rsid w:val="003403B5"/>
    <w:rsid w:val="0034057D"/>
    <w:rsid w:val="00340622"/>
    <w:rsid w:val="003409AE"/>
    <w:rsid w:val="00341941"/>
    <w:rsid w:val="00341EDA"/>
    <w:rsid w:val="00344B8E"/>
    <w:rsid w:val="0034530F"/>
    <w:rsid w:val="003464EB"/>
    <w:rsid w:val="00346CB9"/>
    <w:rsid w:val="00347E1F"/>
    <w:rsid w:val="0035109D"/>
    <w:rsid w:val="0035180A"/>
    <w:rsid w:val="00352966"/>
    <w:rsid w:val="003529B7"/>
    <w:rsid w:val="003544B4"/>
    <w:rsid w:val="003547C5"/>
    <w:rsid w:val="00355C0A"/>
    <w:rsid w:val="00356546"/>
    <w:rsid w:val="00356790"/>
    <w:rsid w:val="00356E35"/>
    <w:rsid w:val="00356F43"/>
    <w:rsid w:val="00357147"/>
    <w:rsid w:val="00357420"/>
    <w:rsid w:val="00357570"/>
    <w:rsid w:val="00360F8C"/>
    <w:rsid w:val="003614CC"/>
    <w:rsid w:val="00364DAB"/>
    <w:rsid w:val="00364F8E"/>
    <w:rsid w:val="00365B20"/>
    <w:rsid w:val="00366756"/>
    <w:rsid w:val="0036699D"/>
    <w:rsid w:val="00366EA3"/>
    <w:rsid w:val="00367BBA"/>
    <w:rsid w:val="003703BF"/>
    <w:rsid w:val="00370771"/>
    <w:rsid w:val="003707E4"/>
    <w:rsid w:val="003709EC"/>
    <w:rsid w:val="00371347"/>
    <w:rsid w:val="003716DE"/>
    <w:rsid w:val="00371DD4"/>
    <w:rsid w:val="00372312"/>
    <w:rsid w:val="0037486A"/>
    <w:rsid w:val="00375021"/>
    <w:rsid w:val="003756C3"/>
    <w:rsid w:val="00376C7C"/>
    <w:rsid w:val="00377221"/>
    <w:rsid w:val="003775EA"/>
    <w:rsid w:val="00377A3A"/>
    <w:rsid w:val="0038027C"/>
    <w:rsid w:val="00380442"/>
    <w:rsid w:val="00380C91"/>
    <w:rsid w:val="00382094"/>
    <w:rsid w:val="0038394C"/>
    <w:rsid w:val="00384956"/>
    <w:rsid w:val="00385EF7"/>
    <w:rsid w:val="003863EC"/>
    <w:rsid w:val="00386483"/>
    <w:rsid w:val="00387574"/>
    <w:rsid w:val="0039075B"/>
    <w:rsid w:val="00392517"/>
    <w:rsid w:val="0039252D"/>
    <w:rsid w:val="003932D9"/>
    <w:rsid w:val="00393B6D"/>
    <w:rsid w:val="003940FC"/>
    <w:rsid w:val="003943D1"/>
    <w:rsid w:val="00394B51"/>
    <w:rsid w:val="003960FC"/>
    <w:rsid w:val="003962D0"/>
    <w:rsid w:val="00396FF8"/>
    <w:rsid w:val="00397D69"/>
    <w:rsid w:val="003A0881"/>
    <w:rsid w:val="003A1FB9"/>
    <w:rsid w:val="003A25AE"/>
    <w:rsid w:val="003A25B4"/>
    <w:rsid w:val="003A2C59"/>
    <w:rsid w:val="003A2C6D"/>
    <w:rsid w:val="003A30A5"/>
    <w:rsid w:val="003A3140"/>
    <w:rsid w:val="003A353C"/>
    <w:rsid w:val="003A4661"/>
    <w:rsid w:val="003A4A09"/>
    <w:rsid w:val="003A4D26"/>
    <w:rsid w:val="003A6E4D"/>
    <w:rsid w:val="003A6EDB"/>
    <w:rsid w:val="003B1DD4"/>
    <w:rsid w:val="003B1F3B"/>
    <w:rsid w:val="003B2948"/>
    <w:rsid w:val="003B2B15"/>
    <w:rsid w:val="003B2F21"/>
    <w:rsid w:val="003B4470"/>
    <w:rsid w:val="003B44A0"/>
    <w:rsid w:val="003B5126"/>
    <w:rsid w:val="003B5EEB"/>
    <w:rsid w:val="003B7061"/>
    <w:rsid w:val="003B72B8"/>
    <w:rsid w:val="003B763C"/>
    <w:rsid w:val="003C004C"/>
    <w:rsid w:val="003C1714"/>
    <w:rsid w:val="003C236A"/>
    <w:rsid w:val="003C2E77"/>
    <w:rsid w:val="003C3CF1"/>
    <w:rsid w:val="003C4262"/>
    <w:rsid w:val="003C4E50"/>
    <w:rsid w:val="003C64FD"/>
    <w:rsid w:val="003C6507"/>
    <w:rsid w:val="003C76AD"/>
    <w:rsid w:val="003D0D97"/>
    <w:rsid w:val="003D1105"/>
    <w:rsid w:val="003D11EC"/>
    <w:rsid w:val="003D1799"/>
    <w:rsid w:val="003D18B8"/>
    <w:rsid w:val="003D1DC9"/>
    <w:rsid w:val="003D2896"/>
    <w:rsid w:val="003D39EE"/>
    <w:rsid w:val="003D4185"/>
    <w:rsid w:val="003D588A"/>
    <w:rsid w:val="003D5AF8"/>
    <w:rsid w:val="003D6269"/>
    <w:rsid w:val="003D6313"/>
    <w:rsid w:val="003D64D1"/>
    <w:rsid w:val="003E0383"/>
    <w:rsid w:val="003E0508"/>
    <w:rsid w:val="003E0B87"/>
    <w:rsid w:val="003E14BD"/>
    <w:rsid w:val="003E1F3A"/>
    <w:rsid w:val="003E22DC"/>
    <w:rsid w:val="003E2ADB"/>
    <w:rsid w:val="003E2BE6"/>
    <w:rsid w:val="003E3B70"/>
    <w:rsid w:val="003E3EDB"/>
    <w:rsid w:val="003E4BE0"/>
    <w:rsid w:val="003E4FD9"/>
    <w:rsid w:val="003E52FF"/>
    <w:rsid w:val="003E612B"/>
    <w:rsid w:val="003E6A95"/>
    <w:rsid w:val="003F0F04"/>
    <w:rsid w:val="003F183A"/>
    <w:rsid w:val="003F1CBD"/>
    <w:rsid w:val="003F3F52"/>
    <w:rsid w:val="003F5823"/>
    <w:rsid w:val="003F5D06"/>
    <w:rsid w:val="0040014F"/>
    <w:rsid w:val="00400608"/>
    <w:rsid w:val="00400726"/>
    <w:rsid w:val="00400879"/>
    <w:rsid w:val="0040227B"/>
    <w:rsid w:val="004050E9"/>
    <w:rsid w:val="00405278"/>
    <w:rsid w:val="00405D20"/>
    <w:rsid w:val="00405E12"/>
    <w:rsid w:val="0040672B"/>
    <w:rsid w:val="004070FE"/>
    <w:rsid w:val="004075C1"/>
    <w:rsid w:val="00407C49"/>
    <w:rsid w:val="0041065A"/>
    <w:rsid w:val="0041220F"/>
    <w:rsid w:val="004133D0"/>
    <w:rsid w:val="00413678"/>
    <w:rsid w:val="004138E9"/>
    <w:rsid w:val="00414EC5"/>
    <w:rsid w:val="0041522A"/>
    <w:rsid w:val="004157B5"/>
    <w:rsid w:val="00415CC6"/>
    <w:rsid w:val="0041752B"/>
    <w:rsid w:val="00417AC4"/>
    <w:rsid w:val="00417EDA"/>
    <w:rsid w:val="00420897"/>
    <w:rsid w:val="00420A69"/>
    <w:rsid w:val="004219CB"/>
    <w:rsid w:val="00422240"/>
    <w:rsid w:val="00423705"/>
    <w:rsid w:val="00424358"/>
    <w:rsid w:val="0042460F"/>
    <w:rsid w:val="0042519A"/>
    <w:rsid w:val="004256A7"/>
    <w:rsid w:val="00425DFB"/>
    <w:rsid w:val="00426728"/>
    <w:rsid w:val="00426AC1"/>
    <w:rsid w:val="00427C21"/>
    <w:rsid w:val="00431E40"/>
    <w:rsid w:val="0043214B"/>
    <w:rsid w:val="0043275F"/>
    <w:rsid w:val="00432D4A"/>
    <w:rsid w:val="00433C2B"/>
    <w:rsid w:val="00437398"/>
    <w:rsid w:val="00437976"/>
    <w:rsid w:val="00437B8E"/>
    <w:rsid w:val="00437C9D"/>
    <w:rsid w:val="00440CE8"/>
    <w:rsid w:val="00440F4E"/>
    <w:rsid w:val="0044127E"/>
    <w:rsid w:val="00441D4F"/>
    <w:rsid w:val="00443915"/>
    <w:rsid w:val="004441E2"/>
    <w:rsid w:val="00444386"/>
    <w:rsid w:val="0044446A"/>
    <w:rsid w:val="00445A7D"/>
    <w:rsid w:val="00446026"/>
    <w:rsid w:val="0044717B"/>
    <w:rsid w:val="004503BB"/>
    <w:rsid w:val="004503D7"/>
    <w:rsid w:val="0045060F"/>
    <w:rsid w:val="00451559"/>
    <w:rsid w:val="00451F3E"/>
    <w:rsid w:val="00452A94"/>
    <w:rsid w:val="00452DB3"/>
    <w:rsid w:val="00453155"/>
    <w:rsid w:val="00453415"/>
    <w:rsid w:val="00453A1C"/>
    <w:rsid w:val="00453D50"/>
    <w:rsid w:val="00454B38"/>
    <w:rsid w:val="004553B9"/>
    <w:rsid w:val="0045598E"/>
    <w:rsid w:val="00461387"/>
    <w:rsid w:val="004619C2"/>
    <w:rsid w:val="0046210B"/>
    <w:rsid w:val="00463076"/>
    <w:rsid w:val="00463471"/>
    <w:rsid w:val="0046350B"/>
    <w:rsid w:val="0046366C"/>
    <w:rsid w:val="00465629"/>
    <w:rsid w:val="00465FB5"/>
    <w:rsid w:val="00466C12"/>
    <w:rsid w:val="00466C2F"/>
    <w:rsid w:val="004674F9"/>
    <w:rsid w:val="00470E2A"/>
    <w:rsid w:val="00470FB4"/>
    <w:rsid w:val="004712CD"/>
    <w:rsid w:val="00471BE4"/>
    <w:rsid w:val="00474B39"/>
    <w:rsid w:val="00475E59"/>
    <w:rsid w:val="004765C2"/>
    <w:rsid w:val="00476B63"/>
    <w:rsid w:val="004773EC"/>
    <w:rsid w:val="00477523"/>
    <w:rsid w:val="004776D4"/>
    <w:rsid w:val="0047782E"/>
    <w:rsid w:val="00477F6E"/>
    <w:rsid w:val="004801AA"/>
    <w:rsid w:val="0048208A"/>
    <w:rsid w:val="00482A31"/>
    <w:rsid w:val="00482C52"/>
    <w:rsid w:val="00483FB0"/>
    <w:rsid w:val="004843F5"/>
    <w:rsid w:val="00484FFD"/>
    <w:rsid w:val="00485DF5"/>
    <w:rsid w:val="00486F28"/>
    <w:rsid w:val="004878D0"/>
    <w:rsid w:val="00487A91"/>
    <w:rsid w:val="004907B5"/>
    <w:rsid w:val="0049117A"/>
    <w:rsid w:val="0049311F"/>
    <w:rsid w:val="004932CF"/>
    <w:rsid w:val="0049371E"/>
    <w:rsid w:val="0049373B"/>
    <w:rsid w:val="0049397F"/>
    <w:rsid w:val="004940A6"/>
    <w:rsid w:val="004947A4"/>
    <w:rsid w:val="00495C9C"/>
    <w:rsid w:val="00497792"/>
    <w:rsid w:val="00497C6B"/>
    <w:rsid w:val="004A21F9"/>
    <w:rsid w:val="004A30C6"/>
    <w:rsid w:val="004A75D1"/>
    <w:rsid w:val="004B0613"/>
    <w:rsid w:val="004B0E1B"/>
    <w:rsid w:val="004B2441"/>
    <w:rsid w:val="004B42DC"/>
    <w:rsid w:val="004B4B43"/>
    <w:rsid w:val="004B4D3D"/>
    <w:rsid w:val="004B517B"/>
    <w:rsid w:val="004B595D"/>
    <w:rsid w:val="004B5990"/>
    <w:rsid w:val="004B7165"/>
    <w:rsid w:val="004B7A21"/>
    <w:rsid w:val="004C0A02"/>
    <w:rsid w:val="004C0A78"/>
    <w:rsid w:val="004C0F73"/>
    <w:rsid w:val="004C1FE8"/>
    <w:rsid w:val="004C2760"/>
    <w:rsid w:val="004C2B26"/>
    <w:rsid w:val="004C3297"/>
    <w:rsid w:val="004C3F9F"/>
    <w:rsid w:val="004C4AB2"/>
    <w:rsid w:val="004C5E28"/>
    <w:rsid w:val="004C68F1"/>
    <w:rsid w:val="004C701D"/>
    <w:rsid w:val="004C7CE5"/>
    <w:rsid w:val="004D0E3E"/>
    <w:rsid w:val="004D0EAE"/>
    <w:rsid w:val="004D0FE7"/>
    <w:rsid w:val="004D16C3"/>
    <w:rsid w:val="004D189C"/>
    <w:rsid w:val="004D19DC"/>
    <w:rsid w:val="004D21E7"/>
    <w:rsid w:val="004D2399"/>
    <w:rsid w:val="004D2EBB"/>
    <w:rsid w:val="004D5153"/>
    <w:rsid w:val="004D6A57"/>
    <w:rsid w:val="004D73B3"/>
    <w:rsid w:val="004D7F77"/>
    <w:rsid w:val="004E19DC"/>
    <w:rsid w:val="004E1A1E"/>
    <w:rsid w:val="004E2386"/>
    <w:rsid w:val="004E33C4"/>
    <w:rsid w:val="004E3C57"/>
    <w:rsid w:val="004E472F"/>
    <w:rsid w:val="004E6455"/>
    <w:rsid w:val="004E6AE9"/>
    <w:rsid w:val="004E7E3A"/>
    <w:rsid w:val="004F0FCF"/>
    <w:rsid w:val="004F1C9C"/>
    <w:rsid w:val="004F323B"/>
    <w:rsid w:val="004F3F04"/>
    <w:rsid w:val="004F42AF"/>
    <w:rsid w:val="004F4742"/>
    <w:rsid w:val="004F4CCA"/>
    <w:rsid w:val="004F5FB2"/>
    <w:rsid w:val="004F68AC"/>
    <w:rsid w:val="004F6998"/>
    <w:rsid w:val="004F78B6"/>
    <w:rsid w:val="00500B86"/>
    <w:rsid w:val="00500ED3"/>
    <w:rsid w:val="005011C1"/>
    <w:rsid w:val="00501452"/>
    <w:rsid w:val="00501C1B"/>
    <w:rsid w:val="00501EA2"/>
    <w:rsid w:val="005023F8"/>
    <w:rsid w:val="0050257D"/>
    <w:rsid w:val="00503B5A"/>
    <w:rsid w:val="0050617A"/>
    <w:rsid w:val="0050617F"/>
    <w:rsid w:val="00507DDC"/>
    <w:rsid w:val="00510BE4"/>
    <w:rsid w:val="005110DA"/>
    <w:rsid w:val="005113A6"/>
    <w:rsid w:val="0051169E"/>
    <w:rsid w:val="005122B2"/>
    <w:rsid w:val="00513537"/>
    <w:rsid w:val="0051443F"/>
    <w:rsid w:val="00514506"/>
    <w:rsid w:val="00514B1D"/>
    <w:rsid w:val="00514CE0"/>
    <w:rsid w:val="0051513F"/>
    <w:rsid w:val="00515817"/>
    <w:rsid w:val="00515F03"/>
    <w:rsid w:val="00517088"/>
    <w:rsid w:val="00517BC4"/>
    <w:rsid w:val="00517BF6"/>
    <w:rsid w:val="00517DDB"/>
    <w:rsid w:val="00520644"/>
    <w:rsid w:val="00521273"/>
    <w:rsid w:val="00521657"/>
    <w:rsid w:val="0052206C"/>
    <w:rsid w:val="00523424"/>
    <w:rsid w:val="0052419D"/>
    <w:rsid w:val="0052566A"/>
    <w:rsid w:val="00525818"/>
    <w:rsid w:val="005269AE"/>
    <w:rsid w:val="0052772A"/>
    <w:rsid w:val="0052794F"/>
    <w:rsid w:val="005314AD"/>
    <w:rsid w:val="00532C80"/>
    <w:rsid w:val="005334DE"/>
    <w:rsid w:val="00533501"/>
    <w:rsid w:val="00534098"/>
    <w:rsid w:val="00534341"/>
    <w:rsid w:val="005345B2"/>
    <w:rsid w:val="00534F94"/>
    <w:rsid w:val="00536A84"/>
    <w:rsid w:val="00536EFB"/>
    <w:rsid w:val="00537615"/>
    <w:rsid w:val="00537AA5"/>
    <w:rsid w:val="00537F02"/>
    <w:rsid w:val="0054001B"/>
    <w:rsid w:val="00542351"/>
    <w:rsid w:val="005441F3"/>
    <w:rsid w:val="0054430B"/>
    <w:rsid w:val="00544BE8"/>
    <w:rsid w:val="0054524A"/>
    <w:rsid w:val="005453FB"/>
    <w:rsid w:val="00545433"/>
    <w:rsid w:val="00545587"/>
    <w:rsid w:val="00546D2B"/>
    <w:rsid w:val="00546F59"/>
    <w:rsid w:val="00547939"/>
    <w:rsid w:val="00547DE6"/>
    <w:rsid w:val="0055030A"/>
    <w:rsid w:val="00552734"/>
    <w:rsid w:val="00552794"/>
    <w:rsid w:val="00552A82"/>
    <w:rsid w:val="00554969"/>
    <w:rsid w:val="00554A00"/>
    <w:rsid w:val="00554D8B"/>
    <w:rsid w:val="00554D9B"/>
    <w:rsid w:val="0055501F"/>
    <w:rsid w:val="005559B6"/>
    <w:rsid w:val="00555D02"/>
    <w:rsid w:val="00555DE9"/>
    <w:rsid w:val="0055675A"/>
    <w:rsid w:val="00556768"/>
    <w:rsid w:val="00561B5E"/>
    <w:rsid w:val="00562100"/>
    <w:rsid w:val="0056233D"/>
    <w:rsid w:val="00562441"/>
    <w:rsid w:val="0056290C"/>
    <w:rsid w:val="00562C11"/>
    <w:rsid w:val="0056348A"/>
    <w:rsid w:val="00563DAA"/>
    <w:rsid w:val="00566D87"/>
    <w:rsid w:val="00570F32"/>
    <w:rsid w:val="00570F3B"/>
    <w:rsid w:val="00574EA3"/>
    <w:rsid w:val="005755CF"/>
    <w:rsid w:val="0057613A"/>
    <w:rsid w:val="00577A29"/>
    <w:rsid w:val="00577FF9"/>
    <w:rsid w:val="0058021F"/>
    <w:rsid w:val="005808C1"/>
    <w:rsid w:val="00580C1F"/>
    <w:rsid w:val="00581B7C"/>
    <w:rsid w:val="00584251"/>
    <w:rsid w:val="00584371"/>
    <w:rsid w:val="00584837"/>
    <w:rsid w:val="00584E6E"/>
    <w:rsid w:val="00585246"/>
    <w:rsid w:val="00585CE4"/>
    <w:rsid w:val="00585DD8"/>
    <w:rsid w:val="00585E6E"/>
    <w:rsid w:val="005901A6"/>
    <w:rsid w:val="00591CAA"/>
    <w:rsid w:val="00591D74"/>
    <w:rsid w:val="005923C9"/>
    <w:rsid w:val="00593548"/>
    <w:rsid w:val="00593F3F"/>
    <w:rsid w:val="00594183"/>
    <w:rsid w:val="00595CBC"/>
    <w:rsid w:val="00595F49"/>
    <w:rsid w:val="005A04B1"/>
    <w:rsid w:val="005A0833"/>
    <w:rsid w:val="005A0B02"/>
    <w:rsid w:val="005A0B16"/>
    <w:rsid w:val="005A0E68"/>
    <w:rsid w:val="005A126A"/>
    <w:rsid w:val="005A150B"/>
    <w:rsid w:val="005A16DF"/>
    <w:rsid w:val="005A1772"/>
    <w:rsid w:val="005A23DA"/>
    <w:rsid w:val="005A25E5"/>
    <w:rsid w:val="005A330D"/>
    <w:rsid w:val="005A6211"/>
    <w:rsid w:val="005A67F6"/>
    <w:rsid w:val="005A6CAB"/>
    <w:rsid w:val="005A7338"/>
    <w:rsid w:val="005A7D09"/>
    <w:rsid w:val="005B03FD"/>
    <w:rsid w:val="005B1A03"/>
    <w:rsid w:val="005B1A29"/>
    <w:rsid w:val="005B23A9"/>
    <w:rsid w:val="005B271B"/>
    <w:rsid w:val="005B418C"/>
    <w:rsid w:val="005B571B"/>
    <w:rsid w:val="005B5851"/>
    <w:rsid w:val="005B5BD5"/>
    <w:rsid w:val="005B6861"/>
    <w:rsid w:val="005B6ABD"/>
    <w:rsid w:val="005B7203"/>
    <w:rsid w:val="005B76AF"/>
    <w:rsid w:val="005C03EB"/>
    <w:rsid w:val="005C06A0"/>
    <w:rsid w:val="005C2497"/>
    <w:rsid w:val="005C2803"/>
    <w:rsid w:val="005C34FF"/>
    <w:rsid w:val="005C3508"/>
    <w:rsid w:val="005C3895"/>
    <w:rsid w:val="005C3AB9"/>
    <w:rsid w:val="005C3D28"/>
    <w:rsid w:val="005C4817"/>
    <w:rsid w:val="005C49A4"/>
    <w:rsid w:val="005C4DD7"/>
    <w:rsid w:val="005C4E3C"/>
    <w:rsid w:val="005C6434"/>
    <w:rsid w:val="005C6EFA"/>
    <w:rsid w:val="005C7101"/>
    <w:rsid w:val="005C7E15"/>
    <w:rsid w:val="005C7E45"/>
    <w:rsid w:val="005D0B66"/>
    <w:rsid w:val="005D1DC4"/>
    <w:rsid w:val="005D32B1"/>
    <w:rsid w:val="005D37C9"/>
    <w:rsid w:val="005D6471"/>
    <w:rsid w:val="005D6B0F"/>
    <w:rsid w:val="005D7339"/>
    <w:rsid w:val="005D7B9C"/>
    <w:rsid w:val="005E06CA"/>
    <w:rsid w:val="005E2F82"/>
    <w:rsid w:val="005E354F"/>
    <w:rsid w:val="005E41B3"/>
    <w:rsid w:val="005E489A"/>
    <w:rsid w:val="005E5608"/>
    <w:rsid w:val="005E5BAC"/>
    <w:rsid w:val="005E64EE"/>
    <w:rsid w:val="005E6A44"/>
    <w:rsid w:val="005E6F16"/>
    <w:rsid w:val="005E7F92"/>
    <w:rsid w:val="005F0860"/>
    <w:rsid w:val="005F0E9B"/>
    <w:rsid w:val="005F20C1"/>
    <w:rsid w:val="005F2751"/>
    <w:rsid w:val="005F2922"/>
    <w:rsid w:val="005F4775"/>
    <w:rsid w:val="005F5030"/>
    <w:rsid w:val="005F560E"/>
    <w:rsid w:val="005F5BC3"/>
    <w:rsid w:val="005F6D16"/>
    <w:rsid w:val="005F6D52"/>
    <w:rsid w:val="005F7658"/>
    <w:rsid w:val="005F7BBC"/>
    <w:rsid w:val="006020AA"/>
    <w:rsid w:val="006027EC"/>
    <w:rsid w:val="00604000"/>
    <w:rsid w:val="0060543F"/>
    <w:rsid w:val="0060597C"/>
    <w:rsid w:val="006064C2"/>
    <w:rsid w:val="0060741E"/>
    <w:rsid w:val="00607488"/>
    <w:rsid w:val="00607704"/>
    <w:rsid w:val="00610DC2"/>
    <w:rsid w:val="00610E83"/>
    <w:rsid w:val="0061273D"/>
    <w:rsid w:val="00613308"/>
    <w:rsid w:val="006135F4"/>
    <w:rsid w:val="00613993"/>
    <w:rsid w:val="00615CA5"/>
    <w:rsid w:val="00616B8C"/>
    <w:rsid w:val="00617055"/>
    <w:rsid w:val="00620325"/>
    <w:rsid w:val="00620741"/>
    <w:rsid w:val="006216B9"/>
    <w:rsid w:val="00622CD1"/>
    <w:rsid w:val="00622FA8"/>
    <w:rsid w:val="0062326A"/>
    <w:rsid w:val="00623351"/>
    <w:rsid w:val="00624EC7"/>
    <w:rsid w:val="006253D6"/>
    <w:rsid w:val="006267D3"/>
    <w:rsid w:val="006272FD"/>
    <w:rsid w:val="006279F5"/>
    <w:rsid w:val="006302AA"/>
    <w:rsid w:val="006305BF"/>
    <w:rsid w:val="00630B03"/>
    <w:rsid w:val="006321BC"/>
    <w:rsid w:val="006327DE"/>
    <w:rsid w:val="00633FAB"/>
    <w:rsid w:val="006363B7"/>
    <w:rsid w:val="00636D31"/>
    <w:rsid w:val="0063719F"/>
    <w:rsid w:val="00637865"/>
    <w:rsid w:val="00637EA3"/>
    <w:rsid w:val="0064084C"/>
    <w:rsid w:val="0064118E"/>
    <w:rsid w:val="00642C84"/>
    <w:rsid w:val="00644BC4"/>
    <w:rsid w:val="006452D9"/>
    <w:rsid w:val="0064696D"/>
    <w:rsid w:val="00647D07"/>
    <w:rsid w:val="006508A5"/>
    <w:rsid w:val="00650D25"/>
    <w:rsid w:val="006518F1"/>
    <w:rsid w:val="00654A1C"/>
    <w:rsid w:val="00654C1C"/>
    <w:rsid w:val="006556B3"/>
    <w:rsid w:val="00655E07"/>
    <w:rsid w:val="00656667"/>
    <w:rsid w:val="00656A9E"/>
    <w:rsid w:val="006576E5"/>
    <w:rsid w:val="006619A7"/>
    <w:rsid w:val="00662519"/>
    <w:rsid w:val="006625B1"/>
    <w:rsid w:val="0066359E"/>
    <w:rsid w:val="006655C7"/>
    <w:rsid w:val="006656AB"/>
    <w:rsid w:val="0066599F"/>
    <w:rsid w:val="00665E1F"/>
    <w:rsid w:val="00666E29"/>
    <w:rsid w:val="00667CF5"/>
    <w:rsid w:val="00667D2D"/>
    <w:rsid w:val="0067026B"/>
    <w:rsid w:val="00670A15"/>
    <w:rsid w:val="0067190E"/>
    <w:rsid w:val="00671B08"/>
    <w:rsid w:val="00672D3D"/>
    <w:rsid w:val="0067448D"/>
    <w:rsid w:val="0067476B"/>
    <w:rsid w:val="00675731"/>
    <w:rsid w:val="00676A9E"/>
    <w:rsid w:val="00676E28"/>
    <w:rsid w:val="00680CEA"/>
    <w:rsid w:val="00680E1E"/>
    <w:rsid w:val="0068111F"/>
    <w:rsid w:val="00683719"/>
    <w:rsid w:val="00683C78"/>
    <w:rsid w:val="00684255"/>
    <w:rsid w:val="0068450E"/>
    <w:rsid w:val="00684D91"/>
    <w:rsid w:val="00685F81"/>
    <w:rsid w:val="00686FE6"/>
    <w:rsid w:val="00687359"/>
    <w:rsid w:val="00690ED9"/>
    <w:rsid w:val="00691507"/>
    <w:rsid w:val="00691CB2"/>
    <w:rsid w:val="0069234C"/>
    <w:rsid w:val="006929F1"/>
    <w:rsid w:val="00692A99"/>
    <w:rsid w:val="006932F0"/>
    <w:rsid w:val="00695642"/>
    <w:rsid w:val="006957B3"/>
    <w:rsid w:val="00696A0F"/>
    <w:rsid w:val="00696F11"/>
    <w:rsid w:val="00697100"/>
    <w:rsid w:val="006973F2"/>
    <w:rsid w:val="0069786A"/>
    <w:rsid w:val="00697B79"/>
    <w:rsid w:val="006A027D"/>
    <w:rsid w:val="006A17A6"/>
    <w:rsid w:val="006A1E7A"/>
    <w:rsid w:val="006A2775"/>
    <w:rsid w:val="006A36ED"/>
    <w:rsid w:val="006A3EBB"/>
    <w:rsid w:val="006A484F"/>
    <w:rsid w:val="006A5C16"/>
    <w:rsid w:val="006A5ED6"/>
    <w:rsid w:val="006A6541"/>
    <w:rsid w:val="006A6965"/>
    <w:rsid w:val="006A7940"/>
    <w:rsid w:val="006B1230"/>
    <w:rsid w:val="006B1237"/>
    <w:rsid w:val="006B3675"/>
    <w:rsid w:val="006B39FF"/>
    <w:rsid w:val="006B3A1A"/>
    <w:rsid w:val="006B4631"/>
    <w:rsid w:val="006B4AF2"/>
    <w:rsid w:val="006B6AA1"/>
    <w:rsid w:val="006B6C39"/>
    <w:rsid w:val="006C0F01"/>
    <w:rsid w:val="006C1516"/>
    <w:rsid w:val="006C1B56"/>
    <w:rsid w:val="006C2763"/>
    <w:rsid w:val="006C29DF"/>
    <w:rsid w:val="006C38EE"/>
    <w:rsid w:val="006C580A"/>
    <w:rsid w:val="006C5FE6"/>
    <w:rsid w:val="006C6584"/>
    <w:rsid w:val="006D0230"/>
    <w:rsid w:val="006D1271"/>
    <w:rsid w:val="006D1A44"/>
    <w:rsid w:val="006D4E20"/>
    <w:rsid w:val="006D5CBE"/>
    <w:rsid w:val="006D7C1A"/>
    <w:rsid w:val="006E05A4"/>
    <w:rsid w:val="006E1E36"/>
    <w:rsid w:val="006E1FDA"/>
    <w:rsid w:val="006E2A26"/>
    <w:rsid w:val="006E3C19"/>
    <w:rsid w:val="006E4F21"/>
    <w:rsid w:val="006E50DE"/>
    <w:rsid w:val="006E54D8"/>
    <w:rsid w:val="006E5F4F"/>
    <w:rsid w:val="006E6B83"/>
    <w:rsid w:val="006E7613"/>
    <w:rsid w:val="006E7E32"/>
    <w:rsid w:val="006F1879"/>
    <w:rsid w:val="006F276C"/>
    <w:rsid w:val="006F2FF1"/>
    <w:rsid w:val="006F36B7"/>
    <w:rsid w:val="006F44CE"/>
    <w:rsid w:val="006F5069"/>
    <w:rsid w:val="006F517B"/>
    <w:rsid w:val="006F57FF"/>
    <w:rsid w:val="006F5DC1"/>
    <w:rsid w:val="006F6EDA"/>
    <w:rsid w:val="006F74B2"/>
    <w:rsid w:val="006F7941"/>
    <w:rsid w:val="007018BE"/>
    <w:rsid w:val="00703888"/>
    <w:rsid w:val="007038F4"/>
    <w:rsid w:val="0070397F"/>
    <w:rsid w:val="007049E0"/>
    <w:rsid w:val="00704D30"/>
    <w:rsid w:val="007055E1"/>
    <w:rsid w:val="007065E8"/>
    <w:rsid w:val="00706FE3"/>
    <w:rsid w:val="00707248"/>
    <w:rsid w:val="007101D1"/>
    <w:rsid w:val="007104E9"/>
    <w:rsid w:val="00710B75"/>
    <w:rsid w:val="00710F41"/>
    <w:rsid w:val="00711E5B"/>
    <w:rsid w:val="00712192"/>
    <w:rsid w:val="0071275F"/>
    <w:rsid w:val="00712853"/>
    <w:rsid w:val="00715B02"/>
    <w:rsid w:val="007173DF"/>
    <w:rsid w:val="00717542"/>
    <w:rsid w:val="00717F15"/>
    <w:rsid w:val="00720570"/>
    <w:rsid w:val="00721923"/>
    <w:rsid w:val="00721C05"/>
    <w:rsid w:val="0072331F"/>
    <w:rsid w:val="007259CB"/>
    <w:rsid w:val="0072616F"/>
    <w:rsid w:val="00726B0F"/>
    <w:rsid w:val="00726CC3"/>
    <w:rsid w:val="007272B7"/>
    <w:rsid w:val="00727C76"/>
    <w:rsid w:val="00727FB6"/>
    <w:rsid w:val="00730131"/>
    <w:rsid w:val="00730C18"/>
    <w:rsid w:val="0073117C"/>
    <w:rsid w:val="00731B7F"/>
    <w:rsid w:val="00731EDE"/>
    <w:rsid w:val="00732CB9"/>
    <w:rsid w:val="007333E8"/>
    <w:rsid w:val="007333FB"/>
    <w:rsid w:val="00734CF6"/>
    <w:rsid w:val="00735250"/>
    <w:rsid w:val="007352CC"/>
    <w:rsid w:val="00735465"/>
    <w:rsid w:val="00735640"/>
    <w:rsid w:val="00735F60"/>
    <w:rsid w:val="0073606F"/>
    <w:rsid w:val="00736927"/>
    <w:rsid w:val="00737BEB"/>
    <w:rsid w:val="00740400"/>
    <w:rsid w:val="0074047D"/>
    <w:rsid w:val="00740EE1"/>
    <w:rsid w:val="0074148D"/>
    <w:rsid w:val="0074160F"/>
    <w:rsid w:val="007416EE"/>
    <w:rsid w:val="00741F41"/>
    <w:rsid w:val="0074338D"/>
    <w:rsid w:val="00744E6F"/>
    <w:rsid w:val="0074506E"/>
    <w:rsid w:val="0074568B"/>
    <w:rsid w:val="007457E2"/>
    <w:rsid w:val="00746E51"/>
    <w:rsid w:val="00747C8A"/>
    <w:rsid w:val="007527AF"/>
    <w:rsid w:val="007529BF"/>
    <w:rsid w:val="007529EA"/>
    <w:rsid w:val="00753249"/>
    <w:rsid w:val="007538D0"/>
    <w:rsid w:val="00753ACC"/>
    <w:rsid w:val="00754D5F"/>
    <w:rsid w:val="007556D2"/>
    <w:rsid w:val="0075579C"/>
    <w:rsid w:val="00756A1B"/>
    <w:rsid w:val="00760406"/>
    <w:rsid w:val="00760D1E"/>
    <w:rsid w:val="00761CDA"/>
    <w:rsid w:val="00761E40"/>
    <w:rsid w:val="00762F88"/>
    <w:rsid w:val="007641C1"/>
    <w:rsid w:val="007644AA"/>
    <w:rsid w:val="007657DC"/>
    <w:rsid w:val="00766059"/>
    <w:rsid w:val="00766AFD"/>
    <w:rsid w:val="00766D88"/>
    <w:rsid w:val="007673ED"/>
    <w:rsid w:val="007675A7"/>
    <w:rsid w:val="00767B1F"/>
    <w:rsid w:val="007704D9"/>
    <w:rsid w:val="00770721"/>
    <w:rsid w:val="00770B77"/>
    <w:rsid w:val="007711F7"/>
    <w:rsid w:val="00771B86"/>
    <w:rsid w:val="0077201B"/>
    <w:rsid w:val="00772C81"/>
    <w:rsid w:val="007735C6"/>
    <w:rsid w:val="00774329"/>
    <w:rsid w:val="00774742"/>
    <w:rsid w:val="00775092"/>
    <w:rsid w:val="00776C2F"/>
    <w:rsid w:val="00777320"/>
    <w:rsid w:val="00780956"/>
    <w:rsid w:val="00781398"/>
    <w:rsid w:val="00781606"/>
    <w:rsid w:val="00781E60"/>
    <w:rsid w:val="007826D2"/>
    <w:rsid w:val="007834C5"/>
    <w:rsid w:val="00783904"/>
    <w:rsid w:val="00784353"/>
    <w:rsid w:val="007847C9"/>
    <w:rsid w:val="00784F8A"/>
    <w:rsid w:val="0078516E"/>
    <w:rsid w:val="00785262"/>
    <w:rsid w:val="00786249"/>
    <w:rsid w:val="007867B7"/>
    <w:rsid w:val="00786DD1"/>
    <w:rsid w:val="007875B1"/>
    <w:rsid w:val="00787848"/>
    <w:rsid w:val="007879A6"/>
    <w:rsid w:val="00791151"/>
    <w:rsid w:val="0079153E"/>
    <w:rsid w:val="00792278"/>
    <w:rsid w:val="007929CB"/>
    <w:rsid w:val="00793627"/>
    <w:rsid w:val="0079374A"/>
    <w:rsid w:val="0079410E"/>
    <w:rsid w:val="007956C3"/>
    <w:rsid w:val="00795DFA"/>
    <w:rsid w:val="00796733"/>
    <w:rsid w:val="00796B06"/>
    <w:rsid w:val="0079786C"/>
    <w:rsid w:val="007978CD"/>
    <w:rsid w:val="00797FB8"/>
    <w:rsid w:val="007A0228"/>
    <w:rsid w:val="007A2153"/>
    <w:rsid w:val="007A23CD"/>
    <w:rsid w:val="007A26E6"/>
    <w:rsid w:val="007A305C"/>
    <w:rsid w:val="007A3F2A"/>
    <w:rsid w:val="007A41F2"/>
    <w:rsid w:val="007A454C"/>
    <w:rsid w:val="007A4A43"/>
    <w:rsid w:val="007A4C69"/>
    <w:rsid w:val="007A50E0"/>
    <w:rsid w:val="007A59FC"/>
    <w:rsid w:val="007A5B40"/>
    <w:rsid w:val="007A5FA6"/>
    <w:rsid w:val="007A6690"/>
    <w:rsid w:val="007A76D9"/>
    <w:rsid w:val="007B0411"/>
    <w:rsid w:val="007B1640"/>
    <w:rsid w:val="007B178E"/>
    <w:rsid w:val="007B1E1D"/>
    <w:rsid w:val="007B27D0"/>
    <w:rsid w:val="007B287B"/>
    <w:rsid w:val="007B2DC5"/>
    <w:rsid w:val="007B31CF"/>
    <w:rsid w:val="007B551E"/>
    <w:rsid w:val="007B6447"/>
    <w:rsid w:val="007B6885"/>
    <w:rsid w:val="007B788F"/>
    <w:rsid w:val="007C00D8"/>
    <w:rsid w:val="007C1896"/>
    <w:rsid w:val="007C1C8A"/>
    <w:rsid w:val="007C1F10"/>
    <w:rsid w:val="007C2814"/>
    <w:rsid w:val="007C2E0A"/>
    <w:rsid w:val="007C468E"/>
    <w:rsid w:val="007C4A9C"/>
    <w:rsid w:val="007C4D2D"/>
    <w:rsid w:val="007C5BA8"/>
    <w:rsid w:val="007C799F"/>
    <w:rsid w:val="007D01FB"/>
    <w:rsid w:val="007D07BA"/>
    <w:rsid w:val="007D0D07"/>
    <w:rsid w:val="007D2877"/>
    <w:rsid w:val="007D291C"/>
    <w:rsid w:val="007D3C97"/>
    <w:rsid w:val="007D47DA"/>
    <w:rsid w:val="007D54C8"/>
    <w:rsid w:val="007D5C19"/>
    <w:rsid w:val="007D5DA8"/>
    <w:rsid w:val="007D5DD5"/>
    <w:rsid w:val="007D6C59"/>
    <w:rsid w:val="007D6FE5"/>
    <w:rsid w:val="007D78B8"/>
    <w:rsid w:val="007D7BBC"/>
    <w:rsid w:val="007D7DC7"/>
    <w:rsid w:val="007D7E37"/>
    <w:rsid w:val="007D7EA9"/>
    <w:rsid w:val="007E176A"/>
    <w:rsid w:val="007E1997"/>
    <w:rsid w:val="007E2DF2"/>
    <w:rsid w:val="007E41C9"/>
    <w:rsid w:val="007E4AC8"/>
    <w:rsid w:val="007E5517"/>
    <w:rsid w:val="007E5A32"/>
    <w:rsid w:val="007E6770"/>
    <w:rsid w:val="007E7150"/>
    <w:rsid w:val="007E7465"/>
    <w:rsid w:val="007E7830"/>
    <w:rsid w:val="007F01A5"/>
    <w:rsid w:val="007F05A6"/>
    <w:rsid w:val="007F1C07"/>
    <w:rsid w:val="007F3883"/>
    <w:rsid w:val="007F4C60"/>
    <w:rsid w:val="007F523C"/>
    <w:rsid w:val="007F58FE"/>
    <w:rsid w:val="007F648D"/>
    <w:rsid w:val="007F7E6E"/>
    <w:rsid w:val="00800345"/>
    <w:rsid w:val="008008E1"/>
    <w:rsid w:val="00800C83"/>
    <w:rsid w:val="00800CCA"/>
    <w:rsid w:val="00801D70"/>
    <w:rsid w:val="00802868"/>
    <w:rsid w:val="00803A86"/>
    <w:rsid w:val="00803C4E"/>
    <w:rsid w:val="00804A17"/>
    <w:rsid w:val="00805DD7"/>
    <w:rsid w:val="00806FFF"/>
    <w:rsid w:val="0080765A"/>
    <w:rsid w:val="00810659"/>
    <w:rsid w:val="008107E0"/>
    <w:rsid w:val="008110BA"/>
    <w:rsid w:val="00811846"/>
    <w:rsid w:val="00811A91"/>
    <w:rsid w:val="00812E51"/>
    <w:rsid w:val="008133D0"/>
    <w:rsid w:val="008133E5"/>
    <w:rsid w:val="008145D3"/>
    <w:rsid w:val="00814F94"/>
    <w:rsid w:val="00815891"/>
    <w:rsid w:val="00816F35"/>
    <w:rsid w:val="00817738"/>
    <w:rsid w:val="00817864"/>
    <w:rsid w:val="00817A6E"/>
    <w:rsid w:val="008201CB"/>
    <w:rsid w:val="00820C56"/>
    <w:rsid w:val="008211CE"/>
    <w:rsid w:val="00822907"/>
    <w:rsid w:val="0082350C"/>
    <w:rsid w:val="00823E97"/>
    <w:rsid w:val="00823F36"/>
    <w:rsid w:val="00823F7A"/>
    <w:rsid w:val="00824186"/>
    <w:rsid w:val="0082472D"/>
    <w:rsid w:val="008247B7"/>
    <w:rsid w:val="0082648D"/>
    <w:rsid w:val="00827790"/>
    <w:rsid w:val="00831C00"/>
    <w:rsid w:val="00833620"/>
    <w:rsid w:val="0083395C"/>
    <w:rsid w:val="00833D3F"/>
    <w:rsid w:val="00834020"/>
    <w:rsid w:val="008344DE"/>
    <w:rsid w:val="00835835"/>
    <w:rsid w:val="0083604F"/>
    <w:rsid w:val="0083692B"/>
    <w:rsid w:val="008378BA"/>
    <w:rsid w:val="00837B53"/>
    <w:rsid w:val="00837DC2"/>
    <w:rsid w:val="00837EE2"/>
    <w:rsid w:val="008401BE"/>
    <w:rsid w:val="00841035"/>
    <w:rsid w:val="00841CD8"/>
    <w:rsid w:val="00841EEA"/>
    <w:rsid w:val="00843206"/>
    <w:rsid w:val="00843A67"/>
    <w:rsid w:val="00844D22"/>
    <w:rsid w:val="00845378"/>
    <w:rsid w:val="00845E4B"/>
    <w:rsid w:val="00846529"/>
    <w:rsid w:val="00847386"/>
    <w:rsid w:val="008478AD"/>
    <w:rsid w:val="0085019F"/>
    <w:rsid w:val="00851D62"/>
    <w:rsid w:val="00851DF6"/>
    <w:rsid w:val="00852141"/>
    <w:rsid w:val="00852823"/>
    <w:rsid w:val="00852C3E"/>
    <w:rsid w:val="00852D5C"/>
    <w:rsid w:val="00852FC1"/>
    <w:rsid w:val="00853CB9"/>
    <w:rsid w:val="008548AF"/>
    <w:rsid w:val="008548E9"/>
    <w:rsid w:val="00855F09"/>
    <w:rsid w:val="00860029"/>
    <w:rsid w:val="00860949"/>
    <w:rsid w:val="0086211A"/>
    <w:rsid w:val="008624C1"/>
    <w:rsid w:val="00862D2B"/>
    <w:rsid w:val="00863065"/>
    <w:rsid w:val="00864144"/>
    <w:rsid w:val="00870DDD"/>
    <w:rsid w:val="00871761"/>
    <w:rsid w:val="008728D3"/>
    <w:rsid w:val="0087363A"/>
    <w:rsid w:val="00874049"/>
    <w:rsid w:val="00875824"/>
    <w:rsid w:val="008767F0"/>
    <w:rsid w:val="00876D1D"/>
    <w:rsid w:val="00876F7B"/>
    <w:rsid w:val="0088018E"/>
    <w:rsid w:val="00880FDC"/>
    <w:rsid w:val="008826CD"/>
    <w:rsid w:val="00882B94"/>
    <w:rsid w:val="0088402B"/>
    <w:rsid w:val="0088481D"/>
    <w:rsid w:val="00884880"/>
    <w:rsid w:val="00884B9C"/>
    <w:rsid w:val="00886067"/>
    <w:rsid w:val="0088664E"/>
    <w:rsid w:val="008869E0"/>
    <w:rsid w:val="008876C8"/>
    <w:rsid w:val="00887B76"/>
    <w:rsid w:val="008900E4"/>
    <w:rsid w:val="00890F05"/>
    <w:rsid w:val="00892523"/>
    <w:rsid w:val="008927C2"/>
    <w:rsid w:val="008933F4"/>
    <w:rsid w:val="00893E5C"/>
    <w:rsid w:val="00893FEC"/>
    <w:rsid w:val="00897B28"/>
    <w:rsid w:val="00897E6B"/>
    <w:rsid w:val="008A05AF"/>
    <w:rsid w:val="008A0F38"/>
    <w:rsid w:val="008A1254"/>
    <w:rsid w:val="008A1394"/>
    <w:rsid w:val="008A24E0"/>
    <w:rsid w:val="008A278F"/>
    <w:rsid w:val="008A33E1"/>
    <w:rsid w:val="008A3FAC"/>
    <w:rsid w:val="008A4103"/>
    <w:rsid w:val="008A4A21"/>
    <w:rsid w:val="008A5B2D"/>
    <w:rsid w:val="008A7368"/>
    <w:rsid w:val="008A751C"/>
    <w:rsid w:val="008A78CD"/>
    <w:rsid w:val="008A7A81"/>
    <w:rsid w:val="008B06EC"/>
    <w:rsid w:val="008B0A43"/>
    <w:rsid w:val="008B2A8C"/>
    <w:rsid w:val="008B30AD"/>
    <w:rsid w:val="008B3F15"/>
    <w:rsid w:val="008B42F9"/>
    <w:rsid w:val="008B46AC"/>
    <w:rsid w:val="008B4BB0"/>
    <w:rsid w:val="008B4BB3"/>
    <w:rsid w:val="008B576C"/>
    <w:rsid w:val="008B58B0"/>
    <w:rsid w:val="008B6B7B"/>
    <w:rsid w:val="008B775E"/>
    <w:rsid w:val="008C0101"/>
    <w:rsid w:val="008C25DA"/>
    <w:rsid w:val="008C2AA8"/>
    <w:rsid w:val="008C2FD9"/>
    <w:rsid w:val="008C320D"/>
    <w:rsid w:val="008C32E4"/>
    <w:rsid w:val="008C34A0"/>
    <w:rsid w:val="008C3A41"/>
    <w:rsid w:val="008C5627"/>
    <w:rsid w:val="008C5991"/>
    <w:rsid w:val="008C5CDD"/>
    <w:rsid w:val="008C66EF"/>
    <w:rsid w:val="008C71BC"/>
    <w:rsid w:val="008D05EE"/>
    <w:rsid w:val="008D0951"/>
    <w:rsid w:val="008D0E17"/>
    <w:rsid w:val="008D250E"/>
    <w:rsid w:val="008D26BB"/>
    <w:rsid w:val="008D3518"/>
    <w:rsid w:val="008D3797"/>
    <w:rsid w:val="008D3B8E"/>
    <w:rsid w:val="008D4081"/>
    <w:rsid w:val="008D424B"/>
    <w:rsid w:val="008D4F61"/>
    <w:rsid w:val="008D5A55"/>
    <w:rsid w:val="008E04AA"/>
    <w:rsid w:val="008E0F92"/>
    <w:rsid w:val="008E0FF3"/>
    <w:rsid w:val="008E1DCE"/>
    <w:rsid w:val="008E326B"/>
    <w:rsid w:val="008E3539"/>
    <w:rsid w:val="008E5920"/>
    <w:rsid w:val="008E5AA3"/>
    <w:rsid w:val="008E6767"/>
    <w:rsid w:val="008E6E8A"/>
    <w:rsid w:val="008E7445"/>
    <w:rsid w:val="008E7A16"/>
    <w:rsid w:val="008F09A9"/>
    <w:rsid w:val="008F2B42"/>
    <w:rsid w:val="008F2F6D"/>
    <w:rsid w:val="008F4311"/>
    <w:rsid w:val="008F4485"/>
    <w:rsid w:val="008F489D"/>
    <w:rsid w:val="008F4928"/>
    <w:rsid w:val="008F503B"/>
    <w:rsid w:val="008F573C"/>
    <w:rsid w:val="008F650E"/>
    <w:rsid w:val="008F71A1"/>
    <w:rsid w:val="009006F2"/>
    <w:rsid w:val="00901A50"/>
    <w:rsid w:val="00902433"/>
    <w:rsid w:val="009026C5"/>
    <w:rsid w:val="009036AD"/>
    <w:rsid w:val="00903BA3"/>
    <w:rsid w:val="009046A1"/>
    <w:rsid w:val="0090521A"/>
    <w:rsid w:val="0090555C"/>
    <w:rsid w:val="00905FCB"/>
    <w:rsid w:val="00907302"/>
    <w:rsid w:val="00907AD4"/>
    <w:rsid w:val="00910501"/>
    <w:rsid w:val="00910DF5"/>
    <w:rsid w:val="009136C6"/>
    <w:rsid w:val="00913FC2"/>
    <w:rsid w:val="0091472C"/>
    <w:rsid w:val="0091476D"/>
    <w:rsid w:val="009149E6"/>
    <w:rsid w:val="009159FA"/>
    <w:rsid w:val="00915B9B"/>
    <w:rsid w:val="009172AA"/>
    <w:rsid w:val="00921989"/>
    <w:rsid w:val="00921B45"/>
    <w:rsid w:val="00922AEF"/>
    <w:rsid w:val="00922BB1"/>
    <w:rsid w:val="00923222"/>
    <w:rsid w:val="00925662"/>
    <w:rsid w:val="00925DF4"/>
    <w:rsid w:val="00925F6D"/>
    <w:rsid w:val="00927407"/>
    <w:rsid w:val="00930CFC"/>
    <w:rsid w:val="0093136C"/>
    <w:rsid w:val="0093180D"/>
    <w:rsid w:val="00932809"/>
    <w:rsid w:val="00933948"/>
    <w:rsid w:val="009340F3"/>
    <w:rsid w:val="0093419F"/>
    <w:rsid w:val="00934A34"/>
    <w:rsid w:val="00934E44"/>
    <w:rsid w:val="0093520A"/>
    <w:rsid w:val="009352AA"/>
    <w:rsid w:val="00935C06"/>
    <w:rsid w:val="0093629C"/>
    <w:rsid w:val="00942DE3"/>
    <w:rsid w:val="0094369C"/>
    <w:rsid w:val="009437B7"/>
    <w:rsid w:val="009439BE"/>
    <w:rsid w:val="00945E87"/>
    <w:rsid w:val="00946235"/>
    <w:rsid w:val="0094701D"/>
    <w:rsid w:val="00947232"/>
    <w:rsid w:val="00947442"/>
    <w:rsid w:val="00951227"/>
    <w:rsid w:val="009513B1"/>
    <w:rsid w:val="0095175B"/>
    <w:rsid w:val="0095236B"/>
    <w:rsid w:val="009536F5"/>
    <w:rsid w:val="00953A7A"/>
    <w:rsid w:val="00954074"/>
    <w:rsid w:val="009544B5"/>
    <w:rsid w:val="009544EE"/>
    <w:rsid w:val="00955001"/>
    <w:rsid w:val="009569CD"/>
    <w:rsid w:val="0095726B"/>
    <w:rsid w:val="00957379"/>
    <w:rsid w:val="00957870"/>
    <w:rsid w:val="00957CF8"/>
    <w:rsid w:val="00960D96"/>
    <w:rsid w:val="00963857"/>
    <w:rsid w:val="0096411F"/>
    <w:rsid w:val="00965001"/>
    <w:rsid w:val="00965742"/>
    <w:rsid w:val="009657FF"/>
    <w:rsid w:val="00965CC9"/>
    <w:rsid w:val="00965D73"/>
    <w:rsid w:val="00967479"/>
    <w:rsid w:val="00970534"/>
    <w:rsid w:val="009705B1"/>
    <w:rsid w:val="00970FA7"/>
    <w:rsid w:val="009714DB"/>
    <w:rsid w:val="0097155E"/>
    <w:rsid w:val="00971F9C"/>
    <w:rsid w:val="00972D48"/>
    <w:rsid w:val="009733EA"/>
    <w:rsid w:val="009737B2"/>
    <w:rsid w:val="00973BCD"/>
    <w:rsid w:val="00973FBE"/>
    <w:rsid w:val="009742EF"/>
    <w:rsid w:val="00974AA1"/>
    <w:rsid w:val="00974CE2"/>
    <w:rsid w:val="00974F70"/>
    <w:rsid w:val="00975755"/>
    <w:rsid w:val="009759A3"/>
    <w:rsid w:val="0097750A"/>
    <w:rsid w:val="00977D00"/>
    <w:rsid w:val="0098012D"/>
    <w:rsid w:val="0098026D"/>
    <w:rsid w:val="009803CE"/>
    <w:rsid w:val="00981260"/>
    <w:rsid w:val="00981754"/>
    <w:rsid w:val="00981A1C"/>
    <w:rsid w:val="00981C2B"/>
    <w:rsid w:val="00981E8D"/>
    <w:rsid w:val="00982290"/>
    <w:rsid w:val="0098323D"/>
    <w:rsid w:val="009833F2"/>
    <w:rsid w:val="00983AB0"/>
    <w:rsid w:val="0098406E"/>
    <w:rsid w:val="00984B25"/>
    <w:rsid w:val="0098537D"/>
    <w:rsid w:val="00986123"/>
    <w:rsid w:val="009869D2"/>
    <w:rsid w:val="00987019"/>
    <w:rsid w:val="00987E84"/>
    <w:rsid w:val="009905A3"/>
    <w:rsid w:val="00991CAB"/>
    <w:rsid w:val="00993E0E"/>
    <w:rsid w:val="009943CE"/>
    <w:rsid w:val="009948F6"/>
    <w:rsid w:val="0099589F"/>
    <w:rsid w:val="00995FD2"/>
    <w:rsid w:val="00996D89"/>
    <w:rsid w:val="009A0302"/>
    <w:rsid w:val="009A0B39"/>
    <w:rsid w:val="009A1423"/>
    <w:rsid w:val="009A18AE"/>
    <w:rsid w:val="009A2DC0"/>
    <w:rsid w:val="009A5536"/>
    <w:rsid w:val="009A5FBD"/>
    <w:rsid w:val="009A6378"/>
    <w:rsid w:val="009B0212"/>
    <w:rsid w:val="009B05C1"/>
    <w:rsid w:val="009B15BE"/>
    <w:rsid w:val="009B1CDD"/>
    <w:rsid w:val="009B2BE1"/>
    <w:rsid w:val="009B5893"/>
    <w:rsid w:val="009B5B82"/>
    <w:rsid w:val="009B73BE"/>
    <w:rsid w:val="009B7D7A"/>
    <w:rsid w:val="009C0EB8"/>
    <w:rsid w:val="009C1687"/>
    <w:rsid w:val="009C1E4F"/>
    <w:rsid w:val="009C2623"/>
    <w:rsid w:val="009C2F05"/>
    <w:rsid w:val="009C3A69"/>
    <w:rsid w:val="009C43C5"/>
    <w:rsid w:val="009C50A8"/>
    <w:rsid w:val="009C5113"/>
    <w:rsid w:val="009C5C05"/>
    <w:rsid w:val="009C690E"/>
    <w:rsid w:val="009C71AC"/>
    <w:rsid w:val="009C7F1F"/>
    <w:rsid w:val="009D0B5E"/>
    <w:rsid w:val="009D0C77"/>
    <w:rsid w:val="009D17C6"/>
    <w:rsid w:val="009D1D15"/>
    <w:rsid w:val="009D30E0"/>
    <w:rsid w:val="009D3B21"/>
    <w:rsid w:val="009D3D83"/>
    <w:rsid w:val="009D5A20"/>
    <w:rsid w:val="009D5BCD"/>
    <w:rsid w:val="009D5CDF"/>
    <w:rsid w:val="009D5F6A"/>
    <w:rsid w:val="009D6187"/>
    <w:rsid w:val="009D6F2B"/>
    <w:rsid w:val="009D77E7"/>
    <w:rsid w:val="009D7CB8"/>
    <w:rsid w:val="009E0267"/>
    <w:rsid w:val="009E2A98"/>
    <w:rsid w:val="009E2AE0"/>
    <w:rsid w:val="009E3562"/>
    <w:rsid w:val="009E51B3"/>
    <w:rsid w:val="009E5883"/>
    <w:rsid w:val="009E67D7"/>
    <w:rsid w:val="009E6880"/>
    <w:rsid w:val="009E75E2"/>
    <w:rsid w:val="009E7789"/>
    <w:rsid w:val="009F03C1"/>
    <w:rsid w:val="009F0901"/>
    <w:rsid w:val="009F09F0"/>
    <w:rsid w:val="009F10F6"/>
    <w:rsid w:val="009F184D"/>
    <w:rsid w:val="009F219E"/>
    <w:rsid w:val="009F2A1B"/>
    <w:rsid w:val="009F2D1B"/>
    <w:rsid w:val="009F32FE"/>
    <w:rsid w:val="009F581A"/>
    <w:rsid w:val="009F6E64"/>
    <w:rsid w:val="009F78D7"/>
    <w:rsid w:val="00A0334E"/>
    <w:rsid w:val="00A03D81"/>
    <w:rsid w:val="00A03E0F"/>
    <w:rsid w:val="00A07C7E"/>
    <w:rsid w:val="00A07F16"/>
    <w:rsid w:val="00A10945"/>
    <w:rsid w:val="00A11050"/>
    <w:rsid w:val="00A1150B"/>
    <w:rsid w:val="00A11723"/>
    <w:rsid w:val="00A1196D"/>
    <w:rsid w:val="00A125E9"/>
    <w:rsid w:val="00A12E6B"/>
    <w:rsid w:val="00A13515"/>
    <w:rsid w:val="00A141DB"/>
    <w:rsid w:val="00A15938"/>
    <w:rsid w:val="00A16A2F"/>
    <w:rsid w:val="00A174CF"/>
    <w:rsid w:val="00A175C8"/>
    <w:rsid w:val="00A176BB"/>
    <w:rsid w:val="00A17778"/>
    <w:rsid w:val="00A224A0"/>
    <w:rsid w:val="00A2253D"/>
    <w:rsid w:val="00A22555"/>
    <w:rsid w:val="00A227A4"/>
    <w:rsid w:val="00A240C4"/>
    <w:rsid w:val="00A2436A"/>
    <w:rsid w:val="00A24DA7"/>
    <w:rsid w:val="00A2714B"/>
    <w:rsid w:val="00A30385"/>
    <w:rsid w:val="00A31539"/>
    <w:rsid w:val="00A31B78"/>
    <w:rsid w:val="00A31FA2"/>
    <w:rsid w:val="00A3235C"/>
    <w:rsid w:val="00A326B9"/>
    <w:rsid w:val="00A33062"/>
    <w:rsid w:val="00A33650"/>
    <w:rsid w:val="00A3370A"/>
    <w:rsid w:val="00A33E04"/>
    <w:rsid w:val="00A3571F"/>
    <w:rsid w:val="00A37B9F"/>
    <w:rsid w:val="00A406B5"/>
    <w:rsid w:val="00A409B9"/>
    <w:rsid w:val="00A4238B"/>
    <w:rsid w:val="00A42F6D"/>
    <w:rsid w:val="00A4336E"/>
    <w:rsid w:val="00A4346A"/>
    <w:rsid w:val="00A44007"/>
    <w:rsid w:val="00A4570E"/>
    <w:rsid w:val="00A45DAA"/>
    <w:rsid w:val="00A460FD"/>
    <w:rsid w:val="00A46397"/>
    <w:rsid w:val="00A47072"/>
    <w:rsid w:val="00A5075E"/>
    <w:rsid w:val="00A50AEA"/>
    <w:rsid w:val="00A5263D"/>
    <w:rsid w:val="00A54CFD"/>
    <w:rsid w:val="00A5540D"/>
    <w:rsid w:val="00A5583B"/>
    <w:rsid w:val="00A558BB"/>
    <w:rsid w:val="00A5598B"/>
    <w:rsid w:val="00A55A94"/>
    <w:rsid w:val="00A569E2"/>
    <w:rsid w:val="00A56FDD"/>
    <w:rsid w:val="00A57298"/>
    <w:rsid w:val="00A5756A"/>
    <w:rsid w:val="00A6050C"/>
    <w:rsid w:val="00A605AC"/>
    <w:rsid w:val="00A60BBD"/>
    <w:rsid w:val="00A614D5"/>
    <w:rsid w:val="00A61901"/>
    <w:rsid w:val="00A62A42"/>
    <w:rsid w:val="00A6300F"/>
    <w:rsid w:val="00A63276"/>
    <w:rsid w:val="00A6388F"/>
    <w:rsid w:val="00A6409C"/>
    <w:rsid w:val="00A6531F"/>
    <w:rsid w:val="00A65F3E"/>
    <w:rsid w:val="00A66860"/>
    <w:rsid w:val="00A668E5"/>
    <w:rsid w:val="00A66EC7"/>
    <w:rsid w:val="00A66EEB"/>
    <w:rsid w:val="00A66FFC"/>
    <w:rsid w:val="00A67349"/>
    <w:rsid w:val="00A70800"/>
    <w:rsid w:val="00A7147D"/>
    <w:rsid w:val="00A71A3D"/>
    <w:rsid w:val="00A72DC8"/>
    <w:rsid w:val="00A733CE"/>
    <w:rsid w:val="00A73B95"/>
    <w:rsid w:val="00A73DDC"/>
    <w:rsid w:val="00A74AC1"/>
    <w:rsid w:val="00A74AF2"/>
    <w:rsid w:val="00A74C34"/>
    <w:rsid w:val="00A769D4"/>
    <w:rsid w:val="00A77690"/>
    <w:rsid w:val="00A779D6"/>
    <w:rsid w:val="00A77BB2"/>
    <w:rsid w:val="00A801C1"/>
    <w:rsid w:val="00A8205D"/>
    <w:rsid w:val="00A8284B"/>
    <w:rsid w:val="00A833C3"/>
    <w:rsid w:val="00A837FF"/>
    <w:rsid w:val="00A83E45"/>
    <w:rsid w:val="00A851EC"/>
    <w:rsid w:val="00A85985"/>
    <w:rsid w:val="00A85C9C"/>
    <w:rsid w:val="00A86E68"/>
    <w:rsid w:val="00A87168"/>
    <w:rsid w:val="00A876B6"/>
    <w:rsid w:val="00A87EF4"/>
    <w:rsid w:val="00A9008E"/>
    <w:rsid w:val="00A90A14"/>
    <w:rsid w:val="00A916D4"/>
    <w:rsid w:val="00A921FF"/>
    <w:rsid w:val="00A92911"/>
    <w:rsid w:val="00A93857"/>
    <w:rsid w:val="00A944D2"/>
    <w:rsid w:val="00A9508D"/>
    <w:rsid w:val="00A95344"/>
    <w:rsid w:val="00A96C0D"/>
    <w:rsid w:val="00AA1C4D"/>
    <w:rsid w:val="00AA2433"/>
    <w:rsid w:val="00AA2DB6"/>
    <w:rsid w:val="00AA318F"/>
    <w:rsid w:val="00AA3952"/>
    <w:rsid w:val="00AA39A1"/>
    <w:rsid w:val="00AA655D"/>
    <w:rsid w:val="00AA6650"/>
    <w:rsid w:val="00AA694F"/>
    <w:rsid w:val="00AA77D9"/>
    <w:rsid w:val="00AB1372"/>
    <w:rsid w:val="00AB1973"/>
    <w:rsid w:val="00AB1E7D"/>
    <w:rsid w:val="00AB1F16"/>
    <w:rsid w:val="00AB25D0"/>
    <w:rsid w:val="00AB61DF"/>
    <w:rsid w:val="00AB73FB"/>
    <w:rsid w:val="00AB766E"/>
    <w:rsid w:val="00AB7C14"/>
    <w:rsid w:val="00AC0B74"/>
    <w:rsid w:val="00AC534B"/>
    <w:rsid w:val="00AC57D4"/>
    <w:rsid w:val="00AC5BC1"/>
    <w:rsid w:val="00AC69F5"/>
    <w:rsid w:val="00AC6E1C"/>
    <w:rsid w:val="00AC7229"/>
    <w:rsid w:val="00AD076D"/>
    <w:rsid w:val="00AD0D93"/>
    <w:rsid w:val="00AD155B"/>
    <w:rsid w:val="00AD1683"/>
    <w:rsid w:val="00AD198B"/>
    <w:rsid w:val="00AD1C9A"/>
    <w:rsid w:val="00AD2840"/>
    <w:rsid w:val="00AD2D03"/>
    <w:rsid w:val="00AD3EA7"/>
    <w:rsid w:val="00AD4CA8"/>
    <w:rsid w:val="00AD5141"/>
    <w:rsid w:val="00AD5320"/>
    <w:rsid w:val="00AD5665"/>
    <w:rsid w:val="00AD5E28"/>
    <w:rsid w:val="00AD648F"/>
    <w:rsid w:val="00AD67C9"/>
    <w:rsid w:val="00AD6BCC"/>
    <w:rsid w:val="00AD7E7D"/>
    <w:rsid w:val="00AE0DDB"/>
    <w:rsid w:val="00AE103E"/>
    <w:rsid w:val="00AE2005"/>
    <w:rsid w:val="00AE25C5"/>
    <w:rsid w:val="00AE36C3"/>
    <w:rsid w:val="00AE39A1"/>
    <w:rsid w:val="00AE5847"/>
    <w:rsid w:val="00AE5DC9"/>
    <w:rsid w:val="00AE63F1"/>
    <w:rsid w:val="00AE690A"/>
    <w:rsid w:val="00AE7A50"/>
    <w:rsid w:val="00AF02CE"/>
    <w:rsid w:val="00AF0F84"/>
    <w:rsid w:val="00AF1662"/>
    <w:rsid w:val="00AF1A2A"/>
    <w:rsid w:val="00AF2399"/>
    <w:rsid w:val="00AF2677"/>
    <w:rsid w:val="00AF2888"/>
    <w:rsid w:val="00AF2CE3"/>
    <w:rsid w:val="00AF2FE4"/>
    <w:rsid w:val="00AF3214"/>
    <w:rsid w:val="00AF53F5"/>
    <w:rsid w:val="00AF6A2C"/>
    <w:rsid w:val="00AF73EA"/>
    <w:rsid w:val="00AF777E"/>
    <w:rsid w:val="00AF7A34"/>
    <w:rsid w:val="00B002B6"/>
    <w:rsid w:val="00B00DE9"/>
    <w:rsid w:val="00B01441"/>
    <w:rsid w:val="00B01757"/>
    <w:rsid w:val="00B0293D"/>
    <w:rsid w:val="00B030FF"/>
    <w:rsid w:val="00B0336C"/>
    <w:rsid w:val="00B03501"/>
    <w:rsid w:val="00B035A2"/>
    <w:rsid w:val="00B03600"/>
    <w:rsid w:val="00B03683"/>
    <w:rsid w:val="00B041B3"/>
    <w:rsid w:val="00B042F8"/>
    <w:rsid w:val="00B057FE"/>
    <w:rsid w:val="00B06D3B"/>
    <w:rsid w:val="00B076C5"/>
    <w:rsid w:val="00B07768"/>
    <w:rsid w:val="00B1110B"/>
    <w:rsid w:val="00B11271"/>
    <w:rsid w:val="00B114D8"/>
    <w:rsid w:val="00B1165F"/>
    <w:rsid w:val="00B116E1"/>
    <w:rsid w:val="00B11B73"/>
    <w:rsid w:val="00B1231A"/>
    <w:rsid w:val="00B12571"/>
    <w:rsid w:val="00B12C02"/>
    <w:rsid w:val="00B12D4A"/>
    <w:rsid w:val="00B143B9"/>
    <w:rsid w:val="00B1515C"/>
    <w:rsid w:val="00B15212"/>
    <w:rsid w:val="00B15999"/>
    <w:rsid w:val="00B16FF8"/>
    <w:rsid w:val="00B17A60"/>
    <w:rsid w:val="00B20684"/>
    <w:rsid w:val="00B20EF4"/>
    <w:rsid w:val="00B21412"/>
    <w:rsid w:val="00B22FAB"/>
    <w:rsid w:val="00B22FE0"/>
    <w:rsid w:val="00B2689A"/>
    <w:rsid w:val="00B27AE5"/>
    <w:rsid w:val="00B3038D"/>
    <w:rsid w:val="00B30566"/>
    <w:rsid w:val="00B31D6D"/>
    <w:rsid w:val="00B325B3"/>
    <w:rsid w:val="00B3320E"/>
    <w:rsid w:val="00B3455D"/>
    <w:rsid w:val="00B34EA2"/>
    <w:rsid w:val="00B352A1"/>
    <w:rsid w:val="00B3554A"/>
    <w:rsid w:val="00B3581B"/>
    <w:rsid w:val="00B359E4"/>
    <w:rsid w:val="00B35FBC"/>
    <w:rsid w:val="00B36DBC"/>
    <w:rsid w:val="00B36EA8"/>
    <w:rsid w:val="00B37393"/>
    <w:rsid w:val="00B42835"/>
    <w:rsid w:val="00B429BB"/>
    <w:rsid w:val="00B42BC0"/>
    <w:rsid w:val="00B43420"/>
    <w:rsid w:val="00B43743"/>
    <w:rsid w:val="00B43866"/>
    <w:rsid w:val="00B438C4"/>
    <w:rsid w:val="00B439D9"/>
    <w:rsid w:val="00B43BDE"/>
    <w:rsid w:val="00B44DB1"/>
    <w:rsid w:val="00B45A50"/>
    <w:rsid w:val="00B46191"/>
    <w:rsid w:val="00B47330"/>
    <w:rsid w:val="00B479AD"/>
    <w:rsid w:val="00B51EA5"/>
    <w:rsid w:val="00B539A6"/>
    <w:rsid w:val="00B53B3C"/>
    <w:rsid w:val="00B53C86"/>
    <w:rsid w:val="00B53D8D"/>
    <w:rsid w:val="00B53E2B"/>
    <w:rsid w:val="00B541FC"/>
    <w:rsid w:val="00B54F67"/>
    <w:rsid w:val="00B57025"/>
    <w:rsid w:val="00B600D4"/>
    <w:rsid w:val="00B60CEB"/>
    <w:rsid w:val="00B60E07"/>
    <w:rsid w:val="00B61B84"/>
    <w:rsid w:val="00B62B98"/>
    <w:rsid w:val="00B62E2A"/>
    <w:rsid w:val="00B6465A"/>
    <w:rsid w:val="00B64FA7"/>
    <w:rsid w:val="00B6504E"/>
    <w:rsid w:val="00B650BD"/>
    <w:rsid w:val="00B658F6"/>
    <w:rsid w:val="00B65938"/>
    <w:rsid w:val="00B66832"/>
    <w:rsid w:val="00B668BC"/>
    <w:rsid w:val="00B669EC"/>
    <w:rsid w:val="00B66AE0"/>
    <w:rsid w:val="00B67686"/>
    <w:rsid w:val="00B70A38"/>
    <w:rsid w:val="00B70B4D"/>
    <w:rsid w:val="00B70E9C"/>
    <w:rsid w:val="00B71D00"/>
    <w:rsid w:val="00B72CFD"/>
    <w:rsid w:val="00B731D0"/>
    <w:rsid w:val="00B73481"/>
    <w:rsid w:val="00B748E8"/>
    <w:rsid w:val="00B75E07"/>
    <w:rsid w:val="00B7631E"/>
    <w:rsid w:val="00B76F06"/>
    <w:rsid w:val="00B774FE"/>
    <w:rsid w:val="00B778CD"/>
    <w:rsid w:val="00B77B51"/>
    <w:rsid w:val="00B80267"/>
    <w:rsid w:val="00B80359"/>
    <w:rsid w:val="00B809B3"/>
    <w:rsid w:val="00B80BBD"/>
    <w:rsid w:val="00B80C91"/>
    <w:rsid w:val="00B81BB1"/>
    <w:rsid w:val="00B81BC1"/>
    <w:rsid w:val="00B82868"/>
    <w:rsid w:val="00B83077"/>
    <w:rsid w:val="00B8375E"/>
    <w:rsid w:val="00B83946"/>
    <w:rsid w:val="00B83A26"/>
    <w:rsid w:val="00B83FB8"/>
    <w:rsid w:val="00B84081"/>
    <w:rsid w:val="00B846DA"/>
    <w:rsid w:val="00B85B64"/>
    <w:rsid w:val="00B85E37"/>
    <w:rsid w:val="00B86AE4"/>
    <w:rsid w:val="00B875AE"/>
    <w:rsid w:val="00B90442"/>
    <w:rsid w:val="00B91482"/>
    <w:rsid w:val="00B915D2"/>
    <w:rsid w:val="00B916CF"/>
    <w:rsid w:val="00B92D36"/>
    <w:rsid w:val="00B9375B"/>
    <w:rsid w:val="00B966F9"/>
    <w:rsid w:val="00B968AD"/>
    <w:rsid w:val="00B96E0A"/>
    <w:rsid w:val="00B96F09"/>
    <w:rsid w:val="00B97AC2"/>
    <w:rsid w:val="00B97F63"/>
    <w:rsid w:val="00BA27E6"/>
    <w:rsid w:val="00BA292F"/>
    <w:rsid w:val="00BA3150"/>
    <w:rsid w:val="00BA3625"/>
    <w:rsid w:val="00BA61BC"/>
    <w:rsid w:val="00BA6249"/>
    <w:rsid w:val="00BA79A1"/>
    <w:rsid w:val="00BB0F07"/>
    <w:rsid w:val="00BB359B"/>
    <w:rsid w:val="00BB3656"/>
    <w:rsid w:val="00BB3FF0"/>
    <w:rsid w:val="00BB42FE"/>
    <w:rsid w:val="00BB4552"/>
    <w:rsid w:val="00BB5236"/>
    <w:rsid w:val="00BB57D7"/>
    <w:rsid w:val="00BB6056"/>
    <w:rsid w:val="00BB7309"/>
    <w:rsid w:val="00BB7871"/>
    <w:rsid w:val="00BC0581"/>
    <w:rsid w:val="00BC0FC2"/>
    <w:rsid w:val="00BC1083"/>
    <w:rsid w:val="00BC1519"/>
    <w:rsid w:val="00BC220A"/>
    <w:rsid w:val="00BC3F08"/>
    <w:rsid w:val="00BC4594"/>
    <w:rsid w:val="00BC5752"/>
    <w:rsid w:val="00BC5B80"/>
    <w:rsid w:val="00BC71C9"/>
    <w:rsid w:val="00BC7FD3"/>
    <w:rsid w:val="00BD08FF"/>
    <w:rsid w:val="00BD136B"/>
    <w:rsid w:val="00BD1CE7"/>
    <w:rsid w:val="00BD1F48"/>
    <w:rsid w:val="00BD2B38"/>
    <w:rsid w:val="00BD2F47"/>
    <w:rsid w:val="00BD41B5"/>
    <w:rsid w:val="00BD48C2"/>
    <w:rsid w:val="00BD556C"/>
    <w:rsid w:val="00BD5EE0"/>
    <w:rsid w:val="00BE023B"/>
    <w:rsid w:val="00BE13BC"/>
    <w:rsid w:val="00BE1606"/>
    <w:rsid w:val="00BE1AB9"/>
    <w:rsid w:val="00BE1BF7"/>
    <w:rsid w:val="00BE2DB1"/>
    <w:rsid w:val="00BE371F"/>
    <w:rsid w:val="00BE40B8"/>
    <w:rsid w:val="00BE4876"/>
    <w:rsid w:val="00BE4C66"/>
    <w:rsid w:val="00BF16A1"/>
    <w:rsid w:val="00BF1CDD"/>
    <w:rsid w:val="00BF2307"/>
    <w:rsid w:val="00BF2BF2"/>
    <w:rsid w:val="00BF2EEF"/>
    <w:rsid w:val="00BF3C69"/>
    <w:rsid w:val="00BF3E2F"/>
    <w:rsid w:val="00BF50C2"/>
    <w:rsid w:val="00BF545D"/>
    <w:rsid w:val="00BF68C3"/>
    <w:rsid w:val="00BF6C64"/>
    <w:rsid w:val="00BF7924"/>
    <w:rsid w:val="00BF7963"/>
    <w:rsid w:val="00BF7E76"/>
    <w:rsid w:val="00C012DD"/>
    <w:rsid w:val="00C01BE2"/>
    <w:rsid w:val="00C03437"/>
    <w:rsid w:val="00C0364B"/>
    <w:rsid w:val="00C04190"/>
    <w:rsid w:val="00C04FEA"/>
    <w:rsid w:val="00C059B4"/>
    <w:rsid w:val="00C068F0"/>
    <w:rsid w:val="00C10ADE"/>
    <w:rsid w:val="00C120F0"/>
    <w:rsid w:val="00C13038"/>
    <w:rsid w:val="00C13AEF"/>
    <w:rsid w:val="00C140B1"/>
    <w:rsid w:val="00C14EC0"/>
    <w:rsid w:val="00C15243"/>
    <w:rsid w:val="00C1570D"/>
    <w:rsid w:val="00C1713D"/>
    <w:rsid w:val="00C1784E"/>
    <w:rsid w:val="00C2030A"/>
    <w:rsid w:val="00C20D2C"/>
    <w:rsid w:val="00C21FF9"/>
    <w:rsid w:val="00C22100"/>
    <w:rsid w:val="00C22428"/>
    <w:rsid w:val="00C22FB1"/>
    <w:rsid w:val="00C238B8"/>
    <w:rsid w:val="00C23A40"/>
    <w:rsid w:val="00C24254"/>
    <w:rsid w:val="00C24CD0"/>
    <w:rsid w:val="00C271AD"/>
    <w:rsid w:val="00C2787B"/>
    <w:rsid w:val="00C27E0A"/>
    <w:rsid w:val="00C3044B"/>
    <w:rsid w:val="00C30512"/>
    <w:rsid w:val="00C319FE"/>
    <w:rsid w:val="00C32C34"/>
    <w:rsid w:val="00C34179"/>
    <w:rsid w:val="00C343E7"/>
    <w:rsid w:val="00C34F9E"/>
    <w:rsid w:val="00C35133"/>
    <w:rsid w:val="00C35D91"/>
    <w:rsid w:val="00C361B7"/>
    <w:rsid w:val="00C376F4"/>
    <w:rsid w:val="00C37A2C"/>
    <w:rsid w:val="00C42DC6"/>
    <w:rsid w:val="00C42FA9"/>
    <w:rsid w:val="00C4401D"/>
    <w:rsid w:val="00C45DD1"/>
    <w:rsid w:val="00C46036"/>
    <w:rsid w:val="00C46B70"/>
    <w:rsid w:val="00C47671"/>
    <w:rsid w:val="00C47C03"/>
    <w:rsid w:val="00C47F48"/>
    <w:rsid w:val="00C507C7"/>
    <w:rsid w:val="00C514C3"/>
    <w:rsid w:val="00C51925"/>
    <w:rsid w:val="00C51CDE"/>
    <w:rsid w:val="00C51E5B"/>
    <w:rsid w:val="00C528AB"/>
    <w:rsid w:val="00C532B6"/>
    <w:rsid w:val="00C53E60"/>
    <w:rsid w:val="00C54220"/>
    <w:rsid w:val="00C56381"/>
    <w:rsid w:val="00C57683"/>
    <w:rsid w:val="00C579C4"/>
    <w:rsid w:val="00C57F6C"/>
    <w:rsid w:val="00C6038F"/>
    <w:rsid w:val="00C606A9"/>
    <w:rsid w:val="00C61F37"/>
    <w:rsid w:val="00C61FB4"/>
    <w:rsid w:val="00C632CC"/>
    <w:rsid w:val="00C63404"/>
    <w:rsid w:val="00C63A86"/>
    <w:rsid w:val="00C650C6"/>
    <w:rsid w:val="00C66D08"/>
    <w:rsid w:val="00C674A3"/>
    <w:rsid w:val="00C675DA"/>
    <w:rsid w:val="00C67EFD"/>
    <w:rsid w:val="00C70992"/>
    <w:rsid w:val="00C70D4E"/>
    <w:rsid w:val="00C710D7"/>
    <w:rsid w:val="00C712CA"/>
    <w:rsid w:val="00C714AB"/>
    <w:rsid w:val="00C71BB6"/>
    <w:rsid w:val="00C71D20"/>
    <w:rsid w:val="00C722B8"/>
    <w:rsid w:val="00C72671"/>
    <w:rsid w:val="00C741E4"/>
    <w:rsid w:val="00C745D4"/>
    <w:rsid w:val="00C76971"/>
    <w:rsid w:val="00C80B5B"/>
    <w:rsid w:val="00C80CEF"/>
    <w:rsid w:val="00C80FA9"/>
    <w:rsid w:val="00C8134E"/>
    <w:rsid w:val="00C824FF"/>
    <w:rsid w:val="00C82606"/>
    <w:rsid w:val="00C828BB"/>
    <w:rsid w:val="00C83D73"/>
    <w:rsid w:val="00C84312"/>
    <w:rsid w:val="00C84701"/>
    <w:rsid w:val="00C84EA7"/>
    <w:rsid w:val="00C857EF"/>
    <w:rsid w:val="00C85868"/>
    <w:rsid w:val="00C85EBC"/>
    <w:rsid w:val="00C86D92"/>
    <w:rsid w:val="00C8701D"/>
    <w:rsid w:val="00C8791A"/>
    <w:rsid w:val="00C90D19"/>
    <w:rsid w:val="00C933F2"/>
    <w:rsid w:val="00C949FB"/>
    <w:rsid w:val="00C94C22"/>
    <w:rsid w:val="00C94CAF"/>
    <w:rsid w:val="00C953DB"/>
    <w:rsid w:val="00C95F38"/>
    <w:rsid w:val="00C962C1"/>
    <w:rsid w:val="00C96C9A"/>
    <w:rsid w:val="00C96F94"/>
    <w:rsid w:val="00C97256"/>
    <w:rsid w:val="00C97A10"/>
    <w:rsid w:val="00CA0BC9"/>
    <w:rsid w:val="00CA103C"/>
    <w:rsid w:val="00CA2B21"/>
    <w:rsid w:val="00CA2D5F"/>
    <w:rsid w:val="00CA311C"/>
    <w:rsid w:val="00CA385D"/>
    <w:rsid w:val="00CA3F46"/>
    <w:rsid w:val="00CA49A4"/>
    <w:rsid w:val="00CA5AEC"/>
    <w:rsid w:val="00CA6BFB"/>
    <w:rsid w:val="00CB06C3"/>
    <w:rsid w:val="00CB1595"/>
    <w:rsid w:val="00CB1DA8"/>
    <w:rsid w:val="00CB1DD5"/>
    <w:rsid w:val="00CB21D0"/>
    <w:rsid w:val="00CB343B"/>
    <w:rsid w:val="00CB3ABE"/>
    <w:rsid w:val="00CB617C"/>
    <w:rsid w:val="00CB686F"/>
    <w:rsid w:val="00CB7B58"/>
    <w:rsid w:val="00CB7D0A"/>
    <w:rsid w:val="00CC0617"/>
    <w:rsid w:val="00CC2162"/>
    <w:rsid w:val="00CC22AB"/>
    <w:rsid w:val="00CC28F3"/>
    <w:rsid w:val="00CC313C"/>
    <w:rsid w:val="00CC3C31"/>
    <w:rsid w:val="00CC487E"/>
    <w:rsid w:val="00CC4B5A"/>
    <w:rsid w:val="00CC6831"/>
    <w:rsid w:val="00CC72C7"/>
    <w:rsid w:val="00CD02D2"/>
    <w:rsid w:val="00CD07D6"/>
    <w:rsid w:val="00CD146E"/>
    <w:rsid w:val="00CD1A9E"/>
    <w:rsid w:val="00CD1C1E"/>
    <w:rsid w:val="00CD1FE8"/>
    <w:rsid w:val="00CD258A"/>
    <w:rsid w:val="00CD2B92"/>
    <w:rsid w:val="00CD309D"/>
    <w:rsid w:val="00CD57B2"/>
    <w:rsid w:val="00CE0B26"/>
    <w:rsid w:val="00CE0B80"/>
    <w:rsid w:val="00CE15FE"/>
    <w:rsid w:val="00CE1A1B"/>
    <w:rsid w:val="00CE1A88"/>
    <w:rsid w:val="00CE32C0"/>
    <w:rsid w:val="00CE337B"/>
    <w:rsid w:val="00CE3A46"/>
    <w:rsid w:val="00CE3E66"/>
    <w:rsid w:val="00CE5D16"/>
    <w:rsid w:val="00CE6A58"/>
    <w:rsid w:val="00CE759C"/>
    <w:rsid w:val="00CF0FD8"/>
    <w:rsid w:val="00CF1244"/>
    <w:rsid w:val="00CF39D3"/>
    <w:rsid w:val="00CF5DEF"/>
    <w:rsid w:val="00CF68D3"/>
    <w:rsid w:val="00CF6B1A"/>
    <w:rsid w:val="00CF6FF5"/>
    <w:rsid w:val="00CF7338"/>
    <w:rsid w:val="00CF7948"/>
    <w:rsid w:val="00CF79F4"/>
    <w:rsid w:val="00D00549"/>
    <w:rsid w:val="00D00CCF"/>
    <w:rsid w:val="00D01848"/>
    <w:rsid w:val="00D021E7"/>
    <w:rsid w:val="00D02DA8"/>
    <w:rsid w:val="00D03417"/>
    <w:rsid w:val="00D038AF"/>
    <w:rsid w:val="00D03CEF"/>
    <w:rsid w:val="00D0664B"/>
    <w:rsid w:val="00D07E15"/>
    <w:rsid w:val="00D07F69"/>
    <w:rsid w:val="00D105E1"/>
    <w:rsid w:val="00D1097A"/>
    <w:rsid w:val="00D10C47"/>
    <w:rsid w:val="00D114F7"/>
    <w:rsid w:val="00D1174F"/>
    <w:rsid w:val="00D11F8B"/>
    <w:rsid w:val="00D12D83"/>
    <w:rsid w:val="00D135DA"/>
    <w:rsid w:val="00D148FD"/>
    <w:rsid w:val="00D1582C"/>
    <w:rsid w:val="00D1609F"/>
    <w:rsid w:val="00D16649"/>
    <w:rsid w:val="00D202E4"/>
    <w:rsid w:val="00D212F4"/>
    <w:rsid w:val="00D22547"/>
    <w:rsid w:val="00D225B6"/>
    <w:rsid w:val="00D229F9"/>
    <w:rsid w:val="00D22A21"/>
    <w:rsid w:val="00D22CC6"/>
    <w:rsid w:val="00D23483"/>
    <w:rsid w:val="00D235B6"/>
    <w:rsid w:val="00D239A7"/>
    <w:rsid w:val="00D25E64"/>
    <w:rsid w:val="00D26B26"/>
    <w:rsid w:val="00D27370"/>
    <w:rsid w:val="00D277DB"/>
    <w:rsid w:val="00D27E7F"/>
    <w:rsid w:val="00D306AD"/>
    <w:rsid w:val="00D30985"/>
    <w:rsid w:val="00D316E4"/>
    <w:rsid w:val="00D32FE2"/>
    <w:rsid w:val="00D34272"/>
    <w:rsid w:val="00D35D4E"/>
    <w:rsid w:val="00D37A51"/>
    <w:rsid w:val="00D41BD6"/>
    <w:rsid w:val="00D43D9D"/>
    <w:rsid w:val="00D4420C"/>
    <w:rsid w:val="00D44DE4"/>
    <w:rsid w:val="00D46BDD"/>
    <w:rsid w:val="00D47AA6"/>
    <w:rsid w:val="00D500CD"/>
    <w:rsid w:val="00D50D7E"/>
    <w:rsid w:val="00D51961"/>
    <w:rsid w:val="00D52C66"/>
    <w:rsid w:val="00D530F2"/>
    <w:rsid w:val="00D53987"/>
    <w:rsid w:val="00D53DF5"/>
    <w:rsid w:val="00D5441A"/>
    <w:rsid w:val="00D556D1"/>
    <w:rsid w:val="00D570CB"/>
    <w:rsid w:val="00D6107A"/>
    <w:rsid w:val="00D61BAC"/>
    <w:rsid w:val="00D61F5D"/>
    <w:rsid w:val="00D624E3"/>
    <w:rsid w:val="00D63CA6"/>
    <w:rsid w:val="00D6411A"/>
    <w:rsid w:val="00D66AF3"/>
    <w:rsid w:val="00D66EA3"/>
    <w:rsid w:val="00D677B2"/>
    <w:rsid w:val="00D67E20"/>
    <w:rsid w:val="00D703B5"/>
    <w:rsid w:val="00D70499"/>
    <w:rsid w:val="00D70D1D"/>
    <w:rsid w:val="00D7205B"/>
    <w:rsid w:val="00D72E69"/>
    <w:rsid w:val="00D72F4C"/>
    <w:rsid w:val="00D732C0"/>
    <w:rsid w:val="00D74E58"/>
    <w:rsid w:val="00D74EED"/>
    <w:rsid w:val="00D758B7"/>
    <w:rsid w:val="00D75CE5"/>
    <w:rsid w:val="00D7671F"/>
    <w:rsid w:val="00D800B3"/>
    <w:rsid w:val="00D801E6"/>
    <w:rsid w:val="00D81ABC"/>
    <w:rsid w:val="00D81DB4"/>
    <w:rsid w:val="00D8282B"/>
    <w:rsid w:val="00D8351F"/>
    <w:rsid w:val="00D838DB"/>
    <w:rsid w:val="00D83B7C"/>
    <w:rsid w:val="00D83D6C"/>
    <w:rsid w:val="00D842D5"/>
    <w:rsid w:val="00D857A1"/>
    <w:rsid w:val="00D85DFB"/>
    <w:rsid w:val="00D86182"/>
    <w:rsid w:val="00D870A7"/>
    <w:rsid w:val="00D87C3A"/>
    <w:rsid w:val="00D87EFF"/>
    <w:rsid w:val="00D90196"/>
    <w:rsid w:val="00D9049C"/>
    <w:rsid w:val="00D927B7"/>
    <w:rsid w:val="00D92CF8"/>
    <w:rsid w:val="00D92EFA"/>
    <w:rsid w:val="00D93540"/>
    <w:rsid w:val="00D95FA8"/>
    <w:rsid w:val="00D969B4"/>
    <w:rsid w:val="00D970FC"/>
    <w:rsid w:val="00D97EDF"/>
    <w:rsid w:val="00DA1BAB"/>
    <w:rsid w:val="00DA26B3"/>
    <w:rsid w:val="00DA2BFD"/>
    <w:rsid w:val="00DA2E5D"/>
    <w:rsid w:val="00DA3D58"/>
    <w:rsid w:val="00DA3F85"/>
    <w:rsid w:val="00DA403D"/>
    <w:rsid w:val="00DA493B"/>
    <w:rsid w:val="00DA4BA1"/>
    <w:rsid w:val="00DA4F20"/>
    <w:rsid w:val="00DA5442"/>
    <w:rsid w:val="00DA6F85"/>
    <w:rsid w:val="00DA792A"/>
    <w:rsid w:val="00DB01A8"/>
    <w:rsid w:val="00DB0881"/>
    <w:rsid w:val="00DB08F4"/>
    <w:rsid w:val="00DB16D0"/>
    <w:rsid w:val="00DB32B9"/>
    <w:rsid w:val="00DB40ED"/>
    <w:rsid w:val="00DB4EBB"/>
    <w:rsid w:val="00DB549B"/>
    <w:rsid w:val="00DB54F4"/>
    <w:rsid w:val="00DB683E"/>
    <w:rsid w:val="00DB68F9"/>
    <w:rsid w:val="00DB6AF1"/>
    <w:rsid w:val="00DB736E"/>
    <w:rsid w:val="00DB773E"/>
    <w:rsid w:val="00DC0D4B"/>
    <w:rsid w:val="00DC1B73"/>
    <w:rsid w:val="00DC1C58"/>
    <w:rsid w:val="00DC224A"/>
    <w:rsid w:val="00DC2A6F"/>
    <w:rsid w:val="00DC3E83"/>
    <w:rsid w:val="00DC504F"/>
    <w:rsid w:val="00DC5408"/>
    <w:rsid w:val="00DC64FF"/>
    <w:rsid w:val="00DC6766"/>
    <w:rsid w:val="00DC7152"/>
    <w:rsid w:val="00DC73C9"/>
    <w:rsid w:val="00DC7589"/>
    <w:rsid w:val="00DC7EF6"/>
    <w:rsid w:val="00DD008C"/>
    <w:rsid w:val="00DD0204"/>
    <w:rsid w:val="00DD0773"/>
    <w:rsid w:val="00DD10F6"/>
    <w:rsid w:val="00DD1318"/>
    <w:rsid w:val="00DD1D0A"/>
    <w:rsid w:val="00DD231D"/>
    <w:rsid w:val="00DD2E7E"/>
    <w:rsid w:val="00DD3574"/>
    <w:rsid w:val="00DD396E"/>
    <w:rsid w:val="00DD4DB2"/>
    <w:rsid w:val="00DD6CC5"/>
    <w:rsid w:val="00DE0193"/>
    <w:rsid w:val="00DE11A5"/>
    <w:rsid w:val="00DE2144"/>
    <w:rsid w:val="00DE319B"/>
    <w:rsid w:val="00DE3B70"/>
    <w:rsid w:val="00DE56D2"/>
    <w:rsid w:val="00DE6504"/>
    <w:rsid w:val="00DE6716"/>
    <w:rsid w:val="00DF0C67"/>
    <w:rsid w:val="00DF26FF"/>
    <w:rsid w:val="00DF31C7"/>
    <w:rsid w:val="00DF3A62"/>
    <w:rsid w:val="00DF627C"/>
    <w:rsid w:val="00DF6813"/>
    <w:rsid w:val="00DF761B"/>
    <w:rsid w:val="00E01938"/>
    <w:rsid w:val="00E0241B"/>
    <w:rsid w:val="00E02AAD"/>
    <w:rsid w:val="00E02F18"/>
    <w:rsid w:val="00E04327"/>
    <w:rsid w:val="00E04DFD"/>
    <w:rsid w:val="00E056EF"/>
    <w:rsid w:val="00E064A9"/>
    <w:rsid w:val="00E12485"/>
    <w:rsid w:val="00E12522"/>
    <w:rsid w:val="00E12D3E"/>
    <w:rsid w:val="00E13B70"/>
    <w:rsid w:val="00E13F42"/>
    <w:rsid w:val="00E15072"/>
    <w:rsid w:val="00E15B36"/>
    <w:rsid w:val="00E1600E"/>
    <w:rsid w:val="00E1605E"/>
    <w:rsid w:val="00E164E0"/>
    <w:rsid w:val="00E16997"/>
    <w:rsid w:val="00E16B57"/>
    <w:rsid w:val="00E17087"/>
    <w:rsid w:val="00E174E6"/>
    <w:rsid w:val="00E17691"/>
    <w:rsid w:val="00E1798C"/>
    <w:rsid w:val="00E20811"/>
    <w:rsid w:val="00E230FC"/>
    <w:rsid w:val="00E25055"/>
    <w:rsid w:val="00E25061"/>
    <w:rsid w:val="00E256C0"/>
    <w:rsid w:val="00E257E6"/>
    <w:rsid w:val="00E25AF4"/>
    <w:rsid w:val="00E25BD0"/>
    <w:rsid w:val="00E26A18"/>
    <w:rsid w:val="00E301D4"/>
    <w:rsid w:val="00E304D8"/>
    <w:rsid w:val="00E30898"/>
    <w:rsid w:val="00E30DA4"/>
    <w:rsid w:val="00E3241F"/>
    <w:rsid w:val="00E3354A"/>
    <w:rsid w:val="00E345AF"/>
    <w:rsid w:val="00E34B76"/>
    <w:rsid w:val="00E35DA1"/>
    <w:rsid w:val="00E364D1"/>
    <w:rsid w:val="00E36EF4"/>
    <w:rsid w:val="00E377CA"/>
    <w:rsid w:val="00E37FCD"/>
    <w:rsid w:val="00E40F08"/>
    <w:rsid w:val="00E427C4"/>
    <w:rsid w:val="00E42882"/>
    <w:rsid w:val="00E42CE6"/>
    <w:rsid w:val="00E43E9D"/>
    <w:rsid w:val="00E4459E"/>
    <w:rsid w:val="00E4460B"/>
    <w:rsid w:val="00E446FF"/>
    <w:rsid w:val="00E448AC"/>
    <w:rsid w:val="00E44D8F"/>
    <w:rsid w:val="00E450C2"/>
    <w:rsid w:val="00E45402"/>
    <w:rsid w:val="00E45436"/>
    <w:rsid w:val="00E46FC4"/>
    <w:rsid w:val="00E47538"/>
    <w:rsid w:val="00E477D5"/>
    <w:rsid w:val="00E50878"/>
    <w:rsid w:val="00E50C7A"/>
    <w:rsid w:val="00E5167A"/>
    <w:rsid w:val="00E51A78"/>
    <w:rsid w:val="00E5287B"/>
    <w:rsid w:val="00E5310A"/>
    <w:rsid w:val="00E537F3"/>
    <w:rsid w:val="00E53E3A"/>
    <w:rsid w:val="00E53EF8"/>
    <w:rsid w:val="00E54F62"/>
    <w:rsid w:val="00E55691"/>
    <w:rsid w:val="00E569C0"/>
    <w:rsid w:val="00E572A5"/>
    <w:rsid w:val="00E602AF"/>
    <w:rsid w:val="00E6114E"/>
    <w:rsid w:val="00E6142C"/>
    <w:rsid w:val="00E62667"/>
    <w:rsid w:val="00E62BE3"/>
    <w:rsid w:val="00E63182"/>
    <w:rsid w:val="00E6451C"/>
    <w:rsid w:val="00E64B5F"/>
    <w:rsid w:val="00E65D7C"/>
    <w:rsid w:val="00E661D2"/>
    <w:rsid w:val="00E6673B"/>
    <w:rsid w:val="00E66A5F"/>
    <w:rsid w:val="00E67096"/>
    <w:rsid w:val="00E67327"/>
    <w:rsid w:val="00E7045F"/>
    <w:rsid w:val="00E712D1"/>
    <w:rsid w:val="00E71F35"/>
    <w:rsid w:val="00E7288F"/>
    <w:rsid w:val="00E73868"/>
    <w:rsid w:val="00E7392B"/>
    <w:rsid w:val="00E76662"/>
    <w:rsid w:val="00E76B8D"/>
    <w:rsid w:val="00E77DE9"/>
    <w:rsid w:val="00E80840"/>
    <w:rsid w:val="00E80CE9"/>
    <w:rsid w:val="00E811D8"/>
    <w:rsid w:val="00E81AD8"/>
    <w:rsid w:val="00E82180"/>
    <w:rsid w:val="00E82685"/>
    <w:rsid w:val="00E8362F"/>
    <w:rsid w:val="00E83DEE"/>
    <w:rsid w:val="00E84EC8"/>
    <w:rsid w:val="00E85907"/>
    <w:rsid w:val="00E85D8E"/>
    <w:rsid w:val="00E86050"/>
    <w:rsid w:val="00E90C65"/>
    <w:rsid w:val="00E93E3A"/>
    <w:rsid w:val="00E966DE"/>
    <w:rsid w:val="00E9679A"/>
    <w:rsid w:val="00E96D4B"/>
    <w:rsid w:val="00E97BA3"/>
    <w:rsid w:val="00EA01D0"/>
    <w:rsid w:val="00EA090F"/>
    <w:rsid w:val="00EA1068"/>
    <w:rsid w:val="00EA182B"/>
    <w:rsid w:val="00EA198F"/>
    <w:rsid w:val="00EA2BDF"/>
    <w:rsid w:val="00EA344E"/>
    <w:rsid w:val="00EA3537"/>
    <w:rsid w:val="00EA3AFE"/>
    <w:rsid w:val="00EA6572"/>
    <w:rsid w:val="00EA69B2"/>
    <w:rsid w:val="00EA7259"/>
    <w:rsid w:val="00EA7707"/>
    <w:rsid w:val="00EB296E"/>
    <w:rsid w:val="00EB3633"/>
    <w:rsid w:val="00EB4ACB"/>
    <w:rsid w:val="00EB4FB3"/>
    <w:rsid w:val="00EB6E1C"/>
    <w:rsid w:val="00EB70CA"/>
    <w:rsid w:val="00EC0182"/>
    <w:rsid w:val="00EC02B7"/>
    <w:rsid w:val="00EC0953"/>
    <w:rsid w:val="00EC1B20"/>
    <w:rsid w:val="00EC1F25"/>
    <w:rsid w:val="00EC293A"/>
    <w:rsid w:val="00EC3130"/>
    <w:rsid w:val="00EC33F9"/>
    <w:rsid w:val="00EC4049"/>
    <w:rsid w:val="00EC428A"/>
    <w:rsid w:val="00EC42A0"/>
    <w:rsid w:val="00EC4544"/>
    <w:rsid w:val="00EC4E52"/>
    <w:rsid w:val="00EC4EDA"/>
    <w:rsid w:val="00EC5C0E"/>
    <w:rsid w:val="00EC5F36"/>
    <w:rsid w:val="00EC617A"/>
    <w:rsid w:val="00EC7226"/>
    <w:rsid w:val="00EC784B"/>
    <w:rsid w:val="00EC7DAC"/>
    <w:rsid w:val="00ED0497"/>
    <w:rsid w:val="00ED0AE9"/>
    <w:rsid w:val="00ED1D22"/>
    <w:rsid w:val="00ED2148"/>
    <w:rsid w:val="00ED2291"/>
    <w:rsid w:val="00ED2BBD"/>
    <w:rsid w:val="00ED4202"/>
    <w:rsid w:val="00ED43B2"/>
    <w:rsid w:val="00ED5ABD"/>
    <w:rsid w:val="00ED6551"/>
    <w:rsid w:val="00ED6EC7"/>
    <w:rsid w:val="00ED74E7"/>
    <w:rsid w:val="00ED7F1F"/>
    <w:rsid w:val="00EE0692"/>
    <w:rsid w:val="00EE085E"/>
    <w:rsid w:val="00EE126B"/>
    <w:rsid w:val="00EE1727"/>
    <w:rsid w:val="00EE20AB"/>
    <w:rsid w:val="00EE221E"/>
    <w:rsid w:val="00EE2EDB"/>
    <w:rsid w:val="00EE33C6"/>
    <w:rsid w:val="00EE4B4E"/>
    <w:rsid w:val="00EE55BE"/>
    <w:rsid w:val="00EE5866"/>
    <w:rsid w:val="00EE5AD4"/>
    <w:rsid w:val="00EE73D3"/>
    <w:rsid w:val="00EE7CDF"/>
    <w:rsid w:val="00EE7D75"/>
    <w:rsid w:val="00EF01C8"/>
    <w:rsid w:val="00EF091A"/>
    <w:rsid w:val="00EF2267"/>
    <w:rsid w:val="00EF3FC4"/>
    <w:rsid w:val="00EF594A"/>
    <w:rsid w:val="00EF5B68"/>
    <w:rsid w:val="00EF61AE"/>
    <w:rsid w:val="00EF644B"/>
    <w:rsid w:val="00EF6F1E"/>
    <w:rsid w:val="00EF6FC9"/>
    <w:rsid w:val="00EF725E"/>
    <w:rsid w:val="00EF72DC"/>
    <w:rsid w:val="00F00CAD"/>
    <w:rsid w:val="00F0157B"/>
    <w:rsid w:val="00F024D2"/>
    <w:rsid w:val="00F03F8F"/>
    <w:rsid w:val="00F03FBB"/>
    <w:rsid w:val="00F04941"/>
    <w:rsid w:val="00F05752"/>
    <w:rsid w:val="00F05796"/>
    <w:rsid w:val="00F06D4A"/>
    <w:rsid w:val="00F073F0"/>
    <w:rsid w:val="00F07865"/>
    <w:rsid w:val="00F07C6A"/>
    <w:rsid w:val="00F07CAA"/>
    <w:rsid w:val="00F10171"/>
    <w:rsid w:val="00F10605"/>
    <w:rsid w:val="00F10618"/>
    <w:rsid w:val="00F107A8"/>
    <w:rsid w:val="00F11423"/>
    <w:rsid w:val="00F1212F"/>
    <w:rsid w:val="00F131E7"/>
    <w:rsid w:val="00F1345C"/>
    <w:rsid w:val="00F14298"/>
    <w:rsid w:val="00F16D31"/>
    <w:rsid w:val="00F17B40"/>
    <w:rsid w:val="00F2028B"/>
    <w:rsid w:val="00F2106F"/>
    <w:rsid w:val="00F214B3"/>
    <w:rsid w:val="00F22365"/>
    <w:rsid w:val="00F22396"/>
    <w:rsid w:val="00F2341C"/>
    <w:rsid w:val="00F243B4"/>
    <w:rsid w:val="00F25956"/>
    <w:rsid w:val="00F25C17"/>
    <w:rsid w:val="00F26398"/>
    <w:rsid w:val="00F269BA"/>
    <w:rsid w:val="00F275DE"/>
    <w:rsid w:val="00F27EEC"/>
    <w:rsid w:val="00F31F90"/>
    <w:rsid w:val="00F32183"/>
    <w:rsid w:val="00F322C1"/>
    <w:rsid w:val="00F326EA"/>
    <w:rsid w:val="00F32F80"/>
    <w:rsid w:val="00F34F96"/>
    <w:rsid w:val="00F36BDD"/>
    <w:rsid w:val="00F36C61"/>
    <w:rsid w:val="00F37040"/>
    <w:rsid w:val="00F371B4"/>
    <w:rsid w:val="00F3743E"/>
    <w:rsid w:val="00F37E1B"/>
    <w:rsid w:val="00F40212"/>
    <w:rsid w:val="00F403AF"/>
    <w:rsid w:val="00F40DC0"/>
    <w:rsid w:val="00F42965"/>
    <w:rsid w:val="00F42D00"/>
    <w:rsid w:val="00F43A1E"/>
    <w:rsid w:val="00F43AE7"/>
    <w:rsid w:val="00F43C59"/>
    <w:rsid w:val="00F44AC4"/>
    <w:rsid w:val="00F44BAB"/>
    <w:rsid w:val="00F46F90"/>
    <w:rsid w:val="00F50BFC"/>
    <w:rsid w:val="00F50DFC"/>
    <w:rsid w:val="00F51C7F"/>
    <w:rsid w:val="00F52ECB"/>
    <w:rsid w:val="00F53E36"/>
    <w:rsid w:val="00F541EC"/>
    <w:rsid w:val="00F545B7"/>
    <w:rsid w:val="00F55A88"/>
    <w:rsid w:val="00F576C3"/>
    <w:rsid w:val="00F579E7"/>
    <w:rsid w:val="00F57BE9"/>
    <w:rsid w:val="00F57E2F"/>
    <w:rsid w:val="00F60416"/>
    <w:rsid w:val="00F61329"/>
    <w:rsid w:val="00F61644"/>
    <w:rsid w:val="00F6192F"/>
    <w:rsid w:val="00F61EF1"/>
    <w:rsid w:val="00F621E6"/>
    <w:rsid w:val="00F63346"/>
    <w:rsid w:val="00F63D39"/>
    <w:rsid w:val="00F64873"/>
    <w:rsid w:val="00F65144"/>
    <w:rsid w:val="00F65426"/>
    <w:rsid w:val="00F660B0"/>
    <w:rsid w:val="00F67AA4"/>
    <w:rsid w:val="00F70F74"/>
    <w:rsid w:val="00F712E0"/>
    <w:rsid w:val="00F71386"/>
    <w:rsid w:val="00F718CF"/>
    <w:rsid w:val="00F71F56"/>
    <w:rsid w:val="00F7349A"/>
    <w:rsid w:val="00F735C6"/>
    <w:rsid w:val="00F735E6"/>
    <w:rsid w:val="00F7367D"/>
    <w:rsid w:val="00F7447A"/>
    <w:rsid w:val="00F754D8"/>
    <w:rsid w:val="00F75D00"/>
    <w:rsid w:val="00F76030"/>
    <w:rsid w:val="00F76CD5"/>
    <w:rsid w:val="00F7719B"/>
    <w:rsid w:val="00F77964"/>
    <w:rsid w:val="00F77E99"/>
    <w:rsid w:val="00F77EFE"/>
    <w:rsid w:val="00F80B88"/>
    <w:rsid w:val="00F8130A"/>
    <w:rsid w:val="00F834AC"/>
    <w:rsid w:val="00F83EF7"/>
    <w:rsid w:val="00F84970"/>
    <w:rsid w:val="00F84BD9"/>
    <w:rsid w:val="00F8616F"/>
    <w:rsid w:val="00F86EB0"/>
    <w:rsid w:val="00F90B79"/>
    <w:rsid w:val="00F916AE"/>
    <w:rsid w:val="00F91A11"/>
    <w:rsid w:val="00F928BF"/>
    <w:rsid w:val="00F9318F"/>
    <w:rsid w:val="00F93CA1"/>
    <w:rsid w:val="00F93EDA"/>
    <w:rsid w:val="00F9410E"/>
    <w:rsid w:val="00F94EAA"/>
    <w:rsid w:val="00F9507F"/>
    <w:rsid w:val="00F95668"/>
    <w:rsid w:val="00F964F8"/>
    <w:rsid w:val="00F96C68"/>
    <w:rsid w:val="00F96F5C"/>
    <w:rsid w:val="00F9728C"/>
    <w:rsid w:val="00FA15BE"/>
    <w:rsid w:val="00FA2CA1"/>
    <w:rsid w:val="00FA50DD"/>
    <w:rsid w:val="00FA535D"/>
    <w:rsid w:val="00FA53CB"/>
    <w:rsid w:val="00FA54C2"/>
    <w:rsid w:val="00FB0229"/>
    <w:rsid w:val="00FB08BA"/>
    <w:rsid w:val="00FB1732"/>
    <w:rsid w:val="00FB3662"/>
    <w:rsid w:val="00FB568A"/>
    <w:rsid w:val="00FB5A7C"/>
    <w:rsid w:val="00FB5A83"/>
    <w:rsid w:val="00FB5AAA"/>
    <w:rsid w:val="00FB5EEC"/>
    <w:rsid w:val="00FB718B"/>
    <w:rsid w:val="00FB758A"/>
    <w:rsid w:val="00FB7BE4"/>
    <w:rsid w:val="00FC02BA"/>
    <w:rsid w:val="00FC12B8"/>
    <w:rsid w:val="00FC1B73"/>
    <w:rsid w:val="00FC277E"/>
    <w:rsid w:val="00FC379E"/>
    <w:rsid w:val="00FC3E7A"/>
    <w:rsid w:val="00FC4149"/>
    <w:rsid w:val="00FC5973"/>
    <w:rsid w:val="00FC64AE"/>
    <w:rsid w:val="00FC6613"/>
    <w:rsid w:val="00FC675F"/>
    <w:rsid w:val="00FC6FEE"/>
    <w:rsid w:val="00FC75C4"/>
    <w:rsid w:val="00FC75C8"/>
    <w:rsid w:val="00FC7717"/>
    <w:rsid w:val="00FC7C5E"/>
    <w:rsid w:val="00FD0D52"/>
    <w:rsid w:val="00FD22B1"/>
    <w:rsid w:val="00FD2328"/>
    <w:rsid w:val="00FD2569"/>
    <w:rsid w:val="00FD4A6A"/>
    <w:rsid w:val="00FD5957"/>
    <w:rsid w:val="00FD6960"/>
    <w:rsid w:val="00FD6B48"/>
    <w:rsid w:val="00FD72D1"/>
    <w:rsid w:val="00FE02A7"/>
    <w:rsid w:val="00FE0773"/>
    <w:rsid w:val="00FE103C"/>
    <w:rsid w:val="00FE1FFC"/>
    <w:rsid w:val="00FE22C0"/>
    <w:rsid w:val="00FE22C8"/>
    <w:rsid w:val="00FE2EC8"/>
    <w:rsid w:val="00FE4829"/>
    <w:rsid w:val="00FE68A2"/>
    <w:rsid w:val="00FE6C9A"/>
    <w:rsid w:val="00FF127E"/>
    <w:rsid w:val="00FF1A70"/>
    <w:rsid w:val="00FF23A9"/>
    <w:rsid w:val="00FF4BCD"/>
    <w:rsid w:val="00FF4EB9"/>
    <w:rsid w:val="00FF4F25"/>
    <w:rsid w:val="00FF58F9"/>
    <w:rsid w:val="00FF5D04"/>
    <w:rsid w:val="00FF6DF5"/>
    <w:rsid w:val="00FF730C"/>
    <w:rsid w:val="1C161DDD"/>
    <w:rsid w:val="29140E73"/>
    <w:rsid w:val="40501E19"/>
    <w:rsid w:val="61D82226"/>
    <w:rsid w:val="63037648"/>
    <w:rsid w:val="701E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hAnsi="Arial" w:cs="Arial"/>
      <w:b/>
      <w:bCs/>
      <w:snapToGrid w:val="0"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character" w:customStyle="1" w:styleId="30">
    <w:name w:val="Заголовок 3 Знак"/>
    <w:link w:val="3"/>
    <w:rPr>
      <w:b/>
      <w:w w:val="110"/>
      <w:sz w:val="24"/>
    </w:rPr>
  </w:style>
  <w:style w:type="character" w:customStyle="1" w:styleId="40">
    <w:name w:val="Заголовок 4 Знак"/>
    <w:link w:val="4"/>
    <w:rPr>
      <w:b/>
      <w:sz w:val="16"/>
    </w:rPr>
  </w:style>
  <w:style w:type="character" w:styleId="a3">
    <w:name w:val="FollowedHyperlink"/>
    <w:uiPriority w:val="99"/>
    <w:unhideWhenUsed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rPr>
      <w:sz w:val="16"/>
      <w:szCs w:val="16"/>
    </w:rPr>
  </w:style>
  <w:style w:type="character" w:styleId="a6">
    <w:name w:val="Hyperlink"/>
    <w:uiPriority w:val="99"/>
    <w:rPr>
      <w:color w:val="0563C1"/>
      <w:u w:val="single"/>
    </w:rPr>
  </w:style>
  <w:style w:type="character" w:styleId="a7">
    <w:name w:val="page number"/>
  </w:style>
  <w:style w:type="character" w:styleId="a8">
    <w:name w:val="Strong"/>
    <w:qFormat/>
    <w:rPr>
      <w:b/>
      <w:bCs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rPr>
      <w:snapToGrid/>
      <w:sz w:val="26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Pr>
      <w:snapToGrid/>
      <w:sz w:val="16"/>
      <w:szCs w:val="16"/>
    </w:rPr>
  </w:style>
  <w:style w:type="paragraph" w:styleId="aa">
    <w:name w:val="caption"/>
    <w:basedOn w:val="a"/>
    <w:next w:val="a"/>
    <w:uiPriority w:val="35"/>
    <w:qFormat/>
    <w:pPr>
      <w:spacing w:before="120" w:after="240"/>
      <w:jc w:val="center"/>
    </w:pPr>
    <w:rPr>
      <w:b/>
      <w:snapToGrid/>
      <w:sz w:val="24"/>
    </w:rPr>
  </w:style>
  <w:style w:type="paragraph" w:styleId="ab">
    <w:name w:val="annotation text"/>
    <w:basedOn w:val="a"/>
    <w:link w:val="ac"/>
    <w:rPr>
      <w:sz w:val="20"/>
    </w:rPr>
  </w:style>
  <w:style w:type="character" w:customStyle="1" w:styleId="ac">
    <w:name w:val="Текст примечания Знак"/>
    <w:link w:val="ab"/>
    <w:rPr>
      <w:snapToGrid/>
    </w:rPr>
  </w:style>
  <w:style w:type="paragraph" w:styleId="ad">
    <w:name w:val="annotation subject"/>
    <w:basedOn w:val="ab"/>
    <w:next w:val="ab"/>
    <w:link w:val="ae"/>
    <w:rPr>
      <w:b/>
      <w:bCs/>
    </w:rPr>
  </w:style>
  <w:style w:type="character" w:customStyle="1" w:styleId="ae">
    <w:name w:val="Тема примечания Знак"/>
    <w:link w:val="ad"/>
    <w:rPr>
      <w:b/>
      <w:bCs/>
      <w:snapToGrid/>
    </w:rPr>
  </w:style>
  <w:style w:type="paragraph" w:styleId="af">
    <w:name w:val="footnote text"/>
    <w:basedOn w:val="a"/>
    <w:link w:val="af0"/>
    <w:rPr>
      <w:sz w:val="20"/>
    </w:rPr>
  </w:style>
  <w:style w:type="character" w:customStyle="1" w:styleId="af0">
    <w:name w:val="Текст сноски Знак"/>
    <w:link w:val="af"/>
    <w:rPr>
      <w:snapToGrid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f2">
    <w:name w:val="Верхний колонтитул Знак"/>
    <w:link w:val="af1"/>
    <w:rPr>
      <w:sz w:val="28"/>
      <w:szCs w:val="24"/>
    </w:rPr>
  </w:style>
  <w:style w:type="paragraph" w:styleId="af3">
    <w:name w:val="Body Text"/>
    <w:basedOn w:val="a"/>
    <w:link w:val="af4"/>
    <w:pPr>
      <w:spacing w:after="120"/>
    </w:pPr>
    <w:rPr>
      <w:snapToGrid/>
      <w:sz w:val="24"/>
      <w:szCs w:val="24"/>
    </w:rPr>
  </w:style>
  <w:style w:type="character" w:customStyle="1" w:styleId="af4">
    <w:name w:val="Основной текст Знак"/>
    <w:link w:val="af3"/>
    <w:rPr>
      <w:sz w:val="24"/>
      <w:szCs w:val="24"/>
    </w:rPr>
  </w:style>
  <w:style w:type="paragraph" w:styleId="af5">
    <w:name w:val="Body Text Indent"/>
    <w:basedOn w:val="a"/>
    <w:link w:val="af6"/>
    <w:pPr>
      <w:ind w:firstLine="567"/>
      <w:jc w:val="both"/>
    </w:pPr>
    <w:rPr>
      <w:snapToGrid/>
      <w:sz w:val="28"/>
    </w:rPr>
  </w:style>
  <w:style w:type="character" w:customStyle="1" w:styleId="af6">
    <w:name w:val="Основной текст с отступом Знак"/>
    <w:link w:val="af5"/>
    <w:rPr>
      <w:sz w:val="28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Pr>
      <w:snapToGrid/>
      <w:sz w:val="26"/>
    </w:rPr>
  </w:style>
  <w:style w:type="paragraph" w:styleId="af9">
    <w:name w:val="Normal (Web)"/>
    <w:basedOn w:val="a"/>
    <w:uiPriority w:val="99"/>
    <w:unhideWhenUsed/>
    <w:qFormat/>
    <w:pPr>
      <w:spacing w:before="100" w:beforeAutospacing="1" w:after="119"/>
    </w:pPr>
    <w:rPr>
      <w:snapToGrid/>
      <w:sz w:val="24"/>
      <w:szCs w:val="24"/>
    </w:rPr>
  </w:style>
  <w:style w:type="paragraph" w:styleId="33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Pr>
      <w:snapToGrid/>
      <w:sz w:val="26"/>
    </w:rPr>
  </w:style>
  <w:style w:type="table" w:styleId="af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"/>
    <w:basedOn w:val="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fb">
    <w:name w:val="Знак"/>
    <w:basedOn w:val="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Normal">
    <w:name w:val="Normal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BodyTextIndent3">
    <w:name w:val="Body Text Indent 3"/>
    <w:basedOn w:val="Normal"/>
    <w:link w:val="BodyTextIndent30"/>
    <w:pPr>
      <w:widowControl/>
      <w:tabs>
        <w:tab w:val="left" w:pos="7088"/>
      </w:tabs>
      <w:spacing w:line="280" w:lineRule="exact"/>
      <w:ind w:firstLine="851"/>
    </w:pPr>
  </w:style>
  <w:style w:type="character" w:customStyle="1" w:styleId="BodyTextIndent30">
    <w:name w:val="Body Text Indent 3 Знак"/>
    <w:link w:val="BodyTextIndent3"/>
    <w:rPr>
      <w:snapToGrid/>
      <w:sz w:val="24"/>
    </w:rPr>
  </w:style>
  <w:style w:type="paragraph" w:customStyle="1" w:styleId="BodyText2">
    <w:name w:val="Body Text 2"/>
    <w:basedOn w:val="Normal"/>
    <w:pPr>
      <w:widowControl/>
      <w:tabs>
        <w:tab w:val="left" w:pos="7088"/>
      </w:tabs>
      <w:spacing w:line="240" w:lineRule="auto"/>
      <w:ind w:firstLine="851"/>
    </w:pPr>
    <w:rPr>
      <w:sz w:val="28"/>
    </w:rPr>
  </w:style>
  <w:style w:type="paragraph" w:customStyle="1" w:styleId="Normal12pt">
    <w:name w:val="Normal + 12 pt"/>
    <w:basedOn w:val="Normal"/>
    <w:link w:val="Normal12pt12pt"/>
    <w:pPr>
      <w:spacing w:line="240" w:lineRule="auto"/>
      <w:ind w:firstLine="567"/>
    </w:pPr>
    <w:rPr>
      <w:szCs w:val="24"/>
    </w:rPr>
  </w:style>
  <w:style w:type="character" w:customStyle="1" w:styleId="Normal12pt12pt">
    <w:name w:val="Normal + 12 pt;Первая строка:Обычный+12pt Знак"/>
    <w:link w:val="Normal12pt"/>
    <w:rPr>
      <w:snapToGrid/>
      <w:sz w:val="24"/>
      <w:szCs w:val="24"/>
    </w:rPr>
  </w:style>
  <w:style w:type="paragraph" w:customStyle="1" w:styleId="Normal0">
    <w:name w:val="Normal Знак"/>
    <w:link w:val="Normal1"/>
    <w:pPr>
      <w:widowControl w:val="0"/>
      <w:spacing w:before="120"/>
    </w:pPr>
    <w:rPr>
      <w:snapToGrid w:val="0"/>
      <w:sz w:val="28"/>
    </w:rPr>
  </w:style>
  <w:style w:type="character" w:customStyle="1" w:styleId="Normal1">
    <w:name w:val="Normal Знак Знак"/>
    <w:link w:val="Normal0"/>
    <w:rPr>
      <w:snapToGrid w:val="0"/>
      <w:sz w:val="28"/>
      <w:lang w:bidi="ar-SA"/>
    </w:rPr>
  </w:style>
  <w:style w:type="paragraph" w:customStyle="1" w:styleId="afc">
    <w:name w:val="Îáû÷íûé"/>
  </w:style>
  <w:style w:type="paragraph" w:customStyle="1" w:styleId="110">
    <w:name w:val="Знак Знак Знак Знак Знак Знак1 Знак1"/>
    <w:basedOn w:val="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111">
    <w:name w:val="Обычный11"/>
    <w:pPr>
      <w:jc w:val="both"/>
    </w:pPr>
    <w:rPr>
      <w:rFonts w:ascii="TimesET" w:hAnsi="TimesET"/>
      <w:sz w:val="24"/>
      <w:szCs w:val="24"/>
    </w:rPr>
  </w:style>
  <w:style w:type="paragraph" w:customStyle="1" w:styleId="221">
    <w:name w:val="Основной текст 221"/>
    <w:basedOn w:val="a"/>
    <w:pPr>
      <w:suppressAutoHyphens/>
      <w:spacing w:after="120" w:line="480" w:lineRule="auto"/>
    </w:pPr>
    <w:rPr>
      <w:snapToGrid/>
      <w:sz w:val="24"/>
      <w:szCs w:val="24"/>
      <w:lang w:eastAsia="ar-SA"/>
    </w:rPr>
  </w:style>
  <w:style w:type="paragraph" w:customStyle="1" w:styleId="afd">
    <w:name w:val=" Знак"/>
    <w:basedOn w:val="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fe">
    <w:name w:val="No Spacing"/>
    <w:link w:val="aff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Без интервала Знак"/>
    <w:link w:val="afe"/>
    <w:locked/>
    <w:rPr>
      <w:rFonts w:ascii="Calibri" w:eastAsia="Calibri" w:hAnsi="Calibri"/>
      <w:sz w:val="22"/>
      <w:szCs w:val="22"/>
      <w:lang w:eastAsia="en-US"/>
    </w:rPr>
  </w:style>
  <w:style w:type="paragraph" w:customStyle="1" w:styleId="paragraphcenterindent">
    <w:name w:val="paragraph_center_indent"/>
    <w:basedOn w:val="a"/>
    <w:pPr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rvts382">
    <w:name w:val="rvts382"/>
  </w:style>
  <w:style w:type="paragraph" w:customStyle="1" w:styleId="aff0">
    <w:name w:val="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12">
    <w:name w:val="Абзац списка1"/>
    <w:basedOn w:val="a"/>
    <w:link w:val="ListParagraphChar"/>
    <w:pPr>
      <w:ind w:left="720"/>
    </w:pPr>
    <w:rPr>
      <w:snapToGrid/>
      <w:sz w:val="20"/>
    </w:rPr>
  </w:style>
  <w:style w:type="character" w:customStyle="1" w:styleId="ListParagraphChar">
    <w:name w:val="List Paragraph Char"/>
    <w:link w:val="12"/>
    <w:lock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IJLCL E+ Helvetica" w:hAnsi="IJLCL E+ Helvetica" w:cs="IJLCL E+ Helvetica"/>
      <w:color w:val="000000"/>
      <w:sz w:val="24"/>
      <w:szCs w:val="24"/>
    </w:rPr>
  </w:style>
  <w:style w:type="character" w:customStyle="1" w:styleId="textspanview">
    <w:name w:val="textspanview"/>
    <w:uiPriority w:val="99"/>
  </w:style>
  <w:style w:type="paragraph" w:customStyle="1" w:styleId="27">
    <w:name w:val="Основной текст 27"/>
    <w:basedOn w:val="a"/>
    <w:pPr>
      <w:tabs>
        <w:tab w:val="left" w:pos="7088"/>
      </w:tabs>
      <w:ind w:firstLine="851"/>
      <w:jc w:val="both"/>
    </w:pPr>
    <w:rPr>
      <w:sz w:val="28"/>
    </w:rPr>
  </w:style>
  <w:style w:type="paragraph" w:styleId="aff1">
    <w:name w:val="List Paragraph"/>
    <w:basedOn w:val="a"/>
    <w:link w:val="aff2"/>
    <w:uiPriority w:val="34"/>
    <w:qFormat/>
    <w:pPr>
      <w:ind w:left="720"/>
      <w:contextualSpacing/>
    </w:pPr>
    <w:rPr>
      <w:snapToGrid/>
      <w:sz w:val="20"/>
    </w:rPr>
  </w:style>
  <w:style w:type="character" w:customStyle="1" w:styleId="aff2">
    <w:name w:val="Абзац списка Знак"/>
    <w:link w:val="aff1"/>
    <w:uiPriority w:val="34"/>
    <w:qFormat/>
  </w:style>
  <w:style w:type="paragraph" w:customStyle="1" w:styleId="220">
    <w:name w:val="Основной текст 22"/>
    <w:basedOn w:val="a"/>
    <w:pPr>
      <w:suppressAutoHyphens/>
      <w:spacing w:after="120" w:line="480" w:lineRule="auto"/>
    </w:pPr>
    <w:rPr>
      <w:snapToGrid/>
      <w:sz w:val="24"/>
      <w:szCs w:val="24"/>
      <w:lang w:eastAsia="ar-SA"/>
    </w:rPr>
  </w:style>
  <w:style w:type="paragraph" w:customStyle="1" w:styleId="13">
    <w:name w:val="Обычный1"/>
    <w:link w:val="CharChar"/>
    <w:pPr>
      <w:jc w:val="both"/>
    </w:pPr>
    <w:rPr>
      <w:rFonts w:ascii="TimesET" w:hAnsi="TimesET"/>
      <w:sz w:val="24"/>
      <w:szCs w:val="24"/>
    </w:rPr>
  </w:style>
  <w:style w:type="character" w:customStyle="1" w:styleId="CharChar">
    <w:name w:val="Обычный Char Char"/>
    <w:link w:val="13"/>
    <w:rPr>
      <w:rFonts w:ascii="TimesET" w:hAnsi="TimesET"/>
      <w:sz w:val="24"/>
      <w:szCs w:val="24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20">
    <w:name w:val="Body text (2)_"/>
    <w:link w:val="Bodytext21"/>
    <w:rPr>
      <w:b/>
      <w:bCs/>
      <w:shd w:val="clear" w:color="auto" w:fill="FFFFFF"/>
    </w:rPr>
  </w:style>
  <w:style w:type="paragraph" w:customStyle="1" w:styleId="Bodytext21">
    <w:name w:val="Body text (2)"/>
    <w:basedOn w:val="a"/>
    <w:link w:val="Bodytext20"/>
    <w:pPr>
      <w:widowControl w:val="0"/>
      <w:shd w:val="clear" w:color="auto" w:fill="FFFFFF"/>
      <w:spacing w:after="60" w:line="0" w:lineRule="atLeast"/>
      <w:ind w:hanging="2040"/>
    </w:pPr>
    <w:rPr>
      <w:b/>
      <w:bCs/>
      <w:snapToGrid/>
      <w:sz w:val="20"/>
    </w:rPr>
  </w:style>
  <w:style w:type="character" w:customStyle="1" w:styleId="Bodytext">
    <w:name w:val="Body text_"/>
    <w:link w:val="34"/>
    <w:rPr>
      <w:shd w:val="clear" w:color="auto" w:fill="FFFFFF"/>
    </w:rPr>
  </w:style>
  <w:style w:type="paragraph" w:customStyle="1" w:styleId="34">
    <w:name w:val="Основной текст3"/>
    <w:basedOn w:val="a"/>
    <w:link w:val="Bodytext"/>
    <w:pPr>
      <w:widowControl w:val="0"/>
      <w:shd w:val="clear" w:color="auto" w:fill="FFFFFF"/>
      <w:spacing w:after="360" w:line="0" w:lineRule="atLeast"/>
    </w:pPr>
    <w:rPr>
      <w:snapToGrid/>
      <w:sz w:val="20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4">
    <w:name w:val="Основной текст1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qFormat/>
    <w:locked/>
    <w:rPr>
      <w:rFonts w:ascii="Calibri" w:hAnsi="Calibri"/>
      <w:sz w:val="22"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snapToGrid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napToGrid/>
      <w:sz w:val="24"/>
      <w:szCs w:val="24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color w:val="000000"/>
      <w:sz w:val="24"/>
      <w:szCs w:val="24"/>
    </w:rPr>
  </w:style>
  <w:style w:type="paragraph" w:customStyle="1" w:styleId="xl104">
    <w:name w:val="xl104"/>
    <w:basedOn w:val="a"/>
    <w:pPr>
      <w:spacing w:before="100" w:beforeAutospacing="1" w:after="100" w:afterAutospacing="1"/>
    </w:pPr>
    <w:rPr>
      <w:snapToGrid/>
      <w:color w:val="000000"/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napToGrid/>
      <w:color w:val="000000"/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napToGrid/>
      <w:color w:val="000000"/>
      <w:sz w:val="24"/>
      <w:szCs w:val="24"/>
    </w:rPr>
  </w:style>
  <w:style w:type="paragraph" w:customStyle="1" w:styleId="xl110">
    <w:name w:val="xl110"/>
    <w:basedOn w:val="a"/>
    <w:pP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111">
    <w:name w:val="xl111"/>
    <w:basedOn w:val="a"/>
    <w:pP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112">
    <w:name w:val="xl112"/>
    <w:basedOn w:val="a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113">
    <w:name w:val="xl113"/>
    <w:basedOn w:val="a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114">
    <w:name w:val="xl114"/>
    <w:basedOn w:val="a"/>
    <w:pP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115">
    <w:name w:val="xl115"/>
    <w:basedOn w:val="a"/>
    <w:pP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116">
    <w:name w:val="xl116"/>
    <w:basedOn w:val="a"/>
    <w:pP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117">
    <w:name w:val="xl117"/>
    <w:basedOn w:val="a"/>
    <w:pP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118">
    <w:name w:val="xl118"/>
    <w:basedOn w:val="a"/>
    <w:pPr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 w:val="16"/>
      <w:szCs w:val="16"/>
    </w:rPr>
  </w:style>
  <w:style w:type="paragraph" w:customStyle="1" w:styleId="aff3">
    <w:name w:val="Текст в заданном формате"/>
    <w:basedOn w:val="a"/>
    <w:qFormat/>
    <w:pPr>
      <w:suppressAutoHyphens/>
      <w:spacing w:line="276" w:lineRule="auto"/>
    </w:pPr>
    <w:rPr>
      <w:rFonts w:ascii="Liberation Mono;Courier New" w:eastAsia="Liberation Mono;Courier New" w:hAnsi="Liberation Mono;Courier New" w:cs="Liberation Mono;Courier New"/>
      <w:snapToGrid/>
      <w:sz w:val="20"/>
    </w:rPr>
  </w:style>
  <w:style w:type="character" w:customStyle="1" w:styleId="ConsNormal">
    <w:name w:val="ConsNormal Знак"/>
    <w:link w:val="ConsNormal0"/>
    <w:uiPriority w:val="99"/>
    <w:locked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hAnsi="Arial" w:cs="Arial"/>
      <w:b/>
      <w:bCs/>
      <w:snapToGrid w:val="0"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character" w:customStyle="1" w:styleId="30">
    <w:name w:val="Заголовок 3 Знак"/>
    <w:link w:val="3"/>
    <w:rPr>
      <w:b/>
      <w:w w:val="110"/>
      <w:sz w:val="24"/>
    </w:rPr>
  </w:style>
  <w:style w:type="character" w:customStyle="1" w:styleId="40">
    <w:name w:val="Заголовок 4 Знак"/>
    <w:link w:val="4"/>
    <w:rPr>
      <w:b/>
      <w:sz w:val="16"/>
    </w:rPr>
  </w:style>
  <w:style w:type="character" w:styleId="a3">
    <w:name w:val="FollowedHyperlink"/>
    <w:uiPriority w:val="99"/>
    <w:unhideWhenUsed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rPr>
      <w:sz w:val="16"/>
      <w:szCs w:val="16"/>
    </w:rPr>
  </w:style>
  <w:style w:type="character" w:styleId="a6">
    <w:name w:val="Hyperlink"/>
    <w:uiPriority w:val="99"/>
    <w:rPr>
      <w:color w:val="0563C1"/>
      <w:u w:val="single"/>
    </w:rPr>
  </w:style>
  <w:style w:type="character" w:styleId="a7">
    <w:name w:val="page number"/>
  </w:style>
  <w:style w:type="character" w:styleId="a8">
    <w:name w:val="Strong"/>
    <w:qFormat/>
    <w:rPr>
      <w:b/>
      <w:bCs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rPr>
      <w:snapToGrid/>
      <w:sz w:val="26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Pr>
      <w:snapToGrid/>
      <w:sz w:val="16"/>
      <w:szCs w:val="16"/>
    </w:rPr>
  </w:style>
  <w:style w:type="paragraph" w:styleId="aa">
    <w:name w:val="caption"/>
    <w:basedOn w:val="a"/>
    <w:next w:val="a"/>
    <w:uiPriority w:val="35"/>
    <w:qFormat/>
    <w:pPr>
      <w:spacing w:before="120" w:after="240"/>
      <w:jc w:val="center"/>
    </w:pPr>
    <w:rPr>
      <w:b/>
      <w:snapToGrid/>
      <w:sz w:val="24"/>
    </w:rPr>
  </w:style>
  <w:style w:type="paragraph" w:styleId="ab">
    <w:name w:val="annotation text"/>
    <w:basedOn w:val="a"/>
    <w:link w:val="ac"/>
    <w:rPr>
      <w:sz w:val="20"/>
    </w:rPr>
  </w:style>
  <w:style w:type="character" w:customStyle="1" w:styleId="ac">
    <w:name w:val="Текст примечания Знак"/>
    <w:link w:val="ab"/>
    <w:rPr>
      <w:snapToGrid/>
    </w:rPr>
  </w:style>
  <w:style w:type="paragraph" w:styleId="ad">
    <w:name w:val="annotation subject"/>
    <w:basedOn w:val="ab"/>
    <w:next w:val="ab"/>
    <w:link w:val="ae"/>
    <w:rPr>
      <w:b/>
      <w:bCs/>
    </w:rPr>
  </w:style>
  <w:style w:type="character" w:customStyle="1" w:styleId="ae">
    <w:name w:val="Тема примечания Знак"/>
    <w:link w:val="ad"/>
    <w:rPr>
      <w:b/>
      <w:bCs/>
      <w:snapToGrid/>
    </w:rPr>
  </w:style>
  <w:style w:type="paragraph" w:styleId="af">
    <w:name w:val="footnote text"/>
    <w:basedOn w:val="a"/>
    <w:link w:val="af0"/>
    <w:rPr>
      <w:sz w:val="20"/>
    </w:rPr>
  </w:style>
  <w:style w:type="character" w:customStyle="1" w:styleId="af0">
    <w:name w:val="Текст сноски Знак"/>
    <w:link w:val="af"/>
    <w:rPr>
      <w:snapToGrid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f2">
    <w:name w:val="Верхний колонтитул Знак"/>
    <w:link w:val="af1"/>
    <w:rPr>
      <w:sz w:val="28"/>
      <w:szCs w:val="24"/>
    </w:rPr>
  </w:style>
  <w:style w:type="paragraph" w:styleId="af3">
    <w:name w:val="Body Text"/>
    <w:basedOn w:val="a"/>
    <w:link w:val="af4"/>
    <w:pPr>
      <w:spacing w:after="120"/>
    </w:pPr>
    <w:rPr>
      <w:snapToGrid/>
      <w:sz w:val="24"/>
      <w:szCs w:val="24"/>
    </w:rPr>
  </w:style>
  <w:style w:type="character" w:customStyle="1" w:styleId="af4">
    <w:name w:val="Основной текст Знак"/>
    <w:link w:val="af3"/>
    <w:rPr>
      <w:sz w:val="24"/>
      <w:szCs w:val="24"/>
    </w:rPr>
  </w:style>
  <w:style w:type="paragraph" w:styleId="af5">
    <w:name w:val="Body Text Indent"/>
    <w:basedOn w:val="a"/>
    <w:link w:val="af6"/>
    <w:pPr>
      <w:ind w:firstLine="567"/>
      <w:jc w:val="both"/>
    </w:pPr>
    <w:rPr>
      <w:snapToGrid/>
      <w:sz w:val="28"/>
    </w:rPr>
  </w:style>
  <w:style w:type="character" w:customStyle="1" w:styleId="af6">
    <w:name w:val="Основной текст с отступом Знак"/>
    <w:link w:val="af5"/>
    <w:rPr>
      <w:sz w:val="28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Pr>
      <w:snapToGrid/>
      <w:sz w:val="26"/>
    </w:rPr>
  </w:style>
  <w:style w:type="paragraph" w:styleId="af9">
    <w:name w:val="Normal (Web)"/>
    <w:basedOn w:val="a"/>
    <w:uiPriority w:val="99"/>
    <w:unhideWhenUsed/>
    <w:qFormat/>
    <w:pPr>
      <w:spacing w:before="100" w:beforeAutospacing="1" w:after="119"/>
    </w:pPr>
    <w:rPr>
      <w:snapToGrid/>
      <w:sz w:val="24"/>
      <w:szCs w:val="24"/>
    </w:rPr>
  </w:style>
  <w:style w:type="paragraph" w:styleId="33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Pr>
      <w:snapToGrid/>
      <w:sz w:val="26"/>
    </w:rPr>
  </w:style>
  <w:style w:type="table" w:styleId="af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"/>
    <w:basedOn w:val="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fb">
    <w:name w:val="Знак"/>
    <w:basedOn w:val="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Normal">
    <w:name w:val="Normal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BodyTextIndent3">
    <w:name w:val="Body Text Indent 3"/>
    <w:basedOn w:val="Normal"/>
    <w:link w:val="BodyTextIndent30"/>
    <w:pPr>
      <w:widowControl/>
      <w:tabs>
        <w:tab w:val="left" w:pos="7088"/>
      </w:tabs>
      <w:spacing w:line="280" w:lineRule="exact"/>
      <w:ind w:firstLine="851"/>
    </w:pPr>
  </w:style>
  <w:style w:type="character" w:customStyle="1" w:styleId="BodyTextIndent30">
    <w:name w:val="Body Text Indent 3 Знак"/>
    <w:link w:val="BodyTextIndent3"/>
    <w:rPr>
      <w:snapToGrid/>
      <w:sz w:val="24"/>
    </w:rPr>
  </w:style>
  <w:style w:type="paragraph" w:customStyle="1" w:styleId="BodyText2">
    <w:name w:val="Body Text 2"/>
    <w:basedOn w:val="Normal"/>
    <w:pPr>
      <w:widowControl/>
      <w:tabs>
        <w:tab w:val="left" w:pos="7088"/>
      </w:tabs>
      <w:spacing w:line="240" w:lineRule="auto"/>
      <w:ind w:firstLine="851"/>
    </w:pPr>
    <w:rPr>
      <w:sz w:val="28"/>
    </w:rPr>
  </w:style>
  <w:style w:type="paragraph" w:customStyle="1" w:styleId="Normal12pt">
    <w:name w:val="Normal + 12 pt"/>
    <w:basedOn w:val="Normal"/>
    <w:link w:val="Normal12pt12pt"/>
    <w:pPr>
      <w:spacing w:line="240" w:lineRule="auto"/>
      <w:ind w:firstLine="567"/>
    </w:pPr>
    <w:rPr>
      <w:szCs w:val="24"/>
    </w:rPr>
  </w:style>
  <w:style w:type="character" w:customStyle="1" w:styleId="Normal12pt12pt">
    <w:name w:val="Normal + 12 pt;Первая строка:Обычный+12pt Знак"/>
    <w:link w:val="Normal12pt"/>
    <w:rPr>
      <w:snapToGrid/>
      <w:sz w:val="24"/>
      <w:szCs w:val="24"/>
    </w:rPr>
  </w:style>
  <w:style w:type="paragraph" w:customStyle="1" w:styleId="Normal0">
    <w:name w:val="Normal Знак"/>
    <w:link w:val="Normal1"/>
    <w:pPr>
      <w:widowControl w:val="0"/>
      <w:spacing w:before="120"/>
    </w:pPr>
    <w:rPr>
      <w:snapToGrid w:val="0"/>
      <w:sz w:val="28"/>
    </w:rPr>
  </w:style>
  <w:style w:type="character" w:customStyle="1" w:styleId="Normal1">
    <w:name w:val="Normal Знак Знак"/>
    <w:link w:val="Normal0"/>
    <w:rPr>
      <w:snapToGrid w:val="0"/>
      <w:sz w:val="28"/>
      <w:lang w:bidi="ar-SA"/>
    </w:rPr>
  </w:style>
  <w:style w:type="paragraph" w:customStyle="1" w:styleId="afc">
    <w:name w:val="Îáû÷íûé"/>
  </w:style>
  <w:style w:type="paragraph" w:customStyle="1" w:styleId="110">
    <w:name w:val="Знак Знак Знак Знак Знак Знак1 Знак1"/>
    <w:basedOn w:val="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111">
    <w:name w:val="Обычный11"/>
    <w:pPr>
      <w:jc w:val="both"/>
    </w:pPr>
    <w:rPr>
      <w:rFonts w:ascii="TimesET" w:hAnsi="TimesET"/>
      <w:sz w:val="24"/>
      <w:szCs w:val="24"/>
    </w:rPr>
  </w:style>
  <w:style w:type="paragraph" w:customStyle="1" w:styleId="221">
    <w:name w:val="Основной текст 221"/>
    <w:basedOn w:val="a"/>
    <w:pPr>
      <w:suppressAutoHyphens/>
      <w:spacing w:after="120" w:line="480" w:lineRule="auto"/>
    </w:pPr>
    <w:rPr>
      <w:snapToGrid/>
      <w:sz w:val="24"/>
      <w:szCs w:val="24"/>
      <w:lang w:eastAsia="ar-SA"/>
    </w:rPr>
  </w:style>
  <w:style w:type="paragraph" w:customStyle="1" w:styleId="afd">
    <w:name w:val=" Знак"/>
    <w:basedOn w:val="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fe">
    <w:name w:val="No Spacing"/>
    <w:link w:val="aff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Без интервала Знак"/>
    <w:link w:val="afe"/>
    <w:locked/>
    <w:rPr>
      <w:rFonts w:ascii="Calibri" w:eastAsia="Calibri" w:hAnsi="Calibri"/>
      <w:sz w:val="22"/>
      <w:szCs w:val="22"/>
      <w:lang w:eastAsia="en-US"/>
    </w:rPr>
  </w:style>
  <w:style w:type="paragraph" w:customStyle="1" w:styleId="paragraphcenterindent">
    <w:name w:val="paragraph_center_indent"/>
    <w:basedOn w:val="a"/>
    <w:pPr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rvts382">
    <w:name w:val="rvts382"/>
  </w:style>
  <w:style w:type="paragraph" w:customStyle="1" w:styleId="aff0">
    <w:name w:val="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12">
    <w:name w:val="Абзац списка1"/>
    <w:basedOn w:val="a"/>
    <w:link w:val="ListParagraphChar"/>
    <w:pPr>
      <w:ind w:left="720"/>
    </w:pPr>
    <w:rPr>
      <w:snapToGrid/>
      <w:sz w:val="20"/>
    </w:rPr>
  </w:style>
  <w:style w:type="character" w:customStyle="1" w:styleId="ListParagraphChar">
    <w:name w:val="List Paragraph Char"/>
    <w:link w:val="12"/>
    <w:lock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IJLCL E+ Helvetica" w:hAnsi="IJLCL E+ Helvetica" w:cs="IJLCL E+ Helvetica"/>
      <w:color w:val="000000"/>
      <w:sz w:val="24"/>
      <w:szCs w:val="24"/>
    </w:rPr>
  </w:style>
  <w:style w:type="character" w:customStyle="1" w:styleId="textspanview">
    <w:name w:val="textspanview"/>
    <w:uiPriority w:val="99"/>
  </w:style>
  <w:style w:type="paragraph" w:customStyle="1" w:styleId="27">
    <w:name w:val="Основной текст 27"/>
    <w:basedOn w:val="a"/>
    <w:pPr>
      <w:tabs>
        <w:tab w:val="left" w:pos="7088"/>
      </w:tabs>
      <w:ind w:firstLine="851"/>
      <w:jc w:val="both"/>
    </w:pPr>
    <w:rPr>
      <w:sz w:val="28"/>
    </w:rPr>
  </w:style>
  <w:style w:type="paragraph" w:styleId="aff1">
    <w:name w:val="List Paragraph"/>
    <w:basedOn w:val="a"/>
    <w:link w:val="aff2"/>
    <w:uiPriority w:val="34"/>
    <w:qFormat/>
    <w:pPr>
      <w:ind w:left="720"/>
      <w:contextualSpacing/>
    </w:pPr>
    <w:rPr>
      <w:snapToGrid/>
      <w:sz w:val="20"/>
    </w:rPr>
  </w:style>
  <w:style w:type="character" w:customStyle="1" w:styleId="aff2">
    <w:name w:val="Абзац списка Знак"/>
    <w:link w:val="aff1"/>
    <w:uiPriority w:val="34"/>
    <w:qFormat/>
  </w:style>
  <w:style w:type="paragraph" w:customStyle="1" w:styleId="220">
    <w:name w:val="Основной текст 22"/>
    <w:basedOn w:val="a"/>
    <w:pPr>
      <w:suppressAutoHyphens/>
      <w:spacing w:after="120" w:line="480" w:lineRule="auto"/>
    </w:pPr>
    <w:rPr>
      <w:snapToGrid/>
      <w:sz w:val="24"/>
      <w:szCs w:val="24"/>
      <w:lang w:eastAsia="ar-SA"/>
    </w:rPr>
  </w:style>
  <w:style w:type="paragraph" w:customStyle="1" w:styleId="13">
    <w:name w:val="Обычный1"/>
    <w:link w:val="CharChar"/>
    <w:pPr>
      <w:jc w:val="both"/>
    </w:pPr>
    <w:rPr>
      <w:rFonts w:ascii="TimesET" w:hAnsi="TimesET"/>
      <w:sz w:val="24"/>
      <w:szCs w:val="24"/>
    </w:rPr>
  </w:style>
  <w:style w:type="character" w:customStyle="1" w:styleId="CharChar">
    <w:name w:val="Обычный Char Char"/>
    <w:link w:val="13"/>
    <w:rPr>
      <w:rFonts w:ascii="TimesET" w:hAnsi="TimesET"/>
      <w:sz w:val="24"/>
      <w:szCs w:val="24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20">
    <w:name w:val="Body text (2)_"/>
    <w:link w:val="Bodytext21"/>
    <w:rPr>
      <w:b/>
      <w:bCs/>
      <w:shd w:val="clear" w:color="auto" w:fill="FFFFFF"/>
    </w:rPr>
  </w:style>
  <w:style w:type="paragraph" w:customStyle="1" w:styleId="Bodytext21">
    <w:name w:val="Body text (2)"/>
    <w:basedOn w:val="a"/>
    <w:link w:val="Bodytext20"/>
    <w:pPr>
      <w:widowControl w:val="0"/>
      <w:shd w:val="clear" w:color="auto" w:fill="FFFFFF"/>
      <w:spacing w:after="60" w:line="0" w:lineRule="atLeast"/>
      <w:ind w:hanging="2040"/>
    </w:pPr>
    <w:rPr>
      <w:b/>
      <w:bCs/>
      <w:snapToGrid/>
      <w:sz w:val="20"/>
    </w:rPr>
  </w:style>
  <w:style w:type="character" w:customStyle="1" w:styleId="Bodytext">
    <w:name w:val="Body text_"/>
    <w:link w:val="34"/>
    <w:rPr>
      <w:shd w:val="clear" w:color="auto" w:fill="FFFFFF"/>
    </w:rPr>
  </w:style>
  <w:style w:type="paragraph" w:customStyle="1" w:styleId="34">
    <w:name w:val="Основной текст3"/>
    <w:basedOn w:val="a"/>
    <w:link w:val="Bodytext"/>
    <w:pPr>
      <w:widowControl w:val="0"/>
      <w:shd w:val="clear" w:color="auto" w:fill="FFFFFF"/>
      <w:spacing w:after="360" w:line="0" w:lineRule="atLeast"/>
    </w:pPr>
    <w:rPr>
      <w:snapToGrid/>
      <w:sz w:val="20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4">
    <w:name w:val="Основной текст1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qFormat/>
    <w:locked/>
    <w:rPr>
      <w:rFonts w:ascii="Calibri" w:hAnsi="Calibri"/>
      <w:sz w:val="22"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snapToGrid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napToGrid/>
      <w:sz w:val="24"/>
      <w:szCs w:val="24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color w:val="000000"/>
      <w:sz w:val="24"/>
      <w:szCs w:val="24"/>
    </w:rPr>
  </w:style>
  <w:style w:type="paragraph" w:customStyle="1" w:styleId="xl104">
    <w:name w:val="xl104"/>
    <w:basedOn w:val="a"/>
    <w:pPr>
      <w:spacing w:before="100" w:beforeAutospacing="1" w:after="100" w:afterAutospacing="1"/>
    </w:pPr>
    <w:rPr>
      <w:snapToGrid/>
      <w:color w:val="000000"/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napToGrid/>
      <w:color w:val="000000"/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napToGrid/>
      <w:color w:val="000000"/>
      <w:sz w:val="24"/>
      <w:szCs w:val="24"/>
    </w:rPr>
  </w:style>
  <w:style w:type="paragraph" w:customStyle="1" w:styleId="xl110">
    <w:name w:val="xl110"/>
    <w:basedOn w:val="a"/>
    <w:pP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111">
    <w:name w:val="xl111"/>
    <w:basedOn w:val="a"/>
    <w:pP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112">
    <w:name w:val="xl112"/>
    <w:basedOn w:val="a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113">
    <w:name w:val="xl113"/>
    <w:basedOn w:val="a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114">
    <w:name w:val="xl114"/>
    <w:basedOn w:val="a"/>
    <w:pP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115">
    <w:name w:val="xl115"/>
    <w:basedOn w:val="a"/>
    <w:pP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116">
    <w:name w:val="xl116"/>
    <w:basedOn w:val="a"/>
    <w:pP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117">
    <w:name w:val="xl117"/>
    <w:basedOn w:val="a"/>
    <w:pP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118">
    <w:name w:val="xl118"/>
    <w:basedOn w:val="a"/>
    <w:pPr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 w:val="16"/>
      <w:szCs w:val="16"/>
    </w:rPr>
  </w:style>
  <w:style w:type="paragraph" w:customStyle="1" w:styleId="aff3">
    <w:name w:val="Текст в заданном формате"/>
    <w:basedOn w:val="a"/>
    <w:qFormat/>
    <w:pPr>
      <w:suppressAutoHyphens/>
      <w:spacing w:line="276" w:lineRule="auto"/>
    </w:pPr>
    <w:rPr>
      <w:rFonts w:ascii="Liberation Mono;Courier New" w:eastAsia="Liberation Mono;Courier New" w:hAnsi="Liberation Mono;Courier New" w:cs="Liberation Mono;Courier New"/>
      <w:snapToGrid/>
      <w:sz w:val="20"/>
    </w:rPr>
  </w:style>
  <w:style w:type="character" w:customStyle="1" w:styleId="ConsNormal">
    <w:name w:val="ConsNormal Знак"/>
    <w:link w:val="ConsNormal0"/>
    <w:uiPriority w:val="99"/>
    <w:locked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F3D1DD90BD7655CABC93DB89C27024180C10398FB96372E7F1F5737VE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2E9CC4CCC6932545801925E3B536176E55B43B19D70BD7655CABC93DB89C27024180C10398FB96372E7F1F5737VEP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82E9CC4CCC6932545801925E3B536176C50BE311DDF0BD7655CABC93DB89C27024180C10398FB96372E7F1F5737VE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2E9CC4CCC6932545801925E3B536176E51B7301DDE0BD7655CABC93DB89C27024180C10398FB96372E7F1F5737V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ГК на повторное предявл</Template>
  <TotalTime>0</TotalTime>
  <Pages>12</Pages>
  <Words>5171</Words>
  <Characters>29478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34580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user</cp:lastModifiedBy>
  <cp:revision>2</cp:revision>
  <cp:lastPrinted>2024-10-01T07:40:00Z</cp:lastPrinted>
  <dcterms:created xsi:type="dcterms:W3CDTF">2026-06-30T09:40:00Z</dcterms:created>
  <dcterms:modified xsi:type="dcterms:W3CDTF">2026-06-30T09:40:00Z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eyJoZGlkIjoiYTA4YjJiNzMzOTIyY2VkNzNkYzczMDEyZjk4ZWNjYzgifQ==</vt:lpwstr>
  </property>
  <property fmtid="{D5CDD505-2E9C-101B-9397-08002B2CF9AE}" pid="3" name="KSOProductBuildVer">
    <vt:lpwstr>1049-12.1.0.25862</vt:lpwstr>
  </property>
  <property fmtid="{D5CDD505-2E9C-101B-9397-08002B2CF9AE}" pid="4" name="ICV">
    <vt:lpwstr>5BCCBD679D90493488F3434C8F22CD7D_12</vt:lpwstr>
  </property>
</Properties>
</file>