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E7B" w:rsidRPr="00946E7B" w:rsidRDefault="00946E7B" w:rsidP="00946E7B">
      <w:pPr>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sz w:val="28"/>
          <w:szCs w:val="28"/>
          <w:lang w:eastAsia="ru-RU"/>
        </w:rPr>
      </w:pPr>
      <w:r w:rsidRPr="00946E7B">
        <w:rPr>
          <w:rFonts w:ascii="Times New Roman" w:eastAsia="Times New Roman" w:hAnsi="Times New Roman" w:cs="Times New Roman"/>
          <w:b/>
          <w:bCs/>
          <w:sz w:val="28"/>
          <w:szCs w:val="28"/>
          <w:lang w:eastAsia="ru-RU"/>
        </w:rPr>
        <w:t>ПРОЕКТ</w:t>
      </w:r>
    </w:p>
    <w:p w:rsidR="00946E7B" w:rsidRPr="00946E7B" w:rsidRDefault="00946E7B" w:rsidP="00946E7B">
      <w:pPr>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sz w:val="28"/>
          <w:szCs w:val="28"/>
          <w:lang w:eastAsia="ru-RU"/>
        </w:rPr>
      </w:pPr>
    </w:p>
    <w:p w:rsidR="00946E7B" w:rsidRPr="00946E7B" w:rsidRDefault="00946E7B" w:rsidP="00946E7B">
      <w:pPr>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46E7B">
        <w:rPr>
          <w:rFonts w:ascii="Times New Roman" w:eastAsia="Times New Roman" w:hAnsi="Times New Roman" w:cs="Times New Roman"/>
          <w:b/>
          <w:bCs/>
          <w:sz w:val="28"/>
          <w:szCs w:val="28"/>
          <w:lang w:eastAsia="ru-RU"/>
        </w:rPr>
        <w:t>ГОСУДАРСТВЕННЫЙ КОНТРАКТ № _______</w:t>
      </w:r>
    </w:p>
    <w:p w:rsidR="00946E7B" w:rsidRPr="009C670A" w:rsidRDefault="00946E7B" w:rsidP="00946E7B">
      <w:pPr>
        <w:widowControl w:val="0"/>
        <w:spacing w:after="120" w:line="240" w:lineRule="auto"/>
        <w:jc w:val="center"/>
        <w:rPr>
          <w:rFonts w:ascii="Times New Roman" w:eastAsia="Times New Roman" w:hAnsi="Times New Roman" w:cs="Times New Roman"/>
          <w:b/>
          <w:sz w:val="28"/>
          <w:szCs w:val="28"/>
          <w:lang w:eastAsia="x-none"/>
        </w:rPr>
      </w:pPr>
      <w:r w:rsidRPr="00946E7B">
        <w:rPr>
          <w:rFonts w:ascii="Times New Roman" w:eastAsia="Times New Roman" w:hAnsi="Times New Roman" w:cs="Times New Roman"/>
          <w:b/>
          <w:sz w:val="28"/>
          <w:szCs w:val="28"/>
          <w:lang w:eastAsia="x-none"/>
        </w:rPr>
        <w:t xml:space="preserve">НА </w:t>
      </w:r>
      <w:r w:rsidRPr="00946E7B">
        <w:rPr>
          <w:rFonts w:ascii="Times New Roman" w:eastAsia="Times New Roman" w:hAnsi="Times New Roman" w:cs="Times New Roman"/>
          <w:b/>
          <w:sz w:val="28"/>
          <w:szCs w:val="28"/>
          <w:lang w:val="x-none" w:eastAsia="x-none"/>
        </w:rPr>
        <w:t xml:space="preserve">ОКАЗАНИЕ УСЛУГ </w:t>
      </w:r>
      <w:r w:rsidRPr="00946E7B">
        <w:rPr>
          <w:rFonts w:ascii="Times New Roman" w:eastAsia="Times New Roman" w:hAnsi="Times New Roman" w:cs="Times New Roman"/>
          <w:b/>
          <w:sz w:val="28"/>
          <w:szCs w:val="28"/>
          <w:lang w:eastAsia="x-none"/>
        </w:rPr>
        <w:t>ОХРАНЫ (ОПЕРАТИВНОМУ РЕАГИРОВАНИЮ НА СИГНАЛ «ТРЕВОГА»)</w:t>
      </w:r>
    </w:p>
    <w:p w:rsidR="00946E7B" w:rsidRPr="00946E7B" w:rsidRDefault="00946E7B" w:rsidP="00946E7B">
      <w:pPr>
        <w:spacing w:after="0" w:line="240" w:lineRule="auto"/>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 xml:space="preserve">г. Воронеж                                         </w:t>
      </w:r>
      <w:r w:rsidRPr="00946E7B">
        <w:rPr>
          <w:rFonts w:ascii="Times New Roman" w:eastAsia="Times New Roman" w:hAnsi="Times New Roman" w:cs="Times New Roman"/>
          <w:sz w:val="28"/>
          <w:szCs w:val="28"/>
          <w:lang w:eastAsia="ru-RU"/>
        </w:rPr>
        <w:tab/>
        <w:t xml:space="preserve">                 </w:t>
      </w:r>
      <w:proofErr w:type="gramStart"/>
      <w:r w:rsidRPr="00946E7B">
        <w:rPr>
          <w:rFonts w:ascii="Times New Roman" w:eastAsia="Times New Roman" w:hAnsi="Times New Roman" w:cs="Times New Roman"/>
          <w:sz w:val="28"/>
          <w:szCs w:val="28"/>
          <w:lang w:eastAsia="ru-RU"/>
        </w:rPr>
        <w:t xml:space="preserve">   «</w:t>
      </w:r>
      <w:proofErr w:type="gramEnd"/>
      <w:r w:rsidRPr="00946E7B">
        <w:rPr>
          <w:rFonts w:ascii="Times New Roman" w:eastAsia="Times New Roman" w:hAnsi="Times New Roman" w:cs="Times New Roman"/>
          <w:sz w:val="28"/>
          <w:szCs w:val="28"/>
          <w:lang w:eastAsia="ru-RU"/>
        </w:rPr>
        <w:t>_____»___________ 202</w:t>
      </w:r>
      <w:r w:rsidR="00262685" w:rsidRPr="00282577">
        <w:rPr>
          <w:rFonts w:ascii="Times New Roman" w:eastAsia="Times New Roman" w:hAnsi="Times New Roman" w:cs="Times New Roman"/>
          <w:sz w:val="28"/>
          <w:szCs w:val="28"/>
          <w:lang w:eastAsia="ru-RU"/>
        </w:rPr>
        <w:t>6</w:t>
      </w:r>
      <w:r w:rsidRPr="00946E7B">
        <w:rPr>
          <w:rFonts w:ascii="Times New Roman" w:eastAsia="Times New Roman" w:hAnsi="Times New Roman" w:cs="Times New Roman"/>
          <w:sz w:val="28"/>
          <w:szCs w:val="28"/>
          <w:lang w:eastAsia="ru-RU"/>
        </w:rPr>
        <w:t xml:space="preserve"> г.</w:t>
      </w:r>
    </w:p>
    <w:p w:rsidR="00946E7B" w:rsidRPr="00946E7B" w:rsidRDefault="00946E7B" w:rsidP="00946E7B">
      <w:pPr>
        <w:spacing w:after="0" w:line="240" w:lineRule="auto"/>
        <w:ind w:firstLine="720"/>
        <w:jc w:val="both"/>
        <w:rPr>
          <w:rFonts w:ascii="Times New Roman" w:eastAsia="Times New Roman" w:hAnsi="Times New Roman" w:cs="Times New Roman"/>
          <w:color w:val="FF0000"/>
          <w:sz w:val="28"/>
          <w:szCs w:val="28"/>
          <w:highlight w:val="yellow"/>
          <w:lang w:eastAsia="ru-RU"/>
        </w:rPr>
      </w:pP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Управление Министерства юстиции Российской Федерации по Воронежской области, именуемое в дальнейшем «Заказчик», в лице ________________________, действующего на основании _________________, с одной стороны, и ______________ именуемое в дальнейшем «Исполнитель», в лице ________________, действующего на основании _____________, с другой стороны, совместно именуемые в дальнейшем «Стороны»,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заключили настоящий Государственны</w:t>
      </w:r>
      <w:r w:rsidR="00BC72B8">
        <w:rPr>
          <w:rFonts w:ascii="Times New Roman" w:eastAsia="Times New Roman" w:hAnsi="Times New Roman" w:cs="Times New Roman"/>
          <w:sz w:val="28"/>
          <w:szCs w:val="28"/>
          <w:lang w:eastAsia="ru-RU"/>
        </w:rPr>
        <w:t xml:space="preserve">й контракт </w:t>
      </w:r>
      <w:r w:rsidRPr="00946E7B">
        <w:rPr>
          <w:rFonts w:ascii="Times New Roman" w:eastAsia="Times New Roman" w:hAnsi="Times New Roman" w:cs="Times New Roman"/>
          <w:sz w:val="28"/>
          <w:szCs w:val="28"/>
          <w:lang w:eastAsia="ru-RU"/>
        </w:rPr>
        <w:t>на оказание услуг по охране (оперативному реагированию на сигнал «Тревога») (далее – Контракт) о нижеследующем:</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highlight w:val="yellow"/>
          <w:lang w:eastAsia="ru-RU"/>
        </w:rPr>
      </w:pPr>
    </w:p>
    <w:p w:rsidR="00946E7B" w:rsidRPr="00946E7B" w:rsidRDefault="00946E7B" w:rsidP="00946E7B">
      <w:pPr>
        <w:spacing w:after="0" w:line="240" w:lineRule="auto"/>
        <w:ind w:firstLine="720"/>
        <w:jc w:val="center"/>
        <w:rPr>
          <w:rFonts w:ascii="Times New Roman" w:eastAsia="Times New Roman" w:hAnsi="Times New Roman" w:cs="Times New Roman"/>
          <w:b/>
          <w:sz w:val="28"/>
          <w:szCs w:val="28"/>
          <w:lang w:eastAsia="ru-RU"/>
        </w:rPr>
      </w:pPr>
      <w:r w:rsidRPr="00946E7B">
        <w:rPr>
          <w:rFonts w:ascii="Times New Roman" w:eastAsia="Times New Roman" w:hAnsi="Times New Roman" w:cs="Times New Roman"/>
          <w:b/>
          <w:sz w:val="28"/>
          <w:szCs w:val="28"/>
          <w:lang w:eastAsia="ru-RU"/>
        </w:rPr>
        <w:t>1. Предмет Контракта</w:t>
      </w:r>
    </w:p>
    <w:p w:rsidR="00946E7B" w:rsidRPr="00946E7B" w:rsidRDefault="00946E7B" w:rsidP="00946E7B">
      <w:pPr>
        <w:spacing w:after="0" w:line="240" w:lineRule="auto"/>
        <w:jc w:val="center"/>
        <w:rPr>
          <w:rFonts w:ascii="Times New Roman" w:eastAsia="Times New Roman" w:hAnsi="Times New Roman" w:cs="Times New Roman"/>
          <w:b/>
          <w:bCs/>
          <w:color w:val="FF0000"/>
          <w:sz w:val="28"/>
          <w:szCs w:val="28"/>
          <w:lang w:eastAsia="ru-RU"/>
        </w:rPr>
      </w:pP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1.1. Исполнитель обязуется оказать Заказчику</w:t>
      </w:r>
      <w:r w:rsidRPr="00946E7B">
        <w:rPr>
          <w:rFonts w:ascii="Times New Roman" w:eastAsia="Times New Roman" w:hAnsi="Times New Roman" w:cs="Times New Roman"/>
          <w:b/>
          <w:sz w:val="28"/>
          <w:szCs w:val="28"/>
          <w:lang w:eastAsia="ru-RU"/>
        </w:rPr>
        <w:t xml:space="preserve"> </w:t>
      </w:r>
      <w:r w:rsidRPr="00946E7B">
        <w:rPr>
          <w:rFonts w:ascii="Times New Roman" w:eastAsia="Times New Roman" w:hAnsi="Times New Roman" w:cs="Times New Roman"/>
          <w:sz w:val="28"/>
          <w:szCs w:val="28"/>
          <w:lang w:eastAsia="ru-RU"/>
        </w:rPr>
        <w:t>услуги</w:t>
      </w:r>
      <w:r w:rsidRPr="00946E7B">
        <w:rPr>
          <w:rFonts w:ascii="Times New Roman" w:eastAsia="Times New Roman" w:hAnsi="Times New Roman" w:cs="Times New Roman"/>
          <w:b/>
          <w:sz w:val="28"/>
          <w:szCs w:val="28"/>
          <w:lang w:eastAsia="ru-RU"/>
        </w:rPr>
        <w:t xml:space="preserve"> </w:t>
      </w:r>
      <w:r w:rsidRPr="00946E7B">
        <w:rPr>
          <w:rFonts w:ascii="Times New Roman" w:eastAsia="Times New Roman" w:hAnsi="Times New Roman" w:cs="Times New Roman"/>
          <w:sz w:val="28"/>
          <w:szCs w:val="28"/>
          <w:lang w:eastAsia="ru-RU"/>
        </w:rPr>
        <w:t xml:space="preserve">по охране путем приема и реагирования при поступлении на пульт централизованного наблюдения сигнала «Тревога» с объекта </w:t>
      </w:r>
      <w:proofErr w:type="gramStart"/>
      <w:r w:rsidRPr="00946E7B">
        <w:rPr>
          <w:rFonts w:ascii="Times New Roman" w:eastAsia="Times New Roman" w:hAnsi="Times New Roman" w:cs="Times New Roman"/>
          <w:sz w:val="28"/>
          <w:szCs w:val="28"/>
          <w:lang w:eastAsia="ru-RU"/>
        </w:rPr>
        <w:t>Заказчика</w:t>
      </w:r>
      <w:proofErr w:type="gramEnd"/>
      <w:r w:rsidRPr="00946E7B">
        <w:rPr>
          <w:rFonts w:ascii="Times New Roman" w:eastAsia="Times New Roman" w:hAnsi="Times New Roman" w:cs="Times New Roman"/>
          <w:sz w:val="28"/>
          <w:szCs w:val="28"/>
          <w:lang w:eastAsia="ru-RU"/>
        </w:rPr>
        <w:t xml:space="preserve"> расположенного по адресу: г. Воронеж, ул. 9 Января, д. 36, 2 этаж, согласно перечня-расчета, который прилагается к Контракту и является его неотъемлемой частью (Приложение № 1), для организации и обеспечения защиты имущества Заказчика от преступных посягательств.</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1.2. Заказчик обеспечивает оплату услуг в установленном Контрактом порядке, форме и размере.</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1.3. Исполнитель обязуется выполнить условия настоящего Контракта своими силами и средствами.</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Исполнитель ни полностью, ни частично не вправе передавать (уступать третьему лицу) свои обязательства по настоящему Контракту.</w:t>
      </w:r>
    </w:p>
    <w:p w:rsidR="00946E7B" w:rsidRPr="00946E7B" w:rsidRDefault="00946E7B" w:rsidP="00946E7B">
      <w:pPr>
        <w:spacing w:after="0" w:line="240" w:lineRule="auto"/>
        <w:ind w:firstLine="720"/>
        <w:jc w:val="both"/>
        <w:rPr>
          <w:rFonts w:ascii="Times New Roman" w:eastAsia="Times New Roman" w:hAnsi="Times New Roman" w:cs="Times New Roman"/>
          <w:color w:val="FF0000"/>
          <w:sz w:val="28"/>
          <w:szCs w:val="28"/>
          <w:lang w:eastAsia="ru-RU"/>
        </w:rPr>
      </w:pPr>
    </w:p>
    <w:p w:rsidR="00946E7B" w:rsidRPr="00946E7B" w:rsidRDefault="00946E7B" w:rsidP="00946E7B">
      <w:pPr>
        <w:spacing w:after="0" w:line="240" w:lineRule="auto"/>
        <w:ind w:firstLine="720"/>
        <w:jc w:val="center"/>
        <w:outlineLvl w:val="0"/>
        <w:rPr>
          <w:rFonts w:ascii="Times New Roman" w:eastAsia="Times New Roman" w:hAnsi="Times New Roman" w:cs="Times New Roman"/>
          <w:b/>
          <w:sz w:val="28"/>
          <w:szCs w:val="28"/>
          <w:lang w:eastAsia="ru-RU"/>
        </w:rPr>
      </w:pPr>
      <w:r w:rsidRPr="00946E7B">
        <w:rPr>
          <w:rFonts w:ascii="Times New Roman" w:eastAsia="Times New Roman" w:hAnsi="Times New Roman" w:cs="Times New Roman"/>
          <w:b/>
          <w:sz w:val="28"/>
          <w:szCs w:val="28"/>
          <w:lang w:eastAsia="ru-RU"/>
        </w:rPr>
        <w:t>2. Цена Контракта</w:t>
      </w:r>
    </w:p>
    <w:p w:rsidR="00946E7B" w:rsidRPr="00946E7B" w:rsidRDefault="00946E7B" w:rsidP="00946E7B">
      <w:pPr>
        <w:spacing w:after="0" w:line="240" w:lineRule="auto"/>
        <w:ind w:firstLine="720"/>
        <w:jc w:val="center"/>
        <w:outlineLvl w:val="0"/>
        <w:rPr>
          <w:rFonts w:ascii="Times New Roman" w:eastAsia="Times New Roman" w:hAnsi="Times New Roman" w:cs="Times New Roman"/>
          <w:b/>
          <w:sz w:val="28"/>
          <w:szCs w:val="28"/>
          <w:lang w:eastAsia="ru-RU"/>
        </w:rPr>
      </w:pP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 xml:space="preserve">2.1. </w:t>
      </w:r>
      <w:r w:rsidRPr="00946E7B">
        <w:rPr>
          <w:rFonts w:ascii="Times New Roman" w:eastAsia="Times New Roman" w:hAnsi="Times New Roman" w:cs="Times New Roman"/>
          <w:snapToGrid w:val="0"/>
          <w:sz w:val="28"/>
          <w:szCs w:val="28"/>
          <w:lang w:eastAsia="ru-RU"/>
        </w:rPr>
        <w:t>Цена Контракта составляет ________ рублей ___ копеек (сумма цифрами и прописью), в том числе НДС _____ (%, сумма цифрами и прописью).</w:t>
      </w:r>
    </w:p>
    <w:p w:rsidR="00946E7B" w:rsidRPr="00946E7B" w:rsidRDefault="00946E7B" w:rsidP="00946E7B">
      <w:pPr>
        <w:spacing w:after="0" w:line="240" w:lineRule="auto"/>
        <w:ind w:firstLine="720"/>
        <w:jc w:val="both"/>
        <w:outlineLvl w:val="0"/>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lastRenderedPageBreak/>
        <w:t xml:space="preserve">2.2. Цена </w:t>
      </w:r>
      <w:r w:rsidRPr="00946E7B">
        <w:rPr>
          <w:rFonts w:ascii="Times New Roman" w:eastAsia="Times New Roman" w:hAnsi="Times New Roman" w:cs="Times New Roman"/>
          <w:spacing w:val="-4"/>
          <w:sz w:val="28"/>
          <w:szCs w:val="28"/>
          <w:lang w:eastAsia="ru-RU"/>
        </w:rPr>
        <w:t>Контракта</w:t>
      </w:r>
      <w:r w:rsidRPr="00946E7B">
        <w:rPr>
          <w:rFonts w:ascii="Times New Roman" w:eastAsia="Times New Roman" w:hAnsi="Times New Roman" w:cs="Times New Roman"/>
          <w:sz w:val="28"/>
          <w:szCs w:val="28"/>
          <w:lang w:eastAsia="ru-RU"/>
        </w:rPr>
        <w:t xml:space="preserve"> включает в себя все расходы, связанные с оказанием услуг.</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2.3. Оплата по Контракту осуществляется в рублях Российской Федерации.</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2.4. Цена настоящего Контракта является твердой и определяется на весь срок исполнения Контракта.</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p>
    <w:p w:rsidR="00946E7B" w:rsidRPr="00946E7B" w:rsidRDefault="00946E7B" w:rsidP="00946E7B">
      <w:pPr>
        <w:spacing w:after="0" w:line="240" w:lineRule="auto"/>
        <w:ind w:firstLine="720"/>
        <w:jc w:val="center"/>
        <w:rPr>
          <w:rFonts w:ascii="Times New Roman" w:eastAsia="Times New Roman" w:hAnsi="Times New Roman" w:cs="Times New Roman"/>
          <w:b/>
          <w:sz w:val="28"/>
          <w:szCs w:val="28"/>
          <w:lang w:eastAsia="ru-RU"/>
        </w:rPr>
      </w:pPr>
      <w:r w:rsidRPr="00946E7B">
        <w:rPr>
          <w:rFonts w:ascii="Times New Roman" w:eastAsia="Times New Roman" w:hAnsi="Times New Roman" w:cs="Times New Roman"/>
          <w:b/>
          <w:sz w:val="28"/>
          <w:szCs w:val="28"/>
          <w:lang w:eastAsia="ru-RU"/>
        </w:rPr>
        <w:t>3. Сроки поставки, приемки и порядок расчетов</w:t>
      </w:r>
    </w:p>
    <w:p w:rsidR="00946E7B" w:rsidRPr="00946E7B" w:rsidRDefault="00946E7B" w:rsidP="00946E7B">
      <w:pPr>
        <w:spacing w:after="0" w:line="240" w:lineRule="auto"/>
        <w:ind w:firstLine="720"/>
        <w:jc w:val="center"/>
        <w:outlineLvl w:val="0"/>
        <w:rPr>
          <w:rFonts w:ascii="Times New Roman" w:eastAsia="Times New Roman" w:hAnsi="Times New Roman" w:cs="Times New Roman"/>
          <w:b/>
          <w:sz w:val="28"/>
          <w:szCs w:val="28"/>
          <w:lang w:eastAsia="ru-RU"/>
        </w:rPr>
      </w:pP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 xml:space="preserve">3.1.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 xml:space="preserve">Оплата производится за счет средств федерального бюджета. </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3.2. В случае изменения своего расчетного счета Исполнитель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3.3. Оплата услуг по настоящему Контракту производится За</w:t>
      </w:r>
      <w:r w:rsidR="00BC72B8">
        <w:rPr>
          <w:rFonts w:ascii="Times New Roman" w:eastAsia="Times New Roman" w:hAnsi="Times New Roman" w:cs="Times New Roman"/>
          <w:sz w:val="28"/>
          <w:szCs w:val="28"/>
          <w:lang w:eastAsia="ru-RU"/>
        </w:rPr>
        <w:t>казчиком ежемесячно в течение 7 (семи</w:t>
      </w:r>
      <w:r w:rsidRPr="00946E7B">
        <w:rPr>
          <w:rFonts w:ascii="Times New Roman" w:eastAsia="Times New Roman" w:hAnsi="Times New Roman" w:cs="Times New Roman"/>
          <w:sz w:val="28"/>
          <w:szCs w:val="28"/>
          <w:lang w:eastAsia="ru-RU"/>
        </w:rPr>
        <w:t xml:space="preserve">) рабочих дней с даты подписания Сторонами акта сдачи-приемки оказанных услуг. </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3.4. Обязательство Заказчика по оплате считается исполненным с момента поступления денежных средств на корреспондентский счет Исполнителя.</w:t>
      </w:r>
    </w:p>
    <w:p w:rsidR="00946E7B" w:rsidRPr="00946E7B" w:rsidRDefault="00946E7B" w:rsidP="00946E7B">
      <w:pPr>
        <w:tabs>
          <w:tab w:val="left" w:pos="3800"/>
        </w:tabs>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3.5. Результаты и объемы оказанных услуг принимаются представителями Заказчика по месту их проведения и оформляются актом сдачи-приемки оказанных услуг. Заказчиком может быть проведена экспертиза результатов, предусмотренных контрактом,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 xml:space="preserve">3.6. Приемка качества оказанных услуг производится в течении трех рабочих дней с момента предоставления Исполнителем акта сдачи-приемки оказанных услуг. По результатам приемки Заказчик подписывает акт сдачи-приемки оказанных услуг в течение трех рабочих дней или дает мотивированный отказ от подписания в виду несоответствующего качества оказанных услуг или иных условий, предусмотренных контрактом. Акт сдачи-приемки оказанных услуг подписывается только в случае положительного заключения данной приемки. </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3.7. По согласованию Сторон документ о приемке оказанных услуг может быть сформирован и подписан Сторонами в форме электронного документа в единой информационной системе в сфере закупок.</w:t>
      </w:r>
    </w:p>
    <w:p w:rsidR="00946E7B" w:rsidRPr="00946E7B" w:rsidRDefault="00946E7B" w:rsidP="00946E7B">
      <w:pPr>
        <w:spacing w:after="0" w:line="240" w:lineRule="auto"/>
        <w:ind w:firstLine="720"/>
        <w:jc w:val="both"/>
        <w:rPr>
          <w:rFonts w:ascii="Times New Roman" w:eastAsia="Times New Roman" w:hAnsi="Times New Roman" w:cs="Times New Roman"/>
          <w:b/>
          <w:bCs/>
          <w:color w:val="FF0000"/>
          <w:sz w:val="28"/>
          <w:szCs w:val="28"/>
          <w:lang w:eastAsia="ru-RU"/>
        </w:rPr>
      </w:pPr>
    </w:p>
    <w:p w:rsidR="00946E7B" w:rsidRPr="00946E7B" w:rsidRDefault="00946E7B" w:rsidP="00946E7B">
      <w:pPr>
        <w:spacing w:after="0" w:line="240" w:lineRule="auto"/>
        <w:ind w:firstLine="720"/>
        <w:jc w:val="center"/>
        <w:outlineLvl w:val="0"/>
        <w:rPr>
          <w:rFonts w:ascii="Times New Roman" w:eastAsia="Times New Roman" w:hAnsi="Times New Roman" w:cs="Times New Roman"/>
          <w:b/>
          <w:sz w:val="28"/>
          <w:szCs w:val="28"/>
          <w:lang w:eastAsia="ru-RU"/>
        </w:rPr>
      </w:pPr>
      <w:r w:rsidRPr="00946E7B">
        <w:rPr>
          <w:rFonts w:ascii="Times New Roman" w:eastAsia="Times New Roman" w:hAnsi="Times New Roman" w:cs="Times New Roman"/>
          <w:b/>
          <w:sz w:val="28"/>
          <w:szCs w:val="28"/>
          <w:lang w:eastAsia="ru-RU"/>
        </w:rPr>
        <w:t>4. Обязанности Сторон</w:t>
      </w:r>
    </w:p>
    <w:p w:rsidR="00946E7B" w:rsidRPr="00946E7B" w:rsidRDefault="00946E7B" w:rsidP="00946E7B">
      <w:pPr>
        <w:spacing w:after="0" w:line="240" w:lineRule="auto"/>
        <w:ind w:firstLine="720"/>
        <w:jc w:val="center"/>
        <w:outlineLvl w:val="0"/>
        <w:rPr>
          <w:rFonts w:ascii="Times New Roman" w:eastAsia="Times New Roman" w:hAnsi="Times New Roman" w:cs="Times New Roman"/>
          <w:b/>
          <w:sz w:val="28"/>
          <w:szCs w:val="28"/>
          <w:lang w:eastAsia="ru-RU"/>
        </w:rPr>
      </w:pP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4.1. Заказчик вправе:</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4.1.1. Требовать от Исполнителя надлежащего исполнения обязательств в соответствии с условиями Контракта.</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946E7B" w:rsidRPr="00946E7B" w:rsidRDefault="00946E7B" w:rsidP="00946E7B">
      <w:pPr>
        <w:suppressAutoHyphens/>
        <w:spacing w:after="0" w:line="240" w:lineRule="auto"/>
        <w:ind w:firstLine="720"/>
        <w:jc w:val="both"/>
        <w:rPr>
          <w:rFonts w:ascii="Times New Roman" w:eastAsia="Times New Roman" w:hAnsi="Times New Roman" w:cs="Calibri"/>
          <w:sz w:val="28"/>
          <w:szCs w:val="28"/>
          <w:lang w:eastAsia="ar-SA"/>
        </w:rPr>
      </w:pPr>
      <w:r w:rsidRPr="00946E7B">
        <w:rPr>
          <w:rFonts w:ascii="Times New Roman" w:eastAsia="Times New Roman" w:hAnsi="Times New Roman" w:cs="Calibri"/>
          <w:sz w:val="28"/>
          <w:szCs w:val="28"/>
          <w:lang w:eastAsia="ar-SA"/>
        </w:rPr>
        <w:t>4.1.3.</w:t>
      </w:r>
      <w:r w:rsidRPr="00946E7B">
        <w:rPr>
          <w:rFonts w:ascii="Times New Roman" w:eastAsia="Times New Roman" w:hAnsi="Times New Roman" w:cs="Calibri"/>
          <w:sz w:val="28"/>
          <w:szCs w:val="28"/>
          <w:lang w:eastAsia="ar-SA"/>
        </w:rPr>
        <w:tab/>
        <w:t>Проверить наличие необходимых разрешений, лицензий, предусмотренных настоящим Контрактом.</w:t>
      </w:r>
    </w:p>
    <w:p w:rsidR="00946E7B" w:rsidRPr="00946E7B" w:rsidRDefault="00946E7B" w:rsidP="00946E7B">
      <w:pPr>
        <w:suppressAutoHyphens/>
        <w:spacing w:after="0" w:line="240" w:lineRule="auto"/>
        <w:ind w:firstLine="720"/>
        <w:jc w:val="both"/>
        <w:rPr>
          <w:rFonts w:ascii="Times New Roman" w:eastAsia="Times New Roman" w:hAnsi="Times New Roman" w:cs="Calibri"/>
          <w:sz w:val="28"/>
          <w:szCs w:val="28"/>
          <w:lang w:eastAsia="ar-SA"/>
        </w:rPr>
      </w:pPr>
      <w:r w:rsidRPr="00946E7B">
        <w:rPr>
          <w:rFonts w:ascii="Times New Roman" w:eastAsia="Times New Roman" w:hAnsi="Times New Roman" w:cs="Calibri"/>
          <w:sz w:val="28"/>
          <w:szCs w:val="28"/>
          <w:lang w:eastAsia="ar-SA"/>
        </w:rPr>
        <w:t>4.1.4. Получать от Исполнителя всю информацию о происшествиях на охраняемом объекте, а также о возможных угрозах персоналу и имуществу Заказчика.</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4.2. Заказчик обязан:</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 xml:space="preserve">4.2.1. Принять услуги в соответствии с условиями настоящего Контракта и при отсутствии претензий относительно качества, количества и других характеристик подписать акта сдачи-приемки оказанных услуг и передать 1 (один) экземпляр Исполнителю. </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4.2.2. Оплатить оказание услуги в соответствии с условиями настоящего Контракта.</w:t>
      </w:r>
    </w:p>
    <w:p w:rsidR="00946E7B" w:rsidRPr="00946E7B" w:rsidRDefault="00946E7B" w:rsidP="00946E7B">
      <w:pPr>
        <w:suppressAutoHyphens/>
        <w:spacing w:after="0" w:line="240" w:lineRule="auto"/>
        <w:ind w:firstLine="720"/>
        <w:jc w:val="both"/>
        <w:rPr>
          <w:rFonts w:ascii="Times New Roman" w:eastAsia="Times New Roman" w:hAnsi="Times New Roman" w:cs="Calibri"/>
          <w:sz w:val="28"/>
          <w:szCs w:val="28"/>
          <w:lang w:eastAsia="ar-SA"/>
        </w:rPr>
      </w:pPr>
      <w:r w:rsidRPr="00946E7B">
        <w:rPr>
          <w:rFonts w:ascii="Times New Roman" w:eastAsia="Times New Roman" w:hAnsi="Times New Roman" w:cs="Calibri"/>
          <w:sz w:val="28"/>
          <w:szCs w:val="28"/>
          <w:lang w:eastAsia="ar-SA"/>
        </w:rPr>
        <w:t>4.2.3. Строго соблюдать инструкцию о порядке пользования кнопкой экстренного реагирования «Тревога». Не допускать к пользованию кнопкой экстренного реагирования «Тревога» людей, не указанных в списке лиц, ответственных за пользование кнопкой экстренного реагирования «Тревога». Не разглашать посторонним лицам правила пользования кнопкой экстренного реагирования «Тревога» и присвоенный объекту условный номер Заказчика.</w:t>
      </w:r>
    </w:p>
    <w:p w:rsidR="00946E7B" w:rsidRPr="00946E7B" w:rsidRDefault="00946E7B" w:rsidP="00946E7B">
      <w:pPr>
        <w:suppressAutoHyphens/>
        <w:spacing w:after="0" w:line="240" w:lineRule="auto"/>
        <w:ind w:firstLine="720"/>
        <w:jc w:val="both"/>
        <w:rPr>
          <w:rFonts w:ascii="Times New Roman" w:eastAsia="Times New Roman" w:hAnsi="Times New Roman" w:cs="Calibri"/>
          <w:sz w:val="28"/>
          <w:szCs w:val="28"/>
          <w:lang w:eastAsia="ar-SA"/>
        </w:rPr>
      </w:pPr>
      <w:r w:rsidRPr="00946E7B">
        <w:rPr>
          <w:rFonts w:ascii="Times New Roman" w:eastAsia="Times New Roman" w:hAnsi="Times New Roman" w:cs="Calibri"/>
          <w:sz w:val="28"/>
          <w:szCs w:val="28"/>
          <w:lang w:eastAsia="ar-SA"/>
        </w:rPr>
        <w:t>4.2.4. Сообщать Исполнителю фамилии, домашние адреса и телефоны своих представителей, ответственных за пользование кнопкой экстренного реагирования «Тревога». При изменении данной информации вносить своевременные корректировки.</w:t>
      </w:r>
    </w:p>
    <w:p w:rsidR="00946E7B" w:rsidRPr="00946E7B" w:rsidRDefault="00946E7B" w:rsidP="00946E7B">
      <w:pPr>
        <w:suppressAutoHyphens/>
        <w:spacing w:after="0" w:line="240" w:lineRule="auto"/>
        <w:ind w:firstLine="720"/>
        <w:jc w:val="both"/>
        <w:rPr>
          <w:rFonts w:ascii="Times New Roman" w:eastAsia="Times New Roman" w:hAnsi="Times New Roman" w:cs="Calibri"/>
          <w:sz w:val="28"/>
          <w:szCs w:val="28"/>
          <w:lang w:eastAsia="ar-SA"/>
        </w:rPr>
      </w:pPr>
      <w:r w:rsidRPr="00946E7B">
        <w:rPr>
          <w:rFonts w:ascii="Times New Roman" w:eastAsia="Times New Roman" w:hAnsi="Times New Roman" w:cs="Calibri"/>
          <w:sz w:val="28"/>
          <w:szCs w:val="28"/>
          <w:lang w:eastAsia="ar-SA"/>
        </w:rPr>
        <w:t>4.2.5. Своевременно сообщать Исполнителю о возникших неисправностях при работе кнопки экстренного реагирования «Тревога». Приминать меры к своевременному ремонту кнопки экстренного реагирования «Тревога». Обеспечивать поддержание заряда аккумуляторной батареи кнопки экстренного реагирования «Тревога» на уровне не менее 50 %.</w:t>
      </w:r>
    </w:p>
    <w:p w:rsidR="00946E7B" w:rsidRPr="00946E7B" w:rsidRDefault="00946E7B" w:rsidP="00946E7B">
      <w:pPr>
        <w:suppressAutoHyphens/>
        <w:spacing w:after="0" w:line="240" w:lineRule="auto"/>
        <w:ind w:firstLine="720"/>
        <w:jc w:val="both"/>
        <w:rPr>
          <w:rFonts w:ascii="Times New Roman" w:eastAsia="Times New Roman" w:hAnsi="Times New Roman" w:cs="Calibri"/>
          <w:sz w:val="28"/>
          <w:szCs w:val="28"/>
          <w:lang w:eastAsia="ar-SA"/>
        </w:rPr>
      </w:pPr>
      <w:r w:rsidRPr="00946E7B">
        <w:rPr>
          <w:rFonts w:ascii="Times New Roman" w:eastAsia="Times New Roman" w:hAnsi="Times New Roman" w:cs="Calibri"/>
          <w:sz w:val="28"/>
          <w:szCs w:val="28"/>
          <w:lang w:eastAsia="ar-SA"/>
        </w:rPr>
        <w:t xml:space="preserve">4.2.6. Регулярно осуществлять проверку работоспособности копки экстренного реагирования «Тревога». </w:t>
      </w:r>
    </w:p>
    <w:p w:rsidR="00946E7B" w:rsidRPr="00946E7B" w:rsidRDefault="00946E7B" w:rsidP="00946E7B">
      <w:pPr>
        <w:suppressAutoHyphens/>
        <w:spacing w:after="0" w:line="240" w:lineRule="auto"/>
        <w:ind w:firstLine="720"/>
        <w:jc w:val="both"/>
        <w:rPr>
          <w:rFonts w:ascii="Times New Roman" w:eastAsia="Times New Roman" w:hAnsi="Times New Roman" w:cs="Calibri"/>
          <w:sz w:val="28"/>
          <w:szCs w:val="28"/>
          <w:lang w:eastAsia="ar-SA"/>
        </w:rPr>
      </w:pPr>
      <w:r w:rsidRPr="00946E7B">
        <w:rPr>
          <w:rFonts w:ascii="Times New Roman" w:eastAsia="Times New Roman" w:hAnsi="Times New Roman" w:cs="Calibri"/>
          <w:sz w:val="28"/>
          <w:szCs w:val="28"/>
          <w:lang w:eastAsia="ar-SA"/>
        </w:rPr>
        <w:t>4.2.7. Предоставить в распоряжение Исполнителя необходимые для осуществления его функций сведения об изменении своего режима работы.</w:t>
      </w:r>
    </w:p>
    <w:p w:rsidR="00946E7B" w:rsidRPr="00946E7B" w:rsidRDefault="00946E7B" w:rsidP="00946E7B">
      <w:pPr>
        <w:suppressAutoHyphens/>
        <w:spacing w:after="0" w:line="240" w:lineRule="auto"/>
        <w:ind w:firstLine="720"/>
        <w:jc w:val="both"/>
        <w:rPr>
          <w:rFonts w:ascii="Times New Roman" w:eastAsia="Times New Roman" w:hAnsi="Times New Roman" w:cs="Calibri"/>
          <w:sz w:val="28"/>
          <w:szCs w:val="28"/>
          <w:lang w:eastAsia="ar-SA"/>
        </w:rPr>
      </w:pPr>
      <w:r w:rsidRPr="00946E7B">
        <w:rPr>
          <w:rFonts w:ascii="Times New Roman" w:eastAsia="Times New Roman" w:hAnsi="Times New Roman" w:cs="Calibri"/>
          <w:sz w:val="28"/>
          <w:szCs w:val="28"/>
          <w:lang w:eastAsia="ar-SA"/>
        </w:rPr>
        <w:lastRenderedPageBreak/>
        <w:t>4.2.8. Обеспечить работникам Исполнителя свободный доступ к установленным на объекте техническим средствам охраны, средствам сигнализации, средствам пожаротушения.</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4.3. Исполнитель вправе:</w:t>
      </w:r>
    </w:p>
    <w:p w:rsidR="00946E7B" w:rsidRPr="00946E7B" w:rsidRDefault="00946E7B" w:rsidP="00946E7B">
      <w:pPr>
        <w:suppressAutoHyphens/>
        <w:spacing w:after="0" w:line="240" w:lineRule="auto"/>
        <w:ind w:firstLine="720"/>
        <w:jc w:val="both"/>
        <w:rPr>
          <w:rFonts w:ascii="Times New Roman" w:eastAsia="Times New Roman" w:hAnsi="Times New Roman" w:cs="Calibri"/>
          <w:sz w:val="28"/>
          <w:szCs w:val="28"/>
          <w:lang w:eastAsia="ru-RU"/>
        </w:rPr>
      </w:pPr>
      <w:r w:rsidRPr="00946E7B">
        <w:rPr>
          <w:rFonts w:ascii="Times New Roman" w:eastAsia="Times New Roman" w:hAnsi="Times New Roman" w:cs="Calibri"/>
          <w:sz w:val="28"/>
          <w:szCs w:val="28"/>
          <w:lang w:eastAsia="ru-RU"/>
        </w:rPr>
        <w:t>4.3.1. Самостоятельно, в рамках Правил внутреннего распорядка работы Заказчика, определять тактику охраны имущества Заказчика, учитывая сообщаемые им сведения.</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4.3.2. Требовать подписания Заказчиком акта сдачи-приемки оказанных услуг в соответствии с условиями настоящего Контракта.</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4.3.3. Требовать своевременной оплаты оказанных услуг в соответствии с условиями настоящего Контракта.</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4.4. Исполнитель обязан:</w:t>
      </w:r>
    </w:p>
    <w:p w:rsidR="00946E7B" w:rsidRPr="00946E7B" w:rsidRDefault="00946E7B" w:rsidP="00946E7B">
      <w:pPr>
        <w:suppressAutoHyphens/>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ar-SA"/>
        </w:rPr>
        <w:t xml:space="preserve">4.4.1. </w:t>
      </w:r>
      <w:r w:rsidRPr="00946E7B">
        <w:rPr>
          <w:rFonts w:ascii="Times New Roman" w:eastAsia="Times New Roman" w:hAnsi="Times New Roman" w:cs="Times New Roman"/>
          <w:sz w:val="28"/>
          <w:szCs w:val="28"/>
          <w:lang w:eastAsia="ru-RU"/>
        </w:rPr>
        <w:t>Оказывать услуги качественно и в полном объеме в соответствии с Техническим заданием (Приложение № 2 и настоящему Контракту).</w:t>
      </w:r>
    </w:p>
    <w:p w:rsidR="00946E7B" w:rsidRPr="00946E7B" w:rsidRDefault="00946E7B" w:rsidP="00946E7B">
      <w:pPr>
        <w:suppressAutoHyphens/>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 xml:space="preserve">4.4.2. Осуществлять централизованное наблюдение за кнопкой </w:t>
      </w:r>
      <w:r w:rsidRPr="00946E7B">
        <w:rPr>
          <w:rFonts w:ascii="Times New Roman" w:eastAsia="Times New Roman" w:hAnsi="Times New Roman" w:cs="Calibri"/>
          <w:sz w:val="28"/>
          <w:szCs w:val="28"/>
          <w:lang w:eastAsia="ar-SA"/>
        </w:rPr>
        <w:t xml:space="preserve">экстренного реагирования «Тревога» </w:t>
      </w:r>
      <w:r w:rsidRPr="00946E7B">
        <w:rPr>
          <w:rFonts w:ascii="Times New Roman" w:eastAsia="Times New Roman" w:hAnsi="Times New Roman" w:cs="Times New Roman"/>
          <w:sz w:val="28"/>
          <w:szCs w:val="28"/>
          <w:lang w:eastAsia="ru-RU"/>
        </w:rPr>
        <w:t>Заказчика, подключенной к пульту централизованного наблюдения.</w:t>
      </w:r>
    </w:p>
    <w:p w:rsidR="00946E7B" w:rsidRPr="00946E7B" w:rsidRDefault="00946E7B" w:rsidP="00946E7B">
      <w:pPr>
        <w:suppressAutoHyphens/>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4.4.3. При поступлении с объекта Заказчика на пульт централизованного наблюдения сигнала «Тревога» в максимально короткое время направить наряд полиции для выяснения причин срабатывания кнопки тревожной сигнализации, а при необходимости принимать меры к пресечению противоправных действий и задержанию лиц их совершающих.</w:t>
      </w:r>
    </w:p>
    <w:p w:rsidR="00946E7B" w:rsidRPr="00946E7B" w:rsidRDefault="00946E7B" w:rsidP="00946E7B">
      <w:pPr>
        <w:suppressAutoHyphens/>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 xml:space="preserve">4.4.4. По истечению отчетного периода предоставлять Заказчику </w:t>
      </w:r>
      <w:r w:rsidRPr="00946E7B">
        <w:rPr>
          <w:rFonts w:ascii="Times New Roman" w:eastAsia="Times New Roman" w:hAnsi="Times New Roman" w:cs="Times New Roman"/>
          <w:sz w:val="28"/>
          <w:szCs w:val="28"/>
          <w:lang w:eastAsia="ar-SA"/>
        </w:rPr>
        <w:t>акты сдачи-приемки оказанных услуг</w:t>
      </w:r>
      <w:r w:rsidRPr="00946E7B">
        <w:rPr>
          <w:rFonts w:ascii="Times New Roman" w:eastAsia="Times New Roman" w:hAnsi="Times New Roman" w:cs="Times New Roman"/>
          <w:sz w:val="28"/>
          <w:szCs w:val="28"/>
          <w:lang w:eastAsia="ru-RU"/>
        </w:rPr>
        <w:t>, счета за оказанные услуги.</w:t>
      </w:r>
    </w:p>
    <w:p w:rsidR="00946E7B" w:rsidRPr="00946E7B" w:rsidRDefault="00946E7B" w:rsidP="00946E7B">
      <w:pPr>
        <w:suppressAutoHyphens/>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4.4.5. Иметь все необходимые разрешения и лицензии, предусмотренные действующим законодательством.</w:t>
      </w:r>
    </w:p>
    <w:p w:rsidR="00946E7B" w:rsidRPr="00946E7B" w:rsidRDefault="00946E7B" w:rsidP="00946E7B">
      <w:pPr>
        <w:suppressAutoHyphens/>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4.4.6. Нести в полном объеме ответственность за материальный ущерб, порчу имущества Заказчика, возникшие в результате оказания услуг по вине Исполнителя.</w:t>
      </w:r>
    </w:p>
    <w:p w:rsidR="00946E7B" w:rsidRPr="00946E7B" w:rsidRDefault="00946E7B" w:rsidP="00946E7B">
      <w:pPr>
        <w:suppressAutoHyphens/>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4.4.7. Исполнитель не вправе ни полностью, ни частично передавать свои обязательства по настоящему Контракту третьим лицам.</w:t>
      </w:r>
    </w:p>
    <w:p w:rsidR="00946E7B" w:rsidRPr="00946E7B" w:rsidRDefault="00946E7B" w:rsidP="00946E7B">
      <w:pPr>
        <w:spacing w:after="0" w:line="360" w:lineRule="exact"/>
        <w:ind w:firstLine="720"/>
        <w:jc w:val="both"/>
        <w:rPr>
          <w:rFonts w:ascii="Times New Roman" w:eastAsia="Times New Roman" w:hAnsi="Times New Roman" w:cs="Times New Roman"/>
          <w:sz w:val="28"/>
          <w:szCs w:val="28"/>
          <w:highlight w:val="yellow"/>
          <w:lang w:eastAsia="ru-RU"/>
        </w:rPr>
      </w:pPr>
    </w:p>
    <w:p w:rsidR="00946E7B" w:rsidRPr="00946E7B" w:rsidRDefault="00946E7B" w:rsidP="00946E7B">
      <w:pPr>
        <w:spacing w:after="0" w:line="240" w:lineRule="auto"/>
        <w:ind w:firstLine="720"/>
        <w:jc w:val="center"/>
        <w:outlineLvl w:val="0"/>
        <w:rPr>
          <w:rFonts w:ascii="Times New Roman" w:eastAsia="Times New Roman" w:hAnsi="Times New Roman" w:cs="Times New Roman"/>
          <w:b/>
          <w:sz w:val="28"/>
          <w:szCs w:val="28"/>
          <w:lang w:eastAsia="ru-RU"/>
        </w:rPr>
      </w:pPr>
      <w:r w:rsidRPr="00946E7B">
        <w:rPr>
          <w:rFonts w:ascii="Times New Roman" w:eastAsia="Times New Roman" w:hAnsi="Times New Roman" w:cs="Times New Roman"/>
          <w:b/>
          <w:sz w:val="28"/>
          <w:szCs w:val="28"/>
          <w:lang w:eastAsia="ru-RU"/>
        </w:rPr>
        <w:t>5. Ответственность Сторон</w:t>
      </w:r>
    </w:p>
    <w:p w:rsidR="00946E7B" w:rsidRPr="00946E7B" w:rsidRDefault="00946E7B" w:rsidP="00946E7B">
      <w:pPr>
        <w:spacing w:after="0" w:line="240" w:lineRule="auto"/>
        <w:ind w:firstLine="720"/>
        <w:jc w:val="both"/>
        <w:outlineLvl w:val="0"/>
        <w:rPr>
          <w:rFonts w:ascii="Times New Roman" w:eastAsia="Times New Roman" w:hAnsi="Times New Roman" w:cs="Times New Roman"/>
          <w:b/>
          <w:sz w:val="28"/>
          <w:szCs w:val="28"/>
          <w:lang w:eastAsia="ru-RU"/>
        </w:rPr>
      </w:pP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5.1. За неисполнение или ненадлежащее исполнение своих обязательств, установленных настоящим Контрактом, Стороны несут ответственность в соответствии с действующим законодательством Российской Федерации.</w:t>
      </w:r>
    </w:p>
    <w:p w:rsidR="00946E7B" w:rsidRPr="00946E7B" w:rsidRDefault="00946E7B" w:rsidP="00946E7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w:t>
      </w:r>
      <w:r w:rsidRPr="00946E7B">
        <w:rPr>
          <w:rFonts w:ascii="Times New Roman" w:eastAsia="Times New Roman" w:hAnsi="Times New Roman" w:cs="Times New Roman"/>
          <w:sz w:val="28"/>
          <w:szCs w:val="28"/>
          <w:lang w:eastAsia="ru-RU"/>
        </w:rPr>
        <w:lastRenderedPageBreak/>
        <w:t>Контрактом, Исполнитель вправе потребовать уплаты неустоек (штрафов, пеней).</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Штраф начисляется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устанавливается в размере 1000 рублей 00 копеек.</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5.3.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46E7B" w:rsidRPr="00946E7B" w:rsidRDefault="00946E7B" w:rsidP="00946E7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порядке, установленном Правительством Российской Федерации, но не менее чем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Штраф начисляется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устанавливается в размере 10 процентов цены Контракта (этапа).</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46E7B" w:rsidRPr="00946E7B" w:rsidRDefault="00946E7B" w:rsidP="00946E7B">
      <w:pPr>
        <w:spacing w:after="0" w:line="240" w:lineRule="auto"/>
        <w:ind w:firstLine="720"/>
        <w:jc w:val="both"/>
        <w:outlineLvl w:val="0"/>
        <w:rPr>
          <w:rFonts w:ascii="Times New Roman" w:eastAsia="Times New Roman" w:hAnsi="Times New Roman" w:cs="Times New Roman"/>
          <w:b/>
          <w:sz w:val="28"/>
          <w:szCs w:val="28"/>
          <w:highlight w:val="yellow"/>
          <w:lang w:eastAsia="ru-RU"/>
        </w:rPr>
      </w:pPr>
    </w:p>
    <w:p w:rsidR="00946E7B" w:rsidRPr="00946E7B" w:rsidRDefault="00946E7B" w:rsidP="00946E7B">
      <w:pPr>
        <w:spacing w:after="0" w:line="240" w:lineRule="auto"/>
        <w:ind w:firstLine="720"/>
        <w:jc w:val="center"/>
        <w:rPr>
          <w:rFonts w:ascii="Times New Roman" w:eastAsia="Times New Roman" w:hAnsi="Times New Roman" w:cs="Times New Roman"/>
          <w:b/>
          <w:sz w:val="28"/>
          <w:szCs w:val="28"/>
          <w:lang w:eastAsia="ru-RU"/>
        </w:rPr>
      </w:pPr>
      <w:r w:rsidRPr="00946E7B">
        <w:rPr>
          <w:rFonts w:ascii="Times New Roman" w:eastAsia="Times New Roman" w:hAnsi="Times New Roman" w:cs="Times New Roman"/>
          <w:b/>
          <w:sz w:val="28"/>
          <w:szCs w:val="28"/>
          <w:lang w:eastAsia="ru-RU"/>
        </w:rPr>
        <w:t>6. Порядок расторжения Контракта</w:t>
      </w:r>
    </w:p>
    <w:p w:rsidR="00946E7B" w:rsidRPr="00946E7B" w:rsidRDefault="00946E7B" w:rsidP="00946E7B">
      <w:pPr>
        <w:spacing w:after="0" w:line="240" w:lineRule="auto"/>
        <w:ind w:firstLine="720"/>
        <w:jc w:val="center"/>
        <w:rPr>
          <w:rFonts w:ascii="Times New Roman" w:eastAsia="Times New Roman" w:hAnsi="Times New Roman" w:cs="Times New Roman"/>
          <w:b/>
          <w:sz w:val="28"/>
          <w:szCs w:val="28"/>
          <w:lang w:eastAsia="ru-RU"/>
        </w:rPr>
      </w:pP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6.1. Настоящий Контракт может быть расторгнут:</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 по соглашению Сторон;</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lastRenderedPageBreak/>
        <w:t xml:space="preserve">- </w:t>
      </w:r>
      <w:r w:rsidRPr="00946E7B">
        <w:rPr>
          <w:rFonts w:ascii="Times New Roman" w:eastAsia="Times New Roman" w:hAnsi="Times New Roman" w:cs="Times New Roman"/>
          <w:bCs/>
          <w:sz w:val="28"/>
          <w:szCs w:val="28"/>
          <w:lang w:eastAsia="ru-RU"/>
        </w:rPr>
        <w:t>по решению суда</w:t>
      </w:r>
      <w:r w:rsidRPr="00946E7B">
        <w:rPr>
          <w:rFonts w:ascii="Times New Roman" w:eastAsia="Times New Roman" w:hAnsi="Times New Roman" w:cs="Times New Roman"/>
          <w:sz w:val="28"/>
          <w:szCs w:val="28"/>
          <w:lang w:eastAsia="ru-RU"/>
        </w:rPr>
        <w:t>;</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 в случае одностороннего отказа Стороны Контракта от исполнения Контракта в соответствии с гражданским законодательством с соблюдением требований статьи 95 Федерального закона от 05.04.2013    № 44-ФЗ.</w:t>
      </w:r>
    </w:p>
    <w:p w:rsidR="00946E7B" w:rsidRPr="00946E7B" w:rsidRDefault="00946E7B" w:rsidP="00946E7B">
      <w:pPr>
        <w:spacing w:after="0" w:line="240" w:lineRule="auto"/>
        <w:ind w:firstLine="720"/>
        <w:jc w:val="both"/>
        <w:rPr>
          <w:rFonts w:ascii="Times New Roman" w:eastAsia="Times New Roman" w:hAnsi="Times New Roman" w:cs="Times New Roman"/>
          <w:color w:val="FF0000"/>
          <w:sz w:val="28"/>
          <w:szCs w:val="28"/>
          <w:lang w:eastAsia="ru-RU"/>
        </w:rPr>
      </w:pPr>
    </w:p>
    <w:p w:rsidR="00946E7B" w:rsidRPr="00946E7B" w:rsidRDefault="00946E7B" w:rsidP="00946E7B">
      <w:pPr>
        <w:spacing w:after="0" w:line="240" w:lineRule="auto"/>
        <w:ind w:firstLine="720"/>
        <w:jc w:val="center"/>
        <w:rPr>
          <w:rFonts w:ascii="Times New Roman" w:eastAsia="Times New Roman" w:hAnsi="Times New Roman" w:cs="Times New Roman"/>
          <w:b/>
          <w:sz w:val="28"/>
          <w:szCs w:val="28"/>
          <w:lang w:eastAsia="ru-RU"/>
        </w:rPr>
      </w:pPr>
      <w:r w:rsidRPr="00946E7B">
        <w:rPr>
          <w:rFonts w:ascii="Times New Roman" w:eastAsia="Times New Roman" w:hAnsi="Times New Roman" w:cs="Times New Roman"/>
          <w:b/>
          <w:sz w:val="28"/>
          <w:szCs w:val="28"/>
          <w:lang w:eastAsia="ru-RU"/>
        </w:rPr>
        <w:t>7. Порядок урегулирования споров</w:t>
      </w:r>
    </w:p>
    <w:p w:rsidR="00946E7B" w:rsidRPr="00946E7B" w:rsidRDefault="00946E7B" w:rsidP="00946E7B">
      <w:pPr>
        <w:spacing w:after="0" w:line="240" w:lineRule="auto"/>
        <w:ind w:firstLine="720"/>
        <w:jc w:val="center"/>
        <w:rPr>
          <w:rFonts w:ascii="Times New Roman" w:eastAsia="Times New Roman" w:hAnsi="Times New Roman" w:cs="Times New Roman"/>
          <w:b/>
          <w:sz w:val="28"/>
          <w:szCs w:val="28"/>
          <w:lang w:eastAsia="ru-RU"/>
        </w:rPr>
      </w:pP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7.1.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7.2. Все достигнутые договоренности Стороны оформляют в виде дополнительных соглашений, подписанных Сторонами и скрепленных печатями.</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7.3. До передачи спора на разрешение в Арбитражный суд Воронежской области Стороны примут меры к его урегулированию в претензионном порядке.</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7.3.1. Претензия должна быть направлена в письменной форме. По полученной претензии Сторона должна дать письменный ответ по существу в срок не позднее 5 (пяти) календарных дней с даты ее получения. Оставление претензии без ответа в установленный срок означает признание требований претензии.</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7.3.2.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направлена претензия.</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 xml:space="preserve">7.3.3. Если претензионные требования подлежат денежной оценке – в претензии указывается </w:t>
      </w:r>
      <w:proofErr w:type="spellStart"/>
      <w:r w:rsidRPr="00946E7B">
        <w:rPr>
          <w:rFonts w:ascii="Times New Roman" w:eastAsia="Times New Roman" w:hAnsi="Times New Roman" w:cs="Times New Roman"/>
          <w:sz w:val="28"/>
          <w:szCs w:val="28"/>
          <w:lang w:eastAsia="ru-RU"/>
        </w:rPr>
        <w:t>истребуемая</w:t>
      </w:r>
      <w:proofErr w:type="spellEnd"/>
      <w:r w:rsidRPr="00946E7B">
        <w:rPr>
          <w:rFonts w:ascii="Times New Roman" w:eastAsia="Times New Roman" w:hAnsi="Times New Roman" w:cs="Times New Roman"/>
          <w:sz w:val="28"/>
          <w:szCs w:val="28"/>
          <w:lang w:eastAsia="ru-RU"/>
        </w:rPr>
        <w:t xml:space="preserve"> сумма и ее полный и обоснованный расчет.</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7.3.4.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В претензии могут быть указаны иные сведения, которые, по мнению заинтересованной стороны, будут способствовать более быстрому и правильному ее рассмотрению, объективному урегулированию спора.</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7.4. Все споры и разногласия, независимо от оснований их возникновения, которые возникли или могут возникнуть между Сторонами по настоящему Контракту, в том числе, связанные с его заключением, исполнением, изменением, расторжением или признанием недействительным (полностью или частично), не урегулированные во внесудебном порядке, передаются на рассмотрение в Арбитражный суд Воронежской области.</w:t>
      </w:r>
    </w:p>
    <w:p w:rsidR="00946E7B" w:rsidRPr="00946E7B" w:rsidRDefault="00946E7B" w:rsidP="00946E7B">
      <w:pPr>
        <w:spacing w:after="0" w:line="240" w:lineRule="auto"/>
        <w:ind w:firstLine="720"/>
        <w:jc w:val="both"/>
        <w:rPr>
          <w:rFonts w:ascii="Times New Roman" w:eastAsia="Times New Roman" w:hAnsi="Times New Roman" w:cs="Times New Roman"/>
          <w:color w:val="FF0000"/>
          <w:sz w:val="28"/>
          <w:szCs w:val="28"/>
          <w:lang w:eastAsia="ru-RU"/>
        </w:rPr>
      </w:pPr>
    </w:p>
    <w:p w:rsidR="00946E7B" w:rsidRPr="00946E7B" w:rsidRDefault="00946E7B" w:rsidP="00946E7B">
      <w:pPr>
        <w:spacing w:after="0" w:line="240" w:lineRule="auto"/>
        <w:ind w:firstLine="720"/>
        <w:jc w:val="center"/>
        <w:rPr>
          <w:rFonts w:ascii="Times New Roman" w:eastAsia="Times New Roman" w:hAnsi="Times New Roman" w:cs="Times New Roman"/>
          <w:b/>
          <w:sz w:val="28"/>
          <w:szCs w:val="28"/>
          <w:lang w:eastAsia="ru-RU"/>
        </w:rPr>
      </w:pPr>
      <w:r w:rsidRPr="00946E7B">
        <w:rPr>
          <w:rFonts w:ascii="Times New Roman" w:eastAsia="Times New Roman" w:hAnsi="Times New Roman" w:cs="Times New Roman"/>
          <w:b/>
          <w:sz w:val="28"/>
          <w:szCs w:val="28"/>
          <w:lang w:eastAsia="ru-RU"/>
        </w:rPr>
        <w:t>8. Обстоятельства непреодолимой силы</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8.1.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946E7B" w:rsidRPr="00946E7B" w:rsidRDefault="00946E7B" w:rsidP="00946E7B">
      <w:pPr>
        <w:spacing w:after="0" w:line="240" w:lineRule="auto"/>
        <w:ind w:firstLine="720"/>
        <w:jc w:val="both"/>
        <w:rPr>
          <w:rFonts w:ascii="Times New Roman" w:eastAsia="Times New Roman" w:hAnsi="Times New Roman" w:cs="Times New Roman"/>
          <w:b/>
          <w:color w:val="FF0000"/>
          <w:sz w:val="28"/>
          <w:szCs w:val="28"/>
          <w:highlight w:val="yellow"/>
          <w:lang w:eastAsia="ru-RU"/>
        </w:rPr>
      </w:pPr>
    </w:p>
    <w:p w:rsidR="00946E7B" w:rsidRPr="00946E7B" w:rsidRDefault="00946E7B" w:rsidP="00946E7B">
      <w:pPr>
        <w:spacing w:after="0" w:line="240" w:lineRule="auto"/>
        <w:ind w:firstLine="720"/>
        <w:jc w:val="center"/>
        <w:rPr>
          <w:rFonts w:ascii="Times New Roman" w:eastAsia="Times New Roman" w:hAnsi="Times New Roman" w:cs="Times New Roman"/>
          <w:b/>
          <w:sz w:val="28"/>
          <w:szCs w:val="28"/>
          <w:lang w:eastAsia="ru-RU"/>
        </w:rPr>
      </w:pPr>
      <w:r w:rsidRPr="00946E7B">
        <w:rPr>
          <w:rFonts w:ascii="Times New Roman" w:eastAsia="Times New Roman" w:hAnsi="Times New Roman" w:cs="Times New Roman"/>
          <w:b/>
          <w:sz w:val="28"/>
          <w:szCs w:val="28"/>
          <w:lang w:eastAsia="ru-RU"/>
        </w:rPr>
        <w:t>9. Срок действия, порядок изменения Контракта</w:t>
      </w:r>
    </w:p>
    <w:p w:rsidR="00946E7B" w:rsidRPr="00946E7B" w:rsidRDefault="00946E7B" w:rsidP="00946E7B">
      <w:pPr>
        <w:spacing w:after="0" w:line="240" w:lineRule="auto"/>
        <w:ind w:firstLine="720"/>
        <w:jc w:val="center"/>
        <w:rPr>
          <w:rFonts w:ascii="Times New Roman" w:eastAsia="Times New Roman" w:hAnsi="Times New Roman" w:cs="Times New Roman"/>
          <w:b/>
          <w:sz w:val="28"/>
          <w:szCs w:val="28"/>
          <w:lang w:eastAsia="ru-RU"/>
        </w:rPr>
      </w:pP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 xml:space="preserve">9.1. Контракт вступает в силу </w:t>
      </w:r>
      <w:r w:rsidR="00E2620B">
        <w:rPr>
          <w:rFonts w:ascii="Times New Roman" w:eastAsia="Times New Roman" w:hAnsi="Times New Roman" w:cs="Times New Roman"/>
          <w:sz w:val="28"/>
          <w:szCs w:val="28"/>
          <w:lang w:eastAsia="ru-RU"/>
        </w:rPr>
        <w:t>с 01.06.2026</w:t>
      </w:r>
      <w:r w:rsidRPr="00946E7B">
        <w:rPr>
          <w:rFonts w:ascii="Times New Roman" w:eastAsia="Times New Roman" w:hAnsi="Times New Roman" w:cs="Times New Roman"/>
          <w:sz w:val="28"/>
          <w:szCs w:val="28"/>
          <w:lang w:eastAsia="ru-RU"/>
        </w:rPr>
        <w:t xml:space="preserve"> года и действует до 31.12.202</w:t>
      </w:r>
      <w:r w:rsidR="00E2620B">
        <w:rPr>
          <w:rFonts w:ascii="Times New Roman" w:eastAsia="Times New Roman" w:hAnsi="Times New Roman" w:cs="Times New Roman"/>
          <w:sz w:val="28"/>
          <w:szCs w:val="28"/>
          <w:lang w:eastAsia="ru-RU"/>
        </w:rPr>
        <w:t>6</w:t>
      </w:r>
      <w:r w:rsidRPr="00946E7B">
        <w:rPr>
          <w:rFonts w:ascii="Times New Roman" w:eastAsia="Times New Roman" w:hAnsi="Times New Roman" w:cs="Times New Roman"/>
          <w:sz w:val="28"/>
          <w:szCs w:val="28"/>
          <w:lang w:eastAsia="ru-RU"/>
        </w:rPr>
        <w:t xml:space="preserve"> года включительно, а в части денежных обязательств – до полного их исполнения Сторонами. </w:t>
      </w:r>
    </w:p>
    <w:p w:rsidR="00946E7B" w:rsidRPr="00946E7B" w:rsidRDefault="00946E7B" w:rsidP="00946E7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 xml:space="preserve">9.2.  Изменение условий настоящего Контракта не допускается, за исключением случаев, предусмотренных </w:t>
      </w:r>
      <w:hyperlink r:id="rId6" w:history="1">
        <w:r w:rsidRPr="00946E7B">
          <w:rPr>
            <w:rFonts w:ascii="Times New Roman" w:eastAsia="Times New Roman" w:hAnsi="Times New Roman" w:cs="Times New Roman"/>
            <w:sz w:val="28"/>
            <w:szCs w:val="28"/>
            <w:lang w:eastAsia="ru-RU"/>
          </w:rPr>
          <w:t>статьей 95</w:t>
        </w:r>
      </w:hyperlink>
      <w:r w:rsidRPr="00946E7B">
        <w:rPr>
          <w:rFonts w:ascii="Times New Roman" w:eastAsia="Times New Roman" w:hAnsi="Times New Roman" w:cs="Times New Roman"/>
          <w:sz w:val="28"/>
          <w:szCs w:val="28"/>
          <w:lang w:eastAsia="ru-RU"/>
        </w:rPr>
        <w:t xml:space="preserve"> Федерального закона от 05.04.2013 № 44-ФЗ.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946E7B" w:rsidRPr="00946E7B" w:rsidRDefault="00946E7B" w:rsidP="00946E7B">
      <w:pPr>
        <w:spacing w:after="0" w:line="240" w:lineRule="auto"/>
        <w:ind w:firstLine="720"/>
        <w:jc w:val="center"/>
        <w:rPr>
          <w:rFonts w:ascii="Times New Roman" w:eastAsia="Times New Roman" w:hAnsi="Times New Roman" w:cs="Times New Roman"/>
          <w:b/>
          <w:color w:val="FF0000"/>
          <w:sz w:val="28"/>
          <w:szCs w:val="28"/>
          <w:highlight w:val="yellow"/>
          <w:lang w:eastAsia="ru-RU"/>
        </w:rPr>
      </w:pPr>
    </w:p>
    <w:p w:rsidR="00946E7B" w:rsidRPr="00946E7B" w:rsidRDefault="00946E7B" w:rsidP="00946E7B">
      <w:pPr>
        <w:spacing w:after="0" w:line="240" w:lineRule="auto"/>
        <w:ind w:firstLine="720"/>
        <w:jc w:val="center"/>
        <w:rPr>
          <w:rFonts w:ascii="Times New Roman" w:eastAsia="Times New Roman" w:hAnsi="Times New Roman" w:cs="Times New Roman"/>
          <w:b/>
          <w:color w:val="FF0000"/>
          <w:sz w:val="28"/>
          <w:szCs w:val="28"/>
          <w:highlight w:val="yellow"/>
          <w:lang w:eastAsia="ru-RU"/>
        </w:rPr>
      </w:pPr>
    </w:p>
    <w:p w:rsidR="00946E7B" w:rsidRPr="00946E7B" w:rsidRDefault="009C670A" w:rsidP="00946E7B">
      <w:pPr>
        <w:spacing w:after="0" w:line="240" w:lineRule="auto"/>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w:t>
      </w:r>
      <w:r w:rsidR="00946E7B" w:rsidRPr="00946E7B">
        <w:rPr>
          <w:rFonts w:ascii="Times New Roman" w:eastAsia="Times New Roman" w:hAnsi="Times New Roman" w:cs="Times New Roman"/>
          <w:b/>
          <w:sz w:val="28"/>
          <w:szCs w:val="28"/>
          <w:lang w:eastAsia="ru-RU"/>
        </w:rPr>
        <w:t>. Антикоррупционная оговорка</w:t>
      </w:r>
    </w:p>
    <w:p w:rsidR="00946E7B" w:rsidRPr="00946E7B" w:rsidRDefault="00946E7B" w:rsidP="00946E7B">
      <w:pPr>
        <w:spacing w:after="0" w:line="240" w:lineRule="auto"/>
        <w:ind w:firstLine="720"/>
        <w:jc w:val="center"/>
        <w:rPr>
          <w:rFonts w:ascii="Times New Roman" w:eastAsia="Times New Roman" w:hAnsi="Times New Roman" w:cs="Times New Roman"/>
          <w:b/>
          <w:sz w:val="28"/>
          <w:szCs w:val="28"/>
          <w:lang w:eastAsia="ru-RU"/>
        </w:rPr>
      </w:pPr>
    </w:p>
    <w:p w:rsidR="00946E7B" w:rsidRPr="00946E7B" w:rsidRDefault="009C670A" w:rsidP="00946E7B">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946E7B" w:rsidRPr="00946E7B">
        <w:rPr>
          <w:rFonts w:ascii="Times New Roman" w:eastAsia="Times New Roman" w:hAnsi="Times New Roman" w:cs="Times New Roman"/>
          <w:sz w:val="28"/>
          <w:szCs w:val="28"/>
          <w:lang w:eastAsia="ru-RU"/>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 xml:space="preserve">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w:t>
      </w:r>
      <w:r w:rsidRPr="00946E7B">
        <w:rPr>
          <w:rFonts w:ascii="Times New Roman" w:eastAsia="Times New Roman" w:hAnsi="Times New Roman" w:cs="Times New Roman"/>
          <w:sz w:val="28"/>
          <w:szCs w:val="28"/>
          <w:lang w:eastAsia="ru-RU"/>
        </w:rPr>
        <w:lastRenderedPageBreak/>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46E7B" w:rsidRPr="00946E7B" w:rsidRDefault="009C670A" w:rsidP="00946E7B">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946E7B" w:rsidRPr="00946E7B">
        <w:rPr>
          <w:rFonts w:ascii="Times New Roman" w:eastAsia="Times New Roman" w:hAnsi="Times New Roman" w:cs="Times New Roman"/>
          <w:sz w:val="28"/>
          <w:szCs w:val="28"/>
          <w:lang w:eastAsia="ru-RU"/>
        </w:rPr>
        <w:t>.2.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рабочих дней с даты письменного уведомления.</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p>
    <w:p w:rsidR="00946E7B" w:rsidRPr="00946E7B" w:rsidRDefault="009C670A" w:rsidP="00946E7B">
      <w:pPr>
        <w:spacing w:after="0" w:line="240" w:lineRule="auto"/>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11</w:t>
      </w:r>
      <w:r w:rsidR="00946E7B" w:rsidRPr="00946E7B">
        <w:rPr>
          <w:rFonts w:ascii="Times New Roman" w:eastAsia="Times New Roman" w:hAnsi="Times New Roman" w:cs="Times New Roman"/>
          <w:b/>
          <w:sz w:val="28"/>
          <w:szCs w:val="28"/>
          <w:lang w:eastAsia="ru-RU"/>
        </w:rPr>
        <w:t>. Прочие условия</w:t>
      </w:r>
    </w:p>
    <w:p w:rsidR="00946E7B" w:rsidRPr="00946E7B" w:rsidRDefault="00946E7B" w:rsidP="00946E7B">
      <w:pPr>
        <w:spacing w:after="0" w:line="240" w:lineRule="auto"/>
        <w:ind w:firstLine="720"/>
        <w:jc w:val="both"/>
        <w:rPr>
          <w:rFonts w:ascii="Times New Roman" w:eastAsia="Times New Roman" w:hAnsi="Times New Roman" w:cs="Times New Roman"/>
          <w:color w:val="FF0000"/>
          <w:sz w:val="28"/>
          <w:szCs w:val="28"/>
          <w:lang w:eastAsia="ru-RU"/>
        </w:rPr>
      </w:pPr>
    </w:p>
    <w:p w:rsidR="00946E7B" w:rsidRPr="00946E7B" w:rsidRDefault="009C670A" w:rsidP="00946E7B">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946E7B" w:rsidRPr="00946E7B">
        <w:rPr>
          <w:rFonts w:ascii="Times New Roman" w:eastAsia="Times New Roman" w:hAnsi="Times New Roman" w:cs="Times New Roman"/>
          <w:sz w:val="28"/>
          <w:szCs w:val="28"/>
          <w:lang w:eastAsia="ru-RU"/>
        </w:rPr>
        <w:t>.1. Все уведомления Сторон, связанные с исполнением настоящего Контракта, направляются по фактическому адресу Стороны, указанному в разделе 13 настоящего Контракта.</w:t>
      </w:r>
    </w:p>
    <w:p w:rsidR="00946E7B" w:rsidRPr="00946E7B" w:rsidRDefault="009C670A" w:rsidP="00946E7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946E7B" w:rsidRPr="00946E7B">
        <w:rPr>
          <w:rFonts w:ascii="Times New Roman" w:eastAsia="Times New Roman" w:hAnsi="Times New Roman" w:cs="Times New Roman"/>
          <w:sz w:val="28"/>
          <w:szCs w:val="28"/>
          <w:lang w:eastAsia="ru-RU"/>
        </w:rPr>
        <w:t xml:space="preserve">.2. В случае изменения у какой-либо из Сторон местонахождения, названия, </w:t>
      </w:r>
      <w:r w:rsidR="00946E7B" w:rsidRPr="00946E7B">
        <w:rPr>
          <w:rFonts w:ascii="Times New Roman" w:eastAsia="Times New Roman" w:hAnsi="Times New Roman" w:cs="Times New Roman"/>
          <w:sz w:val="24"/>
          <w:szCs w:val="28"/>
          <w:lang w:eastAsia="ru-RU"/>
        </w:rPr>
        <w:t xml:space="preserve">банковских </w:t>
      </w:r>
      <w:r w:rsidR="00946E7B" w:rsidRPr="00946E7B">
        <w:rPr>
          <w:rFonts w:ascii="Times New Roman" w:eastAsia="Times New Roman" w:hAnsi="Times New Roman" w:cs="Times New Roman"/>
          <w:sz w:val="28"/>
          <w:szCs w:val="28"/>
          <w:lang w:eastAsia="ru-RU"/>
        </w:rPr>
        <w:t xml:space="preserve">реквизитов и прочего, она обязана письменно известить об этом другую Сторону. </w:t>
      </w:r>
    </w:p>
    <w:p w:rsidR="00946E7B" w:rsidRPr="00946E7B" w:rsidRDefault="009C670A" w:rsidP="00946E7B">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946E7B" w:rsidRPr="00946E7B">
        <w:rPr>
          <w:rFonts w:ascii="Times New Roman" w:eastAsia="Times New Roman" w:hAnsi="Times New Roman" w:cs="Times New Roman"/>
          <w:sz w:val="28"/>
          <w:szCs w:val="28"/>
          <w:lang w:eastAsia="ru-RU"/>
        </w:rPr>
        <w:t>.3. Во всем, что не предусмотрено настоящим Контрактом, Стороны руководствуются действующим законодательством Российской Федерации.</w:t>
      </w:r>
    </w:p>
    <w:p w:rsidR="00946E7B" w:rsidRPr="00946E7B" w:rsidRDefault="009C670A" w:rsidP="00946E7B">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946E7B" w:rsidRPr="00946E7B">
        <w:rPr>
          <w:rFonts w:ascii="Times New Roman" w:eastAsia="Times New Roman" w:hAnsi="Times New Roman" w:cs="Times New Roman"/>
          <w:sz w:val="28"/>
          <w:szCs w:val="28"/>
          <w:lang w:eastAsia="ru-RU"/>
        </w:rPr>
        <w:t>.4. Контракт заключен в электронной форме.</w:t>
      </w:r>
    </w:p>
    <w:p w:rsidR="00946E7B" w:rsidRPr="00946E7B" w:rsidRDefault="009C670A" w:rsidP="00946E7B">
      <w:pPr>
        <w:spacing w:after="0" w:line="240" w:lineRule="auto"/>
        <w:ind w:firstLine="72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11</w:t>
      </w:r>
      <w:r w:rsidR="00946E7B" w:rsidRPr="00946E7B">
        <w:rPr>
          <w:rFonts w:ascii="Times New Roman" w:eastAsia="Times New Roman" w:hAnsi="Times New Roman" w:cs="Times New Roman"/>
          <w:sz w:val="28"/>
          <w:szCs w:val="28"/>
          <w:lang w:eastAsia="ru-RU"/>
        </w:rPr>
        <w:t>.5. Контракт составлен в 2 (двух) экземплярах по одному для каждой Стороны,  имеющих одинаковую юридическую силу.</w:t>
      </w:r>
    </w:p>
    <w:p w:rsidR="00946E7B" w:rsidRPr="00946E7B" w:rsidRDefault="009C670A" w:rsidP="00946E7B">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946E7B" w:rsidRPr="00946E7B">
        <w:rPr>
          <w:rFonts w:ascii="Times New Roman" w:eastAsia="Times New Roman" w:hAnsi="Times New Roman" w:cs="Times New Roman"/>
          <w:sz w:val="28"/>
          <w:szCs w:val="28"/>
          <w:lang w:eastAsia="ru-RU"/>
        </w:rPr>
        <w:t>.6. Неотъемлемой частью настоящего Контракта является:</w:t>
      </w:r>
    </w:p>
    <w:p w:rsidR="00946E7B" w:rsidRPr="00946E7B" w:rsidRDefault="00946E7B" w:rsidP="00946E7B">
      <w:pPr>
        <w:spacing w:after="0" w:line="240" w:lineRule="auto"/>
        <w:ind w:firstLine="720"/>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 перечень-расчет (Приложение № 1);</w:t>
      </w:r>
    </w:p>
    <w:p w:rsidR="00946E7B" w:rsidRPr="00946E7B" w:rsidRDefault="00946E7B" w:rsidP="00946E7B">
      <w:pPr>
        <w:spacing w:after="0" w:line="240" w:lineRule="auto"/>
        <w:ind w:firstLine="720"/>
        <w:jc w:val="both"/>
        <w:rPr>
          <w:rFonts w:ascii="Times New Roman" w:eastAsia="Times New Roman" w:hAnsi="Times New Roman" w:cs="Times New Roman"/>
          <w:color w:val="FF0000"/>
          <w:sz w:val="28"/>
          <w:szCs w:val="28"/>
          <w:lang w:eastAsia="ru-RU"/>
        </w:rPr>
      </w:pPr>
      <w:r w:rsidRPr="00946E7B">
        <w:rPr>
          <w:rFonts w:ascii="Times New Roman" w:eastAsia="Times New Roman" w:hAnsi="Times New Roman" w:cs="Times New Roman"/>
          <w:sz w:val="28"/>
          <w:szCs w:val="28"/>
          <w:lang w:eastAsia="ru-RU"/>
        </w:rPr>
        <w:t xml:space="preserve">- Техническое задание (Приложение № 2). </w:t>
      </w:r>
    </w:p>
    <w:p w:rsidR="00946E7B" w:rsidRPr="00946E7B" w:rsidRDefault="00946E7B" w:rsidP="00946E7B">
      <w:pPr>
        <w:spacing w:after="0" w:line="240" w:lineRule="auto"/>
        <w:ind w:firstLine="660"/>
        <w:jc w:val="both"/>
        <w:rPr>
          <w:rFonts w:ascii="Times New Roman" w:eastAsia="Times New Roman" w:hAnsi="Times New Roman" w:cs="Times New Roman"/>
          <w:color w:val="FF0000"/>
          <w:sz w:val="28"/>
          <w:szCs w:val="28"/>
          <w:highlight w:val="yellow"/>
          <w:lang w:eastAsia="ru-RU"/>
        </w:rPr>
      </w:pPr>
    </w:p>
    <w:p w:rsidR="00946E7B" w:rsidRPr="00946E7B" w:rsidRDefault="009C670A" w:rsidP="00946E7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w:t>
      </w:r>
      <w:r w:rsidR="00946E7B" w:rsidRPr="00946E7B">
        <w:rPr>
          <w:rFonts w:ascii="Times New Roman" w:eastAsia="Times New Roman" w:hAnsi="Times New Roman" w:cs="Times New Roman"/>
          <w:b/>
          <w:sz w:val="28"/>
          <w:szCs w:val="28"/>
          <w:lang w:eastAsia="ru-RU"/>
        </w:rPr>
        <w:t>. Адреса,  платежные реквизиты и подписи Сторон</w:t>
      </w:r>
    </w:p>
    <w:tbl>
      <w:tblPr>
        <w:tblpPr w:leftFromText="180" w:rightFromText="180" w:vertAnchor="text" w:horzAnchor="margin" w:tblpXSpec="center" w:tblpY="606"/>
        <w:tblW w:w="9100" w:type="dxa"/>
        <w:tblLook w:val="04A0" w:firstRow="1" w:lastRow="0" w:firstColumn="1" w:lastColumn="0" w:noHBand="0" w:noVBand="1"/>
      </w:tblPr>
      <w:tblGrid>
        <w:gridCol w:w="5211"/>
        <w:gridCol w:w="284"/>
        <w:gridCol w:w="3605"/>
      </w:tblGrid>
      <w:tr w:rsidR="00946E7B" w:rsidRPr="00946E7B" w:rsidTr="00A2425C">
        <w:trPr>
          <w:cantSplit/>
          <w:trHeight w:val="272"/>
        </w:trPr>
        <w:tc>
          <w:tcPr>
            <w:tcW w:w="5211" w:type="dxa"/>
          </w:tcPr>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lang w:eastAsia="ar-SA"/>
              </w:rPr>
            </w:pPr>
            <w:r w:rsidRPr="00946E7B">
              <w:rPr>
                <w:rFonts w:ascii="Times New Roman" w:eastAsia="Times New Roman" w:hAnsi="Times New Roman" w:cs="Times New Roman"/>
                <w:sz w:val="28"/>
                <w:szCs w:val="28"/>
                <w:lang w:eastAsia="ar-SA"/>
              </w:rPr>
              <w:lastRenderedPageBreak/>
              <w:t xml:space="preserve">Управление Министерства юстиции Российской Федерации по Воронежской области </w:t>
            </w:r>
          </w:p>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lang w:eastAsia="ar-SA"/>
              </w:rPr>
            </w:pPr>
            <w:r w:rsidRPr="00946E7B">
              <w:rPr>
                <w:rFonts w:ascii="Times New Roman" w:eastAsia="Times New Roman" w:hAnsi="Times New Roman" w:cs="Times New Roman"/>
                <w:sz w:val="28"/>
                <w:szCs w:val="28"/>
                <w:lang w:eastAsia="ar-SA"/>
              </w:rPr>
              <w:t>Адрес юридический:</w:t>
            </w:r>
          </w:p>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lang w:eastAsia="ar-SA"/>
              </w:rPr>
            </w:pPr>
            <w:r w:rsidRPr="00946E7B">
              <w:rPr>
                <w:rFonts w:ascii="Times New Roman" w:eastAsia="Times New Roman" w:hAnsi="Times New Roman" w:cs="Times New Roman"/>
                <w:sz w:val="28"/>
                <w:szCs w:val="28"/>
                <w:lang w:eastAsia="ar-SA"/>
              </w:rPr>
              <w:t>394006 г. Воронеж, ул. 9 Января, дом 36</w:t>
            </w:r>
          </w:p>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lang w:eastAsia="ar-SA"/>
              </w:rPr>
            </w:pPr>
            <w:r w:rsidRPr="00946E7B">
              <w:rPr>
                <w:rFonts w:ascii="Times New Roman" w:eastAsia="Times New Roman" w:hAnsi="Times New Roman" w:cs="Times New Roman"/>
                <w:sz w:val="28"/>
                <w:szCs w:val="28"/>
                <w:lang w:eastAsia="ar-SA"/>
              </w:rPr>
              <w:t>Адрес почтовый:</w:t>
            </w:r>
          </w:p>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lang w:eastAsia="ar-SA"/>
              </w:rPr>
            </w:pPr>
            <w:r w:rsidRPr="00946E7B">
              <w:rPr>
                <w:rFonts w:ascii="Times New Roman" w:eastAsia="Times New Roman" w:hAnsi="Times New Roman" w:cs="Times New Roman"/>
                <w:sz w:val="28"/>
                <w:szCs w:val="28"/>
                <w:lang w:eastAsia="ar-SA"/>
              </w:rPr>
              <w:t>394006 г. Воронеж, ул. 9 Января, дом 36</w:t>
            </w:r>
          </w:p>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lang w:eastAsia="ar-SA"/>
              </w:rPr>
            </w:pPr>
            <w:r w:rsidRPr="00946E7B">
              <w:rPr>
                <w:rFonts w:ascii="Times New Roman" w:eastAsia="Times New Roman" w:hAnsi="Times New Roman" w:cs="Times New Roman"/>
                <w:sz w:val="28"/>
                <w:szCs w:val="28"/>
                <w:lang w:eastAsia="ar-SA"/>
              </w:rPr>
              <w:t>Тел/Факс: (473)276-37-87</w:t>
            </w:r>
          </w:p>
          <w:p w:rsidR="00946E7B" w:rsidRPr="00262685" w:rsidRDefault="00946E7B" w:rsidP="00946E7B">
            <w:pPr>
              <w:suppressLineNumbers/>
              <w:suppressAutoHyphens/>
              <w:spacing w:after="0" w:line="240" w:lineRule="auto"/>
              <w:rPr>
                <w:rFonts w:ascii="Times New Roman" w:eastAsia="Times New Roman" w:hAnsi="Times New Roman" w:cs="Times New Roman"/>
                <w:sz w:val="28"/>
                <w:szCs w:val="28"/>
                <w:highlight w:val="yellow"/>
                <w:lang w:eastAsia="ar-SA"/>
              </w:rPr>
            </w:pPr>
            <w:r w:rsidRPr="00946E7B">
              <w:rPr>
                <w:rFonts w:ascii="Times New Roman" w:eastAsia="Times New Roman" w:hAnsi="Times New Roman" w:cs="Times New Roman"/>
                <w:sz w:val="28"/>
                <w:szCs w:val="28"/>
                <w:lang w:eastAsia="ar-SA"/>
              </w:rPr>
              <w:t>Е</w:t>
            </w:r>
            <w:r w:rsidRPr="00262685">
              <w:rPr>
                <w:rFonts w:ascii="Times New Roman" w:eastAsia="Times New Roman" w:hAnsi="Times New Roman" w:cs="Times New Roman"/>
                <w:sz w:val="28"/>
                <w:szCs w:val="28"/>
                <w:lang w:eastAsia="ar-SA"/>
              </w:rPr>
              <w:t>-</w:t>
            </w:r>
            <w:r w:rsidRPr="00946E7B">
              <w:rPr>
                <w:rFonts w:ascii="Times New Roman" w:eastAsia="Times New Roman" w:hAnsi="Times New Roman" w:cs="Times New Roman"/>
                <w:sz w:val="28"/>
                <w:szCs w:val="28"/>
                <w:lang w:val="en-US" w:eastAsia="ar-SA"/>
              </w:rPr>
              <w:t>mail</w:t>
            </w:r>
            <w:r w:rsidRPr="00262685">
              <w:rPr>
                <w:rFonts w:ascii="Times New Roman" w:eastAsia="Times New Roman" w:hAnsi="Times New Roman" w:cs="Times New Roman"/>
                <w:sz w:val="28"/>
                <w:szCs w:val="28"/>
                <w:lang w:eastAsia="ar-SA"/>
              </w:rPr>
              <w:t xml:space="preserve">: </w:t>
            </w:r>
            <w:hyperlink r:id="rId7" w:history="1">
              <w:r w:rsidRPr="00946E7B">
                <w:rPr>
                  <w:rFonts w:ascii="Times New Roman" w:eastAsia="Times New Roman" w:hAnsi="Times New Roman" w:cs="Times New Roman"/>
                  <w:sz w:val="28"/>
                  <w:szCs w:val="28"/>
                  <w:lang w:val="en-US" w:eastAsia="ar-SA"/>
                </w:rPr>
                <w:t>ru</w:t>
              </w:r>
              <w:r w:rsidRPr="00262685">
                <w:rPr>
                  <w:rFonts w:ascii="Times New Roman" w:eastAsia="Times New Roman" w:hAnsi="Times New Roman" w:cs="Times New Roman"/>
                  <w:sz w:val="28"/>
                  <w:szCs w:val="28"/>
                  <w:lang w:eastAsia="ar-SA"/>
                </w:rPr>
                <w:t>36@</w:t>
              </w:r>
              <w:r w:rsidRPr="00946E7B">
                <w:rPr>
                  <w:rFonts w:ascii="Times New Roman" w:eastAsia="Times New Roman" w:hAnsi="Times New Roman" w:cs="Times New Roman"/>
                  <w:sz w:val="28"/>
                  <w:szCs w:val="28"/>
                  <w:lang w:val="en-US" w:eastAsia="ar-SA"/>
                </w:rPr>
                <w:t>minjust</w:t>
              </w:r>
              <w:r w:rsidRPr="00262685">
                <w:rPr>
                  <w:rFonts w:ascii="Times New Roman" w:eastAsia="Times New Roman" w:hAnsi="Times New Roman" w:cs="Times New Roman"/>
                  <w:sz w:val="28"/>
                  <w:szCs w:val="28"/>
                  <w:lang w:eastAsia="ar-SA"/>
                </w:rPr>
                <w:t>.</w:t>
              </w:r>
              <w:r w:rsidRPr="00946E7B">
                <w:rPr>
                  <w:rFonts w:ascii="Times New Roman" w:eastAsia="Times New Roman" w:hAnsi="Times New Roman" w:cs="Times New Roman"/>
                  <w:sz w:val="28"/>
                  <w:szCs w:val="28"/>
                  <w:lang w:val="en-US" w:eastAsia="ar-SA"/>
                </w:rPr>
                <w:t>gov</w:t>
              </w:r>
              <w:r w:rsidRPr="00262685">
                <w:rPr>
                  <w:rFonts w:ascii="Times New Roman" w:eastAsia="Times New Roman" w:hAnsi="Times New Roman" w:cs="Times New Roman"/>
                  <w:sz w:val="28"/>
                  <w:szCs w:val="28"/>
                  <w:lang w:eastAsia="ar-SA"/>
                </w:rPr>
                <w:t>.</w:t>
              </w:r>
              <w:proofErr w:type="spellStart"/>
              <w:r w:rsidRPr="00946E7B">
                <w:rPr>
                  <w:rFonts w:ascii="Times New Roman" w:eastAsia="Times New Roman" w:hAnsi="Times New Roman" w:cs="Times New Roman"/>
                  <w:sz w:val="28"/>
                  <w:szCs w:val="28"/>
                  <w:lang w:val="en-US" w:eastAsia="ar-SA"/>
                </w:rPr>
                <w:t>ru</w:t>
              </w:r>
              <w:proofErr w:type="spellEnd"/>
            </w:hyperlink>
          </w:p>
          <w:p w:rsidR="00946E7B" w:rsidRDefault="00946E7B" w:rsidP="00946E7B">
            <w:pPr>
              <w:suppressLineNumbers/>
              <w:suppressAutoHyphens/>
              <w:spacing w:after="0" w:line="240" w:lineRule="auto"/>
              <w:rPr>
                <w:rFonts w:ascii="Times New Roman" w:eastAsia="Times New Roman" w:hAnsi="Times New Roman" w:cs="Times New Roman"/>
                <w:sz w:val="28"/>
                <w:szCs w:val="28"/>
                <w:highlight w:val="yellow"/>
                <w:lang w:eastAsia="ar-SA"/>
              </w:rPr>
            </w:pPr>
          </w:p>
          <w:p w:rsidR="00E2620B" w:rsidRDefault="00E2620B" w:rsidP="00946E7B">
            <w:pPr>
              <w:suppressLineNumbers/>
              <w:suppressAutoHyphens/>
              <w:spacing w:after="0" w:line="240" w:lineRule="auto"/>
              <w:rPr>
                <w:rFonts w:ascii="Times New Roman" w:eastAsia="Times New Roman" w:hAnsi="Times New Roman" w:cs="Times New Roman"/>
                <w:sz w:val="28"/>
                <w:szCs w:val="28"/>
                <w:highlight w:val="yellow"/>
                <w:lang w:eastAsia="ar-SA"/>
              </w:rPr>
            </w:pPr>
          </w:p>
          <w:p w:rsidR="00E2620B" w:rsidRDefault="00E2620B" w:rsidP="00946E7B">
            <w:pPr>
              <w:suppressLineNumbers/>
              <w:suppressAutoHyphens/>
              <w:spacing w:after="0" w:line="240" w:lineRule="auto"/>
              <w:rPr>
                <w:rFonts w:ascii="Times New Roman" w:eastAsia="Times New Roman" w:hAnsi="Times New Roman" w:cs="Times New Roman"/>
                <w:sz w:val="28"/>
                <w:szCs w:val="28"/>
                <w:highlight w:val="yellow"/>
                <w:lang w:eastAsia="ar-SA"/>
              </w:rPr>
            </w:pPr>
          </w:p>
          <w:p w:rsidR="00E2620B" w:rsidRDefault="00E2620B" w:rsidP="00946E7B">
            <w:pPr>
              <w:suppressLineNumbers/>
              <w:suppressAutoHyphens/>
              <w:spacing w:after="0" w:line="240" w:lineRule="auto"/>
              <w:rPr>
                <w:rFonts w:ascii="Times New Roman" w:eastAsia="Times New Roman" w:hAnsi="Times New Roman" w:cs="Times New Roman"/>
                <w:sz w:val="28"/>
                <w:szCs w:val="28"/>
                <w:highlight w:val="yellow"/>
                <w:lang w:eastAsia="ar-SA"/>
              </w:rPr>
            </w:pPr>
          </w:p>
          <w:p w:rsidR="00E2620B" w:rsidRDefault="00E2620B" w:rsidP="00946E7B">
            <w:pPr>
              <w:suppressLineNumbers/>
              <w:suppressAutoHyphens/>
              <w:spacing w:after="0" w:line="240" w:lineRule="auto"/>
              <w:rPr>
                <w:rFonts w:ascii="Times New Roman" w:eastAsia="Times New Roman" w:hAnsi="Times New Roman" w:cs="Times New Roman"/>
                <w:sz w:val="28"/>
                <w:szCs w:val="28"/>
                <w:highlight w:val="yellow"/>
                <w:lang w:eastAsia="ar-SA"/>
              </w:rPr>
            </w:pPr>
          </w:p>
          <w:p w:rsidR="00E2620B" w:rsidRDefault="00E2620B" w:rsidP="00946E7B">
            <w:pPr>
              <w:suppressLineNumbers/>
              <w:suppressAutoHyphens/>
              <w:spacing w:after="0" w:line="240" w:lineRule="auto"/>
              <w:rPr>
                <w:rFonts w:ascii="Times New Roman" w:eastAsia="Times New Roman" w:hAnsi="Times New Roman" w:cs="Times New Roman"/>
                <w:sz w:val="28"/>
                <w:szCs w:val="28"/>
                <w:highlight w:val="yellow"/>
                <w:lang w:eastAsia="ar-SA"/>
              </w:rPr>
            </w:pPr>
          </w:p>
          <w:p w:rsidR="00E2620B" w:rsidRDefault="00E2620B" w:rsidP="00946E7B">
            <w:pPr>
              <w:suppressLineNumbers/>
              <w:suppressAutoHyphens/>
              <w:spacing w:after="0" w:line="240" w:lineRule="auto"/>
              <w:rPr>
                <w:rFonts w:ascii="Times New Roman" w:eastAsia="Times New Roman" w:hAnsi="Times New Roman" w:cs="Times New Roman"/>
                <w:sz w:val="28"/>
                <w:szCs w:val="28"/>
                <w:highlight w:val="yellow"/>
                <w:lang w:eastAsia="ar-SA"/>
              </w:rPr>
            </w:pPr>
          </w:p>
          <w:p w:rsidR="00E2620B" w:rsidRDefault="00E2620B" w:rsidP="00946E7B">
            <w:pPr>
              <w:suppressLineNumbers/>
              <w:suppressAutoHyphens/>
              <w:spacing w:after="0" w:line="240" w:lineRule="auto"/>
              <w:rPr>
                <w:rFonts w:ascii="Times New Roman" w:eastAsia="Times New Roman" w:hAnsi="Times New Roman" w:cs="Times New Roman"/>
                <w:sz w:val="28"/>
                <w:szCs w:val="28"/>
                <w:highlight w:val="yellow"/>
                <w:lang w:eastAsia="ar-SA"/>
              </w:rPr>
            </w:pPr>
          </w:p>
          <w:p w:rsidR="00E2620B" w:rsidRPr="00946E7B" w:rsidRDefault="00E2620B" w:rsidP="00946E7B">
            <w:pPr>
              <w:suppressLineNumbers/>
              <w:suppressAutoHyphens/>
              <w:spacing w:after="0" w:line="240" w:lineRule="auto"/>
              <w:rPr>
                <w:rFonts w:ascii="Times New Roman" w:eastAsia="Times New Roman" w:hAnsi="Times New Roman" w:cs="Times New Roman"/>
                <w:sz w:val="28"/>
                <w:szCs w:val="28"/>
                <w:highlight w:val="yellow"/>
                <w:lang w:eastAsia="ar-SA"/>
              </w:rPr>
            </w:pPr>
          </w:p>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highlight w:val="yellow"/>
                <w:lang w:eastAsia="ar-SA"/>
              </w:rPr>
            </w:pPr>
          </w:p>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highlight w:val="yellow"/>
                <w:lang w:eastAsia="ar-SA"/>
              </w:rPr>
            </w:pPr>
          </w:p>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lang w:eastAsia="ar-SA"/>
              </w:rPr>
            </w:pPr>
            <w:r w:rsidRPr="00946E7B">
              <w:rPr>
                <w:rFonts w:ascii="Times New Roman" w:eastAsia="Times New Roman" w:hAnsi="Times New Roman" w:cs="Times New Roman"/>
                <w:sz w:val="28"/>
                <w:szCs w:val="28"/>
                <w:lang w:eastAsia="ar-SA"/>
              </w:rPr>
              <w:t xml:space="preserve"> ____________________ </w:t>
            </w:r>
          </w:p>
          <w:p w:rsidR="00946E7B" w:rsidRPr="00946E7B" w:rsidRDefault="00946E7B" w:rsidP="00946E7B">
            <w:pPr>
              <w:tabs>
                <w:tab w:val="num" w:pos="567"/>
              </w:tabs>
              <w:spacing w:after="0" w:line="240" w:lineRule="auto"/>
              <w:ind w:left="567" w:hanging="567"/>
              <w:jc w:val="both"/>
              <w:rPr>
                <w:rFonts w:ascii="Times New Roman" w:eastAsia="Times New Roman" w:hAnsi="Times New Roman" w:cs="Times New Roman"/>
                <w:b/>
                <w:bCs/>
                <w:sz w:val="28"/>
                <w:szCs w:val="28"/>
                <w:highlight w:val="yellow"/>
                <w:lang w:eastAsia="ru-RU"/>
              </w:rPr>
            </w:pPr>
            <w:r w:rsidRPr="00946E7B">
              <w:rPr>
                <w:rFonts w:ascii="Times New Roman" w:eastAsia="Times New Roman" w:hAnsi="Times New Roman" w:cs="Times New Roman"/>
                <w:sz w:val="28"/>
                <w:szCs w:val="28"/>
                <w:lang w:eastAsia="ru-RU"/>
              </w:rPr>
              <w:t xml:space="preserve">          </w:t>
            </w:r>
            <w:proofErr w:type="spellStart"/>
            <w:r w:rsidRPr="00946E7B">
              <w:rPr>
                <w:rFonts w:ascii="Times New Roman" w:eastAsia="Times New Roman" w:hAnsi="Times New Roman" w:cs="Times New Roman"/>
                <w:sz w:val="28"/>
                <w:szCs w:val="28"/>
                <w:lang w:eastAsia="ru-RU"/>
              </w:rPr>
              <w:t>м.п</w:t>
            </w:r>
            <w:proofErr w:type="spellEnd"/>
            <w:r w:rsidRPr="00946E7B">
              <w:rPr>
                <w:rFonts w:ascii="Times New Roman" w:eastAsia="Times New Roman" w:hAnsi="Times New Roman" w:cs="Times New Roman"/>
                <w:sz w:val="28"/>
                <w:szCs w:val="28"/>
                <w:lang w:eastAsia="ru-RU"/>
              </w:rPr>
              <w:t>.</w:t>
            </w:r>
          </w:p>
        </w:tc>
        <w:tc>
          <w:tcPr>
            <w:tcW w:w="284" w:type="dxa"/>
          </w:tcPr>
          <w:p w:rsidR="00946E7B" w:rsidRPr="00946E7B" w:rsidRDefault="00946E7B" w:rsidP="00946E7B">
            <w:pPr>
              <w:spacing w:after="0" w:line="240" w:lineRule="auto"/>
              <w:jc w:val="both"/>
              <w:rPr>
                <w:rFonts w:ascii="Times New Roman" w:eastAsia="Times New Roman" w:hAnsi="Times New Roman" w:cs="Times New Roman"/>
                <w:sz w:val="28"/>
                <w:szCs w:val="28"/>
                <w:highlight w:val="yellow"/>
                <w:lang w:eastAsia="ru-RU"/>
              </w:rPr>
            </w:pPr>
          </w:p>
        </w:tc>
        <w:tc>
          <w:tcPr>
            <w:tcW w:w="3605" w:type="dxa"/>
          </w:tcPr>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lang w:eastAsia="ar-SA"/>
              </w:rPr>
            </w:pPr>
            <w:r w:rsidRPr="00946E7B">
              <w:rPr>
                <w:rFonts w:ascii="Times New Roman" w:eastAsia="Times New Roman" w:hAnsi="Times New Roman" w:cs="Times New Roman"/>
                <w:sz w:val="28"/>
                <w:szCs w:val="28"/>
                <w:lang w:eastAsia="ar-SA"/>
              </w:rPr>
              <w:t> </w:t>
            </w:r>
          </w:p>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lang w:eastAsia="ar-SA"/>
              </w:rPr>
            </w:pPr>
          </w:p>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lang w:eastAsia="ar-SA"/>
              </w:rPr>
            </w:pPr>
          </w:p>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lang w:eastAsia="ar-SA"/>
              </w:rPr>
            </w:pPr>
          </w:p>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lang w:eastAsia="ar-SA"/>
              </w:rPr>
            </w:pPr>
          </w:p>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lang w:eastAsia="ar-SA"/>
              </w:rPr>
            </w:pPr>
          </w:p>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lang w:eastAsia="ar-SA"/>
              </w:rPr>
            </w:pPr>
          </w:p>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lang w:eastAsia="ar-SA"/>
              </w:rPr>
            </w:pPr>
          </w:p>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lang w:eastAsia="ar-SA"/>
              </w:rPr>
            </w:pPr>
          </w:p>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lang w:eastAsia="ar-SA"/>
              </w:rPr>
            </w:pPr>
          </w:p>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lang w:eastAsia="ar-SA"/>
              </w:rPr>
            </w:pPr>
          </w:p>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lang w:eastAsia="ar-SA"/>
              </w:rPr>
            </w:pPr>
          </w:p>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lang w:eastAsia="ar-SA"/>
              </w:rPr>
            </w:pPr>
          </w:p>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lang w:eastAsia="ar-SA"/>
              </w:rPr>
            </w:pPr>
          </w:p>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lang w:eastAsia="ar-SA"/>
              </w:rPr>
            </w:pPr>
          </w:p>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lang w:eastAsia="ar-SA"/>
              </w:rPr>
            </w:pPr>
          </w:p>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lang w:eastAsia="ar-SA"/>
              </w:rPr>
            </w:pPr>
          </w:p>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lang w:eastAsia="ar-SA"/>
              </w:rPr>
            </w:pPr>
          </w:p>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lang w:eastAsia="ar-SA"/>
              </w:rPr>
            </w:pPr>
          </w:p>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lang w:eastAsia="ar-SA"/>
              </w:rPr>
            </w:pPr>
          </w:p>
          <w:p w:rsidR="00946E7B" w:rsidRPr="00946E7B" w:rsidRDefault="00946E7B" w:rsidP="00946E7B">
            <w:pPr>
              <w:suppressLineNumbers/>
              <w:suppressAutoHyphens/>
              <w:spacing w:after="0" w:line="240" w:lineRule="auto"/>
              <w:rPr>
                <w:rFonts w:ascii="Times New Roman" w:eastAsia="Times New Roman" w:hAnsi="Times New Roman" w:cs="Times New Roman"/>
                <w:sz w:val="28"/>
                <w:szCs w:val="28"/>
                <w:lang w:eastAsia="ar-SA"/>
              </w:rPr>
            </w:pPr>
            <w:r w:rsidRPr="00946E7B">
              <w:rPr>
                <w:rFonts w:ascii="Times New Roman" w:eastAsia="Times New Roman" w:hAnsi="Times New Roman" w:cs="Times New Roman"/>
                <w:sz w:val="28"/>
                <w:szCs w:val="28"/>
                <w:lang w:eastAsia="ar-SA"/>
              </w:rPr>
              <w:t>____________________</w:t>
            </w:r>
            <w:r w:rsidRPr="00946E7B">
              <w:rPr>
                <w:rFonts w:ascii="Times New Roman" w:eastAsia="Times New Roman" w:hAnsi="Times New Roman" w:cs="Times New Roman"/>
                <w:sz w:val="28"/>
                <w:szCs w:val="28"/>
                <w:lang w:val="en-US" w:eastAsia="ar-SA"/>
              </w:rPr>
              <w:t xml:space="preserve"> </w:t>
            </w:r>
          </w:p>
          <w:p w:rsidR="00946E7B" w:rsidRPr="00946E7B" w:rsidRDefault="00946E7B" w:rsidP="00946E7B">
            <w:pPr>
              <w:tabs>
                <w:tab w:val="num" w:pos="567"/>
              </w:tabs>
              <w:spacing w:after="60" w:line="240" w:lineRule="auto"/>
              <w:ind w:left="567" w:hanging="567"/>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 xml:space="preserve">        </w:t>
            </w:r>
            <w:proofErr w:type="spellStart"/>
            <w:r w:rsidRPr="00946E7B">
              <w:rPr>
                <w:rFonts w:ascii="Times New Roman" w:eastAsia="Times New Roman" w:hAnsi="Times New Roman" w:cs="Times New Roman"/>
                <w:sz w:val="28"/>
                <w:szCs w:val="28"/>
                <w:lang w:eastAsia="ru-RU"/>
              </w:rPr>
              <w:t>м.п</w:t>
            </w:r>
            <w:proofErr w:type="spellEnd"/>
            <w:r w:rsidRPr="00946E7B">
              <w:rPr>
                <w:rFonts w:ascii="Times New Roman" w:eastAsia="Times New Roman" w:hAnsi="Times New Roman" w:cs="Times New Roman"/>
                <w:sz w:val="28"/>
                <w:szCs w:val="28"/>
                <w:lang w:eastAsia="ru-RU"/>
              </w:rPr>
              <w:t>.</w:t>
            </w:r>
          </w:p>
        </w:tc>
      </w:tr>
    </w:tbl>
    <w:p w:rsidR="00946E7B" w:rsidRPr="00946E7B" w:rsidRDefault="00946E7B" w:rsidP="00946E7B">
      <w:pPr>
        <w:spacing w:after="0" w:line="240" w:lineRule="auto"/>
        <w:jc w:val="both"/>
        <w:rPr>
          <w:rFonts w:ascii="Times New Roman" w:eastAsia="Times New Roman" w:hAnsi="Times New Roman" w:cs="Times New Roman"/>
          <w:color w:val="FF0000"/>
          <w:sz w:val="28"/>
          <w:szCs w:val="28"/>
          <w:lang w:eastAsia="ru-RU"/>
        </w:rPr>
      </w:pPr>
      <w:r w:rsidRPr="00946E7B">
        <w:rPr>
          <w:rFonts w:ascii="Times New Roman" w:eastAsia="Times New Roman" w:hAnsi="Times New Roman" w:cs="Times New Roman"/>
          <w:sz w:val="28"/>
          <w:szCs w:val="28"/>
          <w:lang w:eastAsia="ru-RU"/>
        </w:rPr>
        <w:t xml:space="preserve"> </w:t>
      </w:r>
      <w:r w:rsidRPr="00946E7B">
        <w:rPr>
          <w:rFonts w:ascii="Times New Roman" w:eastAsia="Times New Roman" w:hAnsi="Times New Roman" w:cs="Times New Roman"/>
          <w:b/>
          <w:bCs/>
          <w:sz w:val="28"/>
          <w:szCs w:val="28"/>
          <w:lang w:eastAsia="ru-RU"/>
        </w:rPr>
        <w:t>«Заказчик»:</w:t>
      </w:r>
      <w:r w:rsidRPr="00946E7B">
        <w:rPr>
          <w:rFonts w:ascii="Times New Roman" w:eastAsia="Times New Roman" w:hAnsi="Times New Roman" w:cs="Times New Roman"/>
          <w:sz w:val="28"/>
          <w:szCs w:val="28"/>
          <w:lang w:eastAsia="ru-RU"/>
        </w:rPr>
        <w:tab/>
      </w:r>
      <w:r w:rsidRPr="00946E7B">
        <w:rPr>
          <w:rFonts w:ascii="Times New Roman" w:eastAsia="Times New Roman" w:hAnsi="Times New Roman" w:cs="Times New Roman"/>
          <w:sz w:val="28"/>
          <w:szCs w:val="28"/>
          <w:lang w:eastAsia="ru-RU"/>
        </w:rPr>
        <w:tab/>
      </w:r>
      <w:r w:rsidRPr="00946E7B">
        <w:rPr>
          <w:rFonts w:ascii="Times New Roman" w:eastAsia="Times New Roman" w:hAnsi="Times New Roman" w:cs="Times New Roman"/>
          <w:sz w:val="28"/>
          <w:szCs w:val="28"/>
          <w:lang w:eastAsia="ru-RU"/>
        </w:rPr>
        <w:tab/>
      </w:r>
      <w:r w:rsidRPr="00946E7B">
        <w:rPr>
          <w:rFonts w:ascii="Times New Roman" w:eastAsia="Times New Roman" w:hAnsi="Times New Roman" w:cs="Times New Roman"/>
          <w:sz w:val="28"/>
          <w:szCs w:val="28"/>
          <w:lang w:eastAsia="ru-RU"/>
        </w:rPr>
        <w:tab/>
      </w:r>
      <w:r w:rsidRPr="00946E7B">
        <w:rPr>
          <w:rFonts w:ascii="Times New Roman" w:eastAsia="Times New Roman" w:hAnsi="Times New Roman" w:cs="Times New Roman"/>
          <w:sz w:val="28"/>
          <w:szCs w:val="28"/>
          <w:lang w:eastAsia="ru-RU"/>
        </w:rPr>
        <w:tab/>
        <w:t xml:space="preserve">  </w:t>
      </w:r>
      <w:r w:rsidRPr="00946E7B">
        <w:rPr>
          <w:rFonts w:ascii="Times New Roman" w:eastAsia="Times New Roman" w:hAnsi="Times New Roman" w:cs="Times New Roman"/>
          <w:sz w:val="28"/>
          <w:szCs w:val="28"/>
          <w:lang w:eastAsia="ru-RU"/>
        </w:rPr>
        <w:tab/>
        <w:t xml:space="preserve">                 </w:t>
      </w:r>
      <w:r w:rsidRPr="00946E7B">
        <w:rPr>
          <w:rFonts w:ascii="Times New Roman" w:eastAsia="Times New Roman" w:hAnsi="Times New Roman" w:cs="Times New Roman"/>
          <w:b/>
          <w:bCs/>
          <w:sz w:val="28"/>
          <w:szCs w:val="28"/>
          <w:lang w:eastAsia="ru-RU"/>
        </w:rPr>
        <w:t>«Исполнитель»:</w:t>
      </w:r>
    </w:p>
    <w:p w:rsidR="00946E7B" w:rsidRPr="00946E7B" w:rsidRDefault="00946E7B" w:rsidP="00946E7B">
      <w:pPr>
        <w:spacing w:after="0" w:line="240" w:lineRule="auto"/>
        <w:ind w:left="2039"/>
        <w:jc w:val="right"/>
        <w:rPr>
          <w:rFonts w:ascii="Times New Roman" w:eastAsia="Times New Roman" w:hAnsi="Times New Roman" w:cs="Times New Roman"/>
          <w:highlight w:val="yellow"/>
          <w:lang w:eastAsia="ru-RU"/>
        </w:rPr>
      </w:pPr>
    </w:p>
    <w:p w:rsidR="00946E7B" w:rsidRPr="00946E7B" w:rsidRDefault="00946E7B" w:rsidP="00946E7B">
      <w:pPr>
        <w:spacing w:after="0" w:line="240" w:lineRule="auto"/>
        <w:ind w:left="2039"/>
        <w:jc w:val="right"/>
        <w:rPr>
          <w:rFonts w:ascii="Times New Roman" w:eastAsia="Times New Roman" w:hAnsi="Times New Roman" w:cs="Times New Roman"/>
          <w:highlight w:val="yellow"/>
          <w:lang w:eastAsia="ru-RU"/>
        </w:rPr>
      </w:pPr>
    </w:p>
    <w:p w:rsidR="00946E7B" w:rsidRPr="00946E7B" w:rsidRDefault="00946E7B" w:rsidP="00946E7B">
      <w:pPr>
        <w:spacing w:after="0" w:line="240" w:lineRule="auto"/>
        <w:ind w:left="2039"/>
        <w:jc w:val="right"/>
        <w:rPr>
          <w:rFonts w:ascii="Times New Roman" w:eastAsia="Times New Roman" w:hAnsi="Times New Roman" w:cs="Times New Roman"/>
          <w:highlight w:val="yellow"/>
          <w:lang w:eastAsia="ru-RU"/>
        </w:rPr>
      </w:pPr>
    </w:p>
    <w:p w:rsidR="00946E7B" w:rsidRPr="00946E7B" w:rsidRDefault="00946E7B" w:rsidP="00946E7B">
      <w:pPr>
        <w:spacing w:after="0" w:line="240" w:lineRule="auto"/>
        <w:ind w:left="2039"/>
        <w:jc w:val="right"/>
        <w:rPr>
          <w:rFonts w:ascii="Times New Roman" w:eastAsia="Times New Roman" w:hAnsi="Times New Roman" w:cs="Times New Roman"/>
          <w:highlight w:val="yellow"/>
          <w:lang w:eastAsia="ru-RU"/>
        </w:rPr>
      </w:pPr>
    </w:p>
    <w:p w:rsidR="00946E7B" w:rsidRPr="00946E7B" w:rsidRDefault="00946E7B" w:rsidP="00946E7B">
      <w:pPr>
        <w:spacing w:after="0" w:line="240" w:lineRule="auto"/>
        <w:ind w:left="2039"/>
        <w:jc w:val="right"/>
        <w:rPr>
          <w:rFonts w:ascii="Times New Roman" w:eastAsia="Times New Roman" w:hAnsi="Times New Roman" w:cs="Times New Roman"/>
          <w:highlight w:val="yellow"/>
          <w:lang w:eastAsia="ru-RU"/>
        </w:rPr>
      </w:pPr>
    </w:p>
    <w:p w:rsidR="00946E7B" w:rsidRPr="00946E7B" w:rsidRDefault="00946E7B" w:rsidP="00946E7B">
      <w:pPr>
        <w:spacing w:after="0" w:line="240" w:lineRule="auto"/>
        <w:ind w:left="2039"/>
        <w:jc w:val="right"/>
        <w:rPr>
          <w:rFonts w:ascii="Times New Roman" w:eastAsia="Times New Roman" w:hAnsi="Times New Roman" w:cs="Times New Roman"/>
          <w:highlight w:val="yellow"/>
          <w:lang w:eastAsia="ru-RU"/>
        </w:rPr>
      </w:pPr>
    </w:p>
    <w:p w:rsidR="00946E7B" w:rsidRPr="00946E7B" w:rsidRDefault="00946E7B" w:rsidP="00946E7B">
      <w:pPr>
        <w:spacing w:after="0" w:line="240" w:lineRule="auto"/>
        <w:ind w:left="2039"/>
        <w:jc w:val="right"/>
        <w:rPr>
          <w:rFonts w:ascii="Times New Roman" w:eastAsia="Times New Roman" w:hAnsi="Times New Roman" w:cs="Times New Roman"/>
          <w:highlight w:val="yellow"/>
          <w:lang w:eastAsia="ru-RU"/>
        </w:rPr>
      </w:pPr>
    </w:p>
    <w:p w:rsidR="00946E7B" w:rsidRPr="00946E7B" w:rsidRDefault="00946E7B" w:rsidP="00946E7B">
      <w:pPr>
        <w:spacing w:after="0" w:line="240" w:lineRule="auto"/>
        <w:ind w:left="2039"/>
        <w:jc w:val="right"/>
        <w:rPr>
          <w:rFonts w:ascii="Times New Roman" w:eastAsia="Times New Roman" w:hAnsi="Times New Roman" w:cs="Times New Roman"/>
          <w:highlight w:val="yellow"/>
          <w:lang w:eastAsia="ru-RU"/>
        </w:rPr>
      </w:pPr>
    </w:p>
    <w:p w:rsidR="00946E7B" w:rsidRPr="00946E7B" w:rsidRDefault="00946E7B" w:rsidP="00946E7B">
      <w:pPr>
        <w:spacing w:after="0" w:line="240" w:lineRule="auto"/>
        <w:ind w:left="2039"/>
        <w:jc w:val="right"/>
        <w:rPr>
          <w:rFonts w:ascii="Times New Roman" w:eastAsia="Times New Roman" w:hAnsi="Times New Roman" w:cs="Times New Roman"/>
          <w:highlight w:val="yellow"/>
          <w:lang w:eastAsia="ru-RU"/>
        </w:rPr>
      </w:pPr>
    </w:p>
    <w:p w:rsidR="00946E7B" w:rsidRPr="00946E7B" w:rsidRDefault="00946E7B" w:rsidP="00946E7B">
      <w:pPr>
        <w:spacing w:after="0" w:line="240" w:lineRule="auto"/>
        <w:ind w:left="2039"/>
        <w:jc w:val="right"/>
        <w:rPr>
          <w:rFonts w:ascii="Times New Roman" w:eastAsia="Times New Roman" w:hAnsi="Times New Roman" w:cs="Times New Roman"/>
          <w:highlight w:val="yellow"/>
          <w:lang w:eastAsia="ru-RU"/>
        </w:rPr>
        <w:sectPr w:rsidR="00946E7B" w:rsidRPr="00946E7B" w:rsidSect="00EF0770">
          <w:headerReference w:type="default" r:id="rId8"/>
          <w:pgSz w:w="11906" w:h="16838" w:code="9"/>
          <w:pgMar w:top="1418" w:right="1418" w:bottom="1701" w:left="1418" w:header="709" w:footer="709" w:gutter="0"/>
          <w:cols w:space="708"/>
          <w:titlePg/>
          <w:docGrid w:linePitch="360"/>
        </w:sectPr>
      </w:pPr>
    </w:p>
    <w:p w:rsidR="00946E7B" w:rsidRPr="00946E7B" w:rsidRDefault="00946E7B" w:rsidP="00946E7B">
      <w:pPr>
        <w:spacing w:after="0" w:line="240" w:lineRule="auto"/>
        <w:ind w:left="2039"/>
        <w:jc w:val="right"/>
        <w:rPr>
          <w:rFonts w:ascii="Times New Roman" w:eastAsia="Times New Roman" w:hAnsi="Times New Roman" w:cs="Times New Roman"/>
          <w:highlight w:val="yellow"/>
          <w:lang w:eastAsia="ru-RU"/>
        </w:rPr>
      </w:pPr>
    </w:p>
    <w:p w:rsidR="00946E7B" w:rsidRPr="00946E7B" w:rsidRDefault="00946E7B" w:rsidP="00946E7B">
      <w:pPr>
        <w:spacing w:after="0" w:line="240" w:lineRule="auto"/>
        <w:ind w:left="2039"/>
        <w:jc w:val="right"/>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Приложение № 1</w:t>
      </w:r>
    </w:p>
    <w:p w:rsidR="00946E7B" w:rsidRPr="00946E7B" w:rsidRDefault="00946E7B" w:rsidP="00946E7B">
      <w:pPr>
        <w:tabs>
          <w:tab w:val="left" w:pos="6480"/>
        </w:tabs>
        <w:spacing w:after="0" w:line="240" w:lineRule="auto"/>
        <w:ind w:left="4254" w:firstLine="666"/>
        <w:jc w:val="right"/>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 xml:space="preserve">к Государственному контракту №________________________________ </w:t>
      </w:r>
    </w:p>
    <w:p w:rsidR="00946E7B" w:rsidRPr="00946E7B" w:rsidRDefault="00946E7B" w:rsidP="00946E7B">
      <w:pPr>
        <w:tabs>
          <w:tab w:val="left" w:pos="6480"/>
        </w:tabs>
        <w:spacing w:after="0" w:line="240" w:lineRule="auto"/>
        <w:ind w:left="4254" w:firstLine="666"/>
        <w:jc w:val="right"/>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от «___» _______ 202</w:t>
      </w:r>
      <w:r w:rsidR="00E2620B">
        <w:rPr>
          <w:rFonts w:ascii="Times New Roman" w:eastAsia="Times New Roman" w:hAnsi="Times New Roman" w:cs="Times New Roman"/>
          <w:sz w:val="28"/>
          <w:szCs w:val="28"/>
          <w:lang w:eastAsia="ru-RU"/>
        </w:rPr>
        <w:t>6</w:t>
      </w:r>
    </w:p>
    <w:p w:rsidR="00946E7B" w:rsidRPr="00946E7B" w:rsidRDefault="00946E7B" w:rsidP="00946E7B">
      <w:pPr>
        <w:spacing w:after="0" w:line="240" w:lineRule="auto"/>
        <w:jc w:val="center"/>
        <w:rPr>
          <w:rFonts w:ascii="Times New Roman" w:eastAsia="Times New Roman" w:hAnsi="Times New Roman" w:cs="Times New Roman"/>
          <w:sz w:val="28"/>
          <w:szCs w:val="28"/>
          <w:lang w:eastAsia="ru-RU"/>
        </w:rPr>
      </w:pPr>
    </w:p>
    <w:p w:rsidR="00946E7B" w:rsidRPr="00946E7B" w:rsidRDefault="00946E7B" w:rsidP="00946E7B">
      <w:pPr>
        <w:spacing w:after="0" w:line="240" w:lineRule="auto"/>
        <w:jc w:val="center"/>
        <w:rPr>
          <w:rFonts w:ascii="Times New Roman" w:eastAsia="Times New Roman" w:hAnsi="Times New Roman" w:cs="Times New Roman"/>
          <w:sz w:val="28"/>
          <w:szCs w:val="28"/>
          <w:lang w:eastAsia="ru-RU"/>
        </w:rPr>
      </w:pPr>
    </w:p>
    <w:p w:rsidR="00946E7B" w:rsidRPr="00946E7B" w:rsidRDefault="00946E7B" w:rsidP="00946E7B">
      <w:pPr>
        <w:spacing w:after="0" w:line="240" w:lineRule="auto"/>
        <w:jc w:val="center"/>
        <w:rPr>
          <w:rFonts w:ascii="Times New Roman" w:eastAsia="Times New Roman" w:hAnsi="Times New Roman" w:cs="Times New Roman"/>
          <w:b/>
          <w:sz w:val="28"/>
          <w:szCs w:val="28"/>
          <w:lang w:eastAsia="ru-RU"/>
        </w:rPr>
      </w:pPr>
      <w:r w:rsidRPr="00946E7B">
        <w:rPr>
          <w:rFonts w:ascii="Times New Roman" w:eastAsia="Times New Roman" w:hAnsi="Times New Roman" w:cs="Times New Roman"/>
          <w:b/>
          <w:sz w:val="28"/>
          <w:szCs w:val="28"/>
          <w:lang w:eastAsia="ru-RU"/>
        </w:rPr>
        <w:t xml:space="preserve">Перечень-расчет </w:t>
      </w:r>
    </w:p>
    <w:p w:rsidR="00946E7B" w:rsidRPr="00946E7B" w:rsidRDefault="00946E7B" w:rsidP="00946E7B">
      <w:pPr>
        <w:spacing w:after="0" w:line="240" w:lineRule="auto"/>
        <w:jc w:val="center"/>
        <w:rPr>
          <w:rFonts w:ascii="Times New Roman" w:eastAsia="Times New Roman" w:hAnsi="Times New Roman" w:cs="Times New Roman"/>
          <w:b/>
          <w:bCs/>
          <w:sz w:val="28"/>
          <w:szCs w:val="28"/>
        </w:rPr>
      </w:pPr>
    </w:p>
    <w:p w:rsidR="00946E7B" w:rsidRPr="00946E7B" w:rsidRDefault="00946E7B" w:rsidP="00946E7B">
      <w:pPr>
        <w:widowControl w:val="0"/>
        <w:tabs>
          <w:tab w:val="left" w:pos="567"/>
        </w:tabs>
        <w:snapToGrid w:val="0"/>
        <w:spacing w:after="0" w:line="240" w:lineRule="auto"/>
        <w:ind w:firstLine="567"/>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На охраняемые объекты Управления Министерства юстиции Российской Федерации по Воронежской области, расположенные на территории Ленинского района г. Воронежа</w:t>
      </w:r>
    </w:p>
    <w:p w:rsidR="00946E7B" w:rsidRPr="00946E7B" w:rsidRDefault="00946E7B" w:rsidP="00946E7B">
      <w:pPr>
        <w:widowControl w:val="0"/>
        <w:tabs>
          <w:tab w:val="left" w:pos="567"/>
        </w:tabs>
        <w:snapToGrid w:val="0"/>
        <w:spacing w:after="0" w:line="240" w:lineRule="auto"/>
        <w:ind w:firstLine="567"/>
        <w:jc w:val="both"/>
        <w:rPr>
          <w:rFonts w:ascii="Times New Roman" w:eastAsia="Times New Roman" w:hAnsi="Times New Roman" w:cs="Times New Roman"/>
          <w:sz w:val="28"/>
          <w:szCs w:val="28"/>
          <w:lang w:eastAsia="ru-RU"/>
        </w:rPr>
      </w:pPr>
    </w:p>
    <w:tbl>
      <w:tblPr>
        <w:tblW w:w="12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1984"/>
        <w:gridCol w:w="1608"/>
        <w:gridCol w:w="850"/>
        <w:gridCol w:w="1205"/>
        <w:gridCol w:w="1157"/>
        <w:gridCol w:w="843"/>
        <w:gridCol w:w="1417"/>
        <w:gridCol w:w="993"/>
        <w:gridCol w:w="7"/>
        <w:gridCol w:w="2172"/>
      </w:tblGrid>
      <w:tr w:rsidR="009C670A" w:rsidRPr="009C670A" w:rsidTr="001E26E3">
        <w:trPr>
          <w:jc w:val="center"/>
        </w:trPr>
        <w:tc>
          <w:tcPr>
            <w:tcW w:w="504" w:type="dxa"/>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9C670A">
              <w:rPr>
                <w:rFonts w:ascii="Times New Roman" w:eastAsia="Times New Roman" w:hAnsi="Times New Roman" w:cs="Times New Roman"/>
                <w:sz w:val="18"/>
                <w:szCs w:val="18"/>
                <w:lang w:eastAsia="ru-RU"/>
              </w:rPr>
              <w:t>№</w:t>
            </w:r>
          </w:p>
        </w:tc>
        <w:tc>
          <w:tcPr>
            <w:tcW w:w="1984" w:type="dxa"/>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9C670A">
              <w:rPr>
                <w:rFonts w:ascii="Times New Roman" w:eastAsia="Times New Roman" w:hAnsi="Times New Roman" w:cs="Times New Roman"/>
                <w:sz w:val="18"/>
                <w:szCs w:val="18"/>
                <w:lang w:eastAsia="ru-RU"/>
              </w:rPr>
              <w:t>Наименование охраняемых объектов</w:t>
            </w:r>
          </w:p>
        </w:tc>
        <w:tc>
          <w:tcPr>
            <w:tcW w:w="1608" w:type="dxa"/>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9C670A">
              <w:rPr>
                <w:rFonts w:ascii="Times New Roman" w:eastAsia="Times New Roman" w:hAnsi="Times New Roman" w:cs="Times New Roman"/>
                <w:sz w:val="18"/>
                <w:szCs w:val="18"/>
                <w:lang w:eastAsia="ru-RU"/>
              </w:rPr>
              <w:t>Адрес охраняемых объектов</w:t>
            </w:r>
          </w:p>
        </w:tc>
        <w:tc>
          <w:tcPr>
            <w:tcW w:w="850" w:type="dxa"/>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9C670A">
              <w:rPr>
                <w:rFonts w:ascii="Times New Roman" w:eastAsia="Times New Roman" w:hAnsi="Times New Roman" w:cs="Times New Roman"/>
                <w:sz w:val="18"/>
                <w:szCs w:val="18"/>
                <w:lang w:eastAsia="ru-RU"/>
              </w:rPr>
              <w:t>Время охраны</w:t>
            </w:r>
          </w:p>
        </w:tc>
        <w:tc>
          <w:tcPr>
            <w:tcW w:w="1205" w:type="dxa"/>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9C670A">
              <w:rPr>
                <w:rFonts w:ascii="Times New Roman" w:eastAsia="Times New Roman" w:hAnsi="Times New Roman" w:cs="Times New Roman"/>
                <w:sz w:val="18"/>
                <w:szCs w:val="18"/>
                <w:lang w:eastAsia="ru-RU"/>
              </w:rPr>
              <w:t xml:space="preserve">Кол-во часов охраны в </w:t>
            </w:r>
            <w:proofErr w:type="spellStart"/>
            <w:r w:rsidRPr="009C670A">
              <w:rPr>
                <w:rFonts w:ascii="Times New Roman" w:eastAsia="Times New Roman" w:hAnsi="Times New Roman" w:cs="Times New Roman"/>
                <w:sz w:val="18"/>
                <w:szCs w:val="18"/>
                <w:lang w:eastAsia="ru-RU"/>
              </w:rPr>
              <w:t>раб.дни</w:t>
            </w:r>
            <w:proofErr w:type="spellEnd"/>
          </w:p>
        </w:tc>
        <w:tc>
          <w:tcPr>
            <w:tcW w:w="1157" w:type="dxa"/>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9C670A">
              <w:rPr>
                <w:rFonts w:ascii="Times New Roman" w:eastAsia="Times New Roman" w:hAnsi="Times New Roman" w:cs="Times New Roman"/>
                <w:sz w:val="18"/>
                <w:szCs w:val="18"/>
                <w:lang w:eastAsia="ru-RU"/>
              </w:rPr>
              <w:t xml:space="preserve">Кол-во часов охраны в </w:t>
            </w:r>
            <w:proofErr w:type="spellStart"/>
            <w:r w:rsidRPr="009C670A">
              <w:rPr>
                <w:rFonts w:ascii="Times New Roman" w:eastAsia="Times New Roman" w:hAnsi="Times New Roman" w:cs="Times New Roman"/>
                <w:sz w:val="18"/>
                <w:szCs w:val="18"/>
                <w:lang w:eastAsia="ru-RU"/>
              </w:rPr>
              <w:t>праздн</w:t>
            </w:r>
            <w:proofErr w:type="spellEnd"/>
            <w:r w:rsidRPr="009C670A">
              <w:rPr>
                <w:rFonts w:ascii="Times New Roman" w:eastAsia="Times New Roman" w:hAnsi="Times New Roman" w:cs="Times New Roman"/>
                <w:sz w:val="18"/>
                <w:szCs w:val="18"/>
                <w:lang w:eastAsia="ru-RU"/>
              </w:rPr>
              <w:t>. /</w:t>
            </w:r>
            <w:proofErr w:type="spellStart"/>
            <w:r w:rsidRPr="009C670A">
              <w:rPr>
                <w:rFonts w:ascii="Times New Roman" w:eastAsia="Times New Roman" w:hAnsi="Times New Roman" w:cs="Times New Roman"/>
                <w:sz w:val="18"/>
                <w:szCs w:val="18"/>
                <w:lang w:eastAsia="ru-RU"/>
              </w:rPr>
              <w:t>выходн</w:t>
            </w:r>
            <w:proofErr w:type="spellEnd"/>
            <w:r w:rsidRPr="009C670A">
              <w:rPr>
                <w:rFonts w:ascii="Times New Roman" w:eastAsia="Times New Roman" w:hAnsi="Times New Roman" w:cs="Times New Roman"/>
                <w:sz w:val="18"/>
                <w:szCs w:val="18"/>
                <w:lang w:eastAsia="ru-RU"/>
              </w:rPr>
              <w:t>. дни</w:t>
            </w:r>
          </w:p>
        </w:tc>
        <w:tc>
          <w:tcPr>
            <w:tcW w:w="843" w:type="dxa"/>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9C670A">
              <w:rPr>
                <w:rFonts w:ascii="Times New Roman" w:eastAsia="Times New Roman" w:hAnsi="Times New Roman" w:cs="Times New Roman"/>
                <w:sz w:val="18"/>
                <w:szCs w:val="18"/>
                <w:lang w:eastAsia="ru-RU"/>
              </w:rPr>
              <w:t>Категория объекта</w:t>
            </w:r>
          </w:p>
        </w:tc>
        <w:tc>
          <w:tcPr>
            <w:tcW w:w="1417" w:type="dxa"/>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9C670A">
              <w:rPr>
                <w:rFonts w:ascii="Times New Roman" w:eastAsia="Times New Roman" w:hAnsi="Times New Roman" w:cs="Times New Roman"/>
                <w:sz w:val="18"/>
                <w:szCs w:val="18"/>
                <w:lang w:eastAsia="ru-RU"/>
              </w:rPr>
              <w:t>Стоимость одного часа (в руб.)</w:t>
            </w:r>
          </w:p>
        </w:tc>
        <w:tc>
          <w:tcPr>
            <w:tcW w:w="993" w:type="dxa"/>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9C670A">
              <w:rPr>
                <w:rFonts w:ascii="Times New Roman" w:eastAsia="Times New Roman" w:hAnsi="Times New Roman" w:cs="Times New Roman"/>
                <w:sz w:val="18"/>
                <w:szCs w:val="18"/>
                <w:lang w:eastAsia="ru-RU"/>
              </w:rPr>
              <w:t xml:space="preserve">Количество часов </w:t>
            </w:r>
            <w:proofErr w:type="spellStart"/>
            <w:r w:rsidRPr="009C670A">
              <w:rPr>
                <w:rFonts w:ascii="Times New Roman" w:eastAsia="Times New Roman" w:hAnsi="Times New Roman" w:cs="Times New Roman"/>
                <w:sz w:val="18"/>
                <w:szCs w:val="18"/>
                <w:lang w:eastAsia="ru-RU"/>
              </w:rPr>
              <w:t>охраны,час</w:t>
            </w:r>
            <w:proofErr w:type="spellEnd"/>
          </w:p>
        </w:tc>
        <w:tc>
          <w:tcPr>
            <w:tcW w:w="2179" w:type="dxa"/>
            <w:gridSpan w:val="2"/>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9C670A">
              <w:rPr>
                <w:rFonts w:ascii="Times New Roman" w:eastAsia="Times New Roman" w:hAnsi="Times New Roman" w:cs="Times New Roman"/>
                <w:sz w:val="18"/>
                <w:szCs w:val="18"/>
                <w:lang w:eastAsia="ru-RU"/>
              </w:rPr>
              <w:t>Сумма за охрану, руб.</w:t>
            </w:r>
          </w:p>
        </w:tc>
      </w:tr>
      <w:tr w:rsidR="009C670A" w:rsidRPr="009C670A" w:rsidTr="001E26E3">
        <w:trPr>
          <w:jc w:val="center"/>
        </w:trPr>
        <w:tc>
          <w:tcPr>
            <w:tcW w:w="504" w:type="dxa"/>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9C670A">
              <w:rPr>
                <w:rFonts w:ascii="Times New Roman" w:eastAsia="Times New Roman" w:hAnsi="Times New Roman" w:cs="Times New Roman"/>
                <w:sz w:val="18"/>
                <w:szCs w:val="18"/>
                <w:lang w:eastAsia="ru-RU"/>
              </w:rPr>
              <w:t>1</w:t>
            </w:r>
          </w:p>
        </w:tc>
        <w:tc>
          <w:tcPr>
            <w:tcW w:w="1984" w:type="dxa"/>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9C670A">
              <w:rPr>
                <w:rFonts w:ascii="Times New Roman" w:eastAsia="Times New Roman" w:hAnsi="Times New Roman" w:cs="Times New Roman"/>
                <w:sz w:val="18"/>
                <w:szCs w:val="18"/>
                <w:lang w:eastAsia="ru-RU"/>
              </w:rPr>
              <w:t>2</w:t>
            </w:r>
          </w:p>
        </w:tc>
        <w:tc>
          <w:tcPr>
            <w:tcW w:w="1608" w:type="dxa"/>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9C670A">
              <w:rPr>
                <w:rFonts w:ascii="Times New Roman" w:eastAsia="Times New Roman" w:hAnsi="Times New Roman" w:cs="Times New Roman"/>
                <w:sz w:val="18"/>
                <w:szCs w:val="18"/>
                <w:lang w:eastAsia="ru-RU"/>
              </w:rPr>
              <w:t>3</w:t>
            </w:r>
          </w:p>
        </w:tc>
        <w:tc>
          <w:tcPr>
            <w:tcW w:w="850" w:type="dxa"/>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9C670A">
              <w:rPr>
                <w:rFonts w:ascii="Times New Roman" w:eastAsia="Times New Roman" w:hAnsi="Times New Roman" w:cs="Times New Roman"/>
                <w:sz w:val="18"/>
                <w:szCs w:val="18"/>
                <w:lang w:eastAsia="ru-RU"/>
              </w:rPr>
              <w:t>4</w:t>
            </w:r>
          </w:p>
        </w:tc>
        <w:tc>
          <w:tcPr>
            <w:tcW w:w="1205" w:type="dxa"/>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9C670A">
              <w:rPr>
                <w:rFonts w:ascii="Times New Roman" w:eastAsia="Times New Roman" w:hAnsi="Times New Roman" w:cs="Times New Roman"/>
                <w:sz w:val="18"/>
                <w:szCs w:val="18"/>
                <w:lang w:eastAsia="ru-RU"/>
              </w:rPr>
              <w:t>5</w:t>
            </w:r>
          </w:p>
        </w:tc>
        <w:tc>
          <w:tcPr>
            <w:tcW w:w="1157" w:type="dxa"/>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9C670A">
              <w:rPr>
                <w:rFonts w:ascii="Times New Roman" w:eastAsia="Times New Roman" w:hAnsi="Times New Roman" w:cs="Times New Roman"/>
                <w:sz w:val="18"/>
                <w:szCs w:val="18"/>
                <w:lang w:eastAsia="ru-RU"/>
              </w:rPr>
              <w:t>6</w:t>
            </w:r>
          </w:p>
        </w:tc>
        <w:tc>
          <w:tcPr>
            <w:tcW w:w="843" w:type="dxa"/>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9C670A">
              <w:rPr>
                <w:rFonts w:ascii="Times New Roman" w:eastAsia="Times New Roman" w:hAnsi="Times New Roman" w:cs="Times New Roman"/>
                <w:sz w:val="18"/>
                <w:szCs w:val="18"/>
                <w:lang w:eastAsia="ru-RU"/>
              </w:rPr>
              <w:t>10</w:t>
            </w:r>
          </w:p>
        </w:tc>
        <w:tc>
          <w:tcPr>
            <w:tcW w:w="1417" w:type="dxa"/>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9C670A">
              <w:rPr>
                <w:rFonts w:ascii="Times New Roman" w:eastAsia="Times New Roman" w:hAnsi="Times New Roman" w:cs="Times New Roman"/>
                <w:sz w:val="18"/>
                <w:szCs w:val="18"/>
                <w:lang w:eastAsia="ru-RU"/>
              </w:rPr>
              <w:t>11</w:t>
            </w:r>
          </w:p>
        </w:tc>
        <w:tc>
          <w:tcPr>
            <w:tcW w:w="1000" w:type="dxa"/>
            <w:gridSpan w:val="2"/>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9C670A">
              <w:rPr>
                <w:rFonts w:ascii="Times New Roman" w:eastAsia="Times New Roman" w:hAnsi="Times New Roman" w:cs="Times New Roman"/>
                <w:sz w:val="18"/>
                <w:szCs w:val="18"/>
                <w:lang w:eastAsia="ru-RU"/>
              </w:rPr>
              <w:t>13</w:t>
            </w:r>
          </w:p>
        </w:tc>
        <w:tc>
          <w:tcPr>
            <w:tcW w:w="2172" w:type="dxa"/>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9C670A">
              <w:rPr>
                <w:rFonts w:ascii="Times New Roman" w:eastAsia="Times New Roman" w:hAnsi="Times New Roman" w:cs="Times New Roman"/>
                <w:sz w:val="18"/>
                <w:szCs w:val="18"/>
                <w:lang w:eastAsia="ru-RU"/>
              </w:rPr>
              <w:t>14</w:t>
            </w:r>
          </w:p>
        </w:tc>
      </w:tr>
      <w:tr w:rsidR="009C670A" w:rsidRPr="009C670A" w:rsidTr="001E26E3">
        <w:trPr>
          <w:jc w:val="center"/>
        </w:trPr>
        <w:tc>
          <w:tcPr>
            <w:tcW w:w="504" w:type="dxa"/>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9C670A">
              <w:rPr>
                <w:rFonts w:ascii="Times New Roman" w:eastAsia="Times New Roman" w:hAnsi="Times New Roman" w:cs="Times New Roman"/>
                <w:sz w:val="18"/>
                <w:szCs w:val="18"/>
                <w:lang w:eastAsia="ru-RU"/>
              </w:rPr>
              <w:t>1</w:t>
            </w:r>
          </w:p>
        </w:tc>
        <w:tc>
          <w:tcPr>
            <w:tcW w:w="1984" w:type="dxa"/>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9C670A">
              <w:rPr>
                <w:rFonts w:ascii="Times New Roman" w:eastAsia="Times New Roman" w:hAnsi="Times New Roman" w:cs="Times New Roman"/>
                <w:sz w:val="18"/>
                <w:szCs w:val="18"/>
                <w:lang w:eastAsia="ru-RU"/>
              </w:rPr>
              <w:t>Кнопка экстренного реагирования «Тревога</w:t>
            </w:r>
            <w:r w:rsidR="00652D9F">
              <w:rPr>
                <w:rFonts w:ascii="Times New Roman" w:eastAsia="Times New Roman" w:hAnsi="Times New Roman" w:cs="Times New Roman"/>
                <w:sz w:val="18"/>
                <w:szCs w:val="18"/>
                <w:lang w:eastAsia="ru-RU"/>
              </w:rPr>
              <w:t>»</w:t>
            </w:r>
          </w:p>
        </w:tc>
        <w:tc>
          <w:tcPr>
            <w:tcW w:w="1608" w:type="dxa"/>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9C670A">
              <w:rPr>
                <w:rFonts w:ascii="Times New Roman" w:eastAsia="Times New Roman" w:hAnsi="Times New Roman" w:cs="Times New Roman"/>
                <w:sz w:val="18"/>
                <w:szCs w:val="18"/>
                <w:lang w:eastAsia="ru-RU"/>
              </w:rPr>
              <w:t xml:space="preserve">ул. 9 Января, д. 36, </w:t>
            </w:r>
            <w:r w:rsidR="00E2620B">
              <w:rPr>
                <w:rFonts w:ascii="Times New Roman" w:eastAsia="Times New Roman" w:hAnsi="Times New Roman" w:cs="Times New Roman"/>
                <w:sz w:val="18"/>
                <w:szCs w:val="18"/>
                <w:lang w:eastAsia="ru-RU"/>
              </w:rPr>
              <w:t>1,</w:t>
            </w:r>
            <w:r w:rsidRPr="009C670A">
              <w:rPr>
                <w:rFonts w:ascii="Times New Roman" w:eastAsia="Times New Roman" w:hAnsi="Times New Roman" w:cs="Times New Roman"/>
                <w:sz w:val="18"/>
                <w:szCs w:val="18"/>
                <w:lang w:eastAsia="ru-RU"/>
              </w:rPr>
              <w:t>2</w:t>
            </w:r>
            <w:r w:rsidR="00E2620B">
              <w:rPr>
                <w:rFonts w:ascii="Times New Roman" w:eastAsia="Times New Roman" w:hAnsi="Times New Roman" w:cs="Times New Roman"/>
                <w:sz w:val="18"/>
                <w:szCs w:val="18"/>
                <w:lang w:eastAsia="ru-RU"/>
              </w:rPr>
              <w:t xml:space="preserve">,6 </w:t>
            </w:r>
            <w:r w:rsidRPr="009C670A">
              <w:rPr>
                <w:rFonts w:ascii="Times New Roman" w:eastAsia="Times New Roman" w:hAnsi="Times New Roman" w:cs="Times New Roman"/>
                <w:sz w:val="18"/>
                <w:szCs w:val="18"/>
                <w:lang w:eastAsia="ru-RU"/>
              </w:rPr>
              <w:t>этаж</w:t>
            </w:r>
            <w:r w:rsidR="00E2620B">
              <w:rPr>
                <w:rFonts w:ascii="Times New Roman" w:eastAsia="Times New Roman" w:hAnsi="Times New Roman" w:cs="Times New Roman"/>
                <w:sz w:val="18"/>
                <w:szCs w:val="18"/>
                <w:lang w:eastAsia="ru-RU"/>
              </w:rPr>
              <w:t>и</w:t>
            </w:r>
          </w:p>
        </w:tc>
        <w:tc>
          <w:tcPr>
            <w:tcW w:w="850" w:type="dxa"/>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9C670A">
              <w:rPr>
                <w:rFonts w:ascii="Times New Roman" w:eastAsia="Times New Roman" w:hAnsi="Times New Roman" w:cs="Times New Roman"/>
                <w:sz w:val="18"/>
                <w:szCs w:val="18"/>
                <w:lang w:eastAsia="ru-RU"/>
              </w:rPr>
              <w:t>8.30-18.30</w:t>
            </w:r>
          </w:p>
        </w:tc>
        <w:tc>
          <w:tcPr>
            <w:tcW w:w="1205" w:type="dxa"/>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9C670A">
              <w:rPr>
                <w:rFonts w:ascii="Times New Roman" w:eastAsia="Times New Roman" w:hAnsi="Times New Roman" w:cs="Times New Roman"/>
                <w:sz w:val="18"/>
                <w:szCs w:val="18"/>
                <w:lang w:eastAsia="ru-RU"/>
              </w:rPr>
              <w:t>10</w:t>
            </w:r>
          </w:p>
        </w:tc>
        <w:tc>
          <w:tcPr>
            <w:tcW w:w="1157" w:type="dxa"/>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9C670A">
              <w:rPr>
                <w:rFonts w:ascii="Times New Roman" w:eastAsia="Times New Roman" w:hAnsi="Times New Roman" w:cs="Times New Roman"/>
                <w:sz w:val="18"/>
                <w:szCs w:val="18"/>
                <w:lang w:eastAsia="ru-RU"/>
              </w:rPr>
              <w:t>0</w:t>
            </w:r>
          </w:p>
        </w:tc>
        <w:tc>
          <w:tcPr>
            <w:tcW w:w="843" w:type="dxa"/>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9C670A">
              <w:rPr>
                <w:rFonts w:ascii="Times New Roman" w:eastAsia="Times New Roman" w:hAnsi="Times New Roman" w:cs="Times New Roman"/>
                <w:sz w:val="18"/>
                <w:szCs w:val="18"/>
                <w:lang w:eastAsia="ru-RU"/>
              </w:rPr>
              <w:t>1</w:t>
            </w:r>
          </w:p>
        </w:tc>
        <w:tc>
          <w:tcPr>
            <w:tcW w:w="1417" w:type="dxa"/>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p>
        </w:tc>
        <w:tc>
          <w:tcPr>
            <w:tcW w:w="1000" w:type="dxa"/>
            <w:gridSpan w:val="2"/>
            <w:shd w:val="clear" w:color="auto" w:fill="auto"/>
            <w:vAlign w:val="center"/>
          </w:tcPr>
          <w:p w:rsidR="009C670A" w:rsidRPr="009C670A" w:rsidRDefault="00E2620B"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4524</w:t>
            </w:r>
          </w:p>
        </w:tc>
        <w:tc>
          <w:tcPr>
            <w:tcW w:w="2172" w:type="dxa"/>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p>
        </w:tc>
      </w:tr>
      <w:tr w:rsidR="009C670A" w:rsidRPr="009C670A" w:rsidTr="001E26E3">
        <w:trPr>
          <w:jc w:val="center"/>
        </w:trPr>
        <w:tc>
          <w:tcPr>
            <w:tcW w:w="10568" w:type="dxa"/>
            <w:gridSpan w:val="10"/>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9C670A">
              <w:rPr>
                <w:rFonts w:ascii="Times New Roman" w:eastAsia="Times New Roman" w:hAnsi="Times New Roman" w:cs="Times New Roman"/>
                <w:sz w:val="18"/>
                <w:szCs w:val="18"/>
                <w:lang w:eastAsia="ru-RU"/>
              </w:rPr>
              <w:t xml:space="preserve">                                                                                                                                                                                                                   ИТОГО:</w:t>
            </w:r>
          </w:p>
        </w:tc>
        <w:tc>
          <w:tcPr>
            <w:tcW w:w="2172" w:type="dxa"/>
            <w:shd w:val="clear" w:color="auto" w:fill="auto"/>
            <w:vAlign w:val="center"/>
          </w:tcPr>
          <w:p w:rsidR="009C670A" w:rsidRPr="009C670A" w:rsidRDefault="009C670A" w:rsidP="009C670A">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p>
        </w:tc>
      </w:tr>
    </w:tbl>
    <w:p w:rsidR="00946E7B" w:rsidRPr="00946E7B" w:rsidRDefault="00946E7B" w:rsidP="00946E7B">
      <w:pPr>
        <w:widowControl w:val="0"/>
        <w:tabs>
          <w:tab w:val="left" w:pos="567"/>
        </w:tabs>
        <w:snapToGrid w:val="0"/>
        <w:spacing w:after="0" w:line="240" w:lineRule="auto"/>
        <w:ind w:firstLine="567"/>
        <w:jc w:val="both"/>
        <w:rPr>
          <w:rFonts w:ascii="Times New Roman" w:eastAsia="Times New Roman" w:hAnsi="Times New Roman" w:cs="Times New Roman"/>
          <w:sz w:val="28"/>
          <w:szCs w:val="28"/>
          <w:lang w:eastAsia="ru-RU"/>
        </w:rPr>
      </w:pPr>
    </w:p>
    <w:p w:rsidR="00946E7B" w:rsidRPr="00946E7B" w:rsidRDefault="00946E7B" w:rsidP="00946E7B">
      <w:pPr>
        <w:widowControl w:val="0"/>
        <w:tabs>
          <w:tab w:val="left" w:pos="567"/>
        </w:tabs>
        <w:snapToGrid w:val="0"/>
        <w:spacing w:after="0" w:line="240" w:lineRule="auto"/>
        <w:ind w:firstLine="567"/>
        <w:jc w:val="both"/>
        <w:rPr>
          <w:rFonts w:ascii="Times New Roman" w:eastAsia="Times New Roman" w:hAnsi="Times New Roman" w:cs="Times New Roman"/>
          <w:sz w:val="28"/>
          <w:szCs w:val="28"/>
          <w:lang w:eastAsia="ru-RU"/>
        </w:rPr>
      </w:pPr>
    </w:p>
    <w:p w:rsidR="00946E7B" w:rsidRPr="00946E7B" w:rsidRDefault="00946E7B" w:rsidP="00946E7B">
      <w:pPr>
        <w:spacing w:after="0" w:line="240" w:lineRule="auto"/>
        <w:jc w:val="center"/>
        <w:rPr>
          <w:rFonts w:ascii="Times New Roman" w:eastAsia="Times New Roman" w:hAnsi="Times New Roman" w:cs="Times New Roman"/>
          <w:b/>
          <w:bCs/>
          <w:sz w:val="14"/>
          <w:szCs w:val="14"/>
        </w:rPr>
      </w:pPr>
    </w:p>
    <w:p w:rsidR="00946E7B" w:rsidRPr="00946E7B" w:rsidRDefault="00946E7B" w:rsidP="00946E7B">
      <w:pPr>
        <w:spacing w:after="0" w:line="240" w:lineRule="auto"/>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 xml:space="preserve">                Заказчик</w:t>
      </w:r>
      <w:r w:rsidRPr="00946E7B">
        <w:rPr>
          <w:rFonts w:ascii="Times New Roman" w:eastAsia="Times New Roman" w:hAnsi="Times New Roman" w:cs="Times New Roman"/>
          <w:sz w:val="28"/>
          <w:szCs w:val="28"/>
          <w:lang w:eastAsia="ru-RU"/>
        </w:rPr>
        <w:tab/>
      </w:r>
      <w:r w:rsidRPr="00946E7B">
        <w:rPr>
          <w:rFonts w:ascii="Times New Roman" w:eastAsia="Times New Roman" w:hAnsi="Times New Roman" w:cs="Times New Roman"/>
          <w:sz w:val="28"/>
          <w:szCs w:val="28"/>
          <w:lang w:eastAsia="ru-RU"/>
        </w:rPr>
        <w:tab/>
      </w:r>
      <w:r w:rsidRPr="00946E7B">
        <w:rPr>
          <w:rFonts w:ascii="Times New Roman" w:eastAsia="Times New Roman" w:hAnsi="Times New Roman" w:cs="Times New Roman"/>
          <w:sz w:val="28"/>
          <w:szCs w:val="28"/>
          <w:lang w:eastAsia="ru-RU"/>
        </w:rPr>
        <w:tab/>
      </w:r>
      <w:r w:rsidRPr="00946E7B">
        <w:rPr>
          <w:rFonts w:ascii="Times New Roman" w:eastAsia="Times New Roman" w:hAnsi="Times New Roman" w:cs="Times New Roman"/>
          <w:sz w:val="28"/>
          <w:szCs w:val="28"/>
          <w:lang w:eastAsia="ru-RU"/>
        </w:rPr>
        <w:tab/>
      </w:r>
      <w:r w:rsidRPr="00946E7B">
        <w:rPr>
          <w:rFonts w:ascii="Times New Roman" w:eastAsia="Times New Roman" w:hAnsi="Times New Roman" w:cs="Times New Roman"/>
          <w:sz w:val="28"/>
          <w:szCs w:val="28"/>
          <w:lang w:eastAsia="ru-RU"/>
        </w:rPr>
        <w:tab/>
        <w:t xml:space="preserve">        </w:t>
      </w:r>
      <w:r w:rsidRPr="00946E7B">
        <w:rPr>
          <w:rFonts w:ascii="Times New Roman" w:eastAsia="Times New Roman" w:hAnsi="Times New Roman" w:cs="Times New Roman"/>
          <w:sz w:val="28"/>
          <w:szCs w:val="28"/>
          <w:lang w:eastAsia="ru-RU"/>
        </w:rPr>
        <w:tab/>
        <w:t xml:space="preserve">                              Исполнитель</w:t>
      </w:r>
    </w:p>
    <w:p w:rsidR="00946E7B" w:rsidRPr="00946E7B" w:rsidRDefault="00946E7B" w:rsidP="00946E7B">
      <w:pPr>
        <w:spacing w:after="0" w:line="240" w:lineRule="auto"/>
        <w:jc w:val="both"/>
        <w:rPr>
          <w:rFonts w:ascii="Times New Roman" w:eastAsia="Times New Roman" w:hAnsi="Times New Roman" w:cs="Times New Roman"/>
          <w:sz w:val="28"/>
          <w:szCs w:val="28"/>
          <w:lang w:eastAsia="ru-RU"/>
        </w:rPr>
      </w:pPr>
    </w:p>
    <w:p w:rsidR="00946E7B" w:rsidRPr="00946E7B" w:rsidRDefault="00946E7B" w:rsidP="00946E7B">
      <w:pPr>
        <w:spacing w:after="0" w:line="240" w:lineRule="auto"/>
        <w:jc w:val="both"/>
        <w:rPr>
          <w:rFonts w:ascii="Times New Roman" w:eastAsia="Times New Roman" w:hAnsi="Times New Roman" w:cs="Times New Roman"/>
          <w:sz w:val="28"/>
          <w:szCs w:val="28"/>
          <w:lang w:eastAsia="ru-RU"/>
        </w:rPr>
      </w:pPr>
    </w:p>
    <w:tbl>
      <w:tblPr>
        <w:tblW w:w="16829" w:type="dxa"/>
        <w:tblInd w:w="108" w:type="dxa"/>
        <w:tblBorders>
          <w:insideV w:val="single" w:sz="4" w:space="0" w:color="auto"/>
        </w:tblBorders>
        <w:tblLayout w:type="fixed"/>
        <w:tblLook w:val="0000" w:firstRow="0" w:lastRow="0" w:firstColumn="0" w:lastColumn="0" w:noHBand="0" w:noVBand="0"/>
      </w:tblPr>
      <w:tblGrid>
        <w:gridCol w:w="7797"/>
        <w:gridCol w:w="9032"/>
      </w:tblGrid>
      <w:tr w:rsidR="00946E7B" w:rsidRPr="00946E7B" w:rsidTr="00A2425C">
        <w:tc>
          <w:tcPr>
            <w:tcW w:w="7797" w:type="dxa"/>
            <w:tcBorders>
              <w:right w:val="nil"/>
            </w:tcBorders>
          </w:tcPr>
          <w:p w:rsidR="00946E7B" w:rsidRPr="00946E7B" w:rsidRDefault="00946E7B" w:rsidP="00946E7B">
            <w:pPr>
              <w:spacing w:after="0" w:line="240" w:lineRule="auto"/>
              <w:jc w:val="both"/>
              <w:rPr>
                <w:rFonts w:ascii="Times New Roman" w:eastAsia="Times New Roman" w:hAnsi="Times New Roman" w:cs="Times New Roman"/>
                <w:lang w:eastAsia="ru-RU"/>
              </w:rPr>
            </w:pPr>
          </w:p>
          <w:p w:rsidR="00946E7B" w:rsidRPr="00946E7B" w:rsidRDefault="00946E7B" w:rsidP="00946E7B">
            <w:pPr>
              <w:spacing w:after="0" w:line="240" w:lineRule="auto"/>
              <w:jc w:val="both"/>
              <w:rPr>
                <w:rFonts w:ascii="Times New Roman" w:eastAsia="Times New Roman" w:hAnsi="Times New Roman" w:cs="Times New Roman"/>
                <w:lang w:eastAsia="ru-RU"/>
              </w:rPr>
            </w:pPr>
            <w:r w:rsidRPr="00946E7B">
              <w:rPr>
                <w:rFonts w:ascii="Times New Roman" w:eastAsia="Times New Roman" w:hAnsi="Times New Roman" w:cs="Times New Roman"/>
                <w:lang w:eastAsia="ru-RU"/>
              </w:rPr>
              <w:t>______________________________</w:t>
            </w:r>
          </w:p>
        </w:tc>
        <w:tc>
          <w:tcPr>
            <w:tcW w:w="9032" w:type="dxa"/>
            <w:tcBorders>
              <w:left w:val="nil"/>
            </w:tcBorders>
          </w:tcPr>
          <w:p w:rsidR="00946E7B" w:rsidRPr="00946E7B" w:rsidRDefault="00946E7B" w:rsidP="00946E7B">
            <w:pPr>
              <w:spacing w:after="0" w:line="240" w:lineRule="auto"/>
              <w:jc w:val="both"/>
              <w:rPr>
                <w:rFonts w:ascii="Times New Roman" w:eastAsia="Times New Roman" w:hAnsi="Times New Roman" w:cs="Times New Roman"/>
                <w:lang w:eastAsia="ru-RU"/>
              </w:rPr>
            </w:pPr>
          </w:p>
          <w:p w:rsidR="00946E7B" w:rsidRPr="00946E7B" w:rsidRDefault="00946E7B" w:rsidP="00946E7B">
            <w:pPr>
              <w:spacing w:after="0" w:line="240" w:lineRule="auto"/>
              <w:jc w:val="both"/>
              <w:rPr>
                <w:rFonts w:ascii="Times New Roman" w:eastAsia="Times New Roman" w:hAnsi="Times New Roman" w:cs="Times New Roman"/>
                <w:lang w:eastAsia="ru-RU"/>
              </w:rPr>
            </w:pPr>
            <w:r w:rsidRPr="00946E7B">
              <w:rPr>
                <w:rFonts w:ascii="Times New Roman" w:eastAsia="Times New Roman" w:hAnsi="Times New Roman" w:cs="Times New Roman"/>
                <w:lang w:eastAsia="ru-RU"/>
              </w:rPr>
              <w:t>__________________________</w:t>
            </w:r>
          </w:p>
        </w:tc>
      </w:tr>
    </w:tbl>
    <w:p w:rsidR="00946E7B" w:rsidRPr="00946E7B" w:rsidRDefault="00946E7B" w:rsidP="00946E7B">
      <w:pPr>
        <w:spacing w:after="0" w:line="240" w:lineRule="auto"/>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 xml:space="preserve">        </w:t>
      </w:r>
      <w:proofErr w:type="spellStart"/>
      <w:r w:rsidRPr="00946E7B">
        <w:rPr>
          <w:rFonts w:ascii="Times New Roman" w:eastAsia="Times New Roman" w:hAnsi="Times New Roman" w:cs="Times New Roman"/>
          <w:sz w:val="28"/>
          <w:szCs w:val="28"/>
          <w:lang w:eastAsia="ru-RU"/>
        </w:rPr>
        <w:t>м.п</w:t>
      </w:r>
      <w:proofErr w:type="spellEnd"/>
      <w:r w:rsidRPr="00946E7B">
        <w:rPr>
          <w:rFonts w:ascii="Times New Roman" w:eastAsia="Times New Roman" w:hAnsi="Times New Roman" w:cs="Times New Roman"/>
          <w:sz w:val="28"/>
          <w:szCs w:val="28"/>
          <w:lang w:eastAsia="ru-RU"/>
        </w:rPr>
        <w:t xml:space="preserve">.                                                                                                  </w:t>
      </w:r>
      <w:proofErr w:type="spellStart"/>
      <w:r w:rsidRPr="00946E7B">
        <w:rPr>
          <w:rFonts w:ascii="Times New Roman" w:eastAsia="Times New Roman" w:hAnsi="Times New Roman" w:cs="Times New Roman"/>
          <w:sz w:val="28"/>
          <w:szCs w:val="28"/>
          <w:lang w:eastAsia="ru-RU"/>
        </w:rPr>
        <w:t>м.п</w:t>
      </w:r>
      <w:proofErr w:type="spellEnd"/>
      <w:r w:rsidRPr="00946E7B">
        <w:rPr>
          <w:rFonts w:ascii="Times New Roman" w:eastAsia="Times New Roman" w:hAnsi="Times New Roman" w:cs="Times New Roman"/>
          <w:sz w:val="28"/>
          <w:szCs w:val="28"/>
          <w:lang w:eastAsia="ru-RU"/>
        </w:rPr>
        <w:t>.</w:t>
      </w:r>
    </w:p>
    <w:p w:rsidR="00946E7B" w:rsidRPr="00946E7B" w:rsidRDefault="00946E7B" w:rsidP="00946E7B">
      <w:pPr>
        <w:spacing w:after="0" w:line="240" w:lineRule="auto"/>
        <w:jc w:val="both"/>
        <w:rPr>
          <w:rFonts w:ascii="Times New Roman" w:eastAsia="Times New Roman" w:hAnsi="Times New Roman" w:cs="Times New Roman"/>
          <w:color w:val="FF0000"/>
          <w:sz w:val="28"/>
          <w:szCs w:val="28"/>
          <w:highlight w:val="yellow"/>
          <w:lang w:eastAsia="ru-RU"/>
        </w:rPr>
        <w:sectPr w:rsidR="00946E7B" w:rsidRPr="00946E7B" w:rsidSect="008D7926">
          <w:pgSz w:w="16838" w:h="11906" w:orient="landscape" w:code="9"/>
          <w:pgMar w:top="1418" w:right="1418" w:bottom="1418" w:left="1701" w:header="709" w:footer="709" w:gutter="0"/>
          <w:cols w:space="708"/>
          <w:titlePg/>
          <w:docGrid w:linePitch="360"/>
        </w:sectPr>
      </w:pPr>
    </w:p>
    <w:p w:rsidR="00946E7B" w:rsidRPr="00946E7B" w:rsidRDefault="00946E7B" w:rsidP="00946E7B">
      <w:pPr>
        <w:spacing w:after="0" w:line="240" w:lineRule="auto"/>
        <w:ind w:left="2039"/>
        <w:jc w:val="right"/>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lastRenderedPageBreak/>
        <w:t>Приложение № 2</w:t>
      </w:r>
    </w:p>
    <w:p w:rsidR="00946E7B" w:rsidRPr="00946E7B" w:rsidRDefault="00946E7B" w:rsidP="00946E7B">
      <w:pPr>
        <w:tabs>
          <w:tab w:val="left" w:pos="6480"/>
        </w:tabs>
        <w:spacing w:after="0" w:line="240" w:lineRule="auto"/>
        <w:ind w:left="4254" w:firstLine="666"/>
        <w:jc w:val="right"/>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 xml:space="preserve">к Государственному контракту №__________________________ </w:t>
      </w:r>
    </w:p>
    <w:p w:rsidR="00946E7B" w:rsidRPr="00946E7B" w:rsidRDefault="00946E7B" w:rsidP="00946E7B">
      <w:pPr>
        <w:tabs>
          <w:tab w:val="left" w:pos="6480"/>
        </w:tabs>
        <w:spacing w:after="0" w:line="240" w:lineRule="auto"/>
        <w:ind w:left="4254" w:firstLine="666"/>
        <w:jc w:val="right"/>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от «___» _______ 202</w:t>
      </w:r>
      <w:r w:rsidR="00E2620B">
        <w:rPr>
          <w:rFonts w:ascii="Times New Roman" w:eastAsia="Times New Roman" w:hAnsi="Times New Roman" w:cs="Times New Roman"/>
          <w:sz w:val="28"/>
          <w:szCs w:val="28"/>
          <w:lang w:eastAsia="ru-RU"/>
        </w:rPr>
        <w:t>6</w:t>
      </w:r>
    </w:p>
    <w:p w:rsidR="00946E7B" w:rsidRPr="00946E7B" w:rsidRDefault="00946E7B" w:rsidP="00946E7B">
      <w:pPr>
        <w:widowControl w:val="0"/>
        <w:tabs>
          <w:tab w:val="left" w:pos="567"/>
        </w:tabs>
        <w:snapToGrid w:val="0"/>
        <w:spacing w:after="0" w:line="240" w:lineRule="auto"/>
        <w:ind w:firstLine="720"/>
        <w:jc w:val="center"/>
        <w:rPr>
          <w:rFonts w:ascii="Times New Roman" w:eastAsia="Times New Roman" w:hAnsi="Times New Roman" w:cs="Times New Roman"/>
          <w:b/>
          <w:sz w:val="28"/>
          <w:szCs w:val="28"/>
          <w:lang w:eastAsia="ru-RU"/>
        </w:rPr>
      </w:pPr>
    </w:p>
    <w:p w:rsidR="00946E7B" w:rsidRPr="00946E7B" w:rsidRDefault="00946E7B" w:rsidP="00946E7B">
      <w:pPr>
        <w:widowControl w:val="0"/>
        <w:tabs>
          <w:tab w:val="left" w:pos="567"/>
        </w:tabs>
        <w:snapToGrid w:val="0"/>
        <w:spacing w:after="0" w:line="240" w:lineRule="auto"/>
        <w:ind w:firstLine="720"/>
        <w:jc w:val="center"/>
        <w:rPr>
          <w:rFonts w:ascii="Times New Roman" w:eastAsia="Times New Roman" w:hAnsi="Times New Roman" w:cs="Times New Roman"/>
          <w:b/>
          <w:sz w:val="28"/>
          <w:szCs w:val="28"/>
          <w:lang w:eastAsia="ru-RU"/>
        </w:rPr>
      </w:pPr>
      <w:r w:rsidRPr="00946E7B">
        <w:rPr>
          <w:rFonts w:ascii="Times New Roman" w:eastAsia="Times New Roman" w:hAnsi="Times New Roman" w:cs="Times New Roman"/>
          <w:b/>
          <w:sz w:val="28"/>
          <w:szCs w:val="28"/>
          <w:lang w:eastAsia="ru-RU"/>
        </w:rPr>
        <w:t>ТЕХНИЧЕСКОЕ ЗАДАНИЕ</w:t>
      </w:r>
    </w:p>
    <w:p w:rsidR="00946E7B" w:rsidRPr="00946E7B" w:rsidRDefault="00946E7B" w:rsidP="00946E7B">
      <w:pPr>
        <w:tabs>
          <w:tab w:val="left" w:pos="567"/>
        </w:tabs>
        <w:spacing w:after="0" w:line="240" w:lineRule="auto"/>
        <w:ind w:firstLine="709"/>
        <w:jc w:val="both"/>
        <w:rPr>
          <w:rFonts w:ascii="Times New Roman" w:eastAsia="Times New Roman" w:hAnsi="Times New Roman" w:cs="Times New Roman"/>
          <w:b/>
          <w:bCs/>
          <w:sz w:val="28"/>
          <w:szCs w:val="28"/>
          <w:lang w:eastAsia="ru-RU"/>
        </w:rPr>
      </w:pPr>
      <w:r w:rsidRPr="00946E7B">
        <w:rPr>
          <w:rFonts w:ascii="Times New Roman" w:eastAsia="Times New Roman" w:hAnsi="Times New Roman" w:cs="Times New Roman"/>
          <w:color w:val="000000"/>
          <w:sz w:val="28"/>
          <w:szCs w:val="28"/>
          <w:lang w:eastAsia="ru-RU"/>
        </w:rPr>
        <w:t>Перечень оказываемых услуг, требования к функциональным, техническим и качественным характеристикам оказываемых услуг:</w:t>
      </w:r>
      <w:r w:rsidRPr="00946E7B">
        <w:rPr>
          <w:rFonts w:ascii="Times New Roman" w:eastAsia="Times New Roman" w:hAnsi="Times New Roman" w:cs="Times New Roman"/>
          <w:b/>
          <w:color w:val="000000"/>
          <w:sz w:val="28"/>
          <w:szCs w:val="28"/>
          <w:lang w:eastAsia="ru-RU"/>
        </w:rPr>
        <w:t xml:space="preserve"> </w:t>
      </w:r>
    </w:p>
    <w:p w:rsidR="00946E7B" w:rsidRPr="00946E7B" w:rsidRDefault="00946E7B" w:rsidP="00946E7B">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val="en-US" w:eastAsia="ru-RU"/>
        </w:rPr>
        <w:t>I</w:t>
      </w:r>
      <w:r w:rsidRPr="00946E7B">
        <w:rPr>
          <w:rFonts w:ascii="Times New Roman" w:eastAsia="Times New Roman" w:hAnsi="Times New Roman" w:cs="Times New Roman"/>
          <w:sz w:val="28"/>
          <w:szCs w:val="28"/>
          <w:lang w:eastAsia="ru-RU"/>
        </w:rPr>
        <w:t>. Общие требования к оказанию услуг охраны (оперативному реагированию на сигнал «Тревога»).</w:t>
      </w:r>
    </w:p>
    <w:p w:rsidR="00946E7B" w:rsidRPr="00946E7B" w:rsidRDefault="00946E7B" w:rsidP="00946E7B">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1.</w:t>
      </w:r>
      <w:r w:rsidRPr="00946E7B">
        <w:rPr>
          <w:rFonts w:ascii="Times New Roman" w:eastAsia="Times New Roman" w:hAnsi="Times New Roman" w:cs="Times New Roman"/>
          <w:b/>
          <w:sz w:val="28"/>
          <w:szCs w:val="28"/>
          <w:lang w:eastAsia="ru-RU"/>
        </w:rPr>
        <w:t xml:space="preserve"> </w:t>
      </w:r>
      <w:r w:rsidRPr="00946E7B">
        <w:rPr>
          <w:rFonts w:ascii="Times New Roman" w:eastAsia="Times New Roman" w:hAnsi="Times New Roman" w:cs="Times New Roman"/>
          <w:sz w:val="28"/>
          <w:szCs w:val="28"/>
          <w:lang w:eastAsia="ru-RU"/>
        </w:rPr>
        <w:t xml:space="preserve">В соответствии со статьей 11 Закона Российской Федерации от 11.03.1992 № 2487-1 «О частной детективной и охранной деятельности в Российской Федерации» частная охранная деятельность не распространяется на объекты государственной охраны и охраняемые объекты, предусмотренные Федеральным </w:t>
      </w:r>
      <w:hyperlink r:id="rId9" w:history="1">
        <w:r w:rsidRPr="00946E7B">
          <w:rPr>
            <w:rFonts w:ascii="Times New Roman" w:eastAsia="Times New Roman" w:hAnsi="Times New Roman" w:cs="Times New Roman"/>
            <w:sz w:val="28"/>
            <w:szCs w:val="28"/>
            <w:lang w:eastAsia="ru-RU"/>
          </w:rPr>
          <w:t>законом</w:t>
        </w:r>
      </w:hyperlink>
      <w:r w:rsidRPr="00946E7B">
        <w:rPr>
          <w:rFonts w:ascii="Times New Roman" w:eastAsia="Times New Roman" w:hAnsi="Times New Roman" w:cs="Times New Roman"/>
          <w:sz w:val="28"/>
          <w:szCs w:val="28"/>
          <w:lang w:eastAsia="ru-RU"/>
        </w:rPr>
        <w:t xml:space="preserve"> от 27.05.1996 № 57-ФЗ «О государственной охране», а также на объекты, </w:t>
      </w:r>
      <w:hyperlink r:id="rId10" w:history="1">
        <w:r w:rsidRPr="00946E7B">
          <w:rPr>
            <w:rFonts w:ascii="Times New Roman" w:eastAsia="Times New Roman" w:hAnsi="Times New Roman" w:cs="Times New Roman"/>
            <w:sz w:val="28"/>
            <w:szCs w:val="28"/>
            <w:lang w:eastAsia="ru-RU"/>
          </w:rPr>
          <w:t>перечень</w:t>
        </w:r>
      </w:hyperlink>
      <w:r w:rsidRPr="00946E7B">
        <w:rPr>
          <w:rFonts w:ascii="Times New Roman" w:eastAsia="Times New Roman" w:hAnsi="Times New Roman" w:cs="Times New Roman"/>
          <w:sz w:val="28"/>
          <w:szCs w:val="28"/>
          <w:lang w:eastAsia="ru-RU"/>
        </w:rPr>
        <w:t xml:space="preserve"> которых утверждается Правительством Российской Федерации.</w:t>
      </w:r>
    </w:p>
    <w:p w:rsidR="00946E7B" w:rsidRPr="00946E7B" w:rsidRDefault="00946E7B" w:rsidP="00946E7B">
      <w:pPr>
        <w:widowControl w:val="0"/>
        <w:tabs>
          <w:tab w:val="left" w:pos="567"/>
        </w:tabs>
        <w:snapToGrid w:val="0"/>
        <w:spacing w:after="0" w:line="240" w:lineRule="auto"/>
        <w:ind w:firstLine="709"/>
        <w:jc w:val="both"/>
        <w:rPr>
          <w:rFonts w:ascii="Times New Roman" w:eastAsia="Times New Roman" w:hAnsi="Times New Roman" w:cs="Times New Roman"/>
          <w:b/>
          <w:sz w:val="28"/>
          <w:szCs w:val="28"/>
          <w:lang w:eastAsia="ru-RU"/>
        </w:rPr>
      </w:pPr>
      <w:r w:rsidRPr="00946E7B">
        <w:rPr>
          <w:rFonts w:ascii="Times New Roman" w:eastAsia="Times New Roman" w:hAnsi="Times New Roman" w:cs="Times New Roman"/>
          <w:sz w:val="28"/>
          <w:szCs w:val="28"/>
        </w:rPr>
        <w:t xml:space="preserve">Охрана объекта </w:t>
      </w:r>
      <w:r w:rsidRPr="00946E7B">
        <w:rPr>
          <w:rFonts w:ascii="Times New Roman" w:eastAsia="Times New Roman" w:hAnsi="Times New Roman" w:cs="Times New Roman"/>
          <w:sz w:val="28"/>
          <w:szCs w:val="28"/>
          <w:lang w:eastAsia="ru-RU"/>
        </w:rPr>
        <w:t>должна осуществляться в соответствии с Перечнем объектов, на которые частная охранная деятельность не распространяется, утвержденным постановлением Правительства Российской Федерации от 14.08.1992 № 587.</w:t>
      </w:r>
    </w:p>
    <w:p w:rsidR="00946E7B" w:rsidRPr="00946E7B" w:rsidRDefault="00946E7B" w:rsidP="00946E7B">
      <w:pPr>
        <w:widowControl w:val="0"/>
        <w:tabs>
          <w:tab w:val="left" w:pos="567"/>
        </w:tabs>
        <w:snapToGrid w:val="0"/>
        <w:spacing w:after="0" w:line="240" w:lineRule="auto"/>
        <w:ind w:firstLine="567"/>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rPr>
        <w:t xml:space="preserve">2. </w:t>
      </w:r>
      <w:r w:rsidRPr="00946E7B">
        <w:rPr>
          <w:rFonts w:ascii="Times New Roman" w:eastAsia="Times New Roman" w:hAnsi="Times New Roman" w:cs="Times New Roman"/>
          <w:sz w:val="28"/>
          <w:szCs w:val="28"/>
          <w:lang w:eastAsia="ru-RU"/>
        </w:rPr>
        <w:t>Оказание услуг охраны (оперативное реагирование на сигнал «Тревога») должно соответствовать требованиям Федерального закона от</w:t>
      </w:r>
      <w:r w:rsidR="00282577">
        <w:rPr>
          <w:rFonts w:ascii="Times New Roman" w:eastAsia="Times New Roman" w:hAnsi="Times New Roman" w:cs="Times New Roman"/>
          <w:sz w:val="28"/>
          <w:szCs w:val="28"/>
          <w:lang w:eastAsia="ru-RU"/>
        </w:rPr>
        <w:t xml:space="preserve"> </w:t>
      </w:r>
      <w:r w:rsidR="00282577" w:rsidRPr="00282577">
        <w:rPr>
          <w:rFonts w:ascii="Times New Roman" w:eastAsia="Times New Roman" w:hAnsi="Times New Roman" w:cs="Times New Roman"/>
          <w:bCs/>
          <w:sz w:val="28"/>
          <w:szCs w:val="28"/>
          <w:lang w:eastAsia="ru-RU"/>
        </w:rPr>
        <w:t>03.07.2016 N 226-ФЗ «О войсках национальной гвардии Российской Федерации</w:t>
      </w:r>
      <w:proofErr w:type="gramStart"/>
      <w:r w:rsidR="00282577" w:rsidRPr="00282577">
        <w:rPr>
          <w:rFonts w:ascii="Times New Roman" w:eastAsia="Times New Roman" w:hAnsi="Times New Roman" w:cs="Times New Roman"/>
          <w:sz w:val="28"/>
          <w:szCs w:val="28"/>
          <w:lang w:eastAsia="ru-RU"/>
        </w:rPr>
        <w:t>»</w:t>
      </w:r>
      <w:r w:rsidR="00282577">
        <w:rPr>
          <w:rFonts w:ascii="Times New Roman" w:eastAsia="Times New Roman" w:hAnsi="Times New Roman" w:cs="Times New Roman"/>
          <w:sz w:val="28"/>
          <w:szCs w:val="28"/>
          <w:lang w:eastAsia="ru-RU"/>
        </w:rPr>
        <w:t xml:space="preserve"> </w:t>
      </w:r>
      <w:r w:rsidRPr="00946E7B">
        <w:rPr>
          <w:rFonts w:ascii="Times New Roman" w:eastAsia="Times New Roman" w:hAnsi="Times New Roman" w:cs="Times New Roman"/>
          <w:sz w:val="28"/>
          <w:szCs w:val="28"/>
          <w:lang w:eastAsia="ru-RU"/>
        </w:rPr>
        <w:t>.</w:t>
      </w:r>
      <w:proofErr w:type="gramEnd"/>
    </w:p>
    <w:p w:rsidR="00946E7B" w:rsidRPr="00946E7B" w:rsidRDefault="00946E7B" w:rsidP="00946E7B">
      <w:pPr>
        <w:widowControl w:val="0"/>
        <w:tabs>
          <w:tab w:val="left" w:pos="567"/>
        </w:tabs>
        <w:snapToGrid w:val="0"/>
        <w:spacing w:after="0" w:line="240" w:lineRule="auto"/>
        <w:ind w:firstLine="567"/>
        <w:jc w:val="both"/>
        <w:rPr>
          <w:rFonts w:ascii="Times New Roman" w:eastAsia="Times New Roman" w:hAnsi="Times New Roman" w:cs="Times New Roman"/>
          <w:sz w:val="28"/>
          <w:szCs w:val="28"/>
        </w:rPr>
      </w:pPr>
      <w:r w:rsidRPr="00946E7B">
        <w:rPr>
          <w:rFonts w:ascii="Times New Roman" w:eastAsia="Times New Roman" w:hAnsi="Times New Roman" w:cs="Times New Roman"/>
          <w:sz w:val="28"/>
          <w:szCs w:val="28"/>
        </w:rPr>
        <w:t>3. Охрана объекта должна осуществляться с использованием огнестрельного оружия и специальных средств исполнителя.</w:t>
      </w:r>
    </w:p>
    <w:p w:rsidR="00946E7B" w:rsidRPr="00946E7B" w:rsidRDefault="00946E7B" w:rsidP="00946E7B">
      <w:pPr>
        <w:widowControl w:val="0"/>
        <w:tabs>
          <w:tab w:val="left" w:pos="567"/>
        </w:tabs>
        <w:snapToGrid w:val="0"/>
        <w:spacing w:after="0" w:line="240" w:lineRule="auto"/>
        <w:ind w:firstLine="567"/>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rPr>
        <w:t xml:space="preserve">4. Применение оружия и спецсредств должно осуществляться в соответствии с </w:t>
      </w:r>
      <w:r w:rsidRPr="00946E7B">
        <w:rPr>
          <w:rFonts w:ascii="Times New Roman" w:eastAsia="Times New Roman" w:hAnsi="Times New Roman" w:cs="Times New Roman"/>
          <w:sz w:val="28"/>
          <w:szCs w:val="28"/>
          <w:lang w:eastAsia="ru-RU"/>
        </w:rPr>
        <w:t>требованиями Федерального закона от</w:t>
      </w:r>
      <w:r w:rsidR="00282577">
        <w:rPr>
          <w:rFonts w:ascii="Times New Roman" w:eastAsia="Times New Roman" w:hAnsi="Times New Roman" w:cs="Times New Roman"/>
          <w:sz w:val="28"/>
          <w:szCs w:val="28"/>
          <w:lang w:eastAsia="ru-RU"/>
        </w:rPr>
        <w:t xml:space="preserve"> </w:t>
      </w:r>
      <w:r w:rsidR="00282577" w:rsidRPr="00282577">
        <w:rPr>
          <w:rFonts w:ascii="Times New Roman" w:eastAsia="Times New Roman" w:hAnsi="Times New Roman" w:cs="Times New Roman"/>
          <w:sz w:val="28"/>
          <w:szCs w:val="28"/>
          <w:lang w:eastAsia="ru-RU"/>
        </w:rPr>
        <w:t>03.07.2016 N 226-ФЗ «О войсках национальной гвардии Российской Федерации»</w:t>
      </w:r>
      <w:bookmarkStart w:id="0" w:name="_GoBack"/>
      <w:bookmarkEnd w:id="0"/>
      <w:r w:rsidRPr="00946E7B">
        <w:rPr>
          <w:rFonts w:ascii="Times New Roman" w:eastAsia="Times New Roman" w:hAnsi="Times New Roman" w:cs="Times New Roman"/>
          <w:sz w:val="28"/>
          <w:szCs w:val="28"/>
          <w:lang w:eastAsia="ru-RU"/>
        </w:rPr>
        <w:t>, постановления Правительства Российской Федерации от 14.08.1992 № 587.</w:t>
      </w:r>
    </w:p>
    <w:p w:rsidR="00946E7B" w:rsidRPr="00946E7B" w:rsidRDefault="00946E7B" w:rsidP="00946E7B">
      <w:pPr>
        <w:widowControl w:val="0"/>
        <w:tabs>
          <w:tab w:val="left" w:pos="567"/>
        </w:tabs>
        <w:snapToGrid w:val="0"/>
        <w:spacing w:after="0" w:line="240" w:lineRule="auto"/>
        <w:ind w:firstLine="567"/>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val="en-US" w:eastAsia="ru-RU"/>
        </w:rPr>
        <w:t>II</w:t>
      </w:r>
      <w:r w:rsidRPr="00946E7B">
        <w:rPr>
          <w:rFonts w:ascii="Times New Roman" w:eastAsia="Times New Roman" w:hAnsi="Times New Roman" w:cs="Times New Roman"/>
          <w:sz w:val="28"/>
          <w:szCs w:val="28"/>
          <w:lang w:eastAsia="ru-RU"/>
        </w:rPr>
        <w:t>. Услуги по охране помещений включают:</w:t>
      </w:r>
    </w:p>
    <w:p w:rsidR="00946E7B" w:rsidRPr="00946E7B" w:rsidRDefault="00946E7B" w:rsidP="00946E7B">
      <w:pPr>
        <w:tabs>
          <w:tab w:val="left" w:pos="567"/>
        </w:tabs>
        <w:spacing w:after="0" w:line="240" w:lineRule="auto"/>
        <w:ind w:firstLine="567"/>
        <w:jc w:val="both"/>
        <w:rPr>
          <w:rFonts w:ascii="Times New Roman" w:eastAsia="Times New Roman" w:hAnsi="Times New Roman" w:cs="Times New Roman"/>
          <w:spacing w:val="-6"/>
          <w:sz w:val="28"/>
          <w:szCs w:val="28"/>
          <w:lang w:eastAsia="ru-RU"/>
        </w:rPr>
      </w:pPr>
      <w:r w:rsidRPr="00946E7B">
        <w:rPr>
          <w:rFonts w:ascii="Times New Roman" w:eastAsia="Times New Roman" w:hAnsi="Times New Roman" w:cs="Times New Roman"/>
          <w:spacing w:val="-6"/>
          <w:sz w:val="28"/>
          <w:szCs w:val="28"/>
          <w:lang w:eastAsia="ru-RU"/>
        </w:rPr>
        <w:t xml:space="preserve">1. </w:t>
      </w:r>
      <w:r w:rsidRPr="00946E7B">
        <w:rPr>
          <w:rFonts w:ascii="Times New Roman" w:eastAsia="Times New Roman" w:hAnsi="Times New Roman" w:cs="Times New Roman"/>
          <w:sz w:val="28"/>
          <w:szCs w:val="28"/>
          <w:lang w:eastAsia="ru-RU"/>
        </w:rPr>
        <w:t>Наличие ПЦО с возможностью принятия мер реагирования на сигнальную информацию, поступающую с объекта Заказчика.</w:t>
      </w:r>
    </w:p>
    <w:p w:rsidR="00946E7B" w:rsidRPr="00946E7B" w:rsidRDefault="00946E7B" w:rsidP="00946E7B">
      <w:pPr>
        <w:widowControl w:val="0"/>
        <w:tabs>
          <w:tab w:val="left" w:pos="567"/>
        </w:tabs>
        <w:snapToGrid w:val="0"/>
        <w:spacing w:after="0" w:line="240" w:lineRule="auto"/>
        <w:ind w:firstLine="567"/>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2. Наличие совместной инструкции о реагировании нарядов полиции территориальных органов МВД России на районном (городском) уровне, подчиненных ГУ МВД России по Воронежской области, задействованных по планам комплексного использования сил и средств, на сообщения, поступающие в дежурные части территориальных органов МВД России, о срабатывании технических средств охраны на объекте, подключенных на ПЦО Исполнителя.</w:t>
      </w:r>
    </w:p>
    <w:p w:rsidR="00946E7B" w:rsidRPr="00946E7B" w:rsidRDefault="00946E7B" w:rsidP="00946E7B">
      <w:pPr>
        <w:widowControl w:val="0"/>
        <w:tabs>
          <w:tab w:val="left" w:pos="567"/>
        </w:tabs>
        <w:snapToGrid w:val="0"/>
        <w:spacing w:after="0" w:line="240" w:lineRule="auto"/>
        <w:ind w:firstLine="567"/>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 xml:space="preserve">3. Наличие технической возможности для подключения к ПЦО объекта </w:t>
      </w:r>
      <w:r w:rsidRPr="00946E7B">
        <w:rPr>
          <w:rFonts w:ascii="Times New Roman" w:eastAsia="Times New Roman" w:hAnsi="Times New Roman" w:cs="Times New Roman"/>
          <w:sz w:val="28"/>
          <w:szCs w:val="28"/>
          <w:lang w:eastAsia="ru-RU"/>
        </w:rPr>
        <w:lastRenderedPageBreak/>
        <w:t>Заказчика с использованием линий телефонной связи, радиосистем передачи данных, GSM-канала.</w:t>
      </w:r>
    </w:p>
    <w:p w:rsidR="00946E7B" w:rsidRPr="00946E7B" w:rsidRDefault="00946E7B" w:rsidP="00946E7B">
      <w:pPr>
        <w:widowControl w:val="0"/>
        <w:tabs>
          <w:tab w:val="left" w:pos="567"/>
        </w:tabs>
        <w:snapToGrid w:val="0"/>
        <w:spacing w:after="0" w:line="240" w:lineRule="auto"/>
        <w:ind w:firstLine="567"/>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4. Наличие в распоряжении Исполнителя мобильных групп задержания в населенном пункте размещения объекта Заказчика.</w:t>
      </w:r>
    </w:p>
    <w:p w:rsidR="00946E7B" w:rsidRPr="00946E7B" w:rsidRDefault="00946E7B" w:rsidP="00946E7B">
      <w:pPr>
        <w:widowControl w:val="0"/>
        <w:tabs>
          <w:tab w:val="left" w:pos="567"/>
        </w:tabs>
        <w:snapToGrid w:val="0"/>
        <w:spacing w:after="0" w:line="240" w:lineRule="auto"/>
        <w:ind w:firstLine="567"/>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5. В случае поступления на ПЦО сигнала «Тревога» о срабатывании средств сигнализации, мобильная группа должна прибыть на объект в максимально короткое время. В целях обеспечения прибытия мобильной группы к объекту в максимально короткое время, автомобили Исполнителя должны быть оборудованы проблесковыми маячками.</w:t>
      </w:r>
    </w:p>
    <w:p w:rsidR="00946E7B" w:rsidRPr="00946E7B" w:rsidRDefault="00E2620B" w:rsidP="00946E7B">
      <w:pPr>
        <w:widowControl w:val="0"/>
        <w:tabs>
          <w:tab w:val="left" w:pos="567"/>
        </w:tabs>
        <w:snapToGrid w:val="0"/>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r w:rsidR="00946E7B" w:rsidRPr="00946E7B">
        <w:rPr>
          <w:rFonts w:ascii="Times New Roman" w:eastAsia="Times New Roman" w:hAnsi="Times New Roman" w:cs="Times New Roman"/>
          <w:bCs/>
          <w:sz w:val="28"/>
          <w:szCs w:val="28"/>
          <w:lang w:eastAsia="ru-RU"/>
        </w:rPr>
        <w:t>. Ср</w:t>
      </w:r>
      <w:r>
        <w:rPr>
          <w:rFonts w:ascii="Times New Roman" w:eastAsia="Times New Roman" w:hAnsi="Times New Roman" w:cs="Times New Roman"/>
          <w:bCs/>
          <w:sz w:val="28"/>
          <w:szCs w:val="28"/>
          <w:lang w:eastAsia="ru-RU"/>
        </w:rPr>
        <w:t>ок оказания услуг - с 01.06.2026 по 31.12.2026</w:t>
      </w:r>
      <w:r w:rsidR="00946E7B" w:rsidRPr="00946E7B">
        <w:rPr>
          <w:rFonts w:ascii="Times New Roman" w:eastAsia="Times New Roman" w:hAnsi="Times New Roman" w:cs="Times New Roman"/>
          <w:bCs/>
          <w:sz w:val="28"/>
          <w:szCs w:val="28"/>
          <w:lang w:eastAsia="ru-RU"/>
        </w:rPr>
        <w:t xml:space="preserve"> включительно.</w:t>
      </w:r>
    </w:p>
    <w:p w:rsidR="00946E7B" w:rsidRPr="00946E7B" w:rsidRDefault="00946E7B" w:rsidP="00946E7B">
      <w:pPr>
        <w:widowControl w:val="0"/>
        <w:tabs>
          <w:tab w:val="left" w:pos="567"/>
        </w:tabs>
        <w:snapToGrid w:val="0"/>
        <w:spacing w:after="0" w:line="240" w:lineRule="auto"/>
        <w:ind w:firstLine="567"/>
        <w:jc w:val="both"/>
        <w:rPr>
          <w:rFonts w:ascii="Times New Roman" w:eastAsia="Times New Roman" w:hAnsi="Times New Roman" w:cs="Times New Roman"/>
          <w:sz w:val="28"/>
          <w:szCs w:val="28"/>
          <w:lang w:eastAsia="ru-RU"/>
        </w:rPr>
      </w:pPr>
    </w:p>
    <w:p w:rsidR="00946E7B" w:rsidRPr="00946E7B" w:rsidRDefault="00946E7B" w:rsidP="00946E7B">
      <w:pPr>
        <w:spacing w:after="0" w:line="240" w:lineRule="auto"/>
        <w:jc w:val="both"/>
        <w:rPr>
          <w:rFonts w:ascii="Times New Roman" w:eastAsia="Times New Roman" w:hAnsi="Times New Roman" w:cs="Times New Roman"/>
          <w:color w:val="FF0000"/>
          <w:sz w:val="28"/>
          <w:szCs w:val="28"/>
          <w:lang w:eastAsia="ru-RU"/>
        </w:rPr>
      </w:pPr>
    </w:p>
    <w:p w:rsidR="00946E7B" w:rsidRPr="00946E7B" w:rsidRDefault="00946E7B" w:rsidP="00946E7B">
      <w:pPr>
        <w:spacing w:after="0" w:line="240" w:lineRule="auto"/>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 xml:space="preserve">                Заказчик</w:t>
      </w:r>
      <w:r w:rsidRPr="00946E7B">
        <w:rPr>
          <w:rFonts w:ascii="Times New Roman" w:eastAsia="Times New Roman" w:hAnsi="Times New Roman" w:cs="Times New Roman"/>
          <w:sz w:val="28"/>
          <w:szCs w:val="28"/>
          <w:lang w:eastAsia="ru-RU"/>
        </w:rPr>
        <w:tab/>
      </w:r>
      <w:r w:rsidRPr="00946E7B">
        <w:rPr>
          <w:rFonts w:ascii="Times New Roman" w:eastAsia="Times New Roman" w:hAnsi="Times New Roman" w:cs="Times New Roman"/>
          <w:sz w:val="28"/>
          <w:szCs w:val="28"/>
          <w:lang w:eastAsia="ru-RU"/>
        </w:rPr>
        <w:tab/>
      </w:r>
      <w:r w:rsidRPr="00946E7B">
        <w:rPr>
          <w:rFonts w:ascii="Times New Roman" w:eastAsia="Times New Roman" w:hAnsi="Times New Roman" w:cs="Times New Roman"/>
          <w:sz w:val="28"/>
          <w:szCs w:val="28"/>
          <w:lang w:eastAsia="ru-RU"/>
        </w:rPr>
        <w:tab/>
      </w:r>
      <w:r w:rsidRPr="00946E7B">
        <w:rPr>
          <w:rFonts w:ascii="Times New Roman" w:eastAsia="Times New Roman" w:hAnsi="Times New Roman" w:cs="Times New Roman"/>
          <w:sz w:val="28"/>
          <w:szCs w:val="28"/>
          <w:lang w:eastAsia="ru-RU"/>
        </w:rPr>
        <w:tab/>
      </w:r>
      <w:r w:rsidRPr="00946E7B">
        <w:rPr>
          <w:rFonts w:ascii="Times New Roman" w:eastAsia="Times New Roman" w:hAnsi="Times New Roman" w:cs="Times New Roman"/>
          <w:sz w:val="28"/>
          <w:szCs w:val="28"/>
          <w:lang w:eastAsia="ru-RU"/>
        </w:rPr>
        <w:tab/>
        <w:t xml:space="preserve">    Исполнитель</w:t>
      </w:r>
    </w:p>
    <w:p w:rsidR="00946E7B" w:rsidRPr="00946E7B" w:rsidRDefault="00946E7B" w:rsidP="00946E7B">
      <w:pPr>
        <w:spacing w:after="0" w:line="240" w:lineRule="auto"/>
        <w:jc w:val="both"/>
        <w:rPr>
          <w:rFonts w:ascii="Times New Roman" w:eastAsia="Times New Roman" w:hAnsi="Times New Roman" w:cs="Times New Roman"/>
          <w:sz w:val="28"/>
          <w:szCs w:val="28"/>
          <w:lang w:eastAsia="ru-RU"/>
        </w:rPr>
      </w:pPr>
    </w:p>
    <w:p w:rsidR="00946E7B" w:rsidRPr="00946E7B" w:rsidRDefault="00946E7B" w:rsidP="00946E7B">
      <w:pPr>
        <w:spacing w:after="0" w:line="240" w:lineRule="auto"/>
        <w:jc w:val="both"/>
        <w:rPr>
          <w:rFonts w:ascii="Times New Roman" w:eastAsia="Times New Roman" w:hAnsi="Times New Roman" w:cs="Times New Roman"/>
          <w:sz w:val="28"/>
          <w:szCs w:val="28"/>
          <w:lang w:eastAsia="ru-RU"/>
        </w:rPr>
      </w:pPr>
    </w:p>
    <w:tbl>
      <w:tblPr>
        <w:tblW w:w="9072" w:type="dxa"/>
        <w:tblInd w:w="108" w:type="dxa"/>
        <w:tblBorders>
          <w:insideV w:val="single" w:sz="4" w:space="0" w:color="auto"/>
        </w:tblBorders>
        <w:tblLayout w:type="fixed"/>
        <w:tblLook w:val="0000" w:firstRow="0" w:lastRow="0" w:firstColumn="0" w:lastColumn="0" w:noHBand="0" w:noVBand="0"/>
      </w:tblPr>
      <w:tblGrid>
        <w:gridCol w:w="4678"/>
        <w:gridCol w:w="4394"/>
      </w:tblGrid>
      <w:tr w:rsidR="00946E7B" w:rsidRPr="00946E7B" w:rsidTr="00A2425C">
        <w:tc>
          <w:tcPr>
            <w:tcW w:w="4678" w:type="dxa"/>
            <w:tcBorders>
              <w:right w:val="nil"/>
            </w:tcBorders>
          </w:tcPr>
          <w:p w:rsidR="00946E7B" w:rsidRPr="00946E7B" w:rsidRDefault="00946E7B" w:rsidP="00946E7B">
            <w:pPr>
              <w:spacing w:after="0" w:line="240" w:lineRule="auto"/>
              <w:jc w:val="both"/>
              <w:rPr>
                <w:rFonts w:ascii="Times New Roman" w:eastAsia="Times New Roman" w:hAnsi="Times New Roman" w:cs="Times New Roman"/>
                <w:lang w:eastAsia="ru-RU"/>
              </w:rPr>
            </w:pPr>
          </w:p>
          <w:p w:rsidR="00946E7B" w:rsidRPr="00946E7B" w:rsidRDefault="00946E7B" w:rsidP="00946E7B">
            <w:pPr>
              <w:spacing w:after="0" w:line="240" w:lineRule="auto"/>
              <w:jc w:val="both"/>
              <w:rPr>
                <w:rFonts w:ascii="Times New Roman" w:eastAsia="Times New Roman" w:hAnsi="Times New Roman" w:cs="Times New Roman"/>
                <w:lang w:eastAsia="ru-RU"/>
              </w:rPr>
            </w:pPr>
            <w:r w:rsidRPr="00946E7B">
              <w:rPr>
                <w:rFonts w:ascii="Times New Roman" w:eastAsia="Times New Roman" w:hAnsi="Times New Roman" w:cs="Times New Roman"/>
                <w:lang w:eastAsia="ru-RU"/>
              </w:rPr>
              <w:t>______________________________</w:t>
            </w:r>
          </w:p>
        </w:tc>
        <w:tc>
          <w:tcPr>
            <w:tcW w:w="4394" w:type="dxa"/>
            <w:tcBorders>
              <w:left w:val="nil"/>
            </w:tcBorders>
          </w:tcPr>
          <w:p w:rsidR="00946E7B" w:rsidRPr="00946E7B" w:rsidRDefault="00946E7B" w:rsidP="00946E7B">
            <w:pPr>
              <w:spacing w:after="0" w:line="240" w:lineRule="auto"/>
              <w:jc w:val="both"/>
              <w:rPr>
                <w:rFonts w:ascii="Times New Roman" w:eastAsia="Times New Roman" w:hAnsi="Times New Roman" w:cs="Times New Roman"/>
                <w:lang w:eastAsia="ru-RU"/>
              </w:rPr>
            </w:pPr>
          </w:p>
          <w:p w:rsidR="00946E7B" w:rsidRPr="00946E7B" w:rsidRDefault="00946E7B" w:rsidP="00946E7B">
            <w:pPr>
              <w:spacing w:after="0" w:line="240" w:lineRule="auto"/>
              <w:jc w:val="both"/>
              <w:rPr>
                <w:rFonts w:ascii="Times New Roman" w:eastAsia="Times New Roman" w:hAnsi="Times New Roman" w:cs="Times New Roman"/>
                <w:lang w:eastAsia="ru-RU"/>
              </w:rPr>
            </w:pPr>
            <w:r w:rsidRPr="00946E7B">
              <w:rPr>
                <w:rFonts w:ascii="Times New Roman" w:eastAsia="Times New Roman" w:hAnsi="Times New Roman" w:cs="Times New Roman"/>
                <w:lang w:eastAsia="ru-RU"/>
              </w:rPr>
              <w:t>__________________________</w:t>
            </w:r>
          </w:p>
        </w:tc>
      </w:tr>
    </w:tbl>
    <w:p w:rsidR="00946E7B" w:rsidRPr="00946E7B" w:rsidRDefault="00946E7B" w:rsidP="00946E7B">
      <w:pPr>
        <w:spacing w:after="0" w:line="240" w:lineRule="auto"/>
        <w:jc w:val="both"/>
        <w:rPr>
          <w:rFonts w:ascii="Times New Roman" w:eastAsia="Times New Roman" w:hAnsi="Times New Roman" w:cs="Times New Roman"/>
          <w:sz w:val="28"/>
          <w:szCs w:val="28"/>
          <w:lang w:eastAsia="ru-RU"/>
        </w:rPr>
      </w:pPr>
      <w:r w:rsidRPr="00946E7B">
        <w:rPr>
          <w:rFonts w:ascii="Times New Roman" w:eastAsia="Times New Roman" w:hAnsi="Times New Roman" w:cs="Times New Roman"/>
          <w:sz w:val="28"/>
          <w:szCs w:val="28"/>
          <w:lang w:eastAsia="ru-RU"/>
        </w:rPr>
        <w:t xml:space="preserve">       </w:t>
      </w:r>
      <w:proofErr w:type="spellStart"/>
      <w:r w:rsidRPr="00946E7B">
        <w:rPr>
          <w:rFonts w:ascii="Times New Roman" w:eastAsia="Times New Roman" w:hAnsi="Times New Roman" w:cs="Times New Roman"/>
          <w:sz w:val="28"/>
          <w:szCs w:val="28"/>
          <w:lang w:eastAsia="ru-RU"/>
        </w:rPr>
        <w:t>м.п</w:t>
      </w:r>
      <w:proofErr w:type="spellEnd"/>
      <w:r w:rsidRPr="00946E7B">
        <w:rPr>
          <w:rFonts w:ascii="Times New Roman" w:eastAsia="Times New Roman" w:hAnsi="Times New Roman" w:cs="Times New Roman"/>
          <w:sz w:val="28"/>
          <w:szCs w:val="28"/>
          <w:lang w:eastAsia="ru-RU"/>
        </w:rPr>
        <w:t xml:space="preserve">.                                                       </w:t>
      </w:r>
      <w:proofErr w:type="spellStart"/>
      <w:r w:rsidRPr="00946E7B">
        <w:rPr>
          <w:rFonts w:ascii="Times New Roman" w:eastAsia="Times New Roman" w:hAnsi="Times New Roman" w:cs="Times New Roman"/>
          <w:sz w:val="28"/>
          <w:szCs w:val="28"/>
          <w:lang w:eastAsia="ru-RU"/>
        </w:rPr>
        <w:t>м.п</w:t>
      </w:r>
      <w:proofErr w:type="spellEnd"/>
      <w:r w:rsidRPr="00946E7B">
        <w:rPr>
          <w:rFonts w:ascii="Times New Roman" w:eastAsia="Times New Roman" w:hAnsi="Times New Roman" w:cs="Times New Roman"/>
          <w:sz w:val="28"/>
          <w:szCs w:val="28"/>
          <w:lang w:eastAsia="ru-RU"/>
        </w:rPr>
        <w:t>.</w:t>
      </w:r>
    </w:p>
    <w:p w:rsidR="00946E7B" w:rsidRPr="00946E7B" w:rsidRDefault="00946E7B" w:rsidP="00946E7B">
      <w:pPr>
        <w:spacing w:after="0" w:line="240" w:lineRule="auto"/>
        <w:jc w:val="both"/>
        <w:rPr>
          <w:rFonts w:ascii="Times New Roman" w:eastAsia="Times New Roman" w:hAnsi="Times New Roman" w:cs="Times New Roman"/>
          <w:color w:val="FF0000"/>
          <w:sz w:val="28"/>
          <w:szCs w:val="28"/>
          <w:lang w:eastAsia="ru-RU"/>
        </w:rPr>
      </w:pPr>
    </w:p>
    <w:p w:rsidR="00B65768" w:rsidRDefault="00B65768"/>
    <w:sectPr w:rsidR="00B65768" w:rsidSect="00550067">
      <w:pgSz w:w="11906" w:h="16838" w:code="9"/>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657" w:rsidRDefault="000319D0">
      <w:pPr>
        <w:spacing w:after="0" w:line="240" w:lineRule="auto"/>
      </w:pPr>
      <w:r>
        <w:separator/>
      </w:r>
    </w:p>
  </w:endnote>
  <w:endnote w:type="continuationSeparator" w:id="0">
    <w:p w:rsidR="005B2657" w:rsidRDefault="00031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657" w:rsidRDefault="000319D0">
      <w:pPr>
        <w:spacing w:after="0" w:line="240" w:lineRule="auto"/>
      </w:pPr>
      <w:r>
        <w:separator/>
      </w:r>
    </w:p>
  </w:footnote>
  <w:footnote w:type="continuationSeparator" w:id="0">
    <w:p w:rsidR="005B2657" w:rsidRDefault="00031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124" w:rsidRDefault="00A20A4F" w:rsidP="00D85CCD">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282577">
      <w:rPr>
        <w:rStyle w:val="a3"/>
        <w:noProof/>
      </w:rPr>
      <w:t>12</w:t>
    </w:r>
    <w:r>
      <w:rPr>
        <w:rStyle w:val="a3"/>
      </w:rPr>
      <w:fldChar w:fldCharType="end"/>
    </w:r>
  </w:p>
  <w:p w:rsidR="00A57124" w:rsidRDefault="0028257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E7B"/>
    <w:rsid w:val="000319D0"/>
    <w:rsid w:val="00262685"/>
    <w:rsid w:val="00262E8C"/>
    <w:rsid w:val="00282577"/>
    <w:rsid w:val="005B2657"/>
    <w:rsid w:val="00652D9F"/>
    <w:rsid w:val="0076622C"/>
    <w:rsid w:val="008A53DF"/>
    <w:rsid w:val="00946E7B"/>
    <w:rsid w:val="00966007"/>
    <w:rsid w:val="009C670A"/>
    <w:rsid w:val="00A20A4F"/>
    <w:rsid w:val="00B65768"/>
    <w:rsid w:val="00BC72B8"/>
    <w:rsid w:val="00C20793"/>
    <w:rsid w:val="00E2620B"/>
    <w:rsid w:val="00F25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55E70"/>
  <w15:docId w15:val="{AFEC9A40-6880-41CD-A432-7CD123F5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946E7B"/>
    <w:rPr>
      <w:rFonts w:ascii="Times New Roman" w:hAnsi="Times New Roman" w:cs="Times New Roman"/>
    </w:rPr>
  </w:style>
  <w:style w:type="paragraph" w:styleId="a4">
    <w:name w:val="header"/>
    <w:basedOn w:val="a"/>
    <w:link w:val="a5"/>
    <w:rsid w:val="00946E7B"/>
    <w:pPr>
      <w:tabs>
        <w:tab w:val="center" w:pos="4677"/>
        <w:tab w:val="right" w:pos="9355"/>
      </w:tabs>
      <w:spacing w:after="0" w:line="240" w:lineRule="auto"/>
      <w:jc w:val="both"/>
    </w:pPr>
    <w:rPr>
      <w:rFonts w:ascii="Times New Roman" w:eastAsia="Times New Roman" w:hAnsi="Times New Roman" w:cs="Times New Roman"/>
      <w:sz w:val="24"/>
      <w:szCs w:val="24"/>
      <w:lang w:val="x-none" w:eastAsia="x-none"/>
    </w:rPr>
  </w:style>
  <w:style w:type="character" w:customStyle="1" w:styleId="a5">
    <w:name w:val="Верхний колонтитул Знак"/>
    <w:basedOn w:val="a0"/>
    <w:link w:val="a4"/>
    <w:rsid w:val="00946E7B"/>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u36@minjust.gov.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CF48AF3F602836EF22528279BDDD6E149D07C5A24FEBB8DB00353BEE8BA20349532B919FA18C546T6k7H"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consultantplus://offline/ref=7B3A40EE5663420EC9787EC3518F0879D9B7DD6FAD6953451D67ECEEDE79C0D1E0B2127A5615B5E723DEC452EF6F48255DA7CBD906E47DCEP9n6O" TargetMode="External"/><Relationship Id="rId4" Type="http://schemas.openxmlformats.org/officeDocument/2006/relationships/footnotes" Target="footnotes.xml"/><Relationship Id="rId9" Type="http://schemas.openxmlformats.org/officeDocument/2006/relationships/hyperlink" Target="consultantplus://offline/ref=7B3A40EE5663420EC9787EC3518F0879D9B6D76AA36B53451D67ECEEDE79C0D1F2B24A765612A9EE25CB9203A9P3n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3332</Words>
  <Characters>18993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Нецветайлов</cp:lastModifiedBy>
  <cp:revision>5</cp:revision>
  <dcterms:created xsi:type="dcterms:W3CDTF">2026-05-22T12:05:00Z</dcterms:created>
  <dcterms:modified xsi:type="dcterms:W3CDTF">2026-05-27T08:45:00Z</dcterms:modified>
</cp:coreProperties>
</file>