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5AA" w:rsidRPr="000A5AE2" w:rsidRDefault="00334904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>ДОГОВОР</w:t>
      </w:r>
      <w:r w:rsidR="00376466" w:rsidRPr="000A5AE2">
        <w:rPr>
          <w:rFonts w:ascii="PT Astra Serif" w:hAnsi="PT Astra Serif"/>
          <w:b/>
          <w:sz w:val="24"/>
          <w:szCs w:val="24"/>
        </w:rPr>
        <w:t xml:space="preserve"> N </w:t>
      </w:r>
      <w:r w:rsidR="001C4E44">
        <w:rPr>
          <w:rFonts w:ascii="PT Astra Serif" w:hAnsi="PT Astra Serif"/>
          <w:b/>
          <w:sz w:val="24"/>
          <w:szCs w:val="24"/>
        </w:rPr>
        <w:t xml:space="preserve"> </w:t>
      </w:r>
    </w:p>
    <w:p w:rsidR="009755AA" w:rsidRPr="000A5AE2" w:rsidRDefault="009755A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на поставку лекарственного препарата для медицинского применения </w:t>
      </w:r>
    </w:p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5175"/>
      </w:tblGrid>
      <w:tr w:rsidR="009755AA" w:rsidRPr="000A5AE2">
        <w:tc>
          <w:tcPr>
            <w:tcW w:w="4525" w:type="dxa"/>
            <w:shd w:val="clear" w:color="auto" w:fill="auto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г. Ульяновск</w:t>
            </w:r>
          </w:p>
        </w:tc>
        <w:tc>
          <w:tcPr>
            <w:tcW w:w="5175" w:type="dxa"/>
            <w:shd w:val="clear" w:color="auto" w:fill="auto"/>
          </w:tcPr>
          <w:p w:rsidR="009755AA" w:rsidRPr="000A5AE2" w:rsidRDefault="009755AA" w:rsidP="0098487E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"</w:t>
            </w:r>
            <w:r w:rsidR="006B085D">
              <w:rPr>
                <w:rFonts w:ascii="PT Astra Serif" w:hAnsi="PT Astra Serif"/>
                <w:sz w:val="24"/>
                <w:szCs w:val="24"/>
              </w:rPr>
              <w:t xml:space="preserve">              </w:t>
            </w:r>
            <w:r w:rsidRPr="000A5AE2">
              <w:rPr>
                <w:rFonts w:ascii="PT Astra Serif" w:hAnsi="PT Astra Serif"/>
                <w:sz w:val="24"/>
                <w:szCs w:val="24"/>
              </w:rPr>
              <w:t>"</w:t>
            </w:r>
            <w:r w:rsidR="00427CF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C4E44">
              <w:rPr>
                <w:rFonts w:ascii="PT Astra Serif" w:hAnsi="PT Astra Serif"/>
                <w:sz w:val="24"/>
                <w:szCs w:val="24"/>
              </w:rPr>
              <w:t>августа</w:t>
            </w:r>
            <w:r w:rsidR="0098487E" w:rsidRPr="000A5AE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3439D" w:rsidRPr="000A5AE2">
              <w:rPr>
                <w:rFonts w:ascii="PT Astra Serif" w:hAnsi="PT Astra Serif"/>
                <w:sz w:val="24"/>
                <w:szCs w:val="24"/>
              </w:rPr>
              <w:t>202</w:t>
            </w:r>
            <w:r w:rsidR="006B085D">
              <w:rPr>
                <w:rFonts w:ascii="PT Astra Serif" w:hAnsi="PT Astra Serif"/>
                <w:sz w:val="24"/>
                <w:szCs w:val="24"/>
              </w:rPr>
              <w:t>6</w:t>
            </w:r>
            <w:r w:rsidRPr="000A5AE2">
              <w:rPr>
                <w:rFonts w:ascii="PT Astra Serif" w:hAnsi="PT Astra Serif"/>
                <w:sz w:val="24"/>
                <w:szCs w:val="24"/>
              </w:rPr>
              <w:t>г.</w:t>
            </w:r>
          </w:p>
        </w:tc>
      </w:tr>
    </w:tbl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9755AA" w:rsidRPr="000A5AE2" w:rsidRDefault="009755AA" w:rsidP="0013439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 w:cs="Times New Roman"/>
          <w:b/>
          <w:sz w:val="24"/>
          <w:szCs w:val="24"/>
        </w:rPr>
        <w:t>Государственное учреждение здравоохранения «Городская поликлиника №4»</w:t>
      </w:r>
      <w:r w:rsidRPr="000A5AE2">
        <w:rPr>
          <w:rFonts w:ascii="PT Astra Serif" w:hAnsi="PT Astra Serif" w:cs="Times New Roman"/>
          <w:sz w:val="24"/>
          <w:szCs w:val="24"/>
        </w:rPr>
        <w:t xml:space="preserve">, далее именуемое «Заказчик», в лице </w:t>
      </w:r>
      <w:r w:rsidR="00557E24" w:rsidRPr="000A5AE2">
        <w:rPr>
          <w:rFonts w:ascii="PT Astra Serif" w:hAnsi="PT Astra Serif" w:cs="Times New Roman"/>
          <w:sz w:val="24"/>
          <w:szCs w:val="24"/>
        </w:rPr>
        <w:t xml:space="preserve">заместителя </w:t>
      </w:r>
      <w:r w:rsidRPr="000A5AE2">
        <w:rPr>
          <w:rFonts w:ascii="PT Astra Serif" w:hAnsi="PT Astra Serif" w:cs="Times New Roman"/>
          <w:sz w:val="24"/>
          <w:szCs w:val="24"/>
        </w:rPr>
        <w:t xml:space="preserve">главного врача </w:t>
      </w:r>
      <w:r w:rsidR="00557E24" w:rsidRPr="000A5AE2">
        <w:rPr>
          <w:rFonts w:ascii="PT Astra Serif" w:hAnsi="PT Astra Serif" w:cs="Times New Roman"/>
          <w:sz w:val="24"/>
          <w:szCs w:val="24"/>
        </w:rPr>
        <w:t>по общим вопросам Макарова Евгения Сергеевича</w:t>
      </w:r>
      <w:r w:rsidRPr="000A5AE2">
        <w:rPr>
          <w:rFonts w:ascii="PT Astra Serif" w:hAnsi="PT Astra Serif" w:cs="Times New Roman"/>
          <w:sz w:val="24"/>
          <w:szCs w:val="24"/>
        </w:rPr>
        <w:t xml:space="preserve">, действующего на основании </w:t>
      </w:r>
      <w:r w:rsidR="00557E24" w:rsidRPr="000A5AE2">
        <w:rPr>
          <w:rFonts w:ascii="PT Astra Serif" w:hAnsi="PT Astra Serif" w:cs="Times New Roman"/>
          <w:sz w:val="24"/>
          <w:szCs w:val="24"/>
        </w:rPr>
        <w:t xml:space="preserve">доверенности </w:t>
      </w:r>
      <w:r w:rsidR="00ED308B" w:rsidRPr="000A5AE2">
        <w:rPr>
          <w:rFonts w:ascii="PT Astra Serif" w:hAnsi="PT Astra Serif" w:cs="Times New Roman"/>
          <w:sz w:val="24"/>
          <w:szCs w:val="24"/>
        </w:rPr>
        <w:t>№</w:t>
      </w:r>
      <w:r w:rsidR="006B085D">
        <w:rPr>
          <w:rFonts w:ascii="PT Astra Serif" w:hAnsi="PT Astra Serif" w:cs="Times New Roman"/>
          <w:sz w:val="24"/>
          <w:szCs w:val="24"/>
        </w:rPr>
        <w:t>1795</w:t>
      </w:r>
      <w:r w:rsidR="00ED308B" w:rsidRPr="000A5AE2">
        <w:rPr>
          <w:rFonts w:ascii="PT Astra Serif" w:hAnsi="PT Astra Serif" w:cs="Times New Roman"/>
          <w:sz w:val="24"/>
          <w:szCs w:val="24"/>
        </w:rPr>
        <w:t xml:space="preserve">исх от </w:t>
      </w:r>
      <w:r w:rsidR="006B085D">
        <w:rPr>
          <w:rFonts w:ascii="PT Astra Serif" w:hAnsi="PT Astra Serif" w:cs="Times New Roman"/>
          <w:sz w:val="24"/>
          <w:szCs w:val="24"/>
        </w:rPr>
        <w:t>30.12.2025</w:t>
      </w:r>
      <w:r w:rsidR="00ED308B" w:rsidRPr="000A5AE2">
        <w:rPr>
          <w:rFonts w:ascii="PT Astra Serif" w:hAnsi="PT Astra Serif" w:cs="Times New Roman"/>
          <w:sz w:val="24"/>
          <w:szCs w:val="24"/>
        </w:rPr>
        <w:t>г.</w:t>
      </w:r>
      <w:r w:rsidRPr="000A5AE2">
        <w:rPr>
          <w:rFonts w:ascii="PT Astra Serif" w:hAnsi="PT Astra Serif"/>
          <w:sz w:val="24"/>
          <w:szCs w:val="24"/>
        </w:rPr>
        <w:t xml:space="preserve">, с одной стороны </w:t>
      </w:r>
      <w:bookmarkStart w:id="0" w:name="_Hlk133086817"/>
      <w:r w:rsidR="004425B3" w:rsidRPr="004425B3">
        <w:rPr>
          <w:rFonts w:ascii="PT Astra Serif" w:hAnsi="PT Astra Serif"/>
          <w:sz w:val="24"/>
          <w:szCs w:val="24"/>
        </w:rPr>
        <w:t xml:space="preserve">и </w:t>
      </w:r>
      <w:bookmarkStart w:id="1" w:name="_Hlk44434412"/>
      <w:r w:rsidR="001C4E44">
        <w:rPr>
          <w:rFonts w:ascii="PT Astra Serif" w:hAnsi="PT Astra Serif"/>
          <w:b/>
          <w:sz w:val="24"/>
          <w:szCs w:val="24"/>
        </w:rPr>
        <w:t xml:space="preserve"> </w:t>
      </w:r>
      <w:r w:rsidR="004425B3" w:rsidRPr="00427CF5">
        <w:rPr>
          <w:rFonts w:ascii="PT Astra Serif" w:hAnsi="PT Astra Serif"/>
          <w:b/>
          <w:sz w:val="24"/>
          <w:szCs w:val="24"/>
        </w:rPr>
        <w:t>,</w:t>
      </w:r>
      <w:r w:rsidR="004425B3" w:rsidRPr="004425B3">
        <w:rPr>
          <w:rFonts w:ascii="PT Astra Serif" w:hAnsi="PT Astra Serif"/>
          <w:sz w:val="24"/>
          <w:szCs w:val="24"/>
        </w:rPr>
        <w:t xml:space="preserve"> именуемое в дальнейшем «Поставщик», в лице </w:t>
      </w:r>
      <w:r w:rsidR="001C4E44">
        <w:rPr>
          <w:rFonts w:ascii="PT Astra Serif" w:hAnsi="PT Astra Serif"/>
          <w:sz w:val="24"/>
          <w:szCs w:val="24"/>
        </w:rPr>
        <w:t xml:space="preserve"> </w:t>
      </w:r>
      <w:r w:rsidR="004425B3" w:rsidRPr="004425B3">
        <w:rPr>
          <w:rFonts w:ascii="PT Astra Serif" w:hAnsi="PT Astra Serif"/>
          <w:sz w:val="24"/>
          <w:szCs w:val="24"/>
        </w:rPr>
        <w:t xml:space="preserve">, действующего на основании </w:t>
      </w:r>
      <w:bookmarkEnd w:id="0"/>
      <w:bookmarkEnd w:id="1"/>
      <w:r w:rsidR="001C4E44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 xml:space="preserve">, с другой стороны, здесь и далее именуемые "Стороны", в соответствии с п. 4 ч. 1 ст. 93 Федерального закона от 05.04.2013г. № 44-ФЗ «О </w:t>
      </w:r>
      <w:r w:rsidR="00334904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 xml:space="preserve">ной системе в сфере закупок товаров, работ, услуг для обеспечения государственных и муниципальных нужд» (далее - закон о </w:t>
      </w:r>
      <w:r w:rsidR="00334904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 xml:space="preserve">ной системе в сфере закупок) заключили настоящий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 о нижеследующем:</w:t>
      </w:r>
    </w:p>
    <w:p w:rsidR="009755AA" w:rsidRPr="000A5AE2" w:rsidRDefault="009755AA" w:rsidP="0013439D">
      <w:pPr>
        <w:pStyle w:val="ConsPlusNormal"/>
        <w:spacing w:before="240"/>
        <w:jc w:val="center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>1.</w:t>
      </w:r>
      <w:r w:rsidRPr="000A5AE2">
        <w:rPr>
          <w:rFonts w:ascii="PT Astra Serif" w:hAnsi="PT Astra Serif"/>
          <w:sz w:val="24"/>
          <w:szCs w:val="24"/>
        </w:rPr>
        <w:t xml:space="preserve"> </w:t>
      </w:r>
      <w:r w:rsidR="0013439D" w:rsidRPr="000A5AE2">
        <w:rPr>
          <w:rFonts w:ascii="PT Astra Serif" w:hAnsi="PT Astra Serif"/>
          <w:b/>
          <w:sz w:val="24"/>
          <w:szCs w:val="24"/>
        </w:rPr>
        <w:t xml:space="preserve">ПРЕДМЕТ </w:t>
      </w:r>
      <w:r w:rsidR="00334904" w:rsidRPr="000A5AE2">
        <w:rPr>
          <w:rFonts w:ascii="PT Astra Serif" w:hAnsi="PT Astra Serif"/>
          <w:b/>
          <w:sz w:val="24"/>
          <w:szCs w:val="24"/>
        </w:rPr>
        <w:t>ДОГОВОР</w:t>
      </w:r>
      <w:r w:rsidR="0013439D" w:rsidRPr="000A5AE2">
        <w:rPr>
          <w:rFonts w:ascii="PT Astra Serif" w:hAnsi="PT Astra Serif"/>
          <w:b/>
          <w:sz w:val="24"/>
          <w:szCs w:val="24"/>
        </w:rPr>
        <w:t>А</w:t>
      </w:r>
    </w:p>
    <w:p w:rsidR="009755AA" w:rsidRPr="000A5AE2" w:rsidRDefault="009755AA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1.1. В соответствии с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 Поставщик обязуется в порядке и сроки, предусмотренные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осуществить поставку </w:t>
      </w:r>
      <w:r w:rsidR="003D4A65" w:rsidRPr="000A5AE2">
        <w:rPr>
          <w:rFonts w:ascii="PT Astra Serif" w:hAnsi="PT Astra Serif"/>
          <w:b/>
          <w:sz w:val="24"/>
          <w:szCs w:val="24"/>
        </w:rPr>
        <w:t>антитоксина столбнячного</w:t>
      </w:r>
      <w:r w:rsidR="0093182A" w:rsidRPr="000A5AE2">
        <w:rPr>
          <w:rFonts w:ascii="PT Astra Serif" w:hAnsi="PT Astra Serif"/>
          <w:b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>для медицинского применения</w:t>
      </w:r>
      <w:r w:rsidRPr="000A5AE2">
        <w:rPr>
          <w:rFonts w:ascii="PT Astra Serif" w:hAnsi="PT Astra Serif"/>
          <w:b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>(далее - Товар) в соответствии со Спецификацией (</w:t>
      </w:r>
      <w:hyperlink w:anchor="P483" w:history="1">
        <w:r w:rsidRPr="000A5AE2">
          <w:rPr>
            <w:rStyle w:val="ListLabel1"/>
          </w:rPr>
          <w:t>приложение N 1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</w:t>
      </w:r>
      <w:bookmarkStart w:id="2" w:name="_Hlk159937378"/>
      <w:r w:rsidR="00060FE6" w:rsidRPr="000A5AE2">
        <w:rPr>
          <w:rFonts w:ascii="PT Astra Serif" w:hAnsi="PT Astra Serif"/>
          <w:sz w:val="24"/>
          <w:szCs w:val="24"/>
        </w:rPr>
        <w:t xml:space="preserve">, </w:t>
      </w:r>
      <w:r w:rsidRPr="000A5AE2">
        <w:rPr>
          <w:rFonts w:ascii="PT Astra Serif" w:hAnsi="PT Astra Serif"/>
          <w:sz w:val="24"/>
          <w:szCs w:val="24"/>
        </w:rPr>
        <w:t xml:space="preserve"> </w:t>
      </w:r>
      <w:bookmarkEnd w:id="2"/>
      <w:r w:rsidRPr="000A5AE2">
        <w:rPr>
          <w:rFonts w:ascii="PT Astra Serif" w:hAnsi="PT Astra Serif"/>
          <w:sz w:val="24"/>
          <w:szCs w:val="24"/>
        </w:rPr>
        <w:t xml:space="preserve">а Заказчик обязуется в порядке и сроки, предусмотренные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принять и оплатить поставленный Товар.</w:t>
      </w:r>
    </w:p>
    <w:p w:rsidR="009755AA" w:rsidRPr="000A5AE2" w:rsidRDefault="009755AA" w:rsidP="0013439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1.2. Номенклатура Товара и его количество определяются Спецификацией (</w:t>
      </w:r>
      <w:hyperlink w:anchor="P483" w:history="1">
        <w:r w:rsidRPr="000A5AE2">
          <w:rPr>
            <w:rStyle w:val="ListLabel1"/>
          </w:rPr>
          <w:t>приложение N 1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у), технические показатели - Техническими характеристиками (</w:t>
      </w:r>
      <w:hyperlink w:anchor="P588" w:history="1">
        <w:r w:rsidRPr="000A5AE2">
          <w:rPr>
            <w:rStyle w:val="ListLabel1"/>
          </w:rPr>
          <w:t>приложение N 2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у).</w:t>
      </w:r>
    </w:p>
    <w:p w:rsidR="009755AA" w:rsidRPr="000A5AE2" w:rsidRDefault="009755AA" w:rsidP="0013439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3" w:name="P53"/>
      <w:bookmarkEnd w:id="3"/>
      <w:r w:rsidRPr="000A5AE2">
        <w:rPr>
          <w:rFonts w:ascii="PT Astra Serif" w:hAnsi="PT Astra Serif"/>
          <w:sz w:val="24"/>
          <w:szCs w:val="24"/>
        </w:rPr>
        <w:t xml:space="preserve">1.3. Поставка Товара осуществляется с разгрузкой транспортного средства в сроки, определенные разделом 5 настоящего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в следующем порядке:</w:t>
      </w:r>
    </w:p>
    <w:p w:rsidR="009755AA" w:rsidRPr="000A5AE2" w:rsidRDefault="009755AA" w:rsidP="0013439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Поставщик доставляет Товар Заказчику по адресу </w:t>
      </w:r>
      <w:r w:rsidRPr="000A5AE2">
        <w:rPr>
          <w:rFonts w:ascii="PT Astra Serif" w:hAnsi="PT Astra Serif"/>
          <w:b/>
          <w:sz w:val="24"/>
          <w:szCs w:val="24"/>
        </w:rPr>
        <w:t>г. Ульяновск, ул.</w:t>
      </w:r>
      <w:r w:rsidR="00376466" w:rsidRPr="000A5AE2">
        <w:rPr>
          <w:rFonts w:ascii="PT Astra Serif" w:hAnsi="PT Astra Serif"/>
          <w:b/>
          <w:sz w:val="24"/>
          <w:szCs w:val="24"/>
        </w:rPr>
        <w:t xml:space="preserve"> </w:t>
      </w:r>
      <w:r w:rsidR="003D4A65" w:rsidRPr="000A5AE2">
        <w:rPr>
          <w:rFonts w:ascii="PT Astra Serif" w:hAnsi="PT Astra Serif"/>
          <w:b/>
          <w:sz w:val="24"/>
          <w:szCs w:val="24"/>
        </w:rPr>
        <w:t>Камышинская</w:t>
      </w:r>
      <w:r w:rsidRPr="000A5AE2">
        <w:rPr>
          <w:rFonts w:ascii="PT Astra Serif" w:hAnsi="PT Astra Serif"/>
          <w:b/>
          <w:sz w:val="24"/>
          <w:szCs w:val="24"/>
        </w:rPr>
        <w:t>, д.</w:t>
      </w:r>
      <w:r w:rsidR="00376466" w:rsidRPr="000A5AE2">
        <w:rPr>
          <w:rFonts w:ascii="PT Astra Serif" w:hAnsi="PT Astra Serif"/>
          <w:b/>
          <w:sz w:val="24"/>
          <w:szCs w:val="24"/>
        </w:rPr>
        <w:t xml:space="preserve"> </w:t>
      </w:r>
      <w:r w:rsidR="003D4A65" w:rsidRPr="000A5AE2">
        <w:rPr>
          <w:rFonts w:ascii="PT Astra Serif" w:hAnsi="PT Astra Serif"/>
          <w:b/>
          <w:sz w:val="24"/>
          <w:szCs w:val="24"/>
        </w:rPr>
        <w:t>41</w:t>
      </w:r>
      <w:r w:rsidR="00A02C08" w:rsidRPr="000A5AE2">
        <w:rPr>
          <w:rFonts w:ascii="PT Astra Serif" w:hAnsi="PT Astra Serif"/>
          <w:b/>
          <w:sz w:val="24"/>
          <w:szCs w:val="24"/>
        </w:rPr>
        <w:t xml:space="preserve"> (прививочный кабинет)</w:t>
      </w:r>
      <w:r w:rsidRPr="000A5AE2">
        <w:rPr>
          <w:rFonts w:ascii="PT Astra Serif" w:hAnsi="PT Astra Serif"/>
          <w:sz w:val="24"/>
          <w:szCs w:val="24"/>
        </w:rPr>
        <w:t xml:space="preserve"> (далее - Место доставки).</w:t>
      </w:r>
    </w:p>
    <w:p w:rsidR="009755AA" w:rsidRPr="000A5AE2" w:rsidRDefault="0013439D" w:rsidP="0013439D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 xml:space="preserve">2. ЦЕНА </w:t>
      </w:r>
      <w:r w:rsidR="00334904" w:rsidRPr="000A5AE2">
        <w:rPr>
          <w:rFonts w:ascii="PT Astra Serif" w:hAnsi="PT Astra Serif"/>
          <w:b/>
          <w:sz w:val="24"/>
          <w:szCs w:val="24"/>
        </w:rPr>
        <w:t>ДОГОВОР</w:t>
      </w:r>
      <w:r w:rsidRPr="000A5AE2">
        <w:rPr>
          <w:rFonts w:ascii="PT Astra Serif" w:hAnsi="PT Astra Serif"/>
          <w:b/>
          <w:sz w:val="24"/>
          <w:szCs w:val="24"/>
        </w:rPr>
        <w:t xml:space="preserve">А 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2.1.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и валюта платежа устанавливаются в российских рублях.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2.2.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составляет </w:t>
      </w:r>
      <w:r w:rsidR="001C4E44">
        <w:rPr>
          <w:rFonts w:ascii="PT Astra Serif" w:hAnsi="PT Astra Serif"/>
          <w:b/>
          <w:sz w:val="24"/>
          <w:szCs w:val="24"/>
        </w:rPr>
        <w:t xml:space="preserve"> 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2.3.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2.4.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включает в себя стоимость Товара, а также все расходы на перевозку, погрузо-разгрузочные работы (в случае поставки Товара с разгрузкой транспортного средства), страхование, уплату налогов, пошлин, сборов и других обязательных платежей, которые Поставщик должен выплатить в связи с выполнением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в соответствии с законодательством Российской Федерации.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2.5.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является твердой и определяется на весь срок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bookmarkStart w:id="4" w:name="P87"/>
      <w:bookmarkStart w:id="5" w:name="P80"/>
      <w:bookmarkEnd w:id="4"/>
      <w:bookmarkEnd w:id="5"/>
      <w:r w:rsidRPr="000A5AE2">
        <w:rPr>
          <w:rFonts w:ascii="PT Astra Serif" w:hAnsi="PT Astra Serif"/>
          <w:b/>
          <w:sz w:val="24"/>
          <w:szCs w:val="24"/>
        </w:rPr>
        <w:t xml:space="preserve">3. ВЗАИМОДЕЙСТВИЕ СТОРОН 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3.1. Поставщик обязан: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3.1.1. поставить Товар, соответствующий требованиям законодательства Российской Федерации, в соответствии с условиями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в полном объеме, надлежащего качества и в установленные сроки;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3.1.2. предоставлять по требованию Заказчика информацию и документы, относящиеся к предмету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6" w:name="P95"/>
      <w:bookmarkEnd w:id="6"/>
      <w:r w:rsidRPr="000A5AE2">
        <w:rPr>
          <w:rFonts w:ascii="PT Astra Serif" w:hAnsi="PT Astra Serif"/>
          <w:sz w:val="24"/>
          <w:szCs w:val="24"/>
        </w:rPr>
        <w:t xml:space="preserve">3.1.3. незамедлительно информировать Заказчика о сложностях, возникающих при </w:t>
      </w:r>
      <w:r w:rsidRPr="000A5AE2">
        <w:rPr>
          <w:rFonts w:ascii="PT Astra Serif" w:hAnsi="PT Astra Serif"/>
          <w:sz w:val="24"/>
          <w:szCs w:val="24"/>
        </w:rPr>
        <w:lastRenderedPageBreak/>
        <w:t xml:space="preserve">исполнении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а также обо всех обстоятельствах, препятствующих исполнению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3.1.4. в случае окончания срока действия регистрационного удостоверения лекарственного препарата в период исполнения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у, - представлять Заказчику копию заявления,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препарата, в течение 5 рабочих дней со дня направления такого заявления;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3.1.5. устранять своими силами и за свой счет допущенные недостатки при поставке Товара, выявленные, в том числе, при приемке Товара;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7" w:name="P99"/>
      <w:bookmarkEnd w:id="7"/>
      <w:r w:rsidRPr="000A5AE2">
        <w:rPr>
          <w:rFonts w:ascii="PT Astra Serif" w:hAnsi="PT Astra Serif"/>
          <w:sz w:val="24"/>
          <w:szCs w:val="24"/>
        </w:rPr>
        <w:t>3.2. Поставщик вправе: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3.2.1. требовать от Заказчика приемки поставленного Товара в соответствии с условиями, предусмотренными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3.2.2. требовать от Заказчика предоставления имеющейся у него информации, необходимой для исполнения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3.2.3. требовать от Заказчика своевременной оплаты поставленного и принятого Заказчиком Товара в порядке и на условиях,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3.2.4. принять решение об одностороннем отказе от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в соответствии с гражданским законодательством Российской Федерации;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3.2.5.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е (за исключением случаев, которые предусмотрены нормативными правовыми актами, принятыми в соответствии с </w:t>
      </w:r>
      <w:hyperlink r:id="rId6" w:history="1">
        <w:r w:rsidRPr="000A5AE2">
          <w:rPr>
            <w:rStyle w:val="ListLabel1"/>
          </w:rPr>
          <w:t>частью 6 статьи 14</w:t>
        </w:r>
      </w:hyperlink>
      <w:r w:rsidRPr="000A5AE2">
        <w:rPr>
          <w:rFonts w:ascii="PT Astra Serif" w:hAnsi="PT Astra Serif"/>
          <w:sz w:val="24"/>
          <w:szCs w:val="24"/>
        </w:rPr>
        <w:t xml:space="preserve"> Федерального закона о </w:t>
      </w:r>
      <w:r w:rsidR="0019599A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>ной системе;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3.2.6. требовать возмещения убытков, уплаты неустоек (штрафов, пеней) в соответствии с разделом </w:t>
      </w:r>
      <w:hyperlink w:anchor="P323" w:history="1">
        <w:r w:rsidRPr="000A5AE2">
          <w:rPr>
            <w:rStyle w:val="ListLabel1"/>
          </w:rPr>
          <w:t>10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3.3. Заказчик обязан: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3.3.1. обеспечить контроль за исполнением Поставщиком условий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в соответствии с законодательством Российской Федерации;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3.3.2. предоставлять Поставщику всю имеющуюся у него информацию и документы, относящиеся к предмету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и необходимые для исполнения Поставщиком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3.3.3. Для проверки предоставленных Поставщиком результатов,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в части их соответствия условиям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провести экспертизу.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Экспертиза результатов,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ов, заключенных в соответствии с Федеральным </w:t>
      </w:r>
      <w:hyperlink r:id="rId7" w:history="1">
        <w:r w:rsidRPr="000A5AE2">
          <w:rPr>
            <w:rStyle w:val="ListLabel1"/>
          </w:rPr>
          <w:t>законом</w:t>
        </w:r>
      </w:hyperlink>
      <w:r w:rsidRPr="000A5AE2">
        <w:rPr>
          <w:rFonts w:ascii="PT Astra Serif" w:hAnsi="PT Astra Serif"/>
          <w:sz w:val="24"/>
          <w:szCs w:val="24"/>
        </w:rPr>
        <w:t xml:space="preserve"> о </w:t>
      </w:r>
      <w:r w:rsidR="0019599A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>ной системе.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3.3.4. своевременно принять и оплатить поставленный и принятый Товар;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8" w:name="P126"/>
      <w:bookmarkEnd w:id="8"/>
      <w:r w:rsidRPr="000A5AE2">
        <w:rPr>
          <w:rFonts w:ascii="PT Astra Serif" w:hAnsi="PT Astra Serif"/>
          <w:sz w:val="24"/>
          <w:szCs w:val="24"/>
        </w:rPr>
        <w:t xml:space="preserve">3.3.5. принять решение об одностороннем отказе от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в случае, если в ходе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3.3.6. в случае принятия решения об одностороннем отказе от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</w:t>
      </w:r>
      <w:r w:rsidR="00167A4F" w:rsidRPr="000A5AE2">
        <w:rPr>
          <w:rFonts w:ascii="PT Astra Serif" w:hAnsi="PT Astra Serif"/>
          <w:sz w:val="24"/>
          <w:szCs w:val="24"/>
        </w:rPr>
        <w:t>,</w:t>
      </w:r>
      <w:r w:rsidRPr="000A5AE2">
        <w:rPr>
          <w:rFonts w:ascii="PT Astra Serif" w:hAnsi="PT Astra Serif"/>
          <w:sz w:val="24"/>
          <w:szCs w:val="24"/>
        </w:rPr>
        <w:t xml:space="preserve"> не позднее чем в течение трех рабочих дней с даты принятия указанного решения</w:t>
      </w:r>
      <w:r w:rsidR="00167A4F" w:rsidRPr="000A5AE2">
        <w:rPr>
          <w:rFonts w:ascii="PT Astra Serif" w:hAnsi="PT Astra Serif"/>
          <w:sz w:val="24"/>
          <w:szCs w:val="24"/>
        </w:rPr>
        <w:t>,</w:t>
      </w:r>
      <w:r w:rsidRPr="000A5AE2">
        <w:rPr>
          <w:rFonts w:ascii="PT Astra Serif" w:hAnsi="PT Astra Serif"/>
          <w:sz w:val="24"/>
          <w:szCs w:val="24"/>
        </w:rPr>
        <w:t xml:space="preserve"> разместить его в единой информационной системе в сфере закупок</w:t>
      </w:r>
      <w:r w:rsidR="00167A4F" w:rsidRPr="000A5AE2">
        <w:rPr>
          <w:rFonts w:ascii="PT Astra Serif" w:hAnsi="PT Astra Serif"/>
          <w:sz w:val="24"/>
          <w:szCs w:val="24"/>
        </w:rPr>
        <w:t>,</w:t>
      </w:r>
      <w:r w:rsidRPr="000A5AE2">
        <w:rPr>
          <w:rFonts w:ascii="PT Astra Serif" w:hAnsi="PT Astra Serif"/>
          <w:sz w:val="24"/>
          <w:szCs w:val="24"/>
        </w:rPr>
        <w:t xml:space="preserve"> и направить Поставщику по почте заказным письмом</w:t>
      </w:r>
      <w:r w:rsidR="00167A4F" w:rsidRPr="000A5AE2">
        <w:rPr>
          <w:rFonts w:ascii="PT Astra Serif" w:hAnsi="PT Astra Serif"/>
          <w:sz w:val="24"/>
          <w:szCs w:val="24"/>
        </w:rPr>
        <w:t>,</w:t>
      </w:r>
      <w:r w:rsidRPr="000A5AE2">
        <w:rPr>
          <w:rFonts w:ascii="PT Astra Serif" w:hAnsi="PT Astra Serif"/>
          <w:sz w:val="24"/>
          <w:szCs w:val="24"/>
        </w:rPr>
        <w:t xml:space="preserve"> с уведомлением о вручении</w:t>
      </w:r>
      <w:r w:rsidR="00167A4F" w:rsidRPr="000A5AE2">
        <w:rPr>
          <w:rFonts w:ascii="PT Astra Serif" w:hAnsi="PT Astra Serif"/>
          <w:sz w:val="24"/>
          <w:szCs w:val="24"/>
        </w:rPr>
        <w:t>,</w:t>
      </w:r>
      <w:r w:rsidRPr="000A5AE2">
        <w:rPr>
          <w:rFonts w:ascii="PT Astra Serif" w:hAnsi="PT Astra Serif"/>
          <w:sz w:val="24"/>
          <w:szCs w:val="24"/>
        </w:rPr>
        <w:t xml:space="preserve"> по адресу Поставщика, указанному в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</w:t>
      </w:r>
      <w:r w:rsidRPr="000A5AE2">
        <w:rPr>
          <w:rFonts w:ascii="PT Astra Serif" w:hAnsi="PT Astra Serif"/>
          <w:sz w:val="24"/>
          <w:szCs w:val="24"/>
        </w:rPr>
        <w:lastRenderedPageBreak/>
        <w:t>подтверждения о его вручении Поставщику;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3.3.7. требовать уплаты неустойки (штрафа, пени) в соответствии с разделом 10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9" w:name="P129"/>
      <w:bookmarkEnd w:id="9"/>
      <w:r w:rsidRPr="000A5AE2">
        <w:rPr>
          <w:rFonts w:ascii="PT Astra Serif" w:hAnsi="PT Astra Serif"/>
          <w:sz w:val="24"/>
          <w:szCs w:val="24"/>
        </w:rPr>
        <w:t>3.4. Заказчик вправе: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3.4.1. требовать от Поставщика надлежащего исполнения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3.4.2. запрашивать у Поставщика информацию об исполнении им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3.4.3. проверять в любое время ход исполнения Поставщиком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 без вмешательства в оперативно-хозяйственную деятельность Поставщика, в том числе осуществлять контроль сроков поставки Товара в соответствии с условиями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3.4.4. осуществлять выборочную проверку качества поставляемого Товара;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3.4.5. требовать от Поставщика устранения недостатков, допущенных при исполнении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за его счет;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3.4.6. отказаться от приемки Товара, не соответствующего условиям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и потребовать безвозмездного устранения недостатков;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3.4.7. привлекать экспертов, экспертные организации к проведению экспертизы результатов,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и для проверки соответствия исполнения Поставщиком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 требованиям, установленным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3.4.8. требовать возмещения убытков, причиненных по вине Поставщика, в соответствии с действующим законодательством Российской Федерации;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3.4.9. предложить увеличить или уменьшить в процессе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количество поставляемого Товара, предусмотренного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не более чем на десять процентов в порядке и на условиях, установленных Федеральным </w:t>
      </w:r>
      <w:hyperlink r:id="rId8" w:history="1">
        <w:r w:rsidRPr="000A5AE2">
          <w:rPr>
            <w:rStyle w:val="ListLabel1"/>
          </w:rPr>
          <w:t>законом</w:t>
        </w:r>
      </w:hyperlink>
      <w:r w:rsidRPr="000A5AE2">
        <w:rPr>
          <w:rFonts w:ascii="PT Astra Serif" w:hAnsi="PT Astra Serif"/>
          <w:sz w:val="24"/>
          <w:szCs w:val="24"/>
        </w:rPr>
        <w:t xml:space="preserve"> о </w:t>
      </w:r>
      <w:r w:rsidR="0019599A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>ной системе;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0" w:name="P139"/>
      <w:bookmarkEnd w:id="10"/>
      <w:r w:rsidRPr="000A5AE2">
        <w:rPr>
          <w:rFonts w:ascii="PT Astra Serif" w:hAnsi="PT Astra Serif"/>
          <w:sz w:val="24"/>
          <w:szCs w:val="24"/>
        </w:rPr>
        <w:t xml:space="preserve">3.4.10. принять решение об одностороннем отказе от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в соответствии с гражданским законодательством Российской Федерации;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3.4.11. до принятия решения об одностороннем отказе от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провести экспертизу поставленного Товара с привлечением экспертов, экспертных организаций.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 xml:space="preserve">4. УПАКОВКА И МАРКИРОВКА. УСЛОВИЯ ПЕРЕВОЗКИ 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4.1. Первичная и вторичная (потребительская)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4.2. Поставщик должен обеспечить транспортную упаковку (тару) Товара, способную предотвратить его повреждение или порчу во время перевозки к Месту доставки. Транспортная упаковка (тара) Товара должна полностью обеспечивать условия перевозки Товара.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При определении габаритов упаковки (тары) Товара и его веса с упаковкой (тарой) необходимо учитывать удаленность Мест доставки и отсутствие грузоподъемных средств в пунктах по пути следования Товара.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bookmarkStart w:id="11" w:name="P147"/>
      <w:bookmarkEnd w:id="11"/>
      <w:r w:rsidRPr="000A5AE2">
        <w:rPr>
          <w:rFonts w:ascii="PT Astra Serif" w:hAnsi="PT Astra Serif"/>
          <w:sz w:val="24"/>
          <w:szCs w:val="24"/>
        </w:rPr>
        <w:t xml:space="preserve">4.3. Транспортная упаковка (тара) Товара должна соответствовать требованиям </w:t>
      </w:r>
      <w:hyperlink r:id="rId9" w:history="1">
        <w:r w:rsidRPr="000A5AE2">
          <w:rPr>
            <w:rStyle w:val="ListLabel1"/>
          </w:rPr>
          <w:t>статьи 46</w:t>
        </w:r>
      </w:hyperlink>
      <w:r w:rsidRPr="000A5AE2">
        <w:rPr>
          <w:rFonts w:ascii="PT Astra Serif" w:hAnsi="PT Astra Serif"/>
          <w:sz w:val="24"/>
          <w:szCs w:val="24"/>
        </w:rPr>
        <w:t xml:space="preserve"> Федерального закона от 12.04.2010 N 61-ФЗ "Об обращении лекарственных средств" и иметь следующую маркировку: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Наименование Товара: 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Реквизиты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а: (наименование, дата и номер) ____________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Заказчик: ___________________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Поставщик: ___________________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Пункт назначения: ______________________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Грузоотправитель: ______________________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Ящик/контейнер N _______, всего ящиков/контейнеров 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Размеры ящика/контейнера____________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lastRenderedPageBreak/>
        <w:t>Вес брутто _____ кг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Вес нетто _____ кг.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4.4. Каждую единицу транспортной упаковки (тары) Товара должны сопровождать два экземпляра упаковочного листа с указанием информации, предусмотренной </w:t>
      </w:r>
      <w:hyperlink w:anchor="P147" w:history="1">
        <w:r w:rsidRPr="000A5AE2">
          <w:rPr>
            <w:rStyle w:val="ListLabel1"/>
          </w:rPr>
          <w:t>пунктом 4.3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(далее - Упаковочный лист).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Один Упаковочный лист с приложением документов, предусмотренных </w:t>
      </w:r>
      <w:hyperlink w:anchor="P172" w:history="1">
        <w:r w:rsidRPr="000A5AE2">
          <w:rPr>
            <w:rStyle w:val="ListLabel1"/>
          </w:rPr>
          <w:t>пунктом 5.3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должен находиться внутри транспортной упаковки (тары) Товара, другой - крепиться с внешней стороны транспортной упаковки (тары) Товара в водонепроницаемом конверте.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4.5. 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перевозки Товара, определенные нормативной документацией на Товар и инструкцией по медицинскому применению Товара.</w:t>
      </w:r>
    </w:p>
    <w:p w:rsidR="009755AA" w:rsidRPr="001A5AC8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1A5AC8">
        <w:rPr>
          <w:rFonts w:ascii="PT Astra Serif" w:hAnsi="PT Astra Serif"/>
          <w:b/>
          <w:sz w:val="24"/>
          <w:szCs w:val="24"/>
        </w:rPr>
        <w:t>5. ПОСТАВКА ТОВАРА</w:t>
      </w:r>
    </w:p>
    <w:p w:rsidR="006B085D" w:rsidRPr="000A5AE2" w:rsidRDefault="006B085D" w:rsidP="006B085D">
      <w:pPr>
        <w:pStyle w:val="ConsPlusNormal"/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1272A5">
        <w:rPr>
          <w:rFonts w:ascii="PT Astra Serif" w:hAnsi="PT Astra Serif"/>
          <w:b/>
          <w:sz w:val="24"/>
          <w:szCs w:val="24"/>
          <w:highlight w:val="yellow"/>
        </w:rPr>
        <w:t xml:space="preserve">5.1. Поставка Товара осуществляется Поставщиком в Месту доставки, на </w:t>
      </w:r>
      <w:proofErr w:type="gramStart"/>
      <w:r w:rsidRPr="001272A5">
        <w:rPr>
          <w:rFonts w:ascii="PT Astra Serif" w:hAnsi="PT Astra Serif"/>
          <w:b/>
          <w:sz w:val="24"/>
          <w:szCs w:val="24"/>
          <w:highlight w:val="yellow"/>
        </w:rPr>
        <w:t>условиях,  предусмотренных</w:t>
      </w:r>
      <w:proofErr w:type="gramEnd"/>
      <w:r w:rsidRPr="001272A5">
        <w:rPr>
          <w:rFonts w:ascii="PT Astra Serif" w:hAnsi="PT Astra Serif"/>
          <w:b/>
          <w:sz w:val="24"/>
          <w:szCs w:val="24"/>
          <w:highlight w:val="yellow"/>
        </w:rPr>
        <w:t xml:space="preserve"> пунктом 1.3 Договора, в срок: </w:t>
      </w:r>
      <w:r>
        <w:rPr>
          <w:rFonts w:ascii="PT Astra Serif" w:hAnsi="PT Astra Serif"/>
          <w:b/>
          <w:sz w:val="24"/>
          <w:szCs w:val="24"/>
          <w:highlight w:val="yellow"/>
        </w:rPr>
        <w:t xml:space="preserve">в течение 15 рабочих дней </w:t>
      </w:r>
      <w:r w:rsidRPr="001272A5">
        <w:rPr>
          <w:rFonts w:ascii="PT Astra Serif" w:hAnsi="PT Astra Serif"/>
          <w:b/>
          <w:sz w:val="24"/>
          <w:szCs w:val="24"/>
          <w:highlight w:val="yellow"/>
        </w:rPr>
        <w:t>со дня заключения Договора.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5.2. Поставщик за 2 рабочих дня до осуществления поставки Товара в Место доставки направляет Заказчику уведомление о времени доставки Товара в Место доставки.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2" w:name="P172"/>
      <w:bookmarkEnd w:id="12"/>
      <w:r w:rsidRPr="000A5AE2">
        <w:rPr>
          <w:rFonts w:ascii="PT Astra Serif" w:hAnsi="PT Astra Serif"/>
          <w:sz w:val="24"/>
          <w:szCs w:val="24"/>
        </w:rPr>
        <w:t>5.3. При поставке Товара Поставщик представляет Заказчику следующие документы: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3" w:name="P173"/>
      <w:bookmarkEnd w:id="13"/>
      <w:r w:rsidRPr="000A5AE2">
        <w:rPr>
          <w:rFonts w:ascii="PT Astra Serif" w:hAnsi="PT Astra Serif"/>
          <w:sz w:val="24"/>
          <w:szCs w:val="24"/>
        </w:rPr>
        <w:t>а) копию регистрационного удостоверения лекарственного препарата, выданного уполномоченным органом;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4" w:name="P174"/>
      <w:bookmarkEnd w:id="14"/>
      <w:r w:rsidRPr="000A5AE2">
        <w:rPr>
          <w:rFonts w:ascii="PT Astra Serif" w:hAnsi="PT Astra Serif"/>
          <w:sz w:val="24"/>
          <w:szCs w:val="24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в) товарную накладную, составленную по форме в соответствии с законодательством Российской Федерации;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г) Акт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 (приложение N 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 в двух (</w:t>
      </w:r>
      <w:r w:rsidR="00334904" w:rsidRPr="000A5AE2">
        <w:rPr>
          <w:rFonts w:ascii="PT Astra Serif" w:hAnsi="PT Astra Serif"/>
          <w:sz w:val="24"/>
          <w:szCs w:val="24"/>
        </w:rPr>
        <w:t>Трех</w:t>
      </w:r>
      <w:r w:rsidRPr="000A5AE2">
        <w:rPr>
          <w:rFonts w:ascii="PT Astra Serif" w:hAnsi="PT Astra Serif"/>
          <w:sz w:val="24"/>
          <w:szCs w:val="24"/>
        </w:rPr>
        <w:t>) экземплярах (один экземпляр для Заказчика и один экземпляр для Поставщика).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5" w:name="P177"/>
      <w:bookmarkEnd w:id="15"/>
      <w:r w:rsidRPr="000A5AE2">
        <w:rPr>
          <w:rFonts w:ascii="PT Astra Serif" w:hAnsi="PT Astra Serif"/>
          <w:sz w:val="24"/>
          <w:szCs w:val="24"/>
        </w:rPr>
        <w:t xml:space="preserve">д) </w:t>
      </w:r>
      <w:r w:rsidRPr="000A5AE2">
        <w:rPr>
          <w:rFonts w:ascii="PT Astra Serif" w:hAnsi="PT Astra Serif" w:cs="Times New Roman"/>
          <w:sz w:val="24"/>
          <w:szCs w:val="24"/>
        </w:rPr>
        <w:t>копию документа, подтверждающего соответствие Товара, выданного уполномоченными органами (организациями)</w:t>
      </w:r>
      <w:r w:rsidRPr="000A5AE2">
        <w:rPr>
          <w:rFonts w:ascii="PT Astra Serif" w:hAnsi="PT Astra Serif"/>
          <w:sz w:val="24"/>
          <w:szCs w:val="24"/>
        </w:rPr>
        <w:t>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5.4. Поставка Товара осуществляется в целых упаковках в соответствии с требованиями Федерального </w:t>
      </w:r>
      <w:hyperlink r:id="rId10" w:history="1">
        <w:r w:rsidRPr="000A5AE2">
          <w:rPr>
            <w:rStyle w:val="ListLabel1"/>
          </w:rPr>
          <w:t>закона</w:t>
        </w:r>
      </w:hyperlink>
      <w:r w:rsidRPr="000A5AE2">
        <w:rPr>
          <w:rFonts w:ascii="PT Astra Serif" w:hAnsi="PT Astra Serif"/>
          <w:sz w:val="24"/>
          <w:szCs w:val="24"/>
        </w:rPr>
        <w:t xml:space="preserve"> от 12.04.2010 N 61-ФЗ "Об обращении лекарственных средств". При этом если количество Товара, поставляемого Заказчику во вторичной (потребительской) упаковке, превышает количество Товара, указанного в Спецификации (</w:t>
      </w:r>
      <w:hyperlink w:anchor="P483" w:history="1">
        <w:r w:rsidRPr="000A5AE2">
          <w:rPr>
            <w:rStyle w:val="ListLabel1"/>
          </w:rPr>
          <w:t>приложение N 1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у), поставка Товара сверх количества, указанного в Спецификации (</w:t>
      </w:r>
      <w:hyperlink w:anchor="P483" w:history="1">
        <w:r w:rsidRPr="000A5AE2">
          <w:rPr>
            <w:rStyle w:val="ListLabel1"/>
          </w:rPr>
          <w:t>приложение N 1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у), осуществляется за счет Поставщика.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5.5. Фактической датой поставки Товара считается дата, указанная в Акте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 (приложение N 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 xml:space="preserve">6. ПРИЕМКА ТОВАРА 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6.1.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а) проверку по Упаковочным листам номенклатуры поставленного Товара на соответствие Спецификации (</w:t>
      </w:r>
      <w:hyperlink w:anchor="P483" w:history="1">
        <w:r w:rsidRPr="000A5AE2">
          <w:rPr>
            <w:rStyle w:val="ListLabel1"/>
          </w:rPr>
          <w:t>приложение N 1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 и Техническим характеристикам (</w:t>
      </w:r>
      <w:hyperlink w:anchor="P588" w:history="1">
        <w:r w:rsidRPr="000A5AE2">
          <w:rPr>
            <w:rStyle w:val="ListLabel1"/>
          </w:rPr>
          <w:t>приложение N 2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б) проверку полноты и правильности оформления комплекта документов, предусмотренных </w:t>
      </w:r>
      <w:hyperlink w:anchor="P180" w:history="1">
        <w:r w:rsidRPr="000A5AE2">
          <w:rPr>
            <w:rStyle w:val="ListLabel1"/>
          </w:rPr>
          <w:t>пунктом 5.3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в) контроль наличия/отсутствия внешних повреждений упаковки Товара;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г) проверку соблюдения температурного режима при хранении и перевозке Товара.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По факту приемки Товара Поставщик и Заказчик подписывают Акт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6" w:name="P223"/>
      <w:bookmarkStart w:id="17" w:name="P210"/>
      <w:bookmarkEnd w:id="16"/>
      <w:bookmarkEnd w:id="17"/>
      <w:r w:rsidRPr="000A5AE2">
        <w:rPr>
          <w:rFonts w:ascii="PT Astra Serif" w:hAnsi="PT Astra Serif"/>
          <w:sz w:val="24"/>
          <w:szCs w:val="24"/>
        </w:rPr>
        <w:lastRenderedPageBreak/>
        <w:t xml:space="preserve">6.2. Для проверки предоставленных Поставщиком результатов поставки Товара,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в части их соответствия условиям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Заказчиком проводится экспертиза Товара в порядке, предусмотренном </w:t>
      </w:r>
      <w:hyperlink r:id="rId11" w:history="1">
        <w:r w:rsidRPr="000A5AE2">
          <w:rPr>
            <w:rStyle w:val="ListLabel1"/>
          </w:rPr>
          <w:t>статьей 94</w:t>
        </w:r>
      </w:hyperlink>
      <w:r w:rsidRPr="000A5AE2">
        <w:rPr>
          <w:rFonts w:ascii="PT Astra Serif" w:hAnsi="PT Astra Serif"/>
          <w:sz w:val="24"/>
          <w:szCs w:val="24"/>
        </w:rPr>
        <w:t xml:space="preserve"> Федерального закона о </w:t>
      </w:r>
      <w:r w:rsidR="0019599A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>ной системе. Экспертиза может проводиться силами Заказчика, или к ее проведению могут привлекаться эксперты, экспертные организации.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6.3. </w:t>
      </w:r>
      <w:r w:rsidRPr="000A5AE2">
        <w:rPr>
          <w:rFonts w:ascii="PT Astra Serif" w:hAnsi="PT Astra Serif"/>
          <w:i/>
          <w:sz w:val="24"/>
          <w:szCs w:val="24"/>
        </w:rPr>
        <w:t>Заказчик в срок не более 15 рабочих дней со дня получения от Поставщика документов,</w:t>
      </w:r>
      <w:r w:rsidRPr="000A5AE2">
        <w:rPr>
          <w:rFonts w:ascii="PT Astra Serif" w:hAnsi="PT Astra Serif"/>
          <w:sz w:val="24"/>
          <w:szCs w:val="24"/>
        </w:rPr>
        <w:t xml:space="preserve"> предусмотренных </w:t>
      </w:r>
      <w:hyperlink w:anchor="P180" w:history="1">
        <w:r w:rsidRPr="000A5AE2">
          <w:rPr>
            <w:rStyle w:val="ListLabel1"/>
          </w:rPr>
          <w:t>пунктом 5.3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и на основании результатов экспертизы, проведенной в соответствии с </w:t>
      </w:r>
      <w:hyperlink w:anchor="P223" w:history="1">
        <w:r w:rsidRPr="000A5AE2">
          <w:rPr>
            <w:rStyle w:val="ListLabel1"/>
          </w:rPr>
          <w:t>пунктом 6.2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направляет Поставщику подписанный Акт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 или мотивированный отказ от приемки, в котором указываются недостатки и сроки их устранения.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6.4. После устранения недостатков, послуживших основанием для не</w:t>
      </w:r>
      <w:r w:rsidR="00376466" w:rsidRPr="000A5AE2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 xml:space="preserve">подписания Акта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(этапу)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у), Поставщик и Заказчик подписывают Акт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у) в порядке и сроки, предусмотренные </w:t>
      </w:r>
      <w:hyperlink w:anchor="P227" w:history="1">
        <w:r w:rsidRPr="000A5AE2">
          <w:rPr>
            <w:rStyle w:val="ListLabel1"/>
          </w:rPr>
          <w:t>пунктом 6.3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В случае, указанном в </w:t>
      </w:r>
      <w:hyperlink w:anchor="P239" w:history="1">
        <w:r w:rsidRPr="000A5AE2">
          <w:rPr>
            <w:rStyle w:val="ListLabel1"/>
          </w:rPr>
          <w:t>пункте 6.7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после устранения недостатков, послуживших основанием для не</w:t>
      </w:r>
      <w:r w:rsidR="00376466" w:rsidRPr="000A5AE2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 xml:space="preserve">подписания документа о приемке, Поставщик и Заказчик подписывают документ о приемке в порядке и сроки, предусмотренные </w:t>
      </w:r>
      <w:hyperlink w:anchor="P227" w:history="1">
        <w:r w:rsidRPr="000A5AE2">
          <w:rPr>
            <w:rStyle w:val="ListLabel1"/>
          </w:rPr>
          <w:t>пунктом 6.3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6.5. Со дня подписания Акта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 Заказчиком риск случайной гибели, утраты или повреждения Товара переходит к Заказчику.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18" w:name="P239"/>
      <w:bookmarkStart w:id="19" w:name="P234"/>
      <w:bookmarkEnd w:id="18"/>
      <w:bookmarkEnd w:id="19"/>
      <w:r w:rsidRPr="000A5AE2">
        <w:rPr>
          <w:rFonts w:ascii="PT Astra Serif" w:hAnsi="PT Astra Serif"/>
          <w:sz w:val="24"/>
          <w:szCs w:val="24"/>
        </w:rPr>
        <w:t xml:space="preserve">6.7. Обязательства Поставщика по поставке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считаются выполненными Поставщиком после подписания Сторонами</w:t>
      </w:r>
      <w:r w:rsidR="00376466" w:rsidRPr="000A5AE2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 xml:space="preserve">Акта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>7. ВЫБОРОЧНАЯ ПРОВЕРКА ТОВАРА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7.1. Заказчик имеет право осуществлять выборочную проверку поставляемого Товара.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7.2.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7.3. Выбор независимых профильных экспертных организаций по контролю качества лекарственных средств осуществляется Заказчиком.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7.4. Проверка Товара проводится за счет средств Заказчика.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7.5. Если по результатам выборочной проверки Товара определяется, что Товар не соответствует условиям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не соответствующий условиям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Товар забраковывается в объеме всей серии. При этом объем поставки </w:t>
      </w:r>
      <w:r w:rsidR="00376466" w:rsidRPr="000A5AE2">
        <w:rPr>
          <w:rFonts w:ascii="PT Astra Serif" w:hAnsi="PT Astra Serif"/>
          <w:sz w:val="24"/>
          <w:szCs w:val="24"/>
        </w:rPr>
        <w:t>Товара,</w:t>
      </w:r>
      <w:r w:rsidRPr="000A5AE2">
        <w:rPr>
          <w:rFonts w:ascii="PT Astra Serif" w:hAnsi="PT Astra Serif"/>
          <w:sz w:val="24"/>
          <w:szCs w:val="24"/>
        </w:rPr>
        <w:t xml:space="preserve"> 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остаются неизменными, а Поставщик обязан заменить забракованную серию Товара.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Расходы по проведению проверки Товара в случае, если по результатам выборочной проверки Товара определяется, что Товар не соответствует требованиям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несет Поставщик.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7.6. Заказчик в соответствии с </w:t>
      </w:r>
      <w:hyperlink r:id="rId12" w:history="1">
        <w:r w:rsidRPr="000A5AE2">
          <w:rPr>
            <w:rStyle w:val="ListLabel1"/>
          </w:rPr>
          <w:t>пунктом 4 статьи 477</w:t>
        </w:r>
      </w:hyperlink>
      <w:r w:rsidRPr="000A5AE2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 вправе предъявить в отношении Товара требования, связанные с недостатками Товара, если они обнаружены в течение срока годности Товара.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>8. КАЧЕСТВО ТОВАРА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8.1. Качество Товара должно соответствовать требованиям законодательства Российской Федерации, Технических характеристик (</w:t>
      </w:r>
      <w:hyperlink w:anchor="P588" w:history="1">
        <w:r w:rsidRPr="000A5AE2">
          <w:rPr>
            <w:rStyle w:val="ListLabel1"/>
          </w:rPr>
          <w:t>Приложение N 2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у), что подтверждается регистрационным удостоверением лекарственного препарата, выданным </w:t>
      </w:r>
      <w:r w:rsidRPr="000A5AE2">
        <w:rPr>
          <w:rFonts w:ascii="PT Astra Serif" w:hAnsi="PT Astra Serif"/>
          <w:sz w:val="24"/>
          <w:szCs w:val="24"/>
        </w:rPr>
        <w:lastRenderedPageBreak/>
        <w:t>уполномоченным органом.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8.2. Остаточный срок годности Товара на дату поставки Заказчику должен соответствовать значению, указанному в Технических характеристиках (</w:t>
      </w:r>
      <w:hyperlink w:anchor="P588" w:history="1">
        <w:r w:rsidRPr="000A5AE2">
          <w:rPr>
            <w:rStyle w:val="ListLabel1"/>
          </w:rPr>
          <w:t>Приложение N 2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 xml:space="preserve">9. ПОРЯДОК РАСЧЕТОВ </w:t>
      </w:r>
    </w:p>
    <w:p w:rsidR="009755AA" w:rsidRPr="000A5AE2" w:rsidRDefault="009755AA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9.1. </w:t>
      </w:r>
      <w:r w:rsidRPr="000A5AE2">
        <w:rPr>
          <w:rFonts w:ascii="PT Astra Serif" w:hAnsi="PT Astra Serif" w:cs="Times New Roman"/>
          <w:sz w:val="24"/>
          <w:szCs w:val="24"/>
        </w:rPr>
        <w:t xml:space="preserve">Оплата по </w:t>
      </w:r>
      <w:r w:rsidR="00334904" w:rsidRPr="000A5AE2">
        <w:rPr>
          <w:rFonts w:ascii="PT Astra Serif" w:hAnsi="PT Astra Serif" w:cs="Times New Roman"/>
          <w:sz w:val="24"/>
          <w:szCs w:val="24"/>
        </w:rPr>
        <w:t>Договор</w:t>
      </w:r>
      <w:r w:rsidRPr="000A5AE2">
        <w:rPr>
          <w:rFonts w:ascii="PT Astra Serif" w:hAnsi="PT Astra Serif" w:cs="Times New Roman"/>
          <w:sz w:val="24"/>
          <w:szCs w:val="24"/>
        </w:rPr>
        <w:t xml:space="preserve">у осуществляется за счет </w:t>
      </w:r>
      <w:r w:rsidRPr="000A5AE2">
        <w:rPr>
          <w:rFonts w:ascii="PT Astra Serif" w:hAnsi="PT Astra Serif" w:cs="Times New Roman"/>
          <w:b/>
          <w:sz w:val="24"/>
          <w:szCs w:val="24"/>
        </w:rPr>
        <w:t xml:space="preserve">средств </w:t>
      </w:r>
      <w:r w:rsidRPr="000A5AE2">
        <w:rPr>
          <w:rFonts w:ascii="PT Astra Serif" w:hAnsi="PT Astra Serif"/>
          <w:b/>
          <w:sz w:val="24"/>
          <w:szCs w:val="24"/>
        </w:rPr>
        <w:t>бюджетных учреждений (внебюджетные фонды, платные услуги)</w:t>
      </w:r>
      <w:r w:rsidRPr="000A5AE2">
        <w:rPr>
          <w:rFonts w:ascii="PT Astra Serif" w:hAnsi="PT Astra Serif"/>
          <w:sz w:val="24"/>
          <w:szCs w:val="24"/>
        </w:rPr>
        <w:t xml:space="preserve"> - средств</w:t>
      </w:r>
      <w:r w:rsidR="00557E24" w:rsidRPr="000A5AE2">
        <w:rPr>
          <w:rFonts w:ascii="PT Astra Serif" w:hAnsi="PT Astra Serif"/>
          <w:sz w:val="24"/>
          <w:szCs w:val="24"/>
        </w:rPr>
        <w:t>а</w:t>
      </w:r>
      <w:r w:rsidRPr="000A5AE2">
        <w:rPr>
          <w:rFonts w:ascii="PT Astra Serif" w:hAnsi="PT Astra Serif"/>
          <w:sz w:val="24"/>
          <w:szCs w:val="24"/>
        </w:rPr>
        <w:t xml:space="preserve"> </w:t>
      </w:r>
      <w:r w:rsidR="00A02C08" w:rsidRPr="000A5AE2">
        <w:rPr>
          <w:rFonts w:ascii="PT Astra Serif" w:hAnsi="PT Astra Serif"/>
          <w:sz w:val="24"/>
          <w:szCs w:val="24"/>
        </w:rPr>
        <w:t>ОМС</w:t>
      </w:r>
      <w:r w:rsidR="005B139F" w:rsidRPr="000A5AE2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>на 202</w:t>
      </w:r>
      <w:r w:rsidR="006B085D">
        <w:rPr>
          <w:rFonts w:ascii="PT Astra Serif" w:hAnsi="PT Astra Serif"/>
          <w:sz w:val="24"/>
          <w:szCs w:val="24"/>
        </w:rPr>
        <w:t>6</w:t>
      </w:r>
      <w:r w:rsidRPr="000A5AE2">
        <w:rPr>
          <w:rFonts w:ascii="PT Astra Serif" w:hAnsi="PT Astra Serif"/>
          <w:sz w:val="24"/>
          <w:szCs w:val="24"/>
        </w:rPr>
        <w:t xml:space="preserve"> год</w:t>
      </w:r>
      <w:r w:rsidR="00760B54" w:rsidRPr="000A5AE2">
        <w:rPr>
          <w:rFonts w:ascii="PT Astra Serif" w:hAnsi="PT Astra Serif"/>
          <w:sz w:val="24"/>
          <w:szCs w:val="24"/>
        </w:rPr>
        <w:t>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9.2. Оплата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9.3. Оплата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осуществляется</w:t>
      </w:r>
      <w:r w:rsidR="00376466" w:rsidRPr="000A5AE2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 xml:space="preserve">после исполнения Поставщиком обязательств по поставке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Окончательный расчет осуществляется после исполнения Поставщиком обязательств по поставке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9.4. Оплата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 за поставленный Товар осуществляется Заказчиком после подписания Поставщиком и Заказчиком Акта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у), а также представления Поставщиком в срок 1 рабочий день документов, предусмотренных </w:t>
      </w:r>
      <w:hyperlink w:anchor="P180" w:history="1">
        <w:r w:rsidRPr="000A5AE2">
          <w:rPr>
            <w:rStyle w:val="ListLabel1"/>
          </w:rPr>
          <w:t>пунктом 5.3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а также документов на оплату: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а) счета;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б) счета-фактуры;</w:t>
      </w:r>
    </w:p>
    <w:p w:rsidR="009755AA" w:rsidRPr="000A5AE2" w:rsidRDefault="009755A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в) товарной накладной (товарных накладных).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9.5. На всех документах, указанных в </w:t>
      </w:r>
      <w:hyperlink w:anchor="P282" w:history="1">
        <w:r w:rsidRPr="000A5AE2">
          <w:rPr>
            <w:rStyle w:val="ListLabel1"/>
          </w:rPr>
          <w:t>пункте 9.4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должны быть указаны наименование Заказчика, Поставщика, номер и дата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а, даты оформления и подписания документов.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9.6. Оплата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осуществляется по факту поставки всего Товара (либо по факту поставки Товара отдельной партией), предусмотренного Спецификацией (</w:t>
      </w:r>
      <w:hyperlink w:anchor="P483" w:history="1">
        <w:r w:rsidRPr="000A5AE2">
          <w:rPr>
            <w:rStyle w:val="ListLabel1"/>
          </w:rPr>
          <w:t>приложение N 1</w:t>
        </w:r>
      </w:hyperlink>
      <w:r w:rsidRPr="000A5AE2">
        <w:rPr>
          <w:rFonts w:ascii="PT Astra Serif" w:hAnsi="PT Astra Serif"/>
          <w:sz w:val="24"/>
          <w:szCs w:val="24"/>
        </w:rPr>
        <w:t xml:space="preserve">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у) в течение </w:t>
      </w:r>
      <w:r w:rsidR="00557E24" w:rsidRPr="000A5AE2">
        <w:rPr>
          <w:rFonts w:ascii="PT Astra Serif" w:hAnsi="PT Astra Serif"/>
          <w:sz w:val="24"/>
          <w:szCs w:val="24"/>
        </w:rPr>
        <w:t>1</w:t>
      </w:r>
      <w:r w:rsidRPr="000A5AE2">
        <w:rPr>
          <w:rFonts w:ascii="PT Astra Serif" w:hAnsi="PT Astra Serif"/>
          <w:b/>
          <w:sz w:val="24"/>
          <w:szCs w:val="24"/>
        </w:rPr>
        <w:t xml:space="preserve">0 </w:t>
      </w:r>
      <w:r w:rsidR="00557E24" w:rsidRPr="000A5AE2">
        <w:rPr>
          <w:rFonts w:ascii="PT Astra Serif" w:hAnsi="PT Astra Serif"/>
          <w:b/>
          <w:sz w:val="24"/>
          <w:szCs w:val="24"/>
        </w:rPr>
        <w:t xml:space="preserve">рабочих </w:t>
      </w:r>
      <w:r w:rsidRPr="000A5AE2">
        <w:rPr>
          <w:rFonts w:ascii="PT Astra Serif" w:hAnsi="PT Astra Serif"/>
          <w:b/>
          <w:sz w:val="24"/>
          <w:szCs w:val="24"/>
        </w:rPr>
        <w:t xml:space="preserve">дней </w:t>
      </w:r>
      <w:r w:rsidRPr="000A5AE2">
        <w:rPr>
          <w:rFonts w:ascii="PT Astra Serif" w:hAnsi="PT Astra Serif"/>
          <w:sz w:val="24"/>
          <w:szCs w:val="24"/>
        </w:rPr>
        <w:t>с даты подписания Заказчиком</w:t>
      </w:r>
      <w:r w:rsidR="00376466" w:rsidRPr="000A5AE2">
        <w:rPr>
          <w:rFonts w:ascii="PT Astra Serif" w:hAnsi="PT Astra Serif"/>
          <w:sz w:val="24"/>
          <w:szCs w:val="24"/>
        </w:rPr>
        <w:t xml:space="preserve"> </w:t>
      </w:r>
      <w:r w:rsidRPr="000A5AE2">
        <w:rPr>
          <w:rFonts w:ascii="PT Astra Serif" w:hAnsi="PT Astra Serif"/>
          <w:sz w:val="24"/>
          <w:szCs w:val="24"/>
        </w:rPr>
        <w:t xml:space="preserve">Акта приема-передачи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(</w:t>
      </w:r>
      <w:hyperlink w:anchor="P763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3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у), и на основании документов, предусмотренных </w:t>
      </w:r>
      <w:hyperlink w:anchor="P282" w:history="1">
        <w:r w:rsidRPr="000A5AE2">
          <w:rPr>
            <w:rStyle w:val="ListLabel1"/>
          </w:rPr>
          <w:t>пунктом 9.4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9.7. В случае ненадлежащего исполнения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в том числе нарушения срока поставки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у, Заказчик вправе произвести оплату поставленного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Товара с учетом вычета рассчитанного в установленном законодательством Российской Федерации порядке размера неустойки (пени).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9.8. После оплаты Заказчиком всего поставленного Товара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 Поставщик в течение 5 рабочих дней представляет Заказчику Акт сверки расчетов (</w:t>
      </w:r>
      <w:hyperlink w:anchor="P919" w:history="1">
        <w:r w:rsidRPr="000A5AE2">
          <w:rPr>
            <w:rStyle w:val="ListLabel1"/>
          </w:rPr>
          <w:t xml:space="preserve">приложение N </w:t>
        </w:r>
      </w:hyperlink>
      <w:r w:rsidRPr="000A5AE2">
        <w:rPr>
          <w:rFonts w:ascii="PT Astra Serif" w:hAnsi="PT Astra Serif"/>
          <w:sz w:val="24"/>
          <w:szCs w:val="24"/>
        </w:rPr>
        <w:t xml:space="preserve">4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у).</w:t>
      </w:r>
    </w:p>
    <w:p w:rsidR="009755AA" w:rsidRPr="000A5AE2" w:rsidRDefault="00167A4F" w:rsidP="00167A4F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bookmarkStart w:id="20" w:name="P323"/>
      <w:bookmarkEnd w:id="20"/>
      <w:r w:rsidRPr="000A5AE2">
        <w:rPr>
          <w:rFonts w:ascii="PT Astra Serif" w:hAnsi="PT Astra Serif"/>
          <w:b/>
          <w:sz w:val="24"/>
          <w:szCs w:val="24"/>
        </w:rPr>
        <w:t>10. ОТВЕТСТВЕННОСТЬ СТОРОН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10.1. За неисполнение или ненадлежащее исполнение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Стороны несут ответственность в соответствии с законодательством Российской Федерации.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10.2. В случае просрочки исполнения Заказчиком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Поставщик вправе потребовать уплаты неустоек (штрафов, пеней).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10.3. Размер штрафа устанавливается в порядке, установленном </w:t>
      </w:r>
      <w:hyperlink r:id="rId13" w:history="1">
        <w:r w:rsidRPr="000A5AE2">
          <w:rPr>
            <w:rStyle w:val="ListLabel1"/>
          </w:rPr>
          <w:t>Правилами</w:t>
        </w:r>
      </w:hyperlink>
      <w:r w:rsidRPr="000A5AE2">
        <w:rPr>
          <w:rFonts w:ascii="PT Astra Serif" w:hAnsi="PT Astra Serif"/>
          <w:sz w:val="24"/>
          <w:szCs w:val="24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 (за исключением просрочки исполнения обязательств </w:t>
      </w:r>
      <w:r w:rsidRPr="000A5AE2">
        <w:rPr>
          <w:rFonts w:ascii="PT Astra Serif" w:hAnsi="PT Astra Serif"/>
          <w:sz w:val="24"/>
          <w:szCs w:val="24"/>
        </w:rPr>
        <w:lastRenderedPageBreak/>
        <w:t>заказчиком, поставщиком, утвержденными постановлением Правительства Российской Федерации от 30.08.2017 N 1042 (далее - Правила определения размера штрафа).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21" w:name="P328"/>
      <w:bookmarkEnd w:id="21"/>
      <w:r w:rsidRPr="000A5AE2">
        <w:rPr>
          <w:rFonts w:ascii="PT Astra Serif" w:hAnsi="PT Astra Serif"/>
          <w:sz w:val="24"/>
          <w:szCs w:val="24"/>
        </w:rPr>
        <w:t xml:space="preserve">10.4. Пеня начисляется за каждый день просрочки исполнения Заказчиком обязательства, предусмотренного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начиная со дня, следующего после дня истечения установленного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22" w:name="P329"/>
      <w:bookmarkEnd w:id="22"/>
      <w:r w:rsidRPr="000A5AE2">
        <w:rPr>
          <w:rFonts w:ascii="PT Astra Serif" w:hAnsi="PT Astra Serif"/>
          <w:sz w:val="24"/>
          <w:szCs w:val="24"/>
        </w:rPr>
        <w:t xml:space="preserve">10.5. За каждый факт неисполнения Заказчиком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Поставщик вправе взыскать с Заказчика штраф</w:t>
      </w:r>
      <w:r w:rsidR="00FD31F4" w:rsidRPr="000A5AE2">
        <w:rPr>
          <w:rFonts w:ascii="PT Astra Serif" w:hAnsi="PT Astra Serif"/>
          <w:sz w:val="24"/>
          <w:szCs w:val="24"/>
        </w:rPr>
        <w:t>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Размер штрафа определяется в соответствии с </w:t>
      </w:r>
      <w:hyperlink r:id="rId14" w:history="1">
        <w:r w:rsidRPr="000A5AE2">
          <w:rPr>
            <w:rStyle w:val="ListLabel1"/>
          </w:rPr>
          <w:t>Правилами</w:t>
        </w:r>
      </w:hyperlink>
      <w:r w:rsidRPr="000A5AE2">
        <w:rPr>
          <w:rFonts w:ascii="PT Astra Serif" w:hAnsi="PT Astra Serif"/>
          <w:sz w:val="24"/>
          <w:szCs w:val="24"/>
        </w:rPr>
        <w:t xml:space="preserve">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а) 1 000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не превышает 3 млн. рублей (включительно);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б) 5 000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3 млн. рублей до 50 млн. рублей (включительно);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в) 10 000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50 млн. рублей до 100 млн. рублей (включительно);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г) 100 000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превышает 100 млн. рублей.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10.6. В случае нарушения Поставщиком срока представления документов, предусмотренного </w:t>
      </w:r>
      <w:hyperlink w:anchor="P282" w:history="1">
        <w:r w:rsidRPr="000A5AE2">
          <w:rPr>
            <w:rStyle w:val="ListLabel1"/>
          </w:rPr>
          <w:t>пунктом 9.4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Заказчик не несет ответственность, установленную </w:t>
      </w:r>
      <w:hyperlink w:anchor="P328" w:history="1">
        <w:r w:rsidRPr="000A5AE2">
          <w:rPr>
            <w:rStyle w:val="ListLabel1"/>
          </w:rPr>
          <w:t>пунктами 10.4</w:t>
        </w:r>
      </w:hyperlink>
      <w:r w:rsidRPr="000A5AE2">
        <w:rPr>
          <w:rFonts w:ascii="PT Astra Serif" w:hAnsi="PT Astra Serif"/>
          <w:sz w:val="24"/>
          <w:szCs w:val="24"/>
        </w:rPr>
        <w:t xml:space="preserve"> - </w:t>
      </w:r>
      <w:hyperlink w:anchor="P329" w:history="1">
        <w:r w:rsidRPr="000A5AE2">
          <w:rPr>
            <w:rStyle w:val="ListLabel1"/>
          </w:rPr>
          <w:t>10.5</w:t>
        </w:r>
      </w:hyperlink>
      <w:r w:rsidRPr="000A5AE2">
        <w:rPr>
          <w:rFonts w:ascii="PT Astra Serif" w:hAnsi="PT Astra Serif"/>
          <w:sz w:val="24"/>
          <w:szCs w:val="24"/>
        </w:rPr>
        <w:t xml:space="preserve">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10.7. Общая сумма начисленных штрафов за ненадлежащее исполнение Заказчиком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не может превышать цену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167A4F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10.8. В случае просрочки исполнения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10.9. Пеня начисляется за каждый день просрочки исполнения Поставщиком обязательства, предусмотренного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начиная со дня, следующего после дня истечения установленного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(отдельного этапа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а), уменьшенной на сумму, пропорциональную объему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 (соответствующим отдельным этапом исполнения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23" w:name="P341"/>
      <w:bookmarkEnd w:id="23"/>
      <w:r w:rsidRPr="000A5AE2">
        <w:rPr>
          <w:rFonts w:ascii="PT Astra Serif" w:hAnsi="PT Astra Serif"/>
          <w:sz w:val="24"/>
          <w:szCs w:val="24"/>
        </w:rPr>
        <w:t xml:space="preserve">10.10. За каждый факт неисполнения или ненадлежащего исполнения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Поставщик выплачивает Заказчику </w:t>
      </w:r>
      <w:proofErr w:type="gramStart"/>
      <w:r w:rsidRPr="000A5AE2">
        <w:rPr>
          <w:rFonts w:ascii="PT Astra Serif" w:hAnsi="PT Astra Serif"/>
          <w:sz w:val="24"/>
          <w:szCs w:val="24"/>
        </w:rPr>
        <w:t xml:space="preserve">штраф </w:t>
      </w:r>
      <w:r w:rsidR="00FD31F4" w:rsidRPr="000A5AE2">
        <w:rPr>
          <w:rFonts w:ascii="PT Astra Serif" w:hAnsi="PT Astra Serif"/>
          <w:sz w:val="24"/>
          <w:szCs w:val="24"/>
        </w:rPr>
        <w:t>.</w:t>
      </w:r>
      <w:proofErr w:type="gramEnd"/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Размер штрафа определяется в соответствии с </w:t>
      </w:r>
      <w:hyperlink r:id="rId15" w:history="1">
        <w:r w:rsidRPr="000A5AE2">
          <w:rPr>
            <w:rStyle w:val="ListLabel1"/>
          </w:rPr>
          <w:t>Правилами</w:t>
        </w:r>
      </w:hyperlink>
      <w:r w:rsidRPr="000A5AE2">
        <w:rPr>
          <w:rFonts w:ascii="PT Astra Serif" w:hAnsi="PT Astra Serif"/>
          <w:sz w:val="24"/>
          <w:szCs w:val="24"/>
        </w:rPr>
        <w:t xml:space="preserve">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а) 10 процентов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не превышает 3 млн. рублей;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б) 5 процентов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составляет от 3 млн. рублей до 50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в) 1 процент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составляет от 50 млн. рублей до 100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г) 0,5 процента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составляет от 100 млн. рублей до 500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д) 0,4 процента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составляет от 500 млн. рублей до 1 млрд.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е) 0,3 процента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составляет </w:t>
      </w:r>
      <w:r w:rsidRPr="000A5AE2">
        <w:rPr>
          <w:rFonts w:ascii="PT Astra Serif" w:hAnsi="PT Astra Serif"/>
          <w:sz w:val="24"/>
          <w:szCs w:val="24"/>
        </w:rPr>
        <w:lastRenderedPageBreak/>
        <w:t>от 1 млрд. рублей до 2 млрд.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ж) 0,25 процента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составляет от 2 млрд. рублей до 5 млрд.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з) 0,2 процента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составляет от 5 млрд. рублей до 10 млрд.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и) 0,1 процента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(этапа)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(этапа) превышает 10 млрд. рублей.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24" w:name="P355"/>
      <w:bookmarkStart w:id="25" w:name="P354"/>
      <w:bookmarkEnd w:id="24"/>
      <w:bookmarkEnd w:id="25"/>
      <w:r w:rsidRPr="000A5AE2">
        <w:rPr>
          <w:rFonts w:ascii="PT Astra Serif" w:hAnsi="PT Astra Serif"/>
          <w:sz w:val="24"/>
          <w:szCs w:val="24"/>
        </w:rPr>
        <w:t xml:space="preserve">10.11. За каждый факт неисполнения или ненадлежащего исполнения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заключенным с победителем закупки (или с иным участником закупки в случаях, установленных Федеральным </w:t>
      </w:r>
      <w:hyperlink r:id="rId16" w:history="1">
        <w:r w:rsidRPr="000A5AE2">
          <w:rPr>
            <w:rStyle w:val="ListLabel1"/>
          </w:rPr>
          <w:t>законом</w:t>
        </w:r>
      </w:hyperlink>
      <w:r w:rsidRPr="000A5AE2">
        <w:rPr>
          <w:rFonts w:ascii="PT Astra Serif" w:hAnsi="PT Astra Serif"/>
          <w:sz w:val="24"/>
          <w:szCs w:val="24"/>
        </w:rPr>
        <w:t xml:space="preserve"> о </w:t>
      </w:r>
      <w:r w:rsidR="004C79A5" w:rsidRPr="000A5AE2">
        <w:rPr>
          <w:rFonts w:ascii="PT Astra Serif" w:hAnsi="PT Astra Serif"/>
          <w:sz w:val="24"/>
          <w:szCs w:val="24"/>
        </w:rPr>
        <w:t>Контракт</w:t>
      </w:r>
      <w:r w:rsidRPr="000A5AE2">
        <w:rPr>
          <w:rFonts w:ascii="PT Astra Serif" w:hAnsi="PT Astra Serif"/>
          <w:sz w:val="24"/>
          <w:szCs w:val="24"/>
        </w:rPr>
        <w:t xml:space="preserve">ной системе), предложившим наиболее высокую цену за право заключения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за исключением просрочки исполнения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Поставщик выплачивает Заказчику штраф</w:t>
      </w:r>
      <w:r w:rsidR="00FD31F4" w:rsidRPr="000A5AE2">
        <w:rPr>
          <w:rFonts w:ascii="PT Astra Serif" w:hAnsi="PT Astra Serif"/>
          <w:sz w:val="24"/>
          <w:szCs w:val="24"/>
        </w:rPr>
        <w:t>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Размер штрафа определяется в соответствии с </w:t>
      </w:r>
      <w:hyperlink r:id="rId17" w:history="1">
        <w:r w:rsidRPr="000A5AE2">
          <w:rPr>
            <w:rStyle w:val="ListLabel1"/>
          </w:rPr>
          <w:t>Правилами</w:t>
        </w:r>
      </w:hyperlink>
      <w:r w:rsidRPr="000A5AE2">
        <w:rPr>
          <w:rFonts w:ascii="PT Astra Serif" w:hAnsi="PT Astra Serif"/>
          <w:sz w:val="24"/>
          <w:szCs w:val="24"/>
        </w:rPr>
        <w:t xml:space="preserve">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а)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не превышает начальную (максимальную) цену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а: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 процентов начальной (максимальной)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не превышает 3 млн. рублей;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5 процентов начальной (максимальной)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3 млн. рублей до 50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 процент начальной (максимальной)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50 млн. рублей до 100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б) в случае,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 превышает начальную (максимальную) цену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а: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 процентов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не превышает 3 млн. рублей;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5 процентов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3 млн. рублей до 50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 процент цены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а,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50 млн. рублей до 100 млн. рублей (включительно).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10.12. За каждый факт неисполнения или ненадлежащего исполнения Поставщиком обязательства, предусмотренного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которое не имеет стоимостного выражения, Поставщик выплачивает Заказчику штраф</w:t>
      </w:r>
      <w:r w:rsidR="00FD31F4" w:rsidRPr="000A5AE2">
        <w:rPr>
          <w:rFonts w:ascii="PT Astra Serif" w:hAnsi="PT Astra Serif"/>
          <w:sz w:val="24"/>
          <w:szCs w:val="24"/>
        </w:rPr>
        <w:t>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Размер штрафа определяется в соответствии с </w:t>
      </w:r>
      <w:hyperlink r:id="rId18" w:history="1">
        <w:r w:rsidRPr="000A5AE2">
          <w:rPr>
            <w:rStyle w:val="ListLabel1"/>
          </w:rPr>
          <w:t>Правилами</w:t>
        </w:r>
      </w:hyperlink>
      <w:r w:rsidRPr="000A5AE2">
        <w:rPr>
          <w:rFonts w:ascii="PT Astra Serif" w:hAnsi="PT Astra Serif"/>
          <w:sz w:val="24"/>
          <w:szCs w:val="24"/>
        </w:rPr>
        <w:t xml:space="preserve"> определения размера штрафа, за исключением случаев, если законодательством Российской Федерации установлен иной порядок начисления штрафов, в следующем порядке: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а) 1 000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не превышает 3 млн. рублей;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б) 5 000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3 млн. рублей до 50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в) 10 000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составляет от 50 млн. рублей до 100 млн. рублей (включительно);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г) 100 000 рублей, если цена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 превышает 100 млн. рублей.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bookmarkStart w:id="26" w:name="P376"/>
      <w:bookmarkEnd w:id="26"/>
      <w:r w:rsidRPr="000A5AE2">
        <w:rPr>
          <w:rFonts w:ascii="PT Astra Serif" w:hAnsi="PT Astra Serif"/>
          <w:sz w:val="24"/>
          <w:szCs w:val="24"/>
        </w:rPr>
        <w:t xml:space="preserve">10.13. Общая сумма начисленных штрафов за неисполнение или ненадлежащее исполнение Поставщиком обязательств, предусмотренных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 xml:space="preserve">ом, не может превышать цену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а.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10.14.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ом, произошло вследствие непреодолимой силы или по вине другой Стороны.</w:t>
      </w:r>
    </w:p>
    <w:p w:rsidR="009755AA" w:rsidRPr="000A5AE2" w:rsidRDefault="009755AA" w:rsidP="0091273D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10.15. Уплата неустойки (штрафа, пени) не освобождает Стороны от исполнения обязательств по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у.</w:t>
      </w:r>
    </w:p>
    <w:p w:rsidR="00557E24" w:rsidRPr="000A5AE2" w:rsidRDefault="00557E24" w:rsidP="00557E24">
      <w:pPr>
        <w:pStyle w:val="p34"/>
        <w:shd w:val="clear" w:color="auto" w:fill="FFFFFF"/>
        <w:spacing w:before="240" w:beforeAutospacing="0" w:after="0" w:afterAutospacing="0"/>
        <w:ind w:firstLine="567"/>
        <w:jc w:val="center"/>
        <w:rPr>
          <w:rFonts w:ascii="PT Astra Serif" w:hAnsi="PT Astra Serif"/>
          <w:b/>
        </w:rPr>
      </w:pPr>
      <w:r w:rsidRPr="000A5AE2">
        <w:rPr>
          <w:rFonts w:ascii="PT Astra Serif" w:hAnsi="PT Astra Serif"/>
          <w:b/>
        </w:rPr>
        <w:t xml:space="preserve">11. ЕДИНЫЕ ТРЕБОВАНИЯ </w:t>
      </w:r>
      <w:r w:rsidR="00444BC5" w:rsidRPr="000A5AE2">
        <w:rPr>
          <w:rFonts w:ascii="PT Astra Serif" w:hAnsi="PT Astra Serif"/>
          <w:b/>
        </w:rPr>
        <w:t>К ПОСТАВЩИКУ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lastRenderedPageBreak/>
        <w:t>11.1. Поставщик отвечает единым требованиям, перечисленным в части 1 статьи 31 Закона № 44-ФЗ «О контрактной системе в сфере закупок товаров, работ, услуг для обеспечения государственных и муниципальных нужд», а именно: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>11.1.1.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>11.1.2. Не проведение ликвидации Поставщика - юридического лица и отсутствие решения арбитражного суда о признании Поставщика несостоятельным (банкротом) и об открытии конкурсного производства;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>11.1.3. Не приостановление деятельности Поставщика в порядке, установленном Кодексом Российской Федерации об административных правонарушениях;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>11.1.4. Отсутствие у Поставщика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Поставщика, по данным бухгалтерской отчетности за последний отчетный период. Поставщик считается соответствующим установленному требованию в случае, если им в установленном порядке подано заявление об обжаловании указанной недоимки, задолженности и решение по такому заявлению на дату заключения Контракта не принято;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>11.1.5. Отсутствие у Поставщика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Поставщика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 xml:space="preserve">11.1.6. Поставщик - юридическое лицо, в течение двух лет до </w:t>
      </w:r>
      <w:r w:rsidR="00444BC5" w:rsidRPr="000A5AE2">
        <w:rPr>
          <w:rFonts w:ascii="PT Astra Serif" w:hAnsi="PT Astra Serif"/>
          <w:kern w:val="1"/>
          <w:sz w:val="24"/>
          <w:szCs w:val="24"/>
        </w:rPr>
        <w:t>момента заключения</w:t>
      </w:r>
      <w:r w:rsidRPr="000A5AE2">
        <w:rPr>
          <w:rFonts w:ascii="PT Astra Serif" w:hAnsi="PT Astra Serif"/>
          <w:kern w:val="1"/>
          <w:sz w:val="24"/>
          <w:szCs w:val="24"/>
        </w:rPr>
        <w:t xml:space="preserve"> </w:t>
      </w:r>
      <w:r w:rsidR="00444BC5" w:rsidRPr="000A5AE2">
        <w:rPr>
          <w:rFonts w:ascii="PT Astra Serif" w:hAnsi="PT Astra Serif"/>
          <w:kern w:val="1"/>
          <w:sz w:val="24"/>
          <w:szCs w:val="24"/>
        </w:rPr>
        <w:t>Контракта не</w:t>
      </w:r>
      <w:r w:rsidRPr="000A5AE2">
        <w:rPr>
          <w:rFonts w:ascii="PT Astra Serif" w:hAnsi="PT Astra Serif"/>
          <w:kern w:val="1"/>
          <w:sz w:val="24"/>
          <w:szCs w:val="24"/>
        </w:rPr>
        <w:t xml:space="preserve">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 xml:space="preserve">11.1.7.  Отсутствие между Поставщиком 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настоящей статьи понимаются физические лица, </w:t>
      </w:r>
      <w:r w:rsidRPr="000A5AE2">
        <w:rPr>
          <w:rFonts w:ascii="PT Astra Serif" w:hAnsi="PT Astra Serif"/>
          <w:kern w:val="1"/>
          <w:sz w:val="24"/>
          <w:szCs w:val="24"/>
        </w:rPr>
        <w:lastRenderedPageBreak/>
        <w:t>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557E24" w:rsidRPr="000A5AE2" w:rsidRDefault="00557E24" w:rsidP="00557E24">
      <w:pPr>
        <w:pStyle w:val="ae"/>
        <w:ind w:firstLine="567"/>
        <w:jc w:val="both"/>
        <w:rPr>
          <w:rFonts w:ascii="PT Astra Serif" w:hAnsi="PT Astra Serif"/>
          <w:kern w:val="1"/>
          <w:sz w:val="24"/>
          <w:szCs w:val="24"/>
        </w:rPr>
      </w:pPr>
      <w:r w:rsidRPr="000A5AE2">
        <w:rPr>
          <w:rFonts w:ascii="PT Astra Serif" w:hAnsi="PT Astra Serif"/>
          <w:kern w:val="1"/>
          <w:sz w:val="24"/>
          <w:szCs w:val="24"/>
        </w:rPr>
        <w:t>11.1.8. Поставщик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557E24" w:rsidRPr="000A5AE2" w:rsidRDefault="00557E24" w:rsidP="00557E24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eastAsia="Calibri" w:hAnsi="PT Astra Serif"/>
          <w:kern w:val="1"/>
          <w:sz w:val="24"/>
          <w:szCs w:val="24"/>
        </w:rPr>
        <w:t>11.1.9. Отсутствие у Поставщика ограничений для участия в закупках, установленных законодательством Российской Федерации.</w:t>
      </w:r>
    </w:p>
    <w:p w:rsidR="00B570C9" w:rsidRPr="000A5AE2" w:rsidRDefault="00B570C9" w:rsidP="00B570C9">
      <w:pPr>
        <w:pStyle w:val="ConsPlusNormal"/>
        <w:spacing w:before="240"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0A5AE2">
        <w:rPr>
          <w:rFonts w:ascii="PT Astra Serif" w:hAnsi="PT Astra Serif" w:cs="Times New Roman"/>
          <w:b/>
          <w:sz w:val="24"/>
          <w:szCs w:val="24"/>
        </w:rPr>
        <w:t xml:space="preserve">12. СРОК ДЕЙСТВИЯ ДОГОВОРА, ИЗМЕНЕНИЕ И РАСТОРЖЕНИЕ ДОГОВОРА 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 xml:space="preserve">12.1. Договор вступает в силу с момента подписания и действует </w:t>
      </w:r>
      <w:r w:rsidRPr="000A5AE2">
        <w:rPr>
          <w:rFonts w:ascii="PT Astra Serif" w:hAnsi="PT Astra Serif" w:cs="Times New Roman"/>
          <w:b/>
          <w:sz w:val="24"/>
          <w:szCs w:val="24"/>
        </w:rPr>
        <w:t xml:space="preserve">до </w:t>
      </w:r>
      <w:r w:rsidR="00665E95" w:rsidRPr="000A5AE2">
        <w:rPr>
          <w:rFonts w:ascii="PT Astra Serif" w:hAnsi="PT Astra Serif" w:cs="Times New Roman"/>
          <w:b/>
          <w:sz w:val="24"/>
          <w:szCs w:val="24"/>
        </w:rPr>
        <w:t>31</w:t>
      </w:r>
      <w:r w:rsidRPr="000A5AE2">
        <w:rPr>
          <w:rFonts w:ascii="PT Astra Serif" w:hAnsi="PT Astra Serif" w:cs="Times New Roman"/>
          <w:b/>
          <w:sz w:val="24"/>
          <w:szCs w:val="24"/>
        </w:rPr>
        <w:t>.12.202</w:t>
      </w:r>
      <w:r w:rsidR="006B085D">
        <w:rPr>
          <w:rFonts w:ascii="PT Astra Serif" w:hAnsi="PT Astra Serif" w:cs="Times New Roman"/>
          <w:b/>
          <w:sz w:val="24"/>
          <w:szCs w:val="24"/>
        </w:rPr>
        <w:t>6</w:t>
      </w:r>
      <w:r w:rsidRPr="000A5AE2">
        <w:rPr>
          <w:rFonts w:ascii="PT Astra Serif" w:hAnsi="PT Astra Serif" w:cs="Times New Roman"/>
          <w:b/>
          <w:sz w:val="24"/>
          <w:szCs w:val="24"/>
        </w:rPr>
        <w:t>г</w:t>
      </w:r>
      <w:r w:rsidRPr="000A5AE2">
        <w:rPr>
          <w:rFonts w:ascii="PT Astra Serif" w:hAnsi="PT Astra Serif" w:cs="Times New Roman"/>
          <w:sz w:val="24"/>
          <w:szCs w:val="24"/>
        </w:rPr>
        <w:t xml:space="preserve">., а в части осуществления расчетов по Договору и ответственности Сторон, предусмотренной </w:t>
      </w:r>
      <w:hyperlink w:anchor="P323" w:history="1">
        <w:r w:rsidRPr="000A5AE2">
          <w:rPr>
            <w:rFonts w:ascii="PT Astra Serif" w:hAnsi="PT Astra Serif" w:cs="Times New Roman"/>
            <w:sz w:val="24"/>
            <w:szCs w:val="24"/>
          </w:rPr>
          <w:t>разделом 11</w:t>
        </w:r>
      </w:hyperlink>
      <w:r w:rsidRPr="000A5AE2">
        <w:rPr>
          <w:rFonts w:ascii="PT Astra Serif" w:hAnsi="PT Astra Serif" w:cs="Times New Roman"/>
          <w:sz w:val="24"/>
          <w:szCs w:val="24"/>
        </w:rPr>
        <w:t xml:space="preserve"> Договора, - до полного исполнения Сторонами взаимных обязательств.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12.2. Все изменения Договора должны быть совершены в письменном виде и оформлены дополнительными соглашениями к Договору.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12.3. Договор может быть расторгнут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12.4. В случае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</w:p>
    <w:p w:rsidR="00B570C9" w:rsidRPr="000A5AE2" w:rsidRDefault="00B570C9" w:rsidP="00B570C9">
      <w:pPr>
        <w:pStyle w:val="ConsPlusNormal"/>
        <w:spacing w:before="240"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0A5AE2">
        <w:rPr>
          <w:rFonts w:ascii="PT Astra Serif" w:hAnsi="PT Astra Serif" w:cs="Times New Roman"/>
          <w:b/>
          <w:sz w:val="24"/>
          <w:szCs w:val="24"/>
        </w:rPr>
        <w:t>13. ИСКЛЮЧИТЕЛЬНЫЕ ПРАВА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13.1.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13.2.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B570C9" w:rsidRPr="000A5AE2" w:rsidRDefault="00B570C9" w:rsidP="00B570C9">
      <w:pPr>
        <w:pStyle w:val="ConsPlusNormal"/>
        <w:spacing w:before="240"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0A5AE2">
        <w:rPr>
          <w:rFonts w:ascii="PT Astra Serif" w:hAnsi="PT Astra Serif" w:cs="Times New Roman"/>
          <w:b/>
          <w:sz w:val="24"/>
          <w:szCs w:val="24"/>
        </w:rPr>
        <w:t>14. ОБСТОЯТЕЛЬСТВА НЕПРЕОДОЛИМОЙ СИЛЫ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14.1. 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силы, то есть чрезвычайных и непредотвратимых при данных условиях обстоятельств.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14.2. Сторона, у которой возникли обстоятельства непреодолимой силы, обязана в течение 3 рабочих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силы, а также предпринять все возможные меры для надлежащего выполнения своих обязательств по Договору.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14.3. В случае возникновения обстоятельств непреодолимой силы Стороны вправе расторгнуть Договор, и в этом случае ни одна из Сторон не вправе требовать возмещения убытков.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 xml:space="preserve">14.3. Подтверждением наличия обстоятельств непреодолимой силы и их </w:t>
      </w:r>
      <w:r w:rsidRPr="000A5AE2">
        <w:rPr>
          <w:rFonts w:ascii="PT Astra Serif" w:hAnsi="PT Astra Serif" w:cs="Times New Roman"/>
          <w:sz w:val="24"/>
          <w:szCs w:val="24"/>
        </w:rPr>
        <w:lastRenderedPageBreak/>
        <w:t>продолжительности является письменное свидетельство уполномоченных органов или уполномоченных организаций.</w:t>
      </w:r>
    </w:p>
    <w:p w:rsidR="00B570C9" w:rsidRPr="000A5AE2" w:rsidRDefault="00B570C9" w:rsidP="00B570C9">
      <w:pPr>
        <w:pStyle w:val="ConsPlusNormal"/>
        <w:spacing w:before="240"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0A5AE2">
        <w:rPr>
          <w:rFonts w:ascii="PT Astra Serif" w:hAnsi="PT Astra Serif" w:cs="Times New Roman"/>
          <w:b/>
          <w:sz w:val="24"/>
          <w:szCs w:val="24"/>
        </w:rPr>
        <w:t xml:space="preserve">15. УВЕДОМЛЕНИЯ 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15.1. Любое уведомление, которое одна Сторона направляет другой Стороне в соответствии с Договором, высылается в виде заказного письма и электронной почте по адресу другой Стороны с подтверждением о получении.</w:t>
      </w:r>
    </w:p>
    <w:p w:rsidR="00B570C9" w:rsidRPr="000A5AE2" w:rsidRDefault="00B570C9" w:rsidP="00B570C9">
      <w:pPr>
        <w:pStyle w:val="ConsPlusNormal"/>
        <w:spacing w:before="240"/>
        <w:jc w:val="center"/>
        <w:outlineLvl w:val="1"/>
        <w:rPr>
          <w:rFonts w:ascii="PT Astra Serif" w:hAnsi="PT Astra Serif" w:cs="Times New Roman"/>
          <w:b/>
          <w:sz w:val="24"/>
          <w:szCs w:val="24"/>
        </w:rPr>
      </w:pPr>
      <w:r w:rsidRPr="000A5AE2">
        <w:rPr>
          <w:rFonts w:ascii="PT Astra Serif" w:hAnsi="PT Astra Serif" w:cs="Times New Roman"/>
          <w:b/>
          <w:sz w:val="24"/>
          <w:szCs w:val="24"/>
        </w:rPr>
        <w:t xml:space="preserve">16. ЗАКЛЮЧИТЕЛЬНЫЕ ПОЛОЖЕНИЯ 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16.1. Во всем, что не предусмотрено Договором, Стороны руководствуются законодательством Российской Федерации.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16.2. При исполнении Договора не допускается: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16.2.1. замена лекарственного препарата конкретного производителя или страны его происхождения, указанного в Технических характеристиках (</w:t>
      </w:r>
      <w:hyperlink w:anchor="P588" w:history="1">
        <w:r w:rsidRPr="000A5AE2">
          <w:rPr>
            <w:rFonts w:ascii="PT Astra Serif" w:hAnsi="PT Astra Serif" w:cs="Times New Roman"/>
            <w:sz w:val="24"/>
            <w:szCs w:val="24"/>
          </w:rPr>
          <w:t>Приложение N 2</w:t>
        </w:r>
      </w:hyperlink>
      <w:r w:rsidRPr="000A5AE2">
        <w:rPr>
          <w:rFonts w:ascii="PT Astra Serif" w:hAnsi="PT Astra Serif" w:cs="Times New Roman"/>
          <w:sz w:val="24"/>
          <w:szCs w:val="24"/>
        </w:rPr>
        <w:t xml:space="preserve"> к Договору), в случае применения ограничений и условий допуска в соответствии с </w:t>
      </w:r>
      <w:hyperlink r:id="rId19" w:history="1">
        <w:r w:rsidRPr="000A5AE2">
          <w:rPr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0A5AE2">
        <w:rPr>
          <w:rFonts w:ascii="PT Astra Serif" w:hAnsi="PT Astra Serif" w:cs="Times New Roman"/>
          <w:sz w:val="24"/>
          <w:szCs w:val="24"/>
        </w:rPr>
        <w:t xml:space="preserve"> Правительства Российской Федерации от 30 ноября 2015г. N 1289 "Об ограничениях и условиях допуска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осуществления закупок для обеспечения государственных и муниципальных нужд";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16.2.2. замена страны происхождения Товара, указанного в Технических характеристиках (</w:t>
      </w:r>
      <w:hyperlink w:anchor="P588" w:history="1">
        <w:r w:rsidRPr="000A5AE2">
          <w:rPr>
            <w:rFonts w:ascii="PT Astra Serif" w:hAnsi="PT Astra Serif" w:cs="Times New Roman"/>
            <w:sz w:val="24"/>
            <w:szCs w:val="24"/>
          </w:rPr>
          <w:t>Приложение N 2</w:t>
        </w:r>
      </w:hyperlink>
      <w:r w:rsidRPr="000A5AE2">
        <w:rPr>
          <w:rFonts w:ascii="PT Astra Serif" w:hAnsi="PT Astra Serif" w:cs="Times New Roman"/>
          <w:sz w:val="24"/>
          <w:szCs w:val="24"/>
        </w:rPr>
        <w:t xml:space="preserve"> к Договору), за исключением случая, когда в результате такой замены страной происхождения товаров будет являться государство - член Евразийского экономического союза, в случае применения условий, предусмотренных </w:t>
      </w:r>
      <w:hyperlink r:id="rId20" w:history="1">
        <w:r w:rsidRPr="000A5AE2">
          <w:rPr>
            <w:rFonts w:ascii="PT Astra Serif" w:hAnsi="PT Astra Serif" w:cs="Times New Roman"/>
            <w:sz w:val="24"/>
            <w:szCs w:val="24"/>
          </w:rPr>
          <w:t>подпунктом 1.7 пункта 1</w:t>
        </w:r>
      </w:hyperlink>
      <w:r w:rsidRPr="000A5AE2">
        <w:rPr>
          <w:rFonts w:ascii="PT Astra Serif" w:hAnsi="PT Astra Serif" w:cs="Times New Roman"/>
          <w:sz w:val="24"/>
          <w:szCs w:val="24"/>
        </w:rPr>
        <w:t xml:space="preserve"> приказа Министерства финансов Российской Федерации от 4 июня 2018г. N 126н "Об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нужд".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16.3. Все споры и разногласия в связи с исполнением Договора разрешаются путем переговоров. Если по результатам переговоров Стороны не приходят к согласию, дело передается на рассмотрение в Арбитражный суд Ульяновской области.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bookmarkStart w:id="27" w:name="P435"/>
      <w:bookmarkEnd w:id="27"/>
      <w:r w:rsidRPr="000A5AE2">
        <w:rPr>
          <w:rFonts w:ascii="PT Astra Serif" w:hAnsi="PT Astra Serif" w:cs="Times New Roman"/>
          <w:sz w:val="24"/>
          <w:szCs w:val="24"/>
        </w:rPr>
        <w:t>16.4. Договор составлен в письменном виде в 2 (Двух) экземплярах, по одному для каждой из Сторон.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16.5. При исполнении Договора не допускается перемена Поставщика, за исключением случая, если новый Поставщик является правопреемником Поставщика по такому Договору вследствие реорганизации юридического лица в форме преобразования, слияния или присоединения.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16.6. В случае перемены Заказчика права и обязанности Заказчика, предусмотренные Договором, переходят к новому Заказчику.</w:t>
      </w:r>
    </w:p>
    <w:p w:rsidR="00B570C9" w:rsidRPr="000A5AE2" w:rsidRDefault="00B570C9" w:rsidP="00B570C9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16.7. Приложения к Договору являются его неотъемлемой частью.</w:t>
      </w:r>
    </w:p>
    <w:p w:rsidR="009755AA" w:rsidRPr="000A5AE2" w:rsidRDefault="00B570C9" w:rsidP="00B570C9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 w:cs="Times New Roman"/>
          <w:sz w:val="24"/>
          <w:szCs w:val="24"/>
        </w:rPr>
        <w:t>Приложения к Договору:</w:t>
      </w:r>
    </w:p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Приложения 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6"/>
        <w:gridCol w:w="6745"/>
      </w:tblGrid>
      <w:tr w:rsidR="009755AA" w:rsidRPr="000A5AE2" w:rsidTr="00015714">
        <w:tc>
          <w:tcPr>
            <w:tcW w:w="2276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hyperlink w:anchor="P483" w:history="1">
              <w:r w:rsidRPr="000A5AE2">
                <w:rPr>
                  <w:rStyle w:val="ListLabel1"/>
                </w:rPr>
                <w:t>Приложение N 1</w:t>
              </w:r>
            </w:hyperlink>
          </w:p>
        </w:tc>
        <w:tc>
          <w:tcPr>
            <w:tcW w:w="6745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- Спецификация;</w:t>
            </w:r>
          </w:p>
        </w:tc>
      </w:tr>
      <w:tr w:rsidR="009755AA" w:rsidRPr="000A5AE2" w:rsidTr="00015714">
        <w:tc>
          <w:tcPr>
            <w:tcW w:w="2276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hyperlink w:anchor="P588" w:history="1">
              <w:r w:rsidRPr="000A5AE2">
                <w:rPr>
                  <w:rStyle w:val="ListLabel1"/>
                </w:rPr>
                <w:t>Приложение N 2</w:t>
              </w:r>
            </w:hyperlink>
          </w:p>
        </w:tc>
        <w:tc>
          <w:tcPr>
            <w:tcW w:w="6745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- Технические характеристики;</w:t>
            </w:r>
          </w:p>
        </w:tc>
      </w:tr>
      <w:tr w:rsidR="009755AA" w:rsidRPr="000A5AE2" w:rsidTr="00015714">
        <w:tc>
          <w:tcPr>
            <w:tcW w:w="2276" w:type="dxa"/>
            <w:shd w:val="clear" w:color="auto" w:fill="auto"/>
          </w:tcPr>
          <w:p w:rsidR="00015714" w:rsidRPr="000A5AE2" w:rsidRDefault="0001571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Приложение № 3</w:t>
            </w:r>
          </w:p>
        </w:tc>
        <w:tc>
          <w:tcPr>
            <w:tcW w:w="6745" w:type="dxa"/>
            <w:shd w:val="clear" w:color="auto" w:fill="auto"/>
          </w:tcPr>
          <w:p w:rsidR="00015714" w:rsidRPr="000A5AE2" w:rsidRDefault="00015714" w:rsidP="0001571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Электронная версия контракта.</w:t>
            </w:r>
          </w:p>
        </w:tc>
      </w:tr>
      <w:tr w:rsidR="00015714" w:rsidRPr="000A5AE2" w:rsidTr="00015714">
        <w:tc>
          <w:tcPr>
            <w:tcW w:w="2276" w:type="dxa"/>
            <w:shd w:val="clear" w:color="auto" w:fill="auto"/>
          </w:tcPr>
          <w:p w:rsidR="00015714" w:rsidRPr="000A5AE2" w:rsidRDefault="0001571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745" w:type="dxa"/>
            <w:shd w:val="clear" w:color="auto" w:fill="auto"/>
          </w:tcPr>
          <w:p w:rsidR="00015714" w:rsidRPr="000A5AE2" w:rsidRDefault="0001571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9755AA" w:rsidRPr="000A5AE2" w:rsidRDefault="0091273D" w:rsidP="0091273D">
      <w:pPr>
        <w:pStyle w:val="ConsPlusNormal"/>
        <w:spacing w:before="240"/>
        <w:jc w:val="center"/>
        <w:rPr>
          <w:rFonts w:ascii="PT Astra Serif" w:hAnsi="PT Astra Serif"/>
          <w:b/>
          <w:sz w:val="24"/>
          <w:szCs w:val="24"/>
        </w:rPr>
      </w:pPr>
      <w:r w:rsidRPr="000A5AE2">
        <w:rPr>
          <w:rFonts w:ascii="PT Astra Serif" w:hAnsi="PT Astra Serif"/>
          <w:b/>
          <w:sz w:val="24"/>
          <w:szCs w:val="24"/>
        </w:rPr>
        <w:t>1</w:t>
      </w:r>
      <w:r w:rsidR="00B570C9" w:rsidRPr="000A5AE2">
        <w:rPr>
          <w:rFonts w:ascii="PT Astra Serif" w:hAnsi="PT Astra Serif"/>
          <w:b/>
          <w:sz w:val="24"/>
          <w:szCs w:val="24"/>
        </w:rPr>
        <w:t>7</w:t>
      </w:r>
      <w:r w:rsidRPr="000A5AE2">
        <w:rPr>
          <w:rFonts w:ascii="PT Astra Serif" w:hAnsi="PT Astra Serif"/>
          <w:b/>
          <w:sz w:val="24"/>
          <w:szCs w:val="24"/>
        </w:rPr>
        <w:t>. РЕКВИЗИТЫ И ПОДПИСИ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30"/>
        <w:gridCol w:w="4830"/>
      </w:tblGrid>
      <w:tr w:rsidR="009755AA" w:rsidRPr="000A5AE2" w:rsidTr="00880897">
        <w:trPr>
          <w:trHeight w:val="303"/>
        </w:trPr>
        <w:tc>
          <w:tcPr>
            <w:tcW w:w="4830" w:type="dxa"/>
            <w:shd w:val="clear" w:color="auto" w:fill="auto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A5AE2">
              <w:rPr>
                <w:rFonts w:ascii="PT Astra Serif" w:hAnsi="PT Astra Serif"/>
                <w:b/>
                <w:sz w:val="24"/>
                <w:szCs w:val="24"/>
              </w:rPr>
              <w:t>Заказчик: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A5AE2">
              <w:rPr>
                <w:rFonts w:ascii="PT Astra Serif" w:hAnsi="PT Astra Serif"/>
                <w:b/>
                <w:sz w:val="24"/>
                <w:szCs w:val="24"/>
              </w:rPr>
              <w:t>ГУЗ «Городская поликлиника №4»</w:t>
            </w:r>
          </w:p>
          <w:p w:rsidR="00755746" w:rsidRPr="000A5AE2" w:rsidRDefault="00755746" w:rsidP="00334904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lastRenderedPageBreak/>
              <w:t>Юридический адрес: 432054, г. Ульяновск, ул. Камышинская, д. 41.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Почтовый адрес: 432054, г. Ульяновск, ул. Камышинская, д. 41.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Тел., факс: (8422) 27-41-51, 63-18-59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ИНН/КПП 7327016523/732701001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Министерство финансов Ульяновской области (ГУЗ «Городская поликлиника № 4» л/с 2</w:t>
            </w:r>
            <w:r w:rsidR="005B139F" w:rsidRPr="000A5AE2">
              <w:rPr>
                <w:rFonts w:ascii="PT Astra Serif" w:hAnsi="PT Astra Serif"/>
                <w:sz w:val="24"/>
                <w:szCs w:val="24"/>
              </w:rPr>
              <w:t>2</w:t>
            </w:r>
            <w:r w:rsidRPr="000A5AE2">
              <w:rPr>
                <w:rFonts w:ascii="PT Astra Serif" w:hAnsi="PT Astra Serif"/>
                <w:sz w:val="24"/>
                <w:szCs w:val="24"/>
              </w:rPr>
              <w:t>261136В31)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Казначейский счет 03224643730000006801</w:t>
            </w:r>
          </w:p>
          <w:p w:rsidR="00334904" w:rsidRPr="000A5AE2" w:rsidRDefault="006B085D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ОКЦ № 5 ВВГУ Банка России</w:t>
            </w:r>
            <w:r w:rsidR="00334904" w:rsidRPr="000A5AE2">
              <w:rPr>
                <w:rFonts w:ascii="PT Astra Serif" w:hAnsi="PT Astra Serif"/>
                <w:sz w:val="24"/>
                <w:szCs w:val="24"/>
              </w:rPr>
              <w:t xml:space="preserve">//УФК по Ульяновской </w:t>
            </w:r>
            <w:r w:rsidR="00444BC5" w:rsidRPr="000A5AE2">
              <w:rPr>
                <w:rFonts w:ascii="PT Astra Serif" w:hAnsi="PT Astra Serif"/>
                <w:sz w:val="24"/>
                <w:szCs w:val="24"/>
              </w:rPr>
              <w:t>области г.</w:t>
            </w:r>
            <w:r w:rsidR="00334904" w:rsidRPr="000A5AE2">
              <w:rPr>
                <w:rFonts w:ascii="PT Astra Serif" w:hAnsi="PT Astra Serif"/>
                <w:sz w:val="24"/>
                <w:szCs w:val="24"/>
              </w:rPr>
              <w:t xml:space="preserve"> Ульяновск 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Банковский счет 40102810645370000061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БИК 017308101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ОКОПФ/ОКФС 72/14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ОКТМО</w:t>
            </w:r>
            <w:r w:rsidRPr="000A5AE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73701000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ОКПО</w:t>
            </w:r>
            <w:r w:rsidRPr="000A5AE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25291323</w:t>
            </w:r>
          </w:p>
          <w:p w:rsidR="00334904" w:rsidRPr="000A5AE2" w:rsidRDefault="00334904" w:rsidP="00334904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5AE2">
              <w:rPr>
                <w:rFonts w:ascii="PT Astra Serif" w:hAnsi="PT Astra Serif"/>
                <w:sz w:val="24"/>
                <w:szCs w:val="24"/>
                <w:lang w:val="en-US"/>
              </w:rPr>
              <w:t xml:space="preserve">e-mail: </w:t>
            </w:r>
            <w:hyperlink r:id="rId21" w:history="1">
              <w:r w:rsidRPr="000A5AE2">
                <w:rPr>
                  <w:rStyle w:val="a4"/>
                  <w:rFonts w:ascii="PT Astra Serif" w:hAnsi="PT Astra Serif"/>
                  <w:sz w:val="24"/>
                  <w:szCs w:val="24"/>
                  <w:lang w:val="en-US"/>
                </w:rPr>
                <w:t>asu_pol4@mail.ru</w:t>
              </w:r>
            </w:hyperlink>
          </w:p>
          <w:p w:rsidR="00627D2E" w:rsidRDefault="00627D2E">
            <w:pPr>
              <w:pStyle w:val="ConsPlusNormal"/>
              <w:jc w:val="both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1A5AC8" w:rsidRDefault="001A5AC8">
            <w:pPr>
              <w:pStyle w:val="ConsPlusNormal"/>
              <w:jc w:val="both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1A5AC8" w:rsidRPr="000A5AE2" w:rsidRDefault="001A5AC8">
            <w:pPr>
              <w:pStyle w:val="ConsPlusNormal"/>
              <w:jc w:val="both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  <w:p w:rsidR="00B570C9" w:rsidRPr="000A5AE2" w:rsidRDefault="00B570C9" w:rsidP="00B570C9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A5AE2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главного врача по общим вопросам </w:t>
            </w:r>
          </w:p>
          <w:p w:rsidR="00334904" w:rsidRPr="001A5AC8" w:rsidRDefault="00B570C9" w:rsidP="00B570C9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A5AC8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______________________ /Е.С. Макаров/</w:t>
            </w:r>
          </w:p>
          <w:p w:rsidR="00334904" w:rsidRPr="000A5AE2" w:rsidRDefault="00334904">
            <w:pPr>
              <w:pStyle w:val="ConsPlusNormal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A5AC8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830" w:type="dxa"/>
            <w:shd w:val="clear" w:color="auto" w:fill="auto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A5AE2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Поставщик:</w:t>
            </w:r>
            <w:r w:rsidR="00760B54" w:rsidRPr="000A5AE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687362" w:rsidRPr="001A5AC8" w:rsidRDefault="009755AA" w:rsidP="001C4E44">
            <w:pPr>
              <w:spacing w:after="0"/>
              <w:rPr>
                <w:rFonts w:ascii="PT Astra Serif" w:hAnsi="PT Astra Serif" w:cs="Times New Roman"/>
                <w:sz w:val="24"/>
                <w:szCs w:val="24"/>
              </w:rPr>
            </w:pPr>
            <w:r w:rsidRPr="0068736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8A7E05" w:rsidRPr="000A5AE2" w:rsidRDefault="00760B54" w:rsidP="008A7E05">
            <w:pPr>
              <w:spacing w:after="0" w:line="100" w:lineRule="atLeas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A5AE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8A7E05" w:rsidRPr="000A5AE2" w:rsidRDefault="008A7E05" w:rsidP="008A7E05">
            <w:pPr>
              <w:spacing w:after="0" w:line="100" w:lineRule="atLeas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760B54" w:rsidRPr="000A5AE2" w:rsidRDefault="00760B54" w:rsidP="008A7E05">
            <w:pPr>
              <w:spacing w:after="0" w:line="100" w:lineRule="atLeas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760B54" w:rsidRPr="000A5AE2" w:rsidRDefault="00760B54" w:rsidP="008A7E05">
            <w:pPr>
              <w:spacing w:after="0" w:line="100" w:lineRule="atLeas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9755AA" w:rsidRPr="000A5AE2" w:rsidRDefault="009755AA" w:rsidP="00687362">
            <w:pPr>
              <w:pStyle w:val="NoSpacing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</w:tbl>
    <w:p w:rsidR="005504E8" w:rsidRPr="000A5AE2" w:rsidRDefault="005504E8" w:rsidP="009D764E">
      <w:pPr>
        <w:spacing w:after="0"/>
        <w:rPr>
          <w:rFonts w:ascii="PT Astra Serif" w:hAnsi="PT Astra Serif"/>
          <w:i/>
          <w:iCs/>
          <w:sz w:val="24"/>
          <w:szCs w:val="24"/>
          <w:lang w:eastAsia="ar-SA"/>
        </w:rPr>
        <w:sectPr w:rsidR="005504E8" w:rsidRPr="000A5AE2" w:rsidSect="005504E8">
          <w:pgSz w:w="11906" w:h="16838"/>
          <w:pgMar w:top="709" w:right="567" w:bottom="851" w:left="1134" w:header="720" w:footer="720" w:gutter="0"/>
          <w:cols w:space="720"/>
          <w:docGrid w:linePitch="100" w:charSpace="4096"/>
        </w:sectPr>
      </w:pPr>
    </w:p>
    <w:p w:rsidR="00B570C9" w:rsidRPr="000A5AE2" w:rsidRDefault="00B570C9" w:rsidP="009D764E">
      <w:pPr>
        <w:spacing w:after="0"/>
        <w:rPr>
          <w:rFonts w:ascii="PT Astra Serif" w:hAnsi="PT Astra Serif"/>
          <w:i/>
          <w:iCs/>
          <w:sz w:val="24"/>
          <w:szCs w:val="24"/>
          <w:lang w:eastAsia="ar-SA"/>
        </w:rPr>
      </w:pPr>
    </w:p>
    <w:p w:rsidR="00E61ADD" w:rsidRPr="000A5AE2" w:rsidRDefault="00E61ADD" w:rsidP="00E61ADD">
      <w:pPr>
        <w:spacing w:after="0"/>
        <w:rPr>
          <w:rFonts w:ascii="PT Astra Serif" w:hAnsi="PT Astra Serif"/>
          <w:i/>
          <w:iCs/>
          <w:sz w:val="24"/>
          <w:szCs w:val="24"/>
          <w:lang w:eastAsia="ar-SA"/>
        </w:rPr>
      </w:pPr>
      <w:bookmarkStart w:id="28" w:name="_Hlk159937436"/>
    </w:p>
    <w:p w:rsidR="00627D2E" w:rsidRPr="000A5AE2" w:rsidRDefault="00627D2E" w:rsidP="00E61ADD">
      <w:pPr>
        <w:spacing w:after="0"/>
        <w:jc w:val="right"/>
        <w:rPr>
          <w:rFonts w:ascii="PT Astra Serif" w:hAnsi="PT Astra Serif"/>
          <w:i/>
          <w:iCs/>
          <w:sz w:val="24"/>
          <w:szCs w:val="24"/>
          <w:lang w:eastAsia="ar-SA"/>
        </w:rPr>
      </w:pPr>
      <w:r w:rsidRPr="000A5AE2">
        <w:rPr>
          <w:rFonts w:ascii="PT Astra Serif" w:hAnsi="PT Astra Serif"/>
          <w:i/>
          <w:iCs/>
          <w:sz w:val="24"/>
          <w:szCs w:val="24"/>
          <w:lang w:eastAsia="ar-SA"/>
        </w:rPr>
        <w:t>Приложение № 1</w:t>
      </w:r>
    </w:p>
    <w:p w:rsidR="00627D2E" w:rsidRPr="000A5AE2" w:rsidRDefault="00627D2E" w:rsidP="00627D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к Договору</w:t>
      </w:r>
    </w:p>
    <w:p w:rsidR="00627D2E" w:rsidRPr="000A5AE2" w:rsidRDefault="00880897" w:rsidP="00627D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от "</w:t>
      </w:r>
      <w:r w:rsidR="001C4E44">
        <w:rPr>
          <w:rFonts w:ascii="PT Astra Serif" w:hAnsi="PT Astra Serif"/>
          <w:sz w:val="24"/>
          <w:szCs w:val="24"/>
        </w:rPr>
        <w:t xml:space="preserve">        </w:t>
      </w:r>
      <w:r w:rsidR="00627D2E" w:rsidRPr="000A5AE2">
        <w:rPr>
          <w:rFonts w:ascii="PT Astra Serif" w:hAnsi="PT Astra Serif"/>
          <w:sz w:val="24"/>
          <w:szCs w:val="24"/>
        </w:rPr>
        <w:t>"</w:t>
      </w:r>
      <w:r w:rsidR="00427CF5">
        <w:rPr>
          <w:rFonts w:ascii="PT Astra Serif" w:hAnsi="PT Astra Serif"/>
          <w:sz w:val="24"/>
          <w:szCs w:val="24"/>
        </w:rPr>
        <w:t xml:space="preserve"> </w:t>
      </w:r>
      <w:r w:rsidR="001C4E44">
        <w:rPr>
          <w:rFonts w:ascii="PT Astra Serif" w:hAnsi="PT Astra Serif"/>
          <w:sz w:val="24"/>
          <w:szCs w:val="24"/>
        </w:rPr>
        <w:t xml:space="preserve">                 </w:t>
      </w:r>
      <w:r w:rsidR="00627D2E" w:rsidRPr="000A5AE2">
        <w:rPr>
          <w:rFonts w:ascii="PT Astra Serif" w:hAnsi="PT Astra Serif"/>
          <w:sz w:val="24"/>
          <w:szCs w:val="24"/>
        </w:rPr>
        <w:t xml:space="preserve">г. N </w:t>
      </w:r>
      <w:r w:rsidR="001C4E44">
        <w:rPr>
          <w:rFonts w:ascii="PT Astra Serif" w:hAnsi="PT Astra Serif"/>
          <w:sz w:val="24"/>
          <w:szCs w:val="24"/>
        </w:rPr>
        <w:t xml:space="preserve">  </w:t>
      </w:r>
    </w:p>
    <w:bookmarkEnd w:id="28"/>
    <w:p w:rsidR="00627D2E" w:rsidRPr="000A5AE2" w:rsidRDefault="00627D2E" w:rsidP="00627D2E">
      <w:pPr>
        <w:shd w:val="clear" w:color="auto" w:fill="FFFFFF"/>
        <w:jc w:val="center"/>
        <w:rPr>
          <w:rFonts w:ascii="PT Astra Serif" w:hAnsi="PT Astra Serif"/>
          <w:color w:val="000000"/>
          <w:spacing w:val="-2"/>
          <w:sz w:val="24"/>
          <w:szCs w:val="24"/>
        </w:rPr>
      </w:pPr>
      <w:r w:rsidRPr="000A5AE2">
        <w:rPr>
          <w:rFonts w:ascii="PT Astra Serif" w:hAnsi="PT Astra Serif"/>
          <w:color w:val="000000"/>
          <w:spacing w:val="-2"/>
          <w:sz w:val="24"/>
          <w:szCs w:val="24"/>
        </w:rPr>
        <w:t>СПЕЦИФИКАЦИЯ</w:t>
      </w:r>
    </w:p>
    <w:tbl>
      <w:tblPr>
        <w:tblW w:w="521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3"/>
        <w:gridCol w:w="1496"/>
        <w:gridCol w:w="1868"/>
        <w:gridCol w:w="3261"/>
        <w:gridCol w:w="992"/>
        <w:gridCol w:w="708"/>
        <w:gridCol w:w="711"/>
        <w:gridCol w:w="850"/>
        <w:gridCol w:w="708"/>
        <w:gridCol w:w="708"/>
        <w:gridCol w:w="850"/>
        <w:gridCol w:w="992"/>
        <w:gridCol w:w="853"/>
        <w:gridCol w:w="992"/>
        <w:gridCol w:w="708"/>
      </w:tblGrid>
      <w:tr w:rsidR="00211653" w:rsidRPr="000A5AE2" w:rsidTr="009F4148">
        <w:tc>
          <w:tcPr>
            <w:tcW w:w="143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041" w:type="pct"/>
            <w:gridSpan w:val="2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Наименование Товара в соответствии с единым справочником-каталогом лекарственных препаратов (далее - ЕСКЛП)</w:t>
            </w:r>
          </w:p>
        </w:tc>
        <w:tc>
          <w:tcPr>
            <w:tcW w:w="1009" w:type="pct"/>
            <w:vMerge w:val="restar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307" w:type="pct"/>
            <w:vMerge w:val="restar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Лекарственная форма в соответствии с ЕСКЛП</w:t>
            </w:r>
          </w:p>
        </w:tc>
        <w:tc>
          <w:tcPr>
            <w:tcW w:w="219" w:type="pct"/>
            <w:vMerge w:val="restar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Дозировка в соответствии с ЕСКЛП</w:t>
            </w:r>
          </w:p>
        </w:tc>
        <w:tc>
          <w:tcPr>
            <w:tcW w:w="220" w:type="pct"/>
            <w:vMerge w:val="restar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Единица измерения Товара в соответствии с ЕСКЛП</w:t>
            </w:r>
          </w:p>
        </w:tc>
        <w:tc>
          <w:tcPr>
            <w:tcW w:w="701" w:type="pct"/>
            <w:gridSpan w:val="3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Цена за единицу измерения Товара, в том числе</w:t>
            </w:r>
          </w:p>
        </w:tc>
        <w:tc>
          <w:tcPr>
            <w:tcW w:w="263" w:type="pct"/>
            <w:vMerge w:val="restar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Количество в единицах измерения Товара</w:t>
            </w:r>
          </w:p>
        </w:tc>
        <w:tc>
          <w:tcPr>
            <w:tcW w:w="878" w:type="pct"/>
            <w:gridSpan w:val="3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Стоимость, в том числе</w:t>
            </w:r>
          </w:p>
        </w:tc>
        <w:tc>
          <w:tcPr>
            <w:tcW w:w="219" w:type="pct"/>
            <w:vMerge w:val="restar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Количество вторичных упаковок</w:t>
            </w:r>
          </w:p>
        </w:tc>
      </w:tr>
      <w:tr w:rsidR="00211653" w:rsidRPr="000A5AE2" w:rsidTr="009F4148">
        <w:tc>
          <w:tcPr>
            <w:tcW w:w="143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3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Международное непатентованное или химическое, или группированное наименование</w:t>
            </w:r>
          </w:p>
        </w:tc>
        <w:tc>
          <w:tcPr>
            <w:tcW w:w="578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Торговое наименование</w:t>
            </w:r>
          </w:p>
        </w:tc>
        <w:tc>
          <w:tcPr>
            <w:tcW w:w="1009" w:type="pct"/>
            <w:vMerge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pct"/>
            <w:vMerge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" w:type="pct"/>
            <w:vMerge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" w:type="pct"/>
            <w:vMerge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3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без НДС</w:t>
            </w:r>
          </w:p>
        </w:tc>
        <w:tc>
          <w:tcPr>
            <w:tcW w:w="219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Размер НДС (если облагается НДС)</w:t>
            </w:r>
          </w:p>
        </w:tc>
        <w:tc>
          <w:tcPr>
            <w:tcW w:w="219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63" w:type="pct"/>
            <w:vMerge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без НДС</w:t>
            </w:r>
          </w:p>
        </w:tc>
        <w:tc>
          <w:tcPr>
            <w:tcW w:w="264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Размер НДС (если облагается НДС)</w:t>
            </w:r>
          </w:p>
        </w:tc>
        <w:tc>
          <w:tcPr>
            <w:tcW w:w="307" w:type="pct"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19" w:type="pct"/>
            <w:vMerge/>
          </w:tcPr>
          <w:p w:rsidR="00A1478D" w:rsidRPr="000A5AE2" w:rsidRDefault="00A1478D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1653" w:rsidRPr="000A5AE2" w:rsidTr="009F4148">
        <w:tc>
          <w:tcPr>
            <w:tcW w:w="143" w:type="pct"/>
          </w:tcPr>
          <w:p w:rsidR="00D422F7" w:rsidRPr="000A5AE2" w:rsidRDefault="00A02C08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3" w:type="pct"/>
          </w:tcPr>
          <w:p w:rsidR="00D422F7" w:rsidRPr="000A5AE2" w:rsidRDefault="00A02C08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Антитоксин столбнячный</w:t>
            </w:r>
          </w:p>
        </w:tc>
        <w:tc>
          <w:tcPr>
            <w:tcW w:w="578" w:type="pct"/>
          </w:tcPr>
          <w:p w:rsidR="00D422F7" w:rsidRPr="000A5AE2" w:rsidRDefault="00687362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873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Сыворотка противостолбнячная лошадиная очищенная концентрированная (Сыворотка противостолбнячная)</w:t>
            </w:r>
          </w:p>
        </w:tc>
        <w:tc>
          <w:tcPr>
            <w:tcW w:w="1009" w:type="pct"/>
          </w:tcPr>
          <w:p w:rsidR="00D422F7" w:rsidRPr="000A5AE2" w:rsidRDefault="00687362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873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Сыворотка противостолбнячная лошадиная очищенная концентрированная (Сыворотка противостолбнячная)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6873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[раствор для инъекций 3000 МЕ (ампула) х 1 + сыворотка лошадиная очищенная разведенная 1:100 (ампула) 1 мл] х 5</w:t>
            </w:r>
          </w:p>
        </w:tc>
        <w:tc>
          <w:tcPr>
            <w:tcW w:w="307" w:type="pct"/>
          </w:tcPr>
          <w:p w:rsidR="00D422F7" w:rsidRPr="000A5AE2" w:rsidRDefault="00A02C08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Раствор для инъекций</w:t>
            </w:r>
          </w:p>
        </w:tc>
        <w:tc>
          <w:tcPr>
            <w:tcW w:w="219" w:type="pct"/>
          </w:tcPr>
          <w:p w:rsidR="00D422F7" w:rsidRPr="000A5AE2" w:rsidRDefault="00A02C08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3000 МЕ</w:t>
            </w:r>
          </w:p>
        </w:tc>
        <w:tc>
          <w:tcPr>
            <w:tcW w:w="220" w:type="pct"/>
          </w:tcPr>
          <w:p w:rsidR="00D422F7" w:rsidRPr="000A5AE2" w:rsidRDefault="00A02C08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МЕ</w:t>
            </w:r>
            <w:r w:rsidR="0068736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687362">
              <w:rPr>
                <w:rFonts w:ascii="Times New Roman" w:hAnsi="Times New Roman" w:cs="Times New Roman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263" w:type="pct"/>
          </w:tcPr>
          <w:p w:rsidR="00D44BC4" w:rsidRPr="000A5AE2" w:rsidRDefault="00D44BC4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9" w:type="pct"/>
          </w:tcPr>
          <w:p w:rsidR="00C826F4" w:rsidRPr="000A5AE2" w:rsidRDefault="00C826F4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9" w:type="pct"/>
          </w:tcPr>
          <w:p w:rsidR="00C826F4" w:rsidRPr="000A5AE2" w:rsidRDefault="00C826F4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3" w:type="pct"/>
          </w:tcPr>
          <w:p w:rsidR="00D422F7" w:rsidRPr="000A5AE2" w:rsidRDefault="001C4E44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02C08" w:rsidRPr="000A5AE2">
              <w:rPr>
                <w:rFonts w:ascii="Times New Roman" w:hAnsi="Times New Roman" w:cs="Times New Roman"/>
                <w:sz w:val="16"/>
                <w:szCs w:val="16"/>
              </w:rPr>
              <w:t>00 000</w:t>
            </w:r>
          </w:p>
        </w:tc>
        <w:tc>
          <w:tcPr>
            <w:tcW w:w="307" w:type="pct"/>
          </w:tcPr>
          <w:p w:rsidR="00D422F7" w:rsidRPr="000A5AE2" w:rsidRDefault="00D422F7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" w:type="pct"/>
          </w:tcPr>
          <w:p w:rsidR="00D422F7" w:rsidRPr="000A5AE2" w:rsidRDefault="00D422F7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7" w:type="pct"/>
          </w:tcPr>
          <w:p w:rsidR="00D422F7" w:rsidRPr="000A5AE2" w:rsidRDefault="00D422F7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9" w:type="pct"/>
          </w:tcPr>
          <w:p w:rsidR="00D422F7" w:rsidRPr="000A5AE2" w:rsidRDefault="001C4E44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A02C08" w:rsidRPr="000A5A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D422F7" w:rsidRPr="000A5AE2" w:rsidTr="00211653">
        <w:tc>
          <w:tcPr>
            <w:tcW w:w="4474" w:type="pct"/>
            <w:gridSpan w:val="13"/>
          </w:tcPr>
          <w:p w:rsidR="00D422F7" w:rsidRPr="000A5AE2" w:rsidRDefault="00D422F7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5AE2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307" w:type="pct"/>
          </w:tcPr>
          <w:p w:rsidR="00D422F7" w:rsidRPr="000A5AE2" w:rsidRDefault="00D422F7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9" w:type="pct"/>
          </w:tcPr>
          <w:p w:rsidR="00D422F7" w:rsidRPr="000A5AE2" w:rsidRDefault="001C4E44" w:rsidP="00D422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44BC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627D2E" w:rsidRPr="000A5AE2" w:rsidRDefault="00627D2E" w:rsidP="00627D2E">
      <w:pPr>
        <w:shd w:val="clear" w:color="auto" w:fill="FFFFFF"/>
        <w:rPr>
          <w:rFonts w:ascii="PT Astra Serif" w:hAnsi="PT Astra Serif"/>
          <w:color w:val="000000"/>
          <w:spacing w:val="-2"/>
          <w:sz w:val="24"/>
          <w:szCs w:val="24"/>
          <w:lang w:val="en-US"/>
        </w:rPr>
      </w:pPr>
    </w:p>
    <w:p w:rsidR="00627D2E" w:rsidRPr="000A5AE2" w:rsidRDefault="00627D2E" w:rsidP="00627D2E">
      <w:pPr>
        <w:shd w:val="clear" w:color="auto" w:fill="FFFFFF"/>
        <w:rPr>
          <w:rFonts w:ascii="PT Astra Serif" w:hAnsi="PT Astra Serif"/>
          <w:color w:val="333333"/>
          <w:sz w:val="24"/>
          <w:szCs w:val="24"/>
        </w:rPr>
      </w:pPr>
      <w:r w:rsidRPr="000A5AE2">
        <w:rPr>
          <w:rFonts w:ascii="PT Astra Serif" w:hAnsi="PT Astra Serif"/>
          <w:color w:val="333333"/>
          <w:sz w:val="24"/>
          <w:szCs w:val="24"/>
        </w:rPr>
        <w:t xml:space="preserve">От </w:t>
      </w:r>
      <w:proofErr w:type="gramStart"/>
      <w:r w:rsidR="00444BC5" w:rsidRPr="000A5AE2">
        <w:rPr>
          <w:rFonts w:ascii="PT Astra Serif" w:hAnsi="PT Astra Serif"/>
          <w:color w:val="333333"/>
          <w:sz w:val="24"/>
          <w:szCs w:val="24"/>
        </w:rPr>
        <w:t>Заказчика:  </w:t>
      </w:r>
      <w:r w:rsidRPr="000A5AE2">
        <w:rPr>
          <w:rFonts w:ascii="PT Astra Serif" w:hAnsi="PT Astra Serif"/>
          <w:color w:val="333333"/>
          <w:sz w:val="24"/>
          <w:szCs w:val="24"/>
        </w:rPr>
        <w:t> </w:t>
      </w:r>
      <w:proofErr w:type="gramEnd"/>
      <w:r w:rsidRPr="000A5AE2">
        <w:rPr>
          <w:rFonts w:ascii="PT Astra Serif" w:hAnsi="PT Astra Serif"/>
          <w:color w:val="333333"/>
          <w:sz w:val="24"/>
          <w:szCs w:val="24"/>
        </w:rPr>
        <w:t>                                                        </w:t>
      </w:r>
      <w:r w:rsidR="00A1478D" w:rsidRPr="000A5AE2">
        <w:rPr>
          <w:rFonts w:ascii="PT Astra Serif" w:hAnsi="PT Astra Serif"/>
          <w:color w:val="333333"/>
          <w:sz w:val="24"/>
          <w:szCs w:val="24"/>
        </w:rPr>
        <w:t xml:space="preserve">                                                                             </w:t>
      </w:r>
      <w:r w:rsidRPr="000A5AE2">
        <w:rPr>
          <w:rFonts w:ascii="PT Astra Serif" w:hAnsi="PT Astra Serif"/>
          <w:color w:val="333333"/>
          <w:sz w:val="24"/>
          <w:szCs w:val="24"/>
        </w:rPr>
        <w:t>От Поставщика:</w:t>
      </w:r>
    </w:p>
    <w:p w:rsidR="00627D2E" w:rsidRPr="000A5AE2" w:rsidRDefault="00627D2E" w:rsidP="00627D2E">
      <w:pPr>
        <w:shd w:val="clear" w:color="auto" w:fill="FFFFFF"/>
        <w:rPr>
          <w:rFonts w:ascii="PT Astra Serif" w:hAnsi="PT Astra Serif"/>
          <w:color w:val="333333"/>
          <w:sz w:val="24"/>
          <w:szCs w:val="24"/>
        </w:rPr>
      </w:pPr>
      <w:r w:rsidRPr="000A5AE2">
        <w:rPr>
          <w:rFonts w:ascii="PT Astra Serif" w:hAnsi="PT Astra Serif"/>
          <w:color w:val="333333"/>
          <w:sz w:val="24"/>
          <w:szCs w:val="24"/>
        </w:rPr>
        <w:t>___________________ /</w:t>
      </w:r>
      <w:r w:rsidR="00B570C9" w:rsidRPr="000A5AE2">
        <w:rPr>
          <w:rFonts w:ascii="PT Astra Serif" w:hAnsi="PT Astra Serif"/>
          <w:color w:val="333333"/>
          <w:sz w:val="24"/>
          <w:szCs w:val="24"/>
        </w:rPr>
        <w:t>Е</w:t>
      </w:r>
      <w:r w:rsidRPr="000A5AE2">
        <w:rPr>
          <w:rFonts w:ascii="PT Astra Serif" w:hAnsi="PT Astra Serif"/>
          <w:color w:val="333333"/>
          <w:sz w:val="24"/>
          <w:szCs w:val="24"/>
        </w:rPr>
        <w:t>.</w:t>
      </w:r>
      <w:r w:rsidR="00B570C9" w:rsidRPr="000A5AE2">
        <w:rPr>
          <w:rFonts w:ascii="PT Astra Serif" w:hAnsi="PT Astra Serif"/>
          <w:color w:val="333333"/>
          <w:sz w:val="24"/>
          <w:szCs w:val="24"/>
        </w:rPr>
        <w:t>С</w:t>
      </w:r>
      <w:r w:rsidRPr="000A5AE2">
        <w:rPr>
          <w:rFonts w:ascii="PT Astra Serif" w:hAnsi="PT Astra Serif"/>
          <w:color w:val="333333"/>
          <w:sz w:val="24"/>
          <w:szCs w:val="24"/>
        </w:rPr>
        <w:t xml:space="preserve">. </w:t>
      </w:r>
      <w:r w:rsidR="00B570C9" w:rsidRPr="000A5AE2">
        <w:rPr>
          <w:rFonts w:ascii="PT Astra Serif" w:hAnsi="PT Astra Serif"/>
          <w:color w:val="333333"/>
          <w:sz w:val="24"/>
          <w:szCs w:val="24"/>
        </w:rPr>
        <w:t>Макаров</w:t>
      </w:r>
      <w:r w:rsidRPr="000A5AE2">
        <w:rPr>
          <w:rFonts w:ascii="PT Astra Serif" w:hAnsi="PT Astra Serif"/>
          <w:color w:val="333333"/>
          <w:sz w:val="24"/>
          <w:szCs w:val="24"/>
        </w:rPr>
        <w:t>/                   </w:t>
      </w:r>
      <w:r w:rsidR="00A1478D" w:rsidRPr="000A5AE2">
        <w:rPr>
          <w:rFonts w:ascii="PT Astra Serif" w:hAnsi="PT Astra Serif"/>
          <w:color w:val="333333"/>
          <w:sz w:val="24"/>
          <w:szCs w:val="24"/>
        </w:rPr>
        <w:t xml:space="preserve">                                                                            </w:t>
      </w:r>
      <w:r w:rsidRPr="000A5AE2">
        <w:rPr>
          <w:rFonts w:ascii="PT Astra Serif" w:hAnsi="PT Astra Serif"/>
          <w:color w:val="333333"/>
          <w:sz w:val="24"/>
          <w:szCs w:val="24"/>
        </w:rPr>
        <w:t>___________________ /</w:t>
      </w:r>
      <w:r w:rsidR="001C4E44">
        <w:rPr>
          <w:rFonts w:ascii="PT Astra Serif" w:hAnsi="PT Astra Serif"/>
          <w:color w:val="333333"/>
          <w:sz w:val="24"/>
          <w:szCs w:val="24"/>
        </w:rPr>
        <w:t xml:space="preserve"> </w:t>
      </w:r>
      <w:bookmarkStart w:id="29" w:name="_GoBack"/>
      <w:bookmarkEnd w:id="29"/>
      <w:r w:rsidRPr="000A5AE2">
        <w:rPr>
          <w:rFonts w:ascii="PT Astra Serif" w:hAnsi="PT Astra Serif"/>
          <w:color w:val="333333"/>
          <w:sz w:val="24"/>
          <w:szCs w:val="24"/>
        </w:rPr>
        <w:t>/</w:t>
      </w:r>
    </w:p>
    <w:p w:rsidR="00627D2E" w:rsidRPr="000A5AE2" w:rsidRDefault="00A1478D" w:rsidP="00880897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627D2E" w:rsidRPr="000A5AE2" w:rsidSect="00E61ADD">
          <w:pgSz w:w="16838" w:h="11906" w:orient="landscape"/>
          <w:pgMar w:top="1134" w:right="709" w:bottom="567" w:left="851" w:header="720" w:footer="720" w:gutter="0"/>
          <w:cols w:space="720"/>
          <w:docGrid w:linePitch="100" w:charSpace="4096"/>
        </w:sectPr>
      </w:pPr>
      <w:r w:rsidRPr="000A5AE2">
        <w:rPr>
          <w:rFonts w:ascii="PT Astra Serif" w:hAnsi="PT Astra Serif"/>
          <w:color w:val="333333"/>
          <w:sz w:val="24"/>
          <w:szCs w:val="24"/>
        </w:rPr>
        <w:t>М.П</w:t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</w:r>
      <w:r w:rsidRPr="000A5AE2">
        <w:rPr>
          <w:rFonts w:ascii="PT Astra Serif" w:hAnsi="PT Astra Serif"/>
          <w:color w:val="333333"/>
          <w:sz w:val="24"/>
          <w:szCs w:val="24"/>
        </w:rPr>
        <w:tab/>
        <w:t xml:space="preserve">     </w:t>
      </w:r>
      <w:r w:rsidR="00627D2E" w:rsidRPr="000A5AE2">
        <w:rPr>
          <w:rFonts w:ascii="PT Astra Serif" w:hAnsi="PT Astra Serif"/>
          <w:color w:val="333333"/>
          <w:sz w:val="24"/>
          <w:szCs w:val="24"/>
        </w:rPr>
        <w:t>М.П.</w:t>
      </w:r>
    </w:p>
    <w:p w:rsidR="009755AA" w:rsidRPr="000A5AE2" w:rsidRDefault="009755A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bookmarkStart w:id="30" w:name="_Hlk159937465"/>
      <w:r w:rsidRPr="000A5AE2">
        <w:rPr>
          <w:rFonts w:ascii="PT Astra Serif" w:hAnsi="PT Astra Serif"/>
          <w:sz w:val="24"/>
          <w:szCs w:val="24"/>
        </w:rPr>
        <w:lastRenderedPageBreak/>
        <w:t>Приложение N 2</w:t>
      </w:r>
    </w:p>
    <w:p w:rsidR="009755AA" w:rsidRPr="000A5AE2" w:rsidRDefault="009755A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 xml:space="preserve">к </w:t>
      </w:r>
      <w:r w:rsidR="00334904" w:rsidRPr="000A5AE2">
        <w:rPr>
          <w:rFonts w:ascii="PT Astra Serif" w:hAnsi="PT Astra Serif"/>
          <w:sz w:val="24"/>
          <w:szCs w:val="24"/>
        </w:rPr>
        <w:t>Договор</w:t>
      </w:r>
      <w:r w:rsidRPr="000A5AE2">
        <w:rPr>
          <w:rFonts w:ascii="PT Astra Serif" w:hAnsi="PT Astra Serif"/>
          <w:sz w:val="24"/>
          <w:szCs w:val="24"/>
        </w:rPr>
        <w:t>у</w:t>
      </w:r>
    </w:p>
    <w:p w:rsidR="009755AA" w:rsidRPr="000A5AE2" w:rsidRDefault="009755A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A5AE2">
        <w:rPr>
          <w:rFonts w:ascii="PT Astra Serif" w:hAnsi="PT Astra Serif"/>
          <w:sz w:val="24"/>
          <w:szCs w:val="24"/>
        </w:rPr>
        <w:t>от "</w:t>
      </w:r>
      <w:r w:rsidR="006B085D">
        <w:rPr>
          <w:rFonts w:ascii="PT Astra Serif" w:hAnsi="PT Astra Serif"/>
          <w:sz w:val="24"/>
          <w:szCs w:val="24"/>
        </w:rPr>
        <w:t xml:space="preserve">           </w:t>
      </w:r>
      <w:r w:rsidRPr="000A5AE2">
        <w:rPr>
          <w:rFonts w:ascii="PT Astra Serif" w:hAnsi="PT Astra Serif"/>
          <w:sz w:val="24"/>
          <w:szCs w:val="24"/>
        </w:rPr>
        <w:t>"</w:t>
      </w:r>
      <w:r w:rsidR="00427CF5">
        <w:rPr>
          <w:rFonts w:ascii="PT Astra Serif" w:hAnsi="PT Astra Serif"/>
          <w:sz w:val="24"/>
          <w:szCs w:val="24"/>
        </w:rPr>
        <w:t xml:space="preserve"> </w:t>
      </w:r>
      <w:r w:rsidR="006B085D">
        <w:rPr>
          <w:rFonts w:ascii="PT Astra Serif" w:hAnsi="PT Astra Serif"/>
          <w:sz w:val="24"/>
          <w:szCs w:val="24"/>
        </w:rPr>
        <w:t>апреля</w:t>
      </w:r>
      <w:r w:rsidR="00B02B93" w:rsidRPr="000A5AE2">
        <w:rPr>
          <w:rFonts w:ascii="PT Astra Serif" w:hAnsi="PT Astra Serif"/>
          <w:sz w:val="24"/>
          <w:szCs w:val="24"/>
        </w:rPr>
        <w:t xml:space="preserve"> 202</w:t>
      </w:r>
      <w:r w:rsidR="006B085D">
        <w:rPr>
          <w:rFonts w:ascii="PT Astra Serif" w:hAnsi="PT Astra Serif"/>
          <w:sz w:val="24"/>
          <w:szCs w:val="24"/>
        </w:rPr>
        <w:t>6</w:t>
      </w:r>
      <w:r w:rsidRPr="000A5AE2">
        <w:rPr>
          <w:rFonts w:ascii="PT Astra Serif" w:hAnsi="PT Astra Serif"/>
          <w:sz w:val="24"/>
          <w:szCs w:val="24"/>
        </w:rPr>
        <w:t xml:space="preserve">г. N </w:t>
      </w:r>
      <w:r w:rsidR="006B085D">
        <w:rPr>
          <w:rFonts w:ascii="PT Astra Serif" w:hAnsi="PT Astra Serif"/>
          <w:sz w:val="24"/>
          <w:szCs w:val="24"/>
        </w:rPr>
        <w:t>88</w:t>
      </w:r>
    </w:p>
    <w:bookmarkEnd w:id="30"/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9755AA" w:rsidRPr="000A5AE2" w:rsidRDefault="009755A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bookmarkStart w:id="31" w:name="P588"/>
      <w:bookmarkEnd w:id="31"/>
      <w:r w:rsidRPr="000A5AE2">
        <w:rPr>
          <w:rFonts w:ascii="PT Astra Serif" w:hAnsi="PT Astra Serif"/>
          <w:sz w:val="24"/>
          <w:szCs w:val="24"/>
        </w:rPr>
        <w:t xml:space="preserve">ТЕХНИЧЕСКИЕ ХАРАКТЕРИСТИКИ </w:t>
      </w:r>
    </w:p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2071"/>
        <w:gridCol w:w="2174"/>
        <w:gridCol w:w="94"/>
        <w:gridCol w:w="567"/>
        <w:gridCol w:w="1842"/>
        <w:gridCol w:w="746"/>
        <w:gridCol w:w="1516"/>
      </w:tblGrid>
      <w:tr w:rsidR="009755A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N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Параметр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Требуемое значение</w:t>
            </w:r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Международное непатентованное наименование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EE0" w:rsidRPr="000A5AE2" w:rsidRDefault="00760B54" w:rsidP="00390EE0">
            <w:pPr>
              <w:pStyle w:val="ConsPlusNormal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87362" w:rsidRPr="00687362">
              <w:rPr>
                <w:rFonts w:ascii="PT Astra Serif" w:hAnsi="PT Astra Serif"/>
                <w:sz w:val="24"/>
                <w:szCs w:val="24"/>
              </w:rPr>
              <w:t>Антитоксин столбнячный</w:t>
            </w:r>
          </w:p>
          <w:p w:rsidR="0019599A" w:rsidRPr="000A5AE2" w:rsidRDefault="0019599A" w:rsidP="0068736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Торговое наименование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599A" w:rsidRPr="000A5AE2" w:rsidRDefault="00687362" w:rsidP="00760B54">
            <w:pPr>
              <w:pStyle w:val="ConsPlusNormal"/>
              <w:numPr>
                <w:ilvl w:val="0"/>
                <w:numId w:val="3"/>
              </w:numPr>
              <w:rPr>
                <w:rFonts w:ascii="PT Astra Serif" w:hAnsi="PT Astra Serif"/>
                <w:sz w:val="24"/>
                <w:szCs w:val="24"/>
              </w:rPr>
            </w:pPr>
            <w:r w:rsidRPr="00687362">
              <w:rPr>
                <w:rFonts w:ascii="PT Astra Serif" w:hAnsi="PT Astra Serif"/>
                <w:sz w:val="24"/>
                <w:szCs w:val="24"/>
              </w:rPr>
              <w:t>Сыворотка противостолбнячная лошадиная очищенная концентрированная (Сыворотка противостолбнячная)</w:t>
            </w:r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производственные площадки, участвующие в процессе производства лекарственного препарата, с указанием стадий производства, названий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99A" w:rsidRDefault="00687362" w:rsidP="00760B54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</w:rPr>
            </w:pPr>
            <w:r w:rsidRPr="00687362">
              <w:rPr>
                <w:rFonts w:ascii="PT Astra Serif" w:hAnsi="PT Astra Serif"/>
                <w:sz w:val="24"/>
                <w:szCs w:val="24"/>
              </w:rPr>
              <w:t>АО "НПО "Микроген"</w:t>
            </w:r>
            <w:r>
              <w:rPr>
                <w:rFonts w:ascii="PT Astra Serif" w:hAnsi="PT Astra Serif"/>
                <w:sz w:val="24"/>
                <w:szCs w:val="24"/>
              </w:rPr>
              <w:t>/</w:t>
            </w:r>
          </w:p>
          <w:p w:rsidR="00687362" w:rsidRPr="000A5AE2" w:rsidRDefault="00687362" w:rsidP="00687362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687362">
              <w:rPr>
                <w:rFonts w:ascii="PT Astra Serif" w:hAnsi="PT Astra Serif"/>
                <w:sz w:val="24"/>
                <w:szCs w:val="24"/>
              </w:rPr>
              <w:t>АО "НПО "Микроген"</w:t>
            </w:r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99A" w:rsidRPr="000A5AE2" w:rsidRDefault="00687362" w:rsidP="00760B54">
            <w:pPr>
              <w:pStyle w:val="ConsPlusNormal"/>
              <w:numPr>
                <w:ilvl w:val="0"/>
                <w:numId w:val="5"/>
              </w:numPr>
              <w:rPr>
                <w:rFonts w:ascii="PT Astra Serif" w:hAnsi="PT Astra Serif"/>
                <w:sz w:val="24"/>
                <w:szCs w:val="24"/>
              </w:rPr>
            </w:pPr>
            <w:r w:rsidRPr="00687362">
              <w:rPr>
                <w:rFonts w:ascii="PT Astra Serif" w:hAnsi="PT Astra Serif"/>
                <w:sz w:val="24"/>
                <w:szCs w:val="24"/>
              </w:rPr>
              <w:t>ЛС-000058</w:t>
            </w:r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Код в соответствии с Общероссийским </w:t>
            </w:r>
            <w:hyperlink r:id="rId22" w:history="1">
              <w:r w:rsidRPr="000A5AE2">
                <w:rPr>
                  <w:rStyle w:val="ListLabel3"/>
                  <w:highlight w:val="none"/>
                </w:rPr>
                <w:t>классификатором</w:t>
              </w:r>
            </w:hyperlink>
            <w:r w:rsidRPr="000A5AE2">
              <w:rPr>
                <w:rFonts w:ascii="PT Astra Serif" w:hAnsi="PT Astra Serif"/>
                <w:sz w:val="24"/>
                <w:szCs w:val="24"/>
              </w:rPr>
              <w:t xml:space="preserve"> продукции по видам экономической деятельности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E00" w:rsidRPr="000A5AE2" w:rsidRDefault="00687362" w:rsidP="00760B54">
            <w:pPr>
              <w:pStyle w:val="ConsPlusNormal"/>
              <w:numPr>
                <w:ilvl w:val="0"/>
                <w:numId w:val="7"/>
              </w:numPr>
              <w:rPr>
                <w:rFonts w:ascii="PT Astra Serif" w:hAnsi="PT Astra Serif"/>
                <w:sz w:val="24"/>
                <w:szCs w:val="24"/>
              </w:rPr>
            </w:pPr>
            <w:r w:rsidRPr="00687362">
              <w:rPr>
                <w:rFonts w:ascii="PT Astra Serif" w:hAnsi="PT Astra Serif"/>
                <w:sz w:val="24"/>
                <w:szCs w:val="24"/>
              </w:rPr>
              <w:t>21.20.21.110</w:t>
            </w:r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6.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Единица измерения Товара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0EE0" w:rsidRPr="000A5AE2" w:rsidRDefault="006F32F1" w:rsidP="006F32F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       </w:t>
            </w:r>
          </w:p>
          <w:p w:rsidR="0019599A" w:rsidRPr="000A5AE2" w:rsidRDefault="00687362" w:rsidP="006F32F1">
            <w:pPr>
              <w:pStyle w:val="ConsPlusNormal"/>
              <w:ind w:left="72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 /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уп</w:t>
            </w:r>
            <w:proofErr w:type="spellEnd"/>
          </w:p>
        </w:tc>
      </w:tr>
      <w:tr w:rsidR="0019599A" w:rsidRPr="000A5AE2" w:rsidTr="00D44BC4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599A" w:rsidRPr="000A5AE2" w:rsidRDefault="0019599A" w:rsidP="001959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7.</w:t>
            </w:r>
          </w:p>
        </w:tc>
        <w:tc>
          <w:tcPr>
            <w:tcW w:w="4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9599A" w:rsidRPr="000A5AE2" w:rsidRDefault="0019599A" w:rsidP="001959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Количество Товара в единицах измерения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22F7" w:rsidRPr="000A5AE2" w:rsidRDefault="00687362" w:rsidP="00D422F7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714" w:hanging="357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  <w:r w:rsidR="009F4148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 000/ 20</w:t>
            </w:r>
          </w:p>
          <w:p w:rsidR="0019599A" w:rsidRPr="000A5AE2" w:rsidRDefault="0019599A" w:rsidP="00687362">
            <w:pPr>
              <w:widowControl w:val="0"/>
              <w:ind w:left="72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55AA" w:rsidRPr="000A5AE2">
        <w:tc>
          <w:tcPr>
            <w:tcW w:w="97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В случае заключения </w:t>
            </w:r>
            <w:r w:rsidR="00334904" w:rsidRPr="000A5AE2">
              <w:rPr>
                <w:rFonts w:ascii="PT Astra Serif" w:hAnsi="PT Astra Serif"/>
                <w:sz w:val="24"/>
                <w:szCs w:val="24"/>
              </w:rPr>
              <w:t>Договор</w:t>
            </w:r>
            <w:r w:rsidRPr="000A5AE2">
              <w:rPr>
                <w:rFonts w:ascii="PT Astra Serif" w:hAnsi="PT Astra Serif"/>
                <w:sz w:val="24"/>
                <w:szCs w:val="24"/>
              </w:rPr>
              <w:t>а по результатам конкурентных процедур закупок:</w:t>
            </w:r>
          </w:p>
        </w:tc>
      </w:tr>
      <w:tr w:rsidR="009755AA" w:rsidRPr="000A5AE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8.</w:t>
            </w:r>
          </w:p>
        </w:tc>
        <w:tc>
          <w:tcPr>
            <w:tcW w:w="90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Информация о Товаре:</w:t>
            </w:r>
          </w:p>
        </w:tc>
      </w:tr>
      <w:tr w:rsidR="009755AA" w:rsidRPr="000A5AE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8.1.</w:t>
            </w:r>
          </w:p>
        </w:tc>
        <w:tc>
          <w:tcPr>
            <w:tcW w:w="90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9755AA" w:rsidRPr="000A5AE2" w:rsidTr="00D44BC4"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Торговое наименование лекарственного препарата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Лекарственная форма, дозировка лекарственного препарата, количество лекарственных форм во вторичной (потребительской) </w:t>
            </w:r>
            <w:r w:rsidRPr="000A5AE2">
              <w:rPr>
                <w:rFonts w:ascii="PT Astra Serif" w:hAnsi="PT Astra Serif"/>
                <w:sz w:val="24"/>
                <w:szCs w:val="24"/>
              </w:rPr>
              <w:lastRenderedPageBreak/>
              <w:t>упаковке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Наименование страны происхождения Товара (с указанием данных документа, подтверждающего страну происхождения </w:t>
            </w:r>
            <w:r w:rsidRPr="000A5AE2">
              <w:rPr>
                <w:rFonts w:ascii="PT Astra Serif" w:hAnsi="PT Astra Serif"/>
                <w:sz w:val="24"/>
                <w:szCs w:val="24"/>
              </w:rPr>
              <w:lastRenderedPageBreak/>
              <w:t>товара - при наличии)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5AA" w:rsidRPr="000A5AE2" w:rsidRDefault="009755A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Количество в единицах измерения</w:t>
            </w:r>
          </w:p>
        </w:tc>
      </w:tr>
      <w:tr w:rsidR="000955E9" w:rsidRPr="000A5AE2" w:rsidTr="00D44BC4"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D44BC4" w:rsidRDefault="00687362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4BC4">
              <w:rPr>
                <w:rFonts w:ascii="PT Astra Serif" w:hAnsi="PT Astra Serif"/>
                <w:sz w:val="20"/>
                <w:szCs w:val="20"/>
              </w:rPr>
              <w:t>Сыворотка противостолбнячная лошадиная очищенная концентрированная (Сыворотка противостолбнячная)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687362" w:rsidP="00D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73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[раствор для инъекций 3000 МЕ (ампула) х 1 + сыворотка лошадиная очищенная разведенная 1:100 (ампула) 1 мл] х 5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687362" w:rsidP="000955E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687362" w:rsidP="000742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87362">
              <w:rPr>
                <w:rFonts w:ascii="Times New Roman" w:hAnsi="Times New Roman" w:cs="Times New Roman"/>
                <w:sz w:val="20"/>
              </w:rPr>
              <w:t>МЕ /</w:t>
            </w:r>
            <w:proofErr w:type="spellStart"/>
            <w:r w:rsidRPr="00687362">
              <w:rPr>
                <w:rFonts w:ascii="Times New Roman" w:hAnsi="Times New Roman" w:cs="Times New Roman"/>
                <w:sz w:val="20"/>
              </w:rPr>
              <w:t>уп</w:t>
            </w:r>
            <w:proofErr w:type="spellEnd"/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687362" w:rsidP="000742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87362">
              <w:rPr>
                <w:rFonts w:ascii="Times New Roman" w:hAnsi="Times New Roman" w:cs="Times New Roman"/>
                <w:sz w:val="20"/>
              </w:rPr>
              <w:t>30</w:t>
            </w:r>
            <w:r w:rsidR="009F4148">
              <w:rPr>
                <w:rFonts w:ascii="Times New Roman" w:hAnsi="Times New Roman" w:cs="Times New Roman"/>
                <w:sz w:val="20"/>
              </w:rPr>
              <w:t>0</w:t>
            </w:r>
            <w:r w:rsidRPr="00687362">
              <w:rPr>
                <w:rFonts w:ascii="Times New Roman" w:hAnsi="Times New Roman" w:cs="Times New Roman"/>
                <w:sz w:val="20"/>
              </w:rPr>
              <w:t xml:space="preserve"> 000/ 20</w:t>
            </w:r>
          </w:p>
        </w:tc>
      </w:tr>
      <w:tr w:rsidR="000955E9" w:rsidRPr="000A5AE2">
        <w:tc>
          <w:tcPr>
            <w:tcW w:w="81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D44BC4" w:rsidRDefault="00687362">
            <w:pPr>
              <w:pStyle w:val="ConsPlusNormal"/>
              <w:rPr>
                <w:rFonts w:ascii="PT Astra Serif" w:hAnsi="PT Astra Serif"/>
                <w:sz w:val="20"/>
              </w:rPr>
            </w:pPr>
            <w:r w:rsidRPr="00D44BC4">
              <w:rPr>
                <w:rFonts w:ascii="PT Astra Serif" w:hAnsi="PT Astra Serif"/>
                <w:sz w:val="20"/>
              </w:rPr>
              <w:t>30</w:t>
            </w:r>
            <w:r w:rsidR="009F4148">
              <w:rPr>
                <w:rFonts w:ascii="PT Astra Serif" w:hAnsi="PT Astra Serif"/>
                <w:sz w:val="20"/>
              </w:rPr>
              <w:t>0</w:t>
            </w:r>
            <w:r w:rsidRPr="00D44BC4">
              <w:rPr>
                <w:rFonts w:ascii="PT Astra Serif" w:hAnsi="PT Astra Serif"/>
                <w:sz w:val="20"/>
              </w:rPr>
              <w:t xml:space="preserve"> 000/ 20</w:t>
            </w:r>
          </w:p>
        </w:tc>
      </w:tr>
      <w:tr w:rsidR="000955E9" w:rsidRPr="000A5AE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8.2.</w:t>
            </w:r>
          </w:p>
        </w:tc>
        <w:tc>
          <w:tcPr>
            <w:tcW w:w="90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Товар иностранного происхождения:</w:t>
            </w:r>
          </w:p>
        </w:tc>
      </w:tr>
      <w:tr w:rsidR="000955E9" w:rsidRPr="000A5AE2" w:rsidTr="00D44BC4"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Торговое наименование лекарственного препарата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Наименование страны происхождения Товара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Единица измерения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Количество в единицах измерения</w:t>
            </w:r>
          </w:p>
        </w:tc>
      </w:tr>
      <w:tr w:rsidR="000955E9" w:rsidRPr="000A5AE2" w:rsidTr="00D44BC4"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955E9" w:rsidRPr="000A5AE2" w:rsidTr="00D44BC4">
        <w:tc>
          <w:tcPr>
            <w:tcW w:w="2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0742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955E9" w:rsidRPr="000A5AE2">
        <w:tc>
          <w:tcPr>
            <w:tcW w:w="81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 w:rsidP="00F8618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5E9" w:rsidRPr="000A5AE2">
        <w:tc>
          <w:tcPr>
            <w:tcW w:w="97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5E9" w:rsidRPr="000A5AE2">
        <w:tc>
          <w:tcPr>
            <w:tcW w:w="97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В случае заключения Договора без проведения конкурентных процедур закупок:</w:t>
            </w:r>
          </w:p>
        </w:tc>
      </w:tr>
      <w:tr w:rsidR="000955E9" w:rsidRPr="000A5AE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8.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4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spacing w:after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5E9" w:rsidRPr="000A5AE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9.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Наименование страны происхождения Товара</w:t>
            </w:r>
          </w:p>
        </w:tc>
        <w:tc>
          <w:tcPr>
            <w:tcW w:w="4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955E9" w:rsidRPr="000A5AE2"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55E9" w:rsidRPr="000A5AE2" w:rsidRDefault="000955E9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10.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Остаточный срок годности</w:t>
            </w:r>
          </w:p>
        </w:tc>
        <w:tc>
          <w:tcPr>
            <w:tcW w:w="4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55E9" w:rsidRPr="000A5AE2" w:rsidRDefault="000955E9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Остаточные сроки годности поставляемых лекарственных препаратов должны составлять на день поставки не менее </w:t>
            </w:r>
            <w:r w:rsidR="00760B54" w:rsidRPr="000A5AE2">
              <w:rPr>
                <w:rFonts w:ascii="PT Astra Serif" w:hAnsi="PT Astra Serif"/>
                <w:sz w:val="24"/>
                <w:szCs w:val="24"/>
              </w:rPr>
              <w:t>12 мес.</w:t>
            </w:r>
            <w:r w:rsidRPr="000A5AE2">
              <w:rPr>
                <w:rFonts w:ascii="PT Astra Serif" w:hAnsi="PT Astra Serif"/>
                <w:sz w:val="24"/>
                <w:szCs w:val="24"/>
              </w:rPr>
              <w:t xml:space="preserve"> месяцев</w:t>
            </w:r>
          </w:p>
        </w:tc>
      </w:tr>
    </w:tbl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1"/>
        <w:gridCol w:w="340"/>
        <w:gridCol w:w="4368"/>
      </w:tblGrid>
      <w:tr w:rsidR="009755AA" w:rsidRPr="000A5AE2">
        <w:tc>
          <w:tcPr>
            <w:tcW w:w="4331" w:type="dxa"/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От Заказчика:</w:t>
            </w:r>
          </w:p>
        </w:tc>
        <w:tc>
          <w:tcPr>
            <w:tcW w:w="340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68" w:type="dxa"/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От Поставщика:</w:t>
            </w:r>
          </w:p>
        </w:tc>
      </w:tr>
      <w:tr w:rsidR="009755AA" w:rsidRPr="000A5AE2">
        <w:tc>
          <w:tcPr>
            <w:tcW w:w="4331" w:type="dxa"/>
            <w:tcBorders>
              <w:bottom w:val="single" w:sz="4" w:space="0" w:color="000000"/>
            </w:tcBorders>
            <w:shd w:val="clear" w:color="auto" w:fill="auto"/>
          </w:tcPr>
          <w:p w:rsidR="009755AA" w:rsidRPr="000A5AE2" w:rsidRDefault="00F8618C" w:rsidP="00B570C9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</w:t>
            </w:r>
            <w:r w:rsidR="00B570C9" w:rsidRPr="000A5AE2">
              <w:rPr>
                <w:rFonts w:ascii="PT Astra Serif" w:hAnsi="PT Astra Serif"/>
                <w:sz w:val="24"/>
                <w:szCs w:val="24"/>
              </w:rPr>
              <w:t>Е</w:t>
            </w:r>
            <w:r w:rsidRPr="000A5AE2">
              <w:rPr>
                <w:rFonts w:ascii="PT Astra Serif" w:hAnsi="PT Astra Serif"/>
                <w:sz w:val="24"/>
                <w:szCs w:val="24"/>
              </w:rPr>
              <w:t>.</w:t>
            </w:r>
            <w:r w:rsidR="00B570C9" w:rsidRPr="000A5AE2">
              <w:rPr>
                <w:rFonts w:ascii="PT Astra Serif" w:hAnsi="PT Astra Serif"/>
                <w:sz w:val="24"/>
                <w:szCs w:val="24"/>
              </w:rPr>
              <w:t>С</w:t>
            </w:r>
            <w:r w:rsidRPr="000A5AE2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="00B570C9" w:rsidRPr="000A5AE2">
              <w:rPr>
                <w:rFonts w:ascii="PT Astra Serif" w:hAnsi="PT Astra Serif"/>
                <w:sz w:val="24"/>
                <w:szCs w:val="24"/>
              </w:rPr>
              <w:t>Макаров</w:t>
            </w:r>
          </w:p>
        </w:tc>
        <w:tc>
          <w:tcPr>
            <w:tcW w:w="340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68" w:type="dxa"/>
            <w:tcBorders>
              <w:bottom w:val="single" w:sz="4" w:space="0" w:color="000000"/>
            </w:tcBorders>
            <w:shd w:val="clear" w:color="auto" w:fill="auto"/>
          </w:tcPr>
          <w:p w:rsidR="009755AA" w:rsidRPr="000A5AE2" w:rsidRDefault="009755AA" w:rsidP="00B570C9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 xml:space="preserve">                                 </w:t>
            </w:r>
          </w:p>
        </w:tc>
      </w:tr>
      <w:tr w:rsidR="009755AA" w:rsidRPr="000A5AE2">
        <w:tc>
          <w:tcPr>
            <w:tcW w:w="433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340" w:type="dxa"/>
            <w:shd w:val="clear" w:color="auto" w:fill="auto"/>
          </w:tcPr>
          <w:p w:rsidR="009755AA" w:rsidRPr="000A5AE2" w:rsidRDefault="009755A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9755AA" w:rsidRPr="000A5AE2" w:rsidRDefault="009755AA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A5AE2">
              <w:rPr>
                <w:rFonts w:ascii="PT Astra Serif" w:hAnsi="PT Astra Serif"/>
                <w:sz w:val="24"/>
                <w:szCs w:val="24"/>
              </w:rPr>
              <w:t>М.П. (при наличии)</w:t>
            </w:r>
          </w:p>
        </w:tc>
      </w:tr>
    </w:tbl>
    <w:p w:rsidR="009755AA" w:rsidRPr="000A5AE2" w:rsidRDefault="009755A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9755AA" w:rsidRPr="000A5AE2" w:rsidRDefault="009755AA">
      <w:pPr>
        <w:widowControl w:val="0"/>
        <w:spacing w:after="0" w:line="240" w:lineRule="auto"/>
        <w:rPr>
          <w:rFonts w:ascii="PT Astra Serif" w:eastAsia="Times New Roman" w:hAnsi="PT Astra Serif" w:cs="Calibri"/>
          <w:sz w:val="24"/>
          <w:szCs w:val="24"/>
          <w:lang w:eastAsia="ru-RU"/>
        </w:rPr>
      </w:pPr>
    </w:p>
    <w:p w:rsidR="00DF5448" w:rsidRPr="00DF5448" w:rsidRDefault="00DF5448">
      <w:pPr>
        <w:pStyle w:val="ConsPlusNormal"/>
        <w:rPr>
          <w:rFonts w:ascii="PT Astra Serif" w:hAnsi="PT Astra Serif"/>
          <w:sz w:val="24"/>
          <w:szCs w:val="24"/>
        </w:rPr>
      </w:pPr>
    </w:p>
    <w:p w:rsidR="00DF5448" w:rsidRDefault="00DF5448" w:rsidP="00DF5448">
      <w:pPr>
        <w:pStyle w:val="ConsPlusNormal"/>
        <w:rPr>
          <w:rFonts w:ascii="PT Astra Serif" w:hAnsi="PT Astra Serif"/>
          <w:sz w:val="24"/>
          <w:szCs w:val="24"/>
        </w:rPr>
      </w:pPr>
    </w:p>
    <w:p w:rsidR="00DF5448" w:rsidRDefault="00DF5448" w:rsidP="00DF5448">
      <w:pPr>
        <w:pStyle w:val="ConsPlusNormal"/>
        <w:rPr>
          <w:rFonts w:ascii="PT Astra Serif" w:hAnsi="PT Astra Serif"/>
          <w:sz w:val="24"/>
          <w:szCs w:val="24"/>
        </w:rPr>
      </w:pPr>
    </w:p>
    <w:p w:rsidR="00DF5448" w:rsidRDefault="00DF5448" w:rsidP="00DF5448">
      <w:pPr>
        <w:pStyle w:val="ConsPlusNormal"/>
        <w:rPr>
          <w:rFonts w:ascii="PT Astra Serif" w:hAnsi="PT Astra Serif"/>
          <w:sz w:val="24"/>
          <w:szCs w:val="24"/>
        </w:rPr>
      </w:pPr>
    </w:p>
    <w:p w:rsidR="00DF5448" w:rsidRDefault="00DF5448" w:rsidP="00DF5448">
      <w:pPr>
        <w:pStyle w:val="ConsPlusNormal"/>
        <w:rPr>
          <w:rFonts w:ascii="PT Astra Serif" w:hAnsi="PT Astra Serif"/>
          <w:sz w:val="24"/>
          <w:szCs w:val="24"/>
        </w:rPr>
      </w:pPr>
    </w:p>
    <w:p w:rsidR="00DF5448" w:rsidRDefault="00DF5448" w:rsidP="00DF5448">
      <w:pPr>
        <w:pStyle w:val="ConsPlusNormal"/>
        <w:rPr>
          <w:rFonts w:ascii="PT Astra Serif" w:hAnsi="PT Astra Serif"/>
          <w:sz w:val="24"/>
          <w:szCs w:val="24"/>
        </w:rPr>
      </w:pPr>
    </w:p>
    <w:p w:rsidR="00DF5448" w:rsidRDefault="00DF5448" w:rsidP="00DF5448">
      <w:pPr>
        <w:pStyle w:val="ConsPlusNormal"/>
        <w:rPr>
          <w:rFonts w:ascii="PT Astra Serif" w:hAnsi="PT Astra Serif"/>
          <w:sz w:val="24"/>
          <w:szCs w:val="24"/>
        </w:rPr>
      </w:pPr>
    </w:p>
    <w:sectPr w:rsidR="00DF5448" w:rsidSect="003D5E9E">
      <w:pgSz w:w="11906" w:h="16838"/>
      <w:pgMar w:top="851" w:right="567" w:bottom="709" w:left="1701" w:header="720" w:footer="720" w:gutter="0"/>
      <w:cols w:space="72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512">
    <w:altName w:val="Times New Roman"/>
    <w:charset w:val="CC"/>
    <w:family w:val="auto"/>
    <w:pitch w:val="variable"/>
  </w:font>
  <w:font w:name="PT Astra Serif">
    <w:altName w:val="Cambria"/>
    <w:charset w:val="CC"/>
    <w:family w:val="roman"/>
    <w:pitch w:val="variable"/>
    <w:sig w:usb0="00000001" w:usb1="5000204B" w:usb2="00000020" w:usb3="00000000" w:csb0="00000097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83376"/>
    <w:multiLevelType w:val="hybridMultilevel"/>
    <w:tmpl w:val="F006D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E6385"/>
    <w:multiLevelType w:val="hybridMultilevel"/>
    <w:tmpl w:val="D38C1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B56B9"/>
    <w:multiLevelType w:val="hybridMultilevel"/>
    <w:tmpl w:val="65A4D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32689"/>
    <w:multiLevelType w:val="hybridMultilevel"/>
    <w:tmpl w:val="0E38F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0182F"/>
    <w:multiLevelType w:val="hybridMultilevel"/>
    <w:tmpl w:val="F628F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72B45"/>
    <w:multiLevelType w:val="hybridMultilevel"/>
    <w:tmpl w:val="2AFA3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A5D4D"/>
    <w:multiLevelType w:val="hybridMultilevel"/>
    <w:tmpl w:val="4872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E1169"/>
    <w:multiLevelType w:val="hybridMultilevel"/>
    <w:tmpl w:val="AF641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6466"/>
    <w:rsid w:val="00015714"/>
    <w:rsid w:val="000222C9"/>
    <w:rsid w:val="00024D30"/>
    <w:rsid w:val="00032BA5"/>
    <w:rsid w:val="00060FE6"/>
    <w:rsid w:val="00074206"/>
    <w:rsid w:val="00093276"/>
    <w:rsid w:val="000955E9"/>
    <w:rsid w:val="00097DDD"/>
    <w:rsid w:val="000A5AE2"/>
    <w:rsid w:val="001272A5"/>
    <w:rsid w:val="0013439D"/>
    <w:rsid w:val="00167A4F"/>
    <w:rsid w:val="0019599A"/>
    <w:rsid w:val="00197EE3"/>
    <w:rsid w:val="001A5AC8"/>
    <w:rsid w:val="001B58C5"/>
    <w:rsid w:val="001C4E44"/>
    <w:rsid w:val="001C5E58"/>
    <w:rsid w:val="00211653"/>
    <w:rsid w:val="00254D5C"/>
    <w:rsid w:val="00256300"/>
    <w:rsid w:val="00327D37"/>
    <w:rsid w:val="00327F3D"/>
    <w:rsid w:val="00334904"/>
    <w:rsid w:val="00376466"/>
    <w:rsid w:val="00390EE0"/>
    <w:rsid w:val="003D4A65"/>
    <w:rsid w:val="003D5E9E"/>
    <w:rsid w:val="003F4315"/>
    <w:rsid w:val="00427CF5"/>
    <w:rsid w:val="004425B3"/>
    <w:rsid w:val="00444BC5"/>
    <w:rsid w:val="004C79A5"/>
    <w:rsid w:val="00501907"/>
    <w:rsid w:val="00540290"/>
    <w:rsid w:val="005504E8"/>
    <w:rsid w:val="00557E24"/>
    <w:rsid w:val="00564DF1"/>
    <w:rsid w:val="005B139F"/>
    <w:rsid w:val="005E1620"/>
    <w:rsid w:val="00627100"/>
    <w:rsid w:val="00627D2E"/>
    <w:rsid w:val="006421E4"/>
    <w:rsid w:val="00665E95"/>
    <w:rsid w:val="00687362"/>
    <w:rsid w:val="006B085D"/>
    <w:rsid w:val="006B7FED"/>
    <w:rsid w:val="006F32F1"/>
    <w:rsid w:val="00755746"/>
    <w:rsid w:val="00760B54"/>
    <w:rsid w:val="0076267B"/>
    <w:rsid w:val="007B6832"/>
    <w:rsid w:val="0080253E"/>
    <w:rsid w:val="00880897"/>
    <w:rsid w:val="0089565E"/>
    <w:rsid w:val="008A7E05"/>
    <w:rsid w:val="0091273D"/>
    <w:rsid w:val="0093182A"/>
    <w:rsid w:val="00940623"/>
    <w:rsid w:val="009755AA"/>
    <w:rsid w:val="0098487E"/>
    <w:rsid w:val="009D11EC"/>
    <w:rsid w:val="009D764E"/>
    <w:rsid w:val="009F4148"/>
    <w:rsid w:val="00A02C08"/>
    <w:rsid w:val="00A1478D"/>
    <w:rsid w:val="00A658A2"/>
    <w:rsid w:val="00A97F3F"/>
    <w:rsid w:val="00B02B93"/>
    <w:rsid w:val="00B570C9"/>
    <w:rsid w:val="00BB1667"/>
    <w:rsid w:val="00BF038B"/>
    <w:rsid w:val="00C525D2"/>
    <w:rsid w:val="00C52DD1"/>
    <w:rsid w:val="00C57DA8"/>
    <w:rsid w:val="00C826F4"/>
    <w:rsid w:val="00C95069"/>
    <w:rsid w:val="00CB7B62"/>
    <w:rsid w:val="00D422F7"/>
    <w:rsid w:val="00D44BC4"/>
    <w:rsid w:val="00DC2A90"/>
    <w:rsid w:val="00DF45C7"/>
    <w:rsid w:val="00DF4926"/>
    <w:rsid w:val="00DF5448"/>
    <w:rsid w:val="00DF79E2"/>
    <w:rsid w:val="00E46D4F"/>
    <w:rsid w:val="00E46F47"/>
    <w:rsid w:val="00E61ADD"/>
    <w:rsid w:val="00EB7E00"/>
    <w:rsid w:val="00ED308B"/>
    <w:rsid w:val="00EE2AED"/>
    <w:rsid w:val="00EE717A"/>
    <w:rsid w:val="00F36E56"/>
    <w:rsid w:val="00F8618C"/>
    <w:rsid w:val="00FD31F4"/>
    <w:rsid w:val="00FE2CAE"/>
    <w:rsid w:val="00FF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280E462"/>
  <w15:chartTrackingRefBased/>
  <w15:docId w15:val="{7512C05D-8B66-4F80-A094-37F6DF74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="Calibri" w:eastAsia="Calibri" w:hAnsi="Calibri" w:cs="font512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627D2E"/>
    <w:pPr>
      <w:keepNext/>
      <w:suppressAutoHyphens w:val="0"/>
      <w:spacing w:before="120" w:after="0" w:line="240" w:lineRule="auto"/>
      <w:jc w:val="right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rPr>
      <w:rFonts w:ascii="Calibri" w:eastAsia="Calibri" w:hAnsi="Calibri" w:cs="Times New Roman"/>
    </w:rPr>
  </w:style>
  <w:style w:type="character" w:styleId="a4">
    <w:name w:val="Hyperlink"/>
    <w:rPr>
      <w:color w:val="0563C1"/>
      <w:u w:val="single"/>
    </w:rPr>
  </w:style>
  <w:style w:type="character" w:customStyle="1" w:styleId="ListLabel1">
    <w:name w:val="ListLabel 1"/>
    <w:rPr>
      <w:rFonts w:ascii="PT Astra Serif" w:hAnsi="PT Astra Serif"/>
      <w:sz w:val="24"/>
      <w:szCs w:val="24"/>
    </w:rPr>
  </w:style>
  <w:style w:type="character" w:customStyle="1" w:styleId="ListLabel2">
    <w:name w:val="ListLabel 2"/>
    <w:rPr>
      <w:rFonts w:ascii="PT Astra Serif" w:hAnsi="PT Astra Serif"/>
      <w:sz w:val="24"/>
      <w:szCs w:val="24"/>
      <w:lang w:val="en-US"/>
    </w:rPr>
  </w:style>
  <w:style w:type="character" w:customStyle="1" w:styleId="ListLabel3">
    <w:name w:val="ListLabel 3"/>
    <w:rPr>
      <w:rFonts w:ascii="PT Astra Serif" w:hAnsi="PT Astra Serif"/>
      <w:sz w:val="24"/>
      <w:szCs w:val="24"/>
      <w:highlight w:val="yellow"/>
    </w:rPr>
  </w:style>
  <w:style w:type="character" w:styleId="a5">
    <w:name w:val="Emphasis"/>
    <w:qFormat/>
    <w:rPr>
      <w:rFonts w:cs="Times New Roman"/>
      <w:i/>
      <w:i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99"/>
    <w:pPr>
      <w:spacing w:after="140" w:line="276" w:lineRule="auto"/>
    </w:pPr>
    <w:rPr>
      <w:rFonts w:cs="Times New Roman"/>
      <w:lang w:val="x-none"/>
    </w:r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suppressAutoHyphens/>
    </w:pPr>
    <w:rPr>
      <w:rFonts w:ascii="Calibri" w:hAnsi="Calibri" w:cs="Calibri"/>
      <w:b/>
      <w:sz w:val="22"/>
    </w:rPr>
  </w:style>
  <w:style w:type="paragraph" w:customStyle="1" w:styleId="ConsPlusCell">
    <w:name w:val="ConsPlusCell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suppressAutoHyphens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suppressAutoHyphens/>
    </w:pPr>
    <w:rPr>
      <w:rFonts w:ascii="Arial" w:hAnsi="Arial" w:cs="Arial"/>
    </w:rPr>
  </w:style>
  <w:style w:type="paragraph" w:styleId="ab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 Text 2"/>
    <w:basedOn w:val="a"/>
    <w:pPr>
      <w:spacing w:after="120" w:line="480" w:lineRule="auto"/>
    </w:pPr>
    <w:rPr>
      <w:rFonts w:cs="Times New Roman"/>
    </w:rPr>
  </w:style>
  <w:style w:type="paragraph" w:customStyle="1" w:styleId="NormalWeb">
    <w:name w:val="Normal (Web)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 Spacing"/>
    <w:pPr>
      <w:suppressAutoHyphens/>
      <w:spacing w:line="276" w:lineRule="auto"/>
    </w:pPr>
    <w:rPr>
      <w:rFonts w:ascii="Calibri" w:eastAsia="Arial Unicode MS" w:hAnsi="Calibri" w:cs="Calibri"/>
      <w:color w:val="000000"/>
      <w:sz w:val="22"/>
      <w:szCs w:val="22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9755AA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9755AA"/>
    <w:rPr>
      <w:rFonts w:ascii="Tahoma" w:eastAsia="Calibri" w:hAnsi="Tahoma" w:cs="Tahoma"/>
      <w:sz w:val="16"/>
      <w:szCs w:val="16"/>
      <w:lang w:eastAsia="en-US"/>
    </w:rPr>
  </w:style>
  <w:style w:type="character" w:customStyle="1" w:styleId="90">
    <w:name w:val="Заголовок 9 Знак"/>
    <w:link w:val="9"/>
    <w:rsid w:val="00627D2E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557E24"/>
    <w:rPr>
      <w:rFonts w:ascii="Calibri" w:eastAsia="Calibri" w:hAnsi="Calibri" w:cs="font512"/>
      <w:sz w:val="22"/>
      <w:szCs w:val="22"/>
      <w:lang w:eastAsia="en-US"/>
    </w:rPr>
  </w:style>
  <w:style w:type="paragraph" w:styleId="ae">
    <w:name w:val="No Spacing"/>
    <w:link w:val="af"/>
    <w:uiPriority w:val="1"/>
    <w:qFormat/>
    <w:rsid w:val="00557E24"/>
    <w:rPr>
      <w:sz w:val="28"/>
      <w:szCs w:val="28"/>
    </w:rPr>
  </w:style>
  <w:style w:type="character" w:customStyle="1" w:styleId="af">
    <w:name w:val="Без интервала Знак"/>
    <w:link w:val="ae"/>
    <w:uiPriority w:val="1"/>
    <w:rsid w:val="00557E24"/>
    <w:rPr>
      <w:sz w:val="28"/>
      <w:szCs w:val="28"/>
      <w:lang w:bidi="ar-SA"/>
    </w:rPr>
  </w:style>
  <w:style w:type="paragraph" w:customStyle="1" w:styleId="p34">
    <w:name w:val="p34"/>
    <w:basedOn w:val="a"/>
    <w:rsid w:val="00557E2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444BC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5019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№1_"/>
    <w:link w:val="11"/>
    <w:rsid w:val="00015714"/>
    <w:rPr>
      <w:rFonts w:ascii="Arial" w:eastAsia="Arial" w:hAnsi="Arial" w:cs="Arial"/>
      <w:b/>
      <w:bCs/>
      <w:sz w:val="22"/>
      <w:szCs w:val="22"/>
    </w:rPr>
  </w:style>
  <w:style w:type="character" w:customStyle="1" w:styleId="af2">
    <w:name w:val="Основной текст_"/>
    <w:link w:val="12"/>
    <w:rsid w:val="00015714"/>
    <w:rPr>
      <w:rFonts w:ascii="Tahoma" w:eastAsia="Tahoma" w:hAnsi="Tahoma" w:cs="Tahoma"/>
      <w:sz w:val="19"/>
      <w:szCs w:val="19"/>
    </w:rPr>
  </w:style>
  <w:style w:type="character" w:customStyle="1" w:styleId="20">
    <w:name w:val="Заголовок №2_"/>
    <w:link w:val="21"/>
    <w:rsid w:val="00015714"/>
    <w:rPr>
      <w:rFonts w:ascii="Tahoma" w:eastAsia="Tahoma" w:hAnsi="Tahoma" w:cs="Tahoma"/>
      <w:b/>
      <w:bCs/>
      <w:sz w:val="19"/>
      <w:szCs w:val="19"/>
      <w:u w:val="single"/>
    </w:rPr>
  </w:style>
  <w:style w:type="character" w:customStyle="1" w:styleId="af3">
    <w:name w:val="Подпись к таблице_"/>
    <w:link w:val="af4"/>
    <w:rsid w:val="00015714"/>
    <w:rPr>
      <w:rFonts w:ascii="Tahoma" w:eastAsia="Tahoma" w:hAnsi="Tahoma" w:cs="Tahoma"/>
      <w:b/>
      <w:bCs/>
      <w:sz w:val="19"/>
      <w:szCs w:val="19"/>
      <w:u w:val="single"/>
    </w:rPr>
  </w:style>
  <w:style w:type="character" w:customStyle="1" w:styleId="af5">
    <w:name w:val="Другое_"/>
    <w:link w:val="af6"/>
    <w:rsid w:val="00015714"/>
    <w:rPr>
      <w:rFonts w:ascii="Tahoma" w:eastAsia="Tahoma" w:hAnsi="Tahoma" w:cs="Tahoma"/>
      <w:sz w:val="19"/>
      <w:szCs w:val="19"/>
    </w:rPr>
  </w:style>
  <w:style w:type="paragraph" w:customStyle="1" w:styleId="11">
    <w:name w:val="Заголовок №1"/>
    <w:basedOn w:val="a"/>
    <w:link w:val="10"/>
    <w:rsid w:val="00015714"/>
    <w:pPr>
      <w:widowControl w:val="0"/>
      <w:suppressAutoHyphens w:val="0"/>
      <w:spacing w:after="90" w:line="252" w:lineRule="auto"/>
      <w:jc w:val="center"/>
      <w:outlineLvl w:val="0"/>
    </w:pPr>
    <w:rPr>
      <w:rFonts w:ascii="Arial" w:eastAsia="Arial" w:hAnsi="Arial" w:cs="Arial"/>
      <w:b/>
      <w:bCs/>
      <w:lang w:eastAsia="ru-RU"/>
    </w:rPr>
  </w:style>
  <w:style w:type="paragraph" w:customStyle="1" w:styleId="12">
    <w:name w:val="Основной текст1"/>
    <w:basedOn w:val="a"/>
    <w:link w:val="af2"/>
    <w:rsid w:val="00015714"/>
    <w:pPr>
      <w:widowControl w:val="0"/>
      <w:suppressAutoHyphens w:val="0"/>
      <w:spacing w:after="0" w:line="240" w:lineRule="auto"/>
    </w:pPr>
    <w:rPr>
      <w:rFonts w:ascii="Tahoma" w:eastAsia="Tahoma" w:hAnsi="Tahoma" w:cs="Tahoma"/>
      <w:sz w:val="19"/>
      <w:szCs w:val="19"/>
      <w:lang w:eastAsia="ru-RU"/>
    </w:rPr>
  </w:style>
  <w:style w:type="paragraph" w:customStyle="1" w:styleId="21">
    <w:name w:val="Заголовок №2"/>
    <w:basedOn w:val="a"/>
    <w:link w:val="20"/>
    <w:rsid w:val="00015714"/>
    <w:pPr>
      <w:widowControl w:val="0"/>
      <w:suppressAutoHyphens w:val="0"/>
      <w:spacing w:after="0" w:line="240" w:lineRule="auto"/>
      <w:outlineLvl w:val="1"/>
    </w:pPr>
    <w:rPr>
      <w:rFonts w:ascii="Tahoma" w:eastAsia="Tahoma" w:hAnsi="Tahoma" w:cs="Tahoma"/>
      <w:b/>
      <w:bCs/>
      <w:sz w:val="19"/>
      <w:szCs w:val="19"/>
      <w:u w:val="single"/>
      <w:lang w:eastAsia="ru-RU"/>
    </w:rPr>
  </w:style>
  <w:style w:type="paragraph" w:customStyle="1" w:styleId="af4">
    <w:name w:val="Подпись к таблице"/>
    <w:basedOn w:val="a"/>
    <w:link w:val="af3"/>
    <w:rsid w:val="00015714"/>
    <w:pPr>
      <w:widowControl w:val="0"/>
      <w:suppressAutoHyphens w:val="0"/>
      <w:spacing w:after="0" w:line="240" w:lineRule="auto"/>
    </w:pPr>
    <w:rPr>
      <w:rFonts w:ascii="Tahoma" w:eastAsia="Tahoma" w:hAnsi="Tahoma" w:cs="Tahoma"/>
      <w:b/>
      <w:bCs/>
      <w:sz w:val="19"/>
      <w:szCs w:val="19"/>
      <w:u w:val="single"/>
      <w:lang w:eastAsia="ru-RU"/>
    </w:rPr>
  </w:style>
  <w:style w:type="paragraph" w:customStyle="1" w:styleId="af6">
    <w:name w:val="Другое"/>
    <w:basedOn w:val="a"/>
    <w:link w:val="af5"/>
    <w:rsid w:val="00015714"/>
    <w:pPr>
      <w:widowControl w:val="0"/>
      <w:suppressAutoHyphens w:val="0"/>
      <w:spacing w:after="0" w:line="240" w:lineRule="auto"/>
    </w:pPr>
    <w:rPr>
      <w:rFonts w:ascii="Tahoma" w:eastAsia="Tahoma" w:hAnsi="Tahoma" w:cs="Tahoma"/>
      <w:sz w:val="19"/>
      <w:szCs w:val="1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BE50831B2FB84570D9EC0C7D225F100E408E014CABA3CF09A8D9FDD6FE1A35CEEFE6C70F277E002B3FEFDCC0L8M6I" TargetMode="External"/><Relationship Id="rId13" Type="http://schemas.openxmlformats.org/officeDocument/2006/relationships/hyperlink" Target="consultantplus://offline/ref=A0BE50831B2FB84570D9EC0C7D225F100E4488064DA8A3CF09A8D9FDD6FE1A35DCEFBEC9067A31447D2CEFD5DC870E07D0E669LAMCI" TargetMode="External"/><Relationship Id="rId18" Type="http://schemas.openxmlformats.org/officeDocument/2006/relationships/hyperlink" Target="consultantplus://offline/ref=A0BE50831B2FB84570D9EC0C7D225F100E4488064DA8A3CF09A8D9FDD6FE1A35DCEFBEC9067A31447D2CEFD5DC870E07D0E669LAMCI" TargetMode="External"/><Relationship Id="rId3" Type="http://schemas.openxmlformats.org/officeDocument/2006/relationships/styles" Target="styles.xml"/><Relationship Id="rId21" Type="http://schemas.openxmlformats.org/officeDocument/2006/relationships/hyperlink" Target="mailto:asu_pol4@mail.ru" TargetMode="External"/><Relationship Id="rId7" Type="http://schemas.openxmlformats.org/officeDocument/2006/relationships/hyperlink" Target="consultantplus://offline/ref=A0BE50831B2FB84570D9EC0C7D225F100E408E014CABA3CF09A8D9FDD6FE1A35CEEFE6C70F277E002B3FEFDCC0L8M6I" TargetMode="External"/><Relationship Id="rId12" Type="http://schemas.openxmlformats.org/officeDocument/2006/relationships/hyperlink" Target="consultantplus://offline/ref=A0BE50831B2FB84570D9EC0C7D225F100E40810E49AEA3CF09A8D9FDD6FE1A35DCEFBECB0D2E61022A2AB98D86D2001BDBF86BAE0E806BB5LAMBI" TargetMode="External"/><Relationship Id="rId17" Type="http://schemas.openxmlformats.org/officeDocument/2006/relationships/hyperlink" Target="consultantplus://offline/ref=A0BE50831B2FB84570D9EC0C7D225F100E4488064DA8A3CF09A8D9FDD6FE1A35DCEFBEC9067A31447D2CEFD5DC870E07D0E669LAMC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0BE50831B2FB84570D9EC0C7D225F100E408E014CABA3CF09A8D9FDD6FE1A35CEEFE6C70F277E002B3FEFDCC0L8M6I" TargetMode="External"/><Relationship Id="rId20" Type="http://schemas.openxmlformats.org/officeDocument/2006/relationships/hyperlink" Target="consultantplus://offline/ref=A0BE50831B2FB84570D9EC0C7D225F100E4188024FA4A3CF09A8D9FDD6FE1A35DCEFBECB0D2A600B7C70A989CF850407D2E575AF1080L6MA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BE50831B2FB84570D9EC0C7D225F100E408E014CABA3CF09A8D9FDD6FE1A35DCEFBECB0D266B547965B8D1C08E1319D1F869AD12L8M3I" TargetMode="External"/><Relationship Id="rId11" Type="http://schemas.openxmlformats.org/officeDocument/2006/relationships/hyperlink" Target="consultantplus://offline/ref=A0BE50831B2FB84570D9EC0C7D225F100E408E014CABA3CF09A8D9FDD6FE1A35DCEFBECB0D2F6209282AB98D86D2001BDBF86BAE0E806BB5LAMBI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0BE50831B2FB84570D9EC0C7D225F100E4488064DA8A3CF09A8D9FDD6FE1A35DCEFBEC9067A31447D2CEFD5DC870E07D0E669LAMCI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0BE50831B2FB84570D9EC0C7D225F100E428C0E48ABA3CF09A8D9FDD6FE1A35CEEFE6C70F277E002B3FEFDCC0L8M6I" TargetMode="External"/><Relationship Id="rId19" Type="http://schemas.openxmlformats.org/officeDocument/2006/relationships/hyperlink" Target="consultantplus://offline/ref=A0BE50831B2FB84570D9EC0C7D225F100E418A054AA4A3CF09A8D9FDD6FE1A35CEEFE6C70F277E002B3FEFDCC0L8M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BE50831B2FB84570D9EC0C7D225F100E428C0E48ABA3CF09A8D9FDD6FE1A35DCEFBECB0D2E65052E2AB98D86D2001BDBF86BAE0E806BB5LAMBI" TargetMode="External"/><Relationship Id="rId14" Type="http://schemas.openxmlformats.org/officeDocument/2006/relationships/hyperlink" Target="consultantplus://offline/ref=A0BE50831B2FB84570D9EC0C7D225F100E4488064DA8A3CF09A8D9FDD6FE1A35DCEFBEC9067A31447D2CEFD5DC870E07D0E669LAMCI" TargetMode="External"/><Relationship Id="rId22" Type="http://schemas.openxmlformats.org/officeDocument/2006/relationships/hyperlink" Target="consultantplus://offline/ref=A0BE50831B2FB84570D9EC0C7D225F100E40810742AEA3CF09A8D9FDD6FE1A35CEEFE6C70F277E002B3FEFDCC0L8M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F9954-CC71-4D17-B331-E659CB244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6783</Words>
  <Characters>38667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45360</CharactersWithSpaces>
  <SharedDoc>false</SharedDoc>
  <HLinks>
    <vt:vector size="342" baseType="variant">
      <vt:variant>
        <vt:i4>1966084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consultantplus://offline/ref=A0BE50831B2FB84570D9EC0C7D225F100E40810742AEA3CF09A8D9FDD6FE1A35CEEFE6C70F277E002B3FEFDCC0L8M6I</vt:lpwstr>
      </vt:variant>
      <vt:variant>
        <vt:lpwstr/>
      </vt:variant>
      <vt:variant>
        <vt:i4>5701746</vt:i4>
      </vt:variant>
      <vt:variant>
        <vt:i4>165</vt:i4>
      </vt:variant>
      <vt:variant>
        <vt:i4>0</vt:i4>
      </vt:variant>
      <vt:variant>
        <vt:i4>5</vt:i4>
      </vt:variant>
      <vt:variant>
        <vt:lpwstr>mailto:efanova@epidbiomed.ru</vt:lpwstr>
      </vt:variant>
      <vt:variant>
        <vt:lpwstr/>
      </vt:variant>
      <vt:variant>
        <vt:i4>5570583</vt:i4>
      </vt:variant>
      <vt:variant>
        <vt:i4>162</vt:i4>
      </vt:variant>
      <vt:variant>
        <vt:i4>0</vt:i4>
      </vt:variant>
      <vt:variant>
        <vt:i4>5</vt:i4>
      </vt:variant>
      <vt:variant>
        <vt:lpwstr>mailto:asu_pol4@mail.ru</vt:lpwstr>
      </vt:variant>
      <vt:variant>
        <vt:lpwstr/>
      </vt:variant>
      <vt:variant>
        <vt:i4>852040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458824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2097248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consultantplus://offline/ref=A0BE50831B2FB84570D9EC0C7D225F100E4188024FA4A3CF09A8D9FDD6FE1A35DCEFBECB0D2A600B7C70A989CF850407D2E575AF1080L6MAI</vt:lpwstr>
      </vt:variant>
      <vt:variant>
        <vt:lpwstr/>
      </vt:variant>
      <vt:variant>
        <vt:i4>852040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1966165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consultantplus://offline/ref=A0BE50831B2FB84570D9EC0C7D225F100E418A054AA4A3CF09A8D9FDD6FE1A35CEEFE6C70F277E002B3FEFDCC0L8M6I</vt:lpwstr>
      </vt:variant>
      <vt:variant>
        <vt:lpwstr/>
      </vt:variant>
      <vt:variant>
        <vt:i4>852040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66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1507422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consultantplus://offline/ref=A0BE50831B2FB84570D9EC0C7D225F100E4488064DA8A3CF09A8D9FDD6FE1A35DCEFBEC9067A31447D2CEFD5DC870E07D0E669LAMCI</vt:lpwstr>
      </vt:variant>
      <vt:variant>
        <vt:lpwstr/>
      </vt:variant>
      <vt:variant>
        <vt:i4>1507422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consultantplus://offline/ref=A0BE50831B2FB84570D9EC0C7D225F100E4488064DA8A3CF09A8D9FDD6FE1A35DCEFBEC9067A31447D2CEFD5DC870E07D0E669LAMCI</vt:lpwstr>
      </vt:variant>
      <vt:variant>
        <vt:lpwstr/>
      </vt:variant>
      <vt:variant>
        <vt:i4>1966080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consultantplus://offline/ref=A0BE50831B2FB84570D9EC0C7D225F100E408E014CABA3CF09A8D9FDD6FE1A35CEEFE6C70F277E002B3FEFDCC0L8M6I</vt:lpwstr>
      </vt:variant>
      <vt:variant>
        <vt:lpwstr/>
      </vt:variant>
      <vt:variant>
        <vt:i4>1507422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consultantplus://offline/ref=A0BE50831B2FB84570D9EC0C7D225F100E4488064DA8A3CF09A8D9FDD6FE1A35DCEFBEC9067A31447D2CEFD5DC870E07D0E669LAMCI</vt:lpwstr>
      </vt:variant>
      <vt:variant>
        <vt:lpwstr/>
      </vt:variant>
      <vt:variant>
        <vt:i4>655426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P329</vt:lpwstr>
      </vt:variant>
      <vt:variant>
        <vt:i4>720962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P328</vt:lpwstr>
      </vt:variant>
      <vt:variant>
        <vt:i4>72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1507422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consultantplus://offline/ref=A0BE50831B2FB84570D9EC0C7D225F100E4488064DA8A3CF09A8D9FDD6FE1A35DCEFBEC9067A31447D2CEFD5DC870E07D0E669LAMCI</vt:lpwstr>
      </vt:variant>
      <vt:variant>
        <vt:lpwstr/>
      </vt:variant>
      <vt:variant>
        <vt:i4>1507422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consultantplus://offline/ref=A0BE50831B2FB84570D9EC0C7D225F100E4488064DA8A3CF09A8D9FDD6FE1A35DCEFBEC9067A31447D2CEFD5DC870E07D0E669LAMCI</vt:lpwstr>
      </vt:variant>
      <vt:variant>
        <vt:lpwstr/>
      </vt:variant>
      <vt:variant>
        <vt:i4>65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P919</vt:lpwstr>
      </vt:variant>
      <vt:variant>
        <vt:i4>72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262214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458824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72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P282</vt:lpwstr>
      </vt:variant>
      <vt:variant>
        <vt:i4>65608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262214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852040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852040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7471155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consultantplus://offline/ref=A0BE50831B2FB84570D9EC0C7D225F100E40810E49AEA3CF09A8D9FDD6FE1A35DCEFBECB0D2E61022A2AB98D86D2001BDBF86BAE0E806BB5LAMBI</vt:lpwstr>
      </vt:variant>
      <vt:variant>
        <vt:lpwstr/>
      </vt:variant>
      <vt:variant>
        <vt:i4>262214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262214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327746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720963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P239</vt:lpwstr>
      </vt:variant>
      <vt:variant>
        <vt:i4>327746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262214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262214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262214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65602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P223</vt:lpwstr>
      </vt:variant>
      <vt:variant>
        <vt:i4>65608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7471164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consultantplus://offline/ref=A0BE50831B2FB84570D9EC0C7D225F100E408E014CABA3CF09A8D9FDD6FE1A35DCEFBECB0D2F6209282AB98D86D2001BDBF86BAE0E806BB5LAMBI</vt:lpwstr>
      </vt:variant>
      <vt:variant>
        <vt:lpwstr/>
      </vt:variant>
      <vt:variant>
        <vt:i4>262214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P763</vt:lpwstr>
      </vt:variant>
      <vt:variant>
        <vt:i4>65608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852040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458824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458824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458824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1966091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consultantplus://offline/ref=A0BE50831B2FB84570D9EC0C7D225F100E428C0E48ABA3CF09A8D9FDD6FE1A35CEEFE6C70F277E002B3FEFDCC0L8M6I</vt:lpwstr>
      </vt:variant>
      <vt:variant>
        <vt:lpwstr/>
      </vt:variant>
      <vt:variant>
        <vt:i4>196679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P172</vt:lpwstr>
      </vt:variant>
      <vt:variant>
        <vt:i4>393284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P147</vt:lpwstr>
      </vt:variant>
      <vt:variant>
        <vt:i4>7471202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consultantplus://offline/ref=A0BE50831B2FB84570D9EC0C7D225F100E428C0E48ABA3CF09A8D9FDD6FE1A35DCEFBECB0D2E65052E2AB98D86D2001BDBF86BAE0E806BB5LAMBI</vt:lpwstr>
      </vt:variant>
      <vt:variant>
        <vt:lpwstr/>
      </vt:variant>
      <vt:variant>
        <vt:i4>1966080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consultantplus://offline/ref=A0BE50831B2FB84570D9EC0C7D225F100E408E014CABA3CF09A8D9FDD6FE1A35CEEFE6C70F277E002B3FEFDCC0L8M6I</vt:lpwstr>
      </vt:variant>
      <vt:variant>
        <vt:lpwstr/>
      </vt:variant>
      <vt:variant>
        <vt:i4>1966080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consultantplus://offline/ref=A0BE50831B2FB84570D9EC0C7D225F100E408E014CABA3CF09A8D9FDD6FE1A35CEEFE6C70F277E002B3FEFDCC0L8M6I</vt:lpwstr>
      </vt:variant>
      <vt:variant>
        <vt:lpwstr/>
      </vt:variant>
      <vt:variant>
        <vt:i4>66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4259848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consultantplus://offline/ref=A0BE50831B2FB84570D9EC0C7D225F100E408E014CABA3CF09A8D9FDD6FE1A35DCEFBECB0D266B547965B8D1C08E1319D1F869AD12L8M3I</vt:lpwstr>
      </vt:variant>
      <vt:variant>
        <vt:lpwstr/>
      </vt:variant>
      <vt:variant>
        <vt:i4>852040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P588</vt:lpwstr>
      </vt:variant>
      <vt:variant>
        <vt:i4>458824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  <vt:variant>
        <vt:i4>458824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P483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Шаймарданов Тимур</dc:creator>
  <cp:keywords/>
  <cp:lastModifiedBy>Worker</cp:lastModifiedBy>
  <cp:revision>2</cp:revision>
  <cp:lastPrinted>2021-09-22T09:06:00Z</cp:lastPrinted>
  <dcterms:created xsi:type="dcterms:W3CDTF">2026-08-11T05:26:00Z</dcterms:created>
  <dcterms:modified xsi:type="dcterms:W3CDTF">2026-08-11T05:26:00Z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