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0D710CC9" w:rsidR="007F4981" w:rsidRPr="00C571AC"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0F27CE">
        <w:rPr>
          <w:rFonts w:ascii="Times New Roman" w:hAnsi="Times New Roman"/>
          <w:color w:val="auto"/>
          <w:sz w:val="24"/>
          <w:szCs w:val="24"/>
        </w:rPr>
        <w:t>549</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28328383"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r w:rsidR="00D017B2" w:rsidRPr="00C571AC">
        <w:rPr>
          <w:sz w:val="24"/>
          <w:szCs w:val="24"/>
        </w:rPr>
        <w:t>МИИГАиК)</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Кремлёва Дмитрия Юрьевича, действующего на основании доверенности от </w:t>
      </w:r>
      <w:r w:rsidR="002E4066">
        <w:rPr>
          <w:sz w:val="24"/>
          <w:szCs w:val="24"/>
        </w:rPr>
        <w:t>__</w:t>
      </w:r>
      <w:r w:rsidR="009C7BDA">
        <w:rPr>
          <w:sz w:val="24"/>
          <w:szCs w:val="24"/>
        </w:rPr>
        <w:t xml:space="preserve"> г. № </w:t>
      </w:r>
      <w:r w:rsidR="002E4066">
        <w:rPr>
          <w:sz w:val="24"/>
          <w:szCs w:val="24"/>
        </w:rPr>
        <w:t>__</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действующ</w:t>
      </w:r>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0F27C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2A6A1BF2" w:rsidR="007F4981" w:rsidRPr="00C571AC" w:rsidRDefault="007F4981" w:rsidP="000F27CE">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0F27CE" w:rsidRPr="000F27CE">
        <w:rPr>
          <w:rFonts w:ascii="Times New Roman" w:hAnsi="Times New Roman" w:cs="Times New Roman"/>
          <w:b/>
          <w:bCs/>
          <w:sz w:val="24"/>
          <w:szCs w:val="24"/>
          <w:lang w:eastAsia="ar-SA"/>
        </w:rPr>
        <w:t>технические аксессуары для электронного тахеометра</w:t>
      </w:r>
      <w:r w:rsidR="0027520E">
        <w:rPr>
          <w:rFonts w:ascii="Times New Roman" w:hAnsi="Times New Roman" w:cs="Times New Roman"/>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0954BD50"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а бывшего в употреблении или на длительном хранении.</w:t>
      </w:r>
    </w:p>
    <w:p w14:paraId="69E45DB7" w14:textId="77E0479A" w:rsidR="000F27CE" w:rsidRPr="002E4066" w:rsidRDefault="000F27CE" w:rsidP="000F27CE">
      <w:pPr>
        <w:pStyle w:val="a9"/>
        <w:numPr>
          <w:ilvl w:val="1"/>
          <w:numId w:val="3"/>
        </w:numPr>
        <w:spacing w:after="0"/>
        <w:ind w:left="567" w:hanging="567"/>
        <w:jc w:val="both"/>
        <w:rPr>
          <w:rFonts w:ascii="Times New Roman" w:hAnsi="Times New Roman" w:cs="Times New Roman"/>
          <w:bCs/>
          <w:sz w:val="24"/>
          <w:szCs w:val="24"/>
          <w:lang w:eastAsia="ar-SA"/>
        </w:rPr>
      </w:pPr>
      <w:r w:rsidRPr="002E4066">
        <w:rPr>
          <w:rFonts w:ascii="Times New Roman" w:hAnsi="Times New Roman" w:cs="Times New Roman"/>
          <w:bCs/>
          <w:sz w:val="24"/>
          <w:szCs w:val="24"/>
          <w:lang w:eastAsia="ar-SA"/>
        </w:rPr>
        <w:t>Идентификационный код закупки: 26 177010123997701010010003 09</w:t>
      </w:r>
      <w:r w:rsidR="002E4066" w:rsidRPr="002E4066">
        <w:rPr>
          <w:rFonts w:ascii="Times New Roman" w:hAnsi="Times New Roman" w:cs="Times New Roman"/>
          <w:bCs/>
          <w:sz w:val="24"/>
          <w:szCs w:val="24"/>
          <w:lang w:eastAsia="ar-SA"/>
        </w:rPr>
        <w:t>7</w:t>
      </w:r>
      <w:r w:rsidRPr="002E4066">
        <w:rPr>
          <w:rFonts w:ascii="Times New Roman" w:hAnsi="Times New Roman" w:cs="Times New Roman"/>
          <w:bCs/>
          <w:sz w:val="24"/>
          <w:szCs w:val="24"/>
          <w:lang w:eastAsia="ar-SA"/>
        </w:rPr>
        <w:t xml:space="preserve"> 0000 244.</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614738D8" w:rsidR="003F3746" w:rsidRPr="00C571AC" w:rsidRDefault="009A71E1" w:rsidP="000C006C">
      <w:pPr>
        <w:pStyle w:val="a9"/>
        <w:numPr>
          <w:ilvl w:val="1"/>
          <w:numId w:val="3"/>
        </w:numPr>
        <w:spacing w:after="0"/>
        <w:ind w:left="567" w:hanging="567"/>
        <w:jc w:val="both"/>
        <w:rPr>
          <w:rFonts w:ascii="Times New Roman" w:hAnsi="Times New Roman" w:cs="Times New Roman"/>
          <w:bCs/>
          <w:sz w:val="24"/>
          <w:szCs w:val="24"/>
          <w:lang w:eastAsia="ar-SA"/>
        </w:rPr>
      </w:pPr>
      <w:r w:rsidRPr="000C006C">
        <w:rPr>
          <w:rFonts w:ascii="Times New Roman" w:hAnsi="Times New Roman" w:cs="Times New Roman"/>
          <w:bCs/>
          <w:sz w:val="24"/>
          <w:szCs w:val="24"/>
          <w:lang w:eastAsia="ar-SA"/>
        </w:rPr>
        <w:t>Ц</w:t>
      </w:r>
      <w:r w:rsidR="00DA7067" w:rsidRPr="000C006C">
        <w:rPr>
          <w:rFonts w:ascii="Times New Roman" w:hAnsi="Times New Roman" w:cs="Times New Roman"/>
          <w:bCs/>
          <w:sz w:val="24"/>
          <w:szCs w:val="24"/>
          <w:lang w:eastAsia="ar-SA"/>
        </w:rPr>
        <w:t>ена</w:t>
      </w:r>
      <w:r w:rsidR="007F4981" w:rsidRPr="000C006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D1687D" w:rsidRPr="000C006C">
        <w:rPr>
          <w:rFonts w:ascii="Times New Roman" w:hAnsi="Times New Roman" w:cs="Times New Roman"/>
          <w:bCs/>
          <w:sz w:val="24"/>
          <w:szCs w:val="24"/>
          <w:lang w:eastAsia="ar-SA"/>
        </w:rPr>
        <w:t xml:space="preserve">_______ рубл__ (__________), в том числе НДС ___%/ НДС не облагается в связи с применением Поставщиком упрощенной системы налогообложения </w:t>
      </w:r>
      <w:r w:rsidR="006B1DC3" w:rsidRPr="000C006C">
        <w:rPr>
          <w:rFonts w:ascii="Times New Roman" w:hAnsi="Times New Roman" w:cs="Times New Roman"/>
          <w:bCs/>
          <w:sz w:val="24"/>
          <w:szCs w:val="24"/>
          <w:lang w:eastAsia="ar-SA"/>
        </w:rPr>
        <w:t>на основании п. 1 ст. 145</w:t>
      </w:r>
      <w:r w:rsidR="00D1687D" w:rsidRPr="000C006C">
        <w:rPr>
          <w:rFonts w:ascii="Times New Roman" w:hAnsi="Times New Roman" w:cs="Times New Roman"/>
          <w:bCs/>
          <w:sz w:val="24"/>
          <w:szCs w:val="24"/>
          <w:lang w:eastAsia="ar-SA"/>
        </w:rPr>
        <w:t xml:space="preserve"> Налогового кодекса Российской Федерации</w:t>
      </w:r>
      <w:r w:rsidR="00B90F2B" w:rsidRPr="004E69A6">
        <w:rPr>
          <w:rFonts w:ascii="Times New Roman" w:hAnsi="Times New Roman" w:cs="Times New Roman"/>
          <w:bCs/>
          <w:sz w:val="24"/>
          <w:szCs w:val="24"/>
          <w:lang w:eastAsia="ar-SA"/>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2D6FE25" w:rsidR="007F4981" w:rsidRDefault="009A71E1" w:rsidP="000C006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0C006C" w:rsidRDefault="00694B7E" w:rsidP="000C006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w:t>
      </w:r>
      <w:r w:rsidR="0027520E" w:rsidRPr="0027520E">
        <w:rPr>
          <w:rFonts w:ascii="Times New Roman" w:hAnsi="Times New Roman" w:cs="Times New Roman"/>
          <w:bCs/>
          <w:sz w:val="24"/>
          <w:szCs w:val="24"/>
          <w:lang w:eastAsia="ar-SA"/>
        </w:rPr>
        <w:lastRenderedPageBreak/>
        <w:t>субсидий в соответствии с пунктом 4 статьи 78.1 Бюджетного кодекса Российской Федерации, заключенным между Министерством науки и высшего образования Российской Федерации и МИИГАиК.</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4ABA5B37"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27520E">
        <w:rPr>
          <w:rFonts w:ascii="Times New Roman" w:hAnsi="Times New Roman" w:cs="Times New Roman"/>
          <w:bCs/>
          <w:sz w:val="24"/>
          <w:szCs w:val="24"/>
          <w:lang w:eastAsia="ar-SA"/>
        </w:rPr>
        <w:t>20 (двадцати)</w:t>
      </w:r>
      <w:r w:rsidR="005B0118">
        <w:rPr>
          <w:rFonts w:ascii="Times New Roman" w:hAnsi="Times New Roman" w:cs="Times New Roman"/>
          <w:bCs/>
          <w:sz w:val="24"/>
          <w:szCs w:val="24"/>
          <w:lang w:eastAsia="ar-SA"/>
        </w:rPr>
        <w:t xml:space="preserve"> </w:t>
      </w:r>
      <w:r w:rsidR="0068768E">
        <w:rPr>
          <w:rFonts w:ascii="Times New Roman" w:hAnsi="Times New Roman" w:cs="Times New Roman"/>
          <w:bCs/>
          <w:sz w:val="24"/>
          <w:szCs w:val="24"/>
          <w:lang w:eastAsia="ar-SA"/>
        </w:rPr>
        <w:t>рабочи</w:t>
      </w:r>
      <w:r w:rsidR="005B0118">
        <w:rPr>
          <w:rFonts w:ascii="Times New Roman" w:hAnsi="Times New Roman" w:cs="Times New Roman"/>
          <w:bCs/>
          <w:sz w:val="24"/>
          <w:szCs w:val="24"/>
          <w:lang w:eastAsia="ar-SA"/>
        </w:rPr>
        <w:t>х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77777777"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Акте </w:t>
      </w:r>
      <w:r w:rsidR="009A71E1" w:rsidRPr="00C571AC">
        <w:rPr>
          <w:rFonts w:ascii="Times New Roman" w:hAnsi="Times New Roman" w:cs="Times New Roman"/>
          <w:bCs/>
          <w:sz w:val="24"/>
          <w:szCs w:val="24"/>
          <w:lang w:eastAsia="ar-SA"/>
        </w:rPr>
        <w:t>об установленном расхождении</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0" w:name="P1546"/>
      <w:bookmarkEnd w:id="0"/>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lastRenderedPageBreak/>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0198DEBF"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362538">
        <w:rPr>
          <w:rFonts w:ascii="Times New Roman" w:hAnsi="Times New Roman" w:cs="Times New Roman"/>
          <w:sz w:val="24"/>
          <w:szCs w:val="24"/>
        </w:rPr>
        <w:t>1</w:t>
      </w:r>
      <w:r w:rsidRPr="00C571AC">
        <w:rPr>
          <w:rFonts w:ascii="Times New Roman" w:hAnsi="Times New Roman" w:cs="Times New Roman"/>
          <w:sz w:val="24"/>
          <w:szCs w:val="24"/>
        </w:rPr>
        <w:t xml:space="preserve">» </w:t>
      </w:r>
      <w:r w:rsidR="004F0669">
        <w:rPr>
          <w:rFonts w:ascii="Times New Roman" w:hAnsi="Times New Roman" w:cs="Times New Roman"/>
          <w:sz w:val="24"/>
          <w:szCs w:val="24"/>
        </w:rPr>
        <w:t>дека</w:t>
      </w:r>
      <w:r w:rsidR="00255EB5">
        <w:rPr>
          <w:rFonts w:ascii="Times New Roman" w:hAnsi="Times New Roman" w:cs="Times New Roman"/>
          <w:sz w:val="24"/>
          <w:szCs w:val="24"/>
        </w:rPr>
        <w:t>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т.ч.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440A214F"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4F68C4" w:rsidRPr="004F68C4">
        <w:rPr>
          <w:rFonts w:ascii="Times New Roman" w:hAnsi="Times New Roman" w:cs="Times New Roman"/>
          <w:sz w:val="24"/>
          <w:szCs w:val="24"/>
        </w:rPr>
        <w:t>Ожерельев Дмитрий Алексеевич, e-mail ozherelevda@miigaik.ru, телефон: +7 (917) 936-57-37</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e-mail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4F68C4">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e-mail:</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8"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lastRenderedPageBreak/>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t>МИИГАиК</w:t>
            </w:r>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 xml:space="preserve">(МИИГАиК, л/сч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_________ Д.Ю. Кремлёв</w:t>
            </w:r>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0"/>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lastRenderedPageBreak/>
        <w:t>Прило</w:t>
      </w:r>
      <w:bookmarkStart w:id="1" w:name="_GoBack"/>
      <w:bookmarkEnd w:id="1"/>
      <w:r w:rsidRPr="00C571AC">
        <w:rPr>
          <w:b/>
        </w:rPr>
        <w:t>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75B4C857" w:rsidR="003C2893" w:rsidRPr="00C571AC" w:rsidRDefault="003C2893" w:rsidP="00C571AC">
      <w:pPr>
        <w:autoSpaceDE w:val="0"/>
        <w:autoSpaceDN w:val="0"/>
        <w:adjustRightInd w:val="0"/>
        <w:spacing w:line="276" w:lineRule="auto"/>
        <w:ind w:firstLine="175"/>
        <w:jc w:val="right"/>
      </w:pPr>
      <w:r w:rsidRPr="00C571AC">
        <w:t xml:space="preserve">№ </w:t>
      </w:r>
      <w:r w:rsidR="004F68C4">
        <w:t>549</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482AA4CE" w:rsidR="00E63FD4" w:rsidRPr="00BF2286" w:rsidRDefault="00C17CC4" w:rsidP="00AD25A2">
            <w:pPr>
              <w:shd w:val="clear" w:color="auto" w:fill="FFFFFF"/>
              <w:rPr>
                <w:sz w:val="20"/>
                <w:szCs w:val="20"/>
              </w:rPr>
            </w:pPr>
            <w:r>
              <w:rPr>
                <w:b/>
                <w:bCs/>
                <w:color w:val="000000"/>
                <w:sz w:val="20"/>
                <w:szCs w:val="20"/>
                <w:lang w:eastAsia="en-US"/>
              </w:rPr>
              <w:t>Цена за ед., руб., с НДС __</w:t>
            </w:r>
            <w:r w:rsidR="00E63FD4" w:rsidRPr="00BF2286">
              <w:rPr>
                <w:b/>
                <w:bCs/>
                <w:color w:val="000000"/>
                <w:sz w:val="20"/>
                <w:szCs w:val="20"/>
                <w:lang w:eastAsia="en-US"/>
              </w:rPr>
              <w:t>%</w:t>
            </w:r>
          </w:p>
        </w:tc>
        <w:tc>
          <w:tcPr>
            <w:tcW w:w="1559" w:type="dxa"/>
            <w:vAlign w:val="center"/>
          </w:tcPr>
          <w:p w14:paraId="13E0C5C5" w14:textId="1C1F722D" w:rsidR="00E63FD4" w:rsidRPr="00BF2286" w:rsidRDefault="00C17CC4" w:rsidP="00AD25A2">
            <w:pPr>
              <w:shd w:val="clear" w:color="auto" w:fill="FFFFFF"/>
              <w:rPr>
                <w:sz w:val="20"/>
                <w:szCs w:val="20"/>
              </w:rPr>
            </w:pPr>
            <w:r>
              <w:rPr>
                <w:b/>
                <w:bCs/>
                <w:color w:val="000000"/>
                <w:sz w:val="20"/>
                <w:szCs w:val="20"/>
                <w:lang w:eastAsia="en-US"/>
              </w:rPr>
              <w:t>Стоимость, руб., с НДС 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77777777" w:rsidR="00E63FD4" w:rsidRPr="00BF2286" w:rsidRDefault="00E63FD4" w:rsidP="00AD25A2">
            <w:pPr>
              <w:shd w:val="clear" w:color="auto" w:fill="FFFFFF"/>
              <w:jc w:val="center"/>
              <w:rPr>
                <w:sz w:val="20"/>
                <w:szCs w:val="20"/>
              </w:rPr>
            </w:pPr>
          </w:p>
          <w:p w14:paraId="4ED5E491" w14:textId="76B4ACB0" w:rsidR="00E63FD4" w:rsidRPr="00BF2286" w:rsidRDefault="00E63FD4" w:rsidP="00AD25A2">
            <w:pPr>
              <w:shd w:val="clear" w:color="auto" w:fill="FFFFFF"/>
              <w:jc w:val="center"/>
              <w:rPr>
                <w:sz w:val="20"/>
                <w:szCs w:val="20"/>
              </w:rPr>
            </w:pPr>
            <w:r w:rsidRPr="00BF2286">
              <w:rPr>
                <w:sz w:val="20"/>
                <w:szCs w:val="20"/>
              </w:rPr>
              <w:t>1</w:t>
            </w:r>
            <w:r w:rsidR="00362538">
              <w:rPr>
                <w:sz w:val="20"/>
                <w:szCs w:val="20"/>
              </w:rPr>
              <w:t>…</w:t>
            </w:r>
          </w:p>
        </w:tc>
        <w:tc>
          <w:tcPr>
            <w:tcW w:w="2835" w:type="dxa"/>
            <w:tcBorders>
              <w:top w:val="single" w:sz="4" w:space="0" w:color="auto"/>
              <w:left w:val="single" w:sz="4" w:space="0" w:color="auto"/>
              <w:bottom w:val="single" w:sz="4" w:space="0" w:color="auto"/>
              <w:right w:val="nil"/>
            </w:tcBorders>
            <w:vAlign w:val="center"/>
          </w:tcPr>
          <w:p w14:paraId="6F4F51D9" w14:textId="10B1A96F" w:rsidR="00E63FD4" w:rsidRPr="00B507D0" w:rsidRDefault="00E63FD4" w:rsidP="00AD25A2">
            <w:pPr>
              <w:jc w:val="center"/>
              <w:rPr>
                <w:sz w:val="20"/>
                <w:szCs w:val="20"/>
                <w:lang w:val="en-US"/>
              </w:rPr>
            </w:pP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4ED06C05" w:rsidR="00E63FD4" w:rsidRPr="00B507D0" w:rsidRDefault="00E63FD4" w:rsidP="00AD25A2">
            <w:pPr>
              <w:shd w:val="clear" w:color="auto" w:fill="FFFFFF"/>
              <w:rPr>
                <w:sz w:val="20"/>
                <w:szCs w:val="20"/>
              </w:rPr>
            </w:pPr>
          </w:p>
        </w:tc>
        <w:tc>
          <w:tcPr>
            <w:tcW w:w="992" w:type="dxa"/>
            <w:vAlign w:val="center"/>
          </w:tcPr>
          <w:p w14:paraId="3B91710C" w14:textId="32F23395" w:rsidR="00E63FD4" w:rsidRPr="00B507D0" w:rsidRDefault="00E63FD4" w:rsidP="00AD25A2">
            <w:pPr>
              <w:shd w:val="clear" w:color="auto" w:fill="FFFFFF"/>
              <w:rPr>
                <w:sz w:val="20"/>
                <w:szCs w:val="20"/>
              </w:rPr>
            </w:pPr>
          </w:p>
        </w:tc>
        <w:tc>
          <w:tcPr>
            <w:tcW w:w="680" w:type="dxa"/>
            <w:vAlign w:val="center"/>
          </w:tcPr>
          <w:p w14:paraId="55AA9FDE" w14:textId="28968ED4" w:rsidR="00E63FD4" w:rsidRPr="00B507D0" w:rsidRDefault="00E63FD4" w:rsidP="00AD25A2">
            <w:pPr>
              <w:shd w:val="clear" w:color="auto" w:fill="FFFFFF"/>
              <w:rPr>
                <w:sz w:val="20"/>
                <w:szCs w:val="20"/>
              </w:rPr>
            </w:pPr>
          </w:p>
        </w:tc>
        <w:tc>
          <w:tcPr>
            <w:tcW w:w="1017" w:type="dxa"/>
            <w:vAlign w:val="center"/>
          </w:tcPr>
          <w:p w14:paraId="0DC3DE92" w14:textId="1D3D23C2" w:rsidR="00E63FD4" w:rsidRPr="00B507D0" w:rsidRDefault="00E63FD4" w:rsidP="00AD25A2">
            <w:pPr>
              <w:shd w:val="clear" w:color="auto" w:fill="FFFFFF"/>
              <w:rPr>
                <w:sz w:val="20"/>
                <w:szCs w:val="20"/>
              </w:rPr>
            </w:pPr>
          </w:p>
        </w:tc>
        <w:tc>
          <w:tcPr>
            <w:tcW w:w="1559" w:type="dxa"/>
            <w:vAlign w:val="center"/>
          </w:tcPr>
          <w:p w14:paraId="2E3E2F21" w14:textId="0CC06816" w:rsidR="00E63FD4" w:rsidRPr="00B507D0" w:rsidRDefault="00E63FD4" w:rsidP="00AD25A2">
            <w:pPr>
              <w:shd w:val="clear" w:color="auto" w:fill="FFFFFF"/>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681B33">
            <w:pPr>
              <w:shd w:val="clear" w:color="auto" w:fill="FFFFFF"/>
              <w:jc w:val="right"/>
              <w:rPr>
                <w:sz w:val="20"/>
                <w:szCs w:val="20"/>
              </w:rPr>
            </w:pPr>
            <w:r>
              <w:rPr>
                <w:sz w:val="20"/>
                <w:szCs w:val="20"/>
              </w:rPr>
              <w:t>ИТОГО</w:t>
            </w:r>
          </w:p>
        </w:tc>
        <w:tc>
          <w:tcPr>
            <w:tcW w:w="1559" w:type="dxa"/>
            <w:vAlign w:val="center"/>
          </w:tcPr>
          <w:p w14:paraId="31802C63" w14:textId="77777777" w:rsidR="00681B33" w:rsidRPr="00BF2286"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C571AC">
      <w:pPr>
        <w:spacing w:line="276" w:lineRule="auto"/>
      </w:pPr>
      <w:r w:rsidRPr="00681B33">
        <w:t xml:space="preserve">Цена договора составляет </w:t>
      </w:r>
      <w:r w:rsidR="002A6EF9" w:rsidRPr="00C571AC">
        <w:t xml:space="preserve">_______ рубл__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_________ Д.Ю. Кремлёв</w:t>
            </w:r>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lastRenderedPageBreak/>
        <w:t>Приложение № 2</w:t>
      </w:r>
    </w:p>
    <w:p w14:paraId="4E79FD23" w14:textId="52B3FFFB" w:rsidR="006313C8"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59BF5CB0" w14:textId="77777777" w:rsidR="004F68C4" w:rsidRDefault="004F68C4" w:rsidP="004F68C4">
      <w:pPr>
        <w:spacing w:line="276" w:lineRule="auto"/>
        <w:jc w:val="right"/>
      </w:pPr>
      <w:r>
        <w:t>№ 549 от «__» __________2026 г.</w:t>
      </w:r>
    </w:p>
    <w:p w14:paraId="5E702BC7" w14:textId="4E0C1ACB" w:rsidR="004F68C4" w:rsidRDefault="004F68C4" w:rsidP="004F68C4">
      <w:pPr>
        <w:spacing w:line="276" w:lineRule="auto"/>
        <w:jc w:val="center"/>
        <w:rPr>
          <w:b/>
        </w:rPr>
      </w:pPr>
      <w:r w:rsidRPr="004F68C4">
        <w:rPr>
          <w:b/>
        </w:rPr>
        <w:t>ТЕХНИЧЕСКОЕ ЗАДАНИЕ</w:t>
      </w:r>
    </w:p>
    <w:p w14:paraId="75AC5EB2" w14:textId="77777777" w:rsidR="00BD0F4D" w:rsidRDefault="00BD0F4D" w:rsidP="004F68C4">
      <w:pPr>
        <w:shd w:val="clear" w:color="auto" w:fill="FFFFFF"/>
        <w:tabs>
          <w:tab w:val="left" w:pos="2450"/>
        </w:tabs>
        <w:ind w:right="210"/>
        <w:rPr>
          <w:b/>
          <w:sz w:val="22"/>
          <w:szCs w:val="22"/>
        </w:rPr>
      </w:pPr>
    </w:p>
    <w:p w14:paraId="300859BE" w14:textId="28D104A8" w:rsidR="004F68C4" w:rsidRDefault="004F68C4" w:rsidP="004F68C4">
      <w:pPr>
        <w:shd w:val="clear" w:color="auto" w:fill="FFFFFF"/>
        <w:tabs>
          <w:tab w:val="left" w:pos="2450"/>
        </w:tabs>
        <w:ind w:right="210"/>
        <w:rPr>
          <w:b/>
          <w:sz w:val="22"/>
          <w:szCs w:val="22"/>
        </w:rPr>
      </w:pPr>
      <w:r w:rsidRPr="0027520E">
        <w:rPr>
          <w:b/>
          <w:sz w:val="22"/>
          <w:szCs w:val="22"/>
        </w:rPr>
        <w:t>Характеристики товара</w:t>
      </w:r>
    </w:p>
    <w:p w14:paraId="416CAAC6" w14:textId="77777777" w:rsidR="004F68C4" w:rsidRPr="004F68C4" w:rsidRDefault="004F68C4" w:rsidP="004F68C4">
      <w:pPr>
        <w:spacing w:line="276" w:lineRule="auto"/>
        <w:jc w:val="center"/>
        <w:rPr>
          <w:b/>
        </w:rPr>
      </w:pPr>
    </w:p>
    <w:tbl>
      <w:tblPr>
        <w:tblStyle w:val="12"/>
        <w:tblpPr w:leftFromText="180" w:rightFromText="180" w:vertAnchor="text" w:horzAnchor="margin" w:tblpXSpec="center" w:tblpY="229"/>
        <w:tblW w:w="5000" w:type="pct"/>
        <w:tblInd w:w="0" w:type="dxa"/>
        <w:tblLook w:val="04A0" w:firstRow="1" w:lastRow="0" w:firstColumn="1" w:lastColumn="0" w:noHBand="0" w:noVBand="1"/>
      </w:tblPr>
      <w:tblGrid>
        <w:gridCol w:w="2140"/>
        <w:gridCol w:w="2144"/>
        <w:gridCol w:w="3360"/>
        <w:gridCol w:w="1215"/>
        <w:gridCol w:w="1336"/>
      </w:tblGrid>
      <w:tr w:rsidR="00BD0F4D" w:rsidRPr="004F68C4" w14:paraId="18D3E380" w14:textId="77777777" w:rsidTr="00BD0F4D">
        <w:trPr>
          <w:trHeight w:val="528"/>
        </w:trPr>
        <w:tc>
          <w:tcPr>
            <w:tcW w:w="1049" w:type="pct"/>
          </w:tcPr>
          <w:p w14:paraId="7C48817B" w14:textId="77777777" w:rsidR="004F68C4" w:rsidRPr="004F68C4" w:rsidRDefault="004F68C4" w:rsidP="004F68C4">
            <w:pPr>
              <w:jc w:val="center"/>
              <w:rPr>
                <w:rFonts w:eastAsia="Calibri"/>
                <w:b/>
                <w:color w:val="000000"/>
                <w:sz w:val="20"/>
                <w:szCs w:val="20"/>
                <w:lang w:eastAsia="en-US"/>
              </w:rPr>
            </w:pPr>
            <w:r w:rsidRPr="004F68C4">
              <w:rPr>
                <w:rFonts w:eastAsia="Calibri"/>
                <w:b/>
                <w:color w:val="000000"/>
                <w:sz w:val="20"/>
                <w:szCs w:val="20"/>
                <w:lang w:eastAsia="en-US"/>
              </w:rPr>
              <w:t>Наименование товара</w:t>
            </w:r>
          </w:p>
        </w:tc>
        <w:tc>
          <w:tcPr>
            <w:tcW w:w="1051" w:type="pct"/>
            <w:vAlign w:val="center"/>
          </w:tcPr>
          <w:p w14:paraId="049C3F27" w14:textId="77777777" w:rsidR="004F68C4" w:rsidRPr="004F68C4" w:rsidRDefault="004F68C4" w:rsidP="004F68C4">
            <w:pPr>
              <w:jc w:val="center"/>
              <w:rPr>
                <w:rFonts w:eastAsia="Calibri"/>
                <w:b/>
                <w:color w:val="000000"/>
                <w:sz w:val="20"/>
                <w:szCs w:val="20"/>
                <w:lang w:eastAsia="en-US"/>
              </w:rPr>
            </w:pPr>
            <w:r w:rsidRPr="004F68C4">
              <w:rPr>
                <w:rFonts w:eastAsia="Calibri"/>
                <w:b/>
                <w:color w:val="000000"/>
                <w:sz w:val="20"/>
                <w:szCs w:val="20"/>
                <w:lang w:eastAsia="en-US"/>
              </w:rPr>
              <w:t>Наименование характеристики</w:t>
            </w:r>
          </w:p>
        </w:tc>
        <w:tc>
          <w:tcPr>
            <w:tcW w:w="1648" w:type="pct"/>
            <w:vAlign w:val="center"/>
          </w:tcPr>
          <w:p w14:paraId="792F6B32" w14:textId="77777777" w:rsidR="004F68C4" w:rsidRPr="004F68C4" w:rsidRDefault="004F68C4" w:rsidP="004F68C4">
            <w:pPr>
              <w:jc w:val="center"/>
              <w:rPr>
                <w:rFonts w:eastAsia="Calibri"/>
                <w:b/>
                <w:color w:val="000000"/>
                <w:sz w:val="20"/>
                <w:szCs w:val="20"/>
                <w:lang w:eastAsia="en-US"/>
              </w:rPr>
            </w:pPr>
            <w:r w:rsidRPr="004F68C4">
              <w:rPr>
                <w:rFonts w:eastAsia="Calibri"/>
                <w:b/>
                <w:color w:val="000000"/>
                <w:sz w:val="20"/>
                <w:szCs w:val="20"/>
                <w:lang w:eastAsia="en-US"/>
              </w:rPr>
              <w:t>Значение характеристики</w:t>
            </w:r>
          </w:p>
        </w:tc>
        <w:tc>
          <w:tcPr>
            <w:tcW w:w="596" w:type="pct"/>
            <w:vAlign w:val="center"/>
          </w:tcPr>
          <w:p w14:paraId="2B304790" w14:textId="77777777" w:rsidR="004F68C4" w:rsidRPr="004F68C4" w:rsidRDefault="004F68C4" w:rsidP="004F68C4">
            <w:pPr>
              <w:jc w:val="center"/>
              <w:rPr>
                <w:rFonts w:eastAsia="Calibri"/>
                <w:b/>
                <w:color w:val="000000"/>
                <w:sz w:val="20"/>
                <w:szCs w:val="20"/>
                <w:lang w:eastAsia="en-US"/>
              </w:rPr>
            </w:pPr>
            <w:r w:rsidRPr="004F68C4">
              <w:rPr>
                <w:rFonts w:eastAsia="Calibri"/>
                <w:b/>
                <w:color w:val="000000"/>
                <w:sz w:val="20"/>
                <w:szCs w:val="20"/>
                <w:lang w:eastAsia="en-US"/>
              </w:rPr>
              <w:t>Единица измерения</w:t>
            </w:r>
          </w:p>
        </w:tc>
        <w:tc>
          <w:tcPr>
            <w:tcW w:w="655" w:type="pct"/>
          </w:tcPr>
          <w:p w14:paraId="76363673" w14:textId="77777777" w:rsidR="004F68C4" w:rsidRPr="004F68C4" w:rsidRDefault="004F68C4" w:rsidP="004F68C4">
            <w:pPr>
              <w:jc w:val="center"/>
              <w:rPr>
                <w:rFonts w:eastAsia="Calibri"/>
                <w:b/>
                <w:color w:val="000000"/>
                <w:sz w:val="20"/>
                <w:szCs w:val="20"/>
                <w:lang w:eastAsia="en-US"/>
              </w:rPr>
            </w:pPr>
            <w:r w:rsidRPr="004F68C4">
              <w:rPr>
                <w:rFonts w:eastAsia="Calibri"/>
                <w:b/>
                <w:color w:val="000000"/>
                <w:sz w:val="20"/>
                <w:szCs w:val="20"/>
                <w:lang w:eastAsia="en-US"/>
              </w:rPr>
              <w:t>Количество, штука</w:t>
            </w:r>
          </w:p>
        </w:tc>
      </w:tr>
      <w:tr w:rsidR="00BD0F4D" w:rsidRPr="004F68C4" w14:paraId="0B648515" w14:textId="77777777" w:rsidTr="00BD0F4D">
        <w:trPr>
          <w:trHeight w:val="528"/>
        </w:trPr>
        <w:tc>
          <w:tcPr>
            <w:tcW w:w="1049" w:type="pct"/>
            <w:vMerge w:val="restart"/>
          </w:tcPr>
          <w:p w14:paraId="13CB5395" w14:textId="77777777" w:rsidR="004F68C4" w:rsidRPr="004F68C4" w:rsidRDefault="004F68C4" w:rsidP="004F68C4">
            <w:pPr>
              <w:jc w:val="center"/>
              <w:rPr>
                <w:rFonts w:eastAsia="Calibri"/>
                <w:color w:val="000000"/>
                <w:sz w:val="20"/>
                <w:szCs w:val="20"/>
                <w:lang w:val="en-US" w:eastAsia="en-US"/>
              </w:rPr>
            </w:pPr>
            <w:r w:rsidRPr="004F68C4">
              <w:rPr>
                <w:rFonts w:eastAsia="Calibri"/>
                <w:color w:val="000000"/>
                <w:sz w:val="20"/>
                <w:szCs w:val="20"/>
                <w:lang w:eastAsia="en-US"/>
              </w:rPr>
              <w:t xml:space="preserve">Отражатель </w:t>
            </w:r>
            <w:r w:rsidRPr="004F68C4">
              <w:rPr>
                <w:rFonts w:eastAsia="Calibri"/>
                <w:color w:val="000000"/>
                <w:sz w:val="20"/>
                <w:szCs w:val="20"/>
                <w:lang w:val="en-US" w:eastAsia="en-US"/>
              </w:rPr>
              <w:t>RGK Optima</w:t>
            </w:r>
          </w:p>
        </w:tc>
        <w:tc>
          <w:tcPr>
            <w:tcW w:w="1051" w:type="pct"/>
            <w:vAlign w:val="center"/>
          </w:tcPr>
          <w:p w14:paraId="7A5249CD"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Винтовая резьба крепления</w:t>
            </w:r>
          </w:p>
        </w:tc>
        <w:tc>
          <w:tcPr>
            <w:tcW w:w="1648" w:type="pct"/>
            <w:vAlign w:val="center"/>
          </w:tcPr>
          <w:p w14:paraId="41E63309"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5/8</w:t>
            </w:r>
          </w:p>
        </w:tc>
        <w:tc>
          <w:tcPr>
            <w:tcW w:w="596" w:type="pct"/>
            <w:vAlign w:val="center"/>
          </w:tcPr>
          <w:p w14:paraId="3740B9F6"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Дюйм</w:t>
            </w:r>
          </w:p>
        </w:tc>
        <w:tc>
          <w:tcPr>
            <w:tcW w:w="655" w:type="pct"/>
            <w:vMerge w:val="restart"/>
          </w:tcPr>
          <w:p w14:paraId="492AD61A"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3</w:t>
            </w:r>
          </w:p>
        </w:tc>
      </w:tr>
      <w:tr w:rsidR="00BD0F4D" w:rsidRPr="004F68C4" w14:paraId="31C9A470" w14:textId="77777777" w:rsidTr="00BD0F4D">
        <w:trPr>
          <w:trHeight w:val="528"/>
        </w:trPr>
        <w:tc>
          <w:tcPr>
            <w:tcW w:w="1049" w:type="pct"/>
            <w:vMerge/>
          </w:tcPr>
          <w:p w14:paraId="2A521DBE"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2B4BD4D2"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Диаметр призмы</w:t>
            </w:r>
          </w:p>
        </w:tc>
        <w:tc>
          <w:tcPr>
            <w:tcW w:w="1648" w:type="pct"/>
            <w:vAlign w:val="center"/>
          </w:tcPr>
          <w:p w14:paraId="17304B1E"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64</w:t>
            </w:r>
          </w:p>
        </w:tc>
        <w:tc>
          <w:tcPr>
            <w:tcW w:w="596" w:type="pct"/>
            <w:vAlign w:val="center"/>
          </w:tcPr>
          <w:p w14:paraId="32BE74AC"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Миллиметр</w:t>
            </w:r>
          </w:p>
        </w:tc>
        <w:tc>
          <w:tcPr>
            <w:tcW w:w="655" w:type="pct"/>
            <w:vMerge/>
          </w:tcPr>
          <w:p w14:paraId="4F8EBBDB" w14:textId="77777777" w:rsidR="004F68C4" w:rsidRPr="004F68C4" w:rsidRDefault="004F68C4" w:rsidP="004F68C4">
            <w:pPr>
              <w:jc w:val="center"/>
              <w:rPr>
                <w:rFonts w:eastAsia="Calibri"/>
                <w:color w:val="000000"/>
                <w:sz w:val="20"/>
                <w:szCs w:val="20"/>
                <w:lang w:eastAsia="en-US"/>
              </w:rPr>
            </w:pPr>
          </w:p>
        </w:tc>
      </w:tr>
      <w:tr w:rsidR="00BD0F4D" w:rsidRPr="004F68C4" w14:paraId="41D090E7" w14:textId="77777777" w:rsidTr="00BD0F4D">
        <w:trPr>
          <w:trHeight w:val="528"/>
        </w:trPr>
        <w:tc>
          <w:tcPr>
            <w:tcW w:w="1049" w:type="pct"/>
            <w:vMerge/>
          </w:tcPr>
          <w:p w14:paraId="1FB63B66"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2D11824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Поправочный коэффициент</w:t>
            </w:r>
          </w:p>
        </w:tc>
        <w:tc>
          <w:tcPr>
            <w:tcW w:w="1648" w:type="pct"/>
            <w:vAlign w:val="center"/>
          </w:tcPr>
          <w:p w14:paraId="13C0EAC4"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-30/0</w:t>
            </w:r>
          </w:p>
        </w:tc>
        <w:tc>
          <w:tcPr>
            <w:tcW w:w="596" w:type="pct"/>
            <w:vAlign w:val="center"/>
          </w:tcPr>
          <w:p w14:paraId="6AFB216A"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Миллиметр</w:t>
            </w:r>
          </w:p>
        </w:tc>
        <w:tc>
          <w:tcPr>
            <w:tcW w:w="655" w:type="pct"/>
            <w:vMerge/>
          </w:tcPr>
          <w:p w14:paraId="3F3DD2E6" w14:textId="77777777" w:rsidR="004F68C4" w:rsidRPr="004F68C4" w:rsidRDefault="004F68C4" w:rsidP="004F68C4">
            <w:pPr>
              <w:jc w:val="center"/>
              <w:rPr>
                <w:rFonts w:eastAsia="Calibri"/>
                <w:color w:val="000000"/>
                <w:sz w:val="20"/>
                <w:szCs w:val="20"/>
                <w:lang w:eastAsia="en-US"/>
              </w:rPr>
            </w:pPr>
          </w:p>
        </w:tc>
      </w:tr>
      <w:tr w:rsidR="00BD0F4D" w:rsidRPr="004F68C4" w14:paraId="02E07FB1" w14:textId="77777777" w:rsidTr="00BD0F4D">
        <w:trPr>
          <w:trHeight w:val="528"/>
        </w:trPr>
        <w:tc>
          <w:tcPr>
            <w:tcW w:w="1049" w:type="pct"/>
            <w:vMerge/>
          </w:tcPr>
          <w:p w14:paraId="7953D577"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2031377C"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Металлическая рамка</w:t>
            </w:r>
          </w:p>
        </w:tc>
        <w:tc>
          <w:tcPr>
            <w:tcW w:w="1648" w:type="pct"/>
            <w:vAlign w:val="center"/>
          </w:tcPr>
          <w:p w14:paraId="1B2A5043"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Наличие</w:t>
            </w:r>
          </w:p>
        </w:tc>
        <w:tc>
          <w:tcPr>
            <w:tcW w:w="596" w:type="pct"/>
            <w:vAlign w:val="center"/>
          </w:tcPr>
          <w:p w14:paraId="4155E75E" w14:textId="77777777" w:rsidR="004F68C4" w:rsidRPr="004F68C4" w:rsidRDefault="004F68C4" w:rsidP="004F68C4">
            <w:pPr>
              <w:jc w:val="center"/>
              <w:rPr>
                <w:rFonts w:eastAsia="Calibri"/>
                <w:color w:val="000000"/>
                <w:sz w:val="20"/>
                <w:szCs w:val="20"/>
                <w:lang w:eastAsia="en-US"/>
              </w:rPr>
            </w:pPr>
          </w:p>
        </w:tc>
        <w:tc>
          <w:tcPr>
            <w:tcW w:w="655" w:type="pct"/>
            <w:vMerge/>
          </w:tcPr>
          <w:p w14:paraId="1799D080" w14:textId="77777777" w:rsidR="004F68C4" w:rsidRPr="004F68C4" w:rsidRDefault="004F68C4" w:rsidP="004F68C4">
            <w:pPr>
              <w:jc w:val="center"/>
              <w:rPr>
                <w:rFonts w:eastAsia="Calibri"/>
                <w:color w:val="000000"/>
                <w:sz w:val="20"/>
                <w:szCs w:val="20"/>
                <w:lang w:eastAsia="en-US"/>
              </w:rPr>
            </w:pPr>
          </w:p>
        </w:tc>
      </w:tr>
      <w:tr w:rsidR="00BD0F4D" w:rsidRPr="004F68C4" w14:paraId="08B826D7" w14:textId="77777777" w:rsidTr="00BD0F4D">
        <w:trPr>
          <w:trHeight w:val="528"/>
        </w:trPr>
        <w:tc>
          <w:tcPr>
            <w:tcW w:w="1049" w:type="pct"/>
            <w:vMerge/>
          </w:tcPr>
          <w:p w14:paraId="798F5DD3"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0C0F4E29"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Комплектация</w:t>
            </w:r>
          </w:p>
        </w:tc>
        <w:tc>
          <w:tcPr>
            <w:tcW w:w="1648" w:type="pct"/>
            <w:vAlign w:val="center"/>
          </w:tcPr>
          <w:p w14:paraId="423631AB"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1.Отражатель в корпусе с рамкой</w:t>
            </w:r>
          </w:p>
          <w:p w14:paraId="341C3E7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2. Защитная крышка</w:t>
            </w:r>
          </w:p>
          <w:p w14:paraId="3A964BA7"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3. Кейс для переноски</w:t>
            </w:r>
          </w:p>
        </w:tc>
        <w:tc>
          <w:tcPr>
            <w:tcW w:w="596" w:type="pct"/>
            <w:vAlign w:val="center"/>
          </w:tcPr>
          <w:p w14:paraId="32E12461" w14:textId="77777777" w:rsidR="004F68C4" w:rsidRPr="004F68C4" w:rsidRDefault="004F68C4" w:rsidP="004F68C4">
            <w:pPr>
              <w:jc w:val="center"/>
              <w:rPr>
                <w:rFonts w:eastAsia="Calibri"/>
                <w:color w:val="000000"/>
                <w:sz w:val="20"/>
                <w:szCs w:val="20"/>
                <w:lang w:eastAsia="en-US"/>
              </w:rPr>
            </w:pPr>
          </w:p>
        </w:tc>
        <w:tc>
          <w:tcPr>
            <w:tcW w:w="655" w:type="pct"/>
            <w:vMerge/>
          </w:tcPr>
          <w:p w14:paraId="023D677F" w14:textId="77777777" w:rsidR="004F68C4" w:rsidRPr="004F68C4" w:rsidRDefault="004F68C4" w:rsidP="004F68C4">
            <w:pPr>
              <w:jc w:val="center"/>
              <w:rPr>
                <w:rFonts w:eastAsia="Calibri"/>
                <w:color w:val="000000"/>
                <w:sz w:val="20"/>
                <w:szCs w:val="20"/>
                <w:lang w:eastAsia="en-US"/>
              </w:rPr>
            </w:pPr>
          </w:p>
        </w:tc>
      </w:tr>
      <w:tr w:rsidR="00BD0F4D" w:rsidRPr="004F68C4" w14:paraId="5B988872" w14:textId="77777777" w:rsidTr="00BD0F4D">
        <w:trPr>
          <w:trHeight w:val="528"/>
        </w:trPr>
        <w:tc>
          <w:tcPr>
            <w:tcW w:w="1049" w:type="pct"/>
            <w:vMerge w:val="restart"/>
          </w:tcPr>
          <w:p w14:paraId="1BB6C653" w14:textId="77777777" w:rsidR="004F68C4" w:rsidRPr="004F68C4" w:rsidRDefault="004F68C4" w:rsidP="004F68C4">
            <w:pPr>
              <w:jc w:val="center"/>
              <w:rPr>
                <w:rFonts w:eastAsia="Calibri"/>
                <w:color w:val="000000"/>
                <w:sz w:val="20"/>
                <w:szCs w:val="20"/>
                <w:lang w:val="en-US" w:eastAsia="en-US"/>
              </w:rPr>
            </w:pPr>
            <w:r w:rsidRPr="004F68C4">
              <w:rPr>
                <w:rFonts w:eastAsia="Calibri"/>
                <w:color w:val="000000"/>
                <w:sz w:val="20"/>
                <w:szCs w:val="20"/>
                <w:lang w:eastAsia="en-US"/>
              </w:rPr>
              <w:t>Трегер</w:t>
            </w:r>
            <w:r w:rsidRPr="004F68C4">
              <w:rPr>
                <w:rFonts w:eastAsia="Calibri"/>
                <w:color w:val="000000"/>
                <w:sz w:val="20"/>
                <w:szCs w:val="20"/>
                <w:lang w:val="en-US" w:eastAsia="en-US"/>
              </w:rPr>
              <w:t xml:space="preserve"> RGK AJ12</w:t>
            </w:r>
          </w:p>
        </w:tc>
        <w:tc>
          <w:tcPr>
            <w:tcW w:w="1051" w:type="pct"/>
            <w:vAlign w:val="center"/>
          </w:tcPr>
          <w:p w14:paraId="4DE31BC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Резьба станового винта</w:t>
            </w:r>
          </w:p>
        </w:tc>
        <w:tc>
          <w:tcPr>
            <w:tcW w:w="1648" w:type="pct"/>
            <w:vAlign w:val="center"/>
          </w:tcPr>
          <w:p w14:paraId="1CAEB19A"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5/8</w:t>
            </w:r>
          </w:p>
        </w:tc>
        <w:tc>
          <w:tcPr>
            <w:tcW w:w="596" w:type="pct"/>
            <w:vAlign w:val="center"/>
          </w:tcPr>
          <w:p w14:paraId="74E01132"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Дюйм</w:t>
            </w:r>
          </w:p>
        </w:tc>
        <w:tc>
          <w:tcPr>
            <w:tcW w:w="655" w:type="pct"/>
            <w:vMerge w:val="restart"/>
          </w:tcPr>
          <w:p w14:paraId="5300AA77"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3</w:t>
            </w:r>
          </w:p>
        </w:tc>
      </w:tr>
      <w:tr w:rsidR="00BD0F4D" w:rsidRPr="004F68C4" w14:paraId="1138E332" w14:textId="77777777" w:rsidTr="00BD0F4D">
        <w:trPr>
          <w:trHeight w:val="528"/>
        </w:trPr>
        <w:tc>
          <w:tcPr>
            <w:tcW w:w="1049" w:type="pct"/>
            <w:vMerge/>
          </w:tcPr>
          <w:p w14:paraId="05B768DD"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683EABE4"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Стандарт крепления</w:t>
            </w:r>
          </w:p>
        </w:tc>
        <w:tc>
          <w:tcPr>
            <w:tcW w:w="1648" w:type="pct"/>
            <w:vAlign w:val="center"/>
          </w:tcPr>
          <w:p w14:paraId="47554037" w14:textId="77777777" w:rsidR="004F68C4" w:rsidRPr="004F68C4" w:rsidRDefault="004F68C4" w:rsidP="004F68C4">
            <w:pPr>
              <w:jc w:val="center"/>
              <w:rPr>
                <w:rFonts w:eastAsia="Calibri"/>
                <w:color w:val="000000"/>
                <w:sz w:val="20"/>
                <w:szCs w:val="20"/>
                <w:lang w:val="en-US" w:eastAsia="en-US"/>
              </w:rPr>
            </w:pPr>
            <w:r w:rsidRPr="004F68C4">
              <w:rPr>
                <w:rFonts w:eastAsia="Calibri"/>
                <w:color w:val="000000"/>
                <w:sz w:val="20"/>
                <w:szCs w:val="20"/>
                <w:lang w:val="en-US" w:eastAsia="en-US"/>
              </w:rPr>
              <w:t>Wild</w:t>
            </w:r>
          </w:p>
        </w:tc>
        <w:tc>
          <w:tcPr>
            <w:tcW w:w="596" w:type="pct"/>
            <w:vAlign w:val="center"/>
          </w:tcPr>
          <w:p w14:paraId="2C8D5785" w14:textId="77777777" w:rsidR="004F68C4" w:rsidRPr="004F68C4" w:rsidRDefault="004F68C4" w:rsidP="004F68C4">
            <w:pPr>
              <w:jc w:val="center"/>
              <w:rPr>
                <w:rFonts w:eastAsia="Calibri"/>
                <w:color w:val="000000"/>
                <w:sz w:val="20"/>
                <w:szCs w:val="20"/>
                <w:lang w:eastAsia="en-US"/>
              </w:rPr>
            </w:pPr>
          </w:p>
        </w:tc>
        <w:tc>
          <w:tcPr>
            <w:tcW w:w="655" w:type="pct"/>
            <w:vMerge/>
          </w:tcPr>
          <w:p w14:paraId="4563657A" w14:textId="77777777" w:rsidR="004F68C4" w:rsidRPr="004F68C4" w:rsidRDefault="004F68C4" w:rsidP="004F68C4">
            <w:pPr>
              <w:jc w:val="center"/>
              <w:rPr>
                <w:rFonts w:eastAsia="Calibri"/>
                <w:color w:val="000000"/>
                <w:sz w:val="20"/>
                <w:szCs w:val="20"/>
                <w:lang w:eastAsia="en-US"/>
              </w:rPr>
            </w:pPr>
          </w:p>
        </w:tc>
      </w:tr>
      <w:tr w:rsidR="00BD0F4D" w:rsidRPr="004F68C4" w14:paraId="4996984E" w14:textId="77777777" w:rsidTr="00BD0F4D">
        <w:trPr>
          <w:trHeight w:val="528"/>
        </w:trPr>
        <w:tc>
          <w:tcPr>
            <w:tcW w:w="1049" w:type="pct"/>
            <w:vMerge w:val="restart"/>
          </w:tcPr>
          <w:p w14:paraId="4E70C1E4"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 xml:space="preserve">Адаптер трегера с оптическим центриром </w:t>
            </w:r>
            <w:r w:rsidRPr="004F68C4">
              <w:rPr>
                <w:rFonts w:eastAsia="Calibri"/>
                <w:color w:val="000000"/>
                <w:sz w:val="20"/>
                <w:szCs w:val="20"/>
                <w:lang w:val="en-US" w:eastAsia="en-US"/>
              </w:rPr>
              <w:t>RGK</w:t>
            </w:r>
            <w:r w:rsidRPr="004F68C4">
              <w:rPr>
                <w:rFonts w:eastAsia="Calibri"/>
                <w:color w:val="000000"/>
                <w:sz w:val="20"/>
                <w:szCs w:val="20"/>
                <w:lang w:eastAsia="en-US"/>
              </w:rPr>
              <w:t xml:space="preserve"> </w:t>
            </w:r>
            <w:r w:rsidRPr="004F68C4">
              <w:rPr>
                <w:rFonts w:eastAsia="Calibri"/>
                <w:color w:val="000000"/>
                <w:sz w:val="20"/>
                <w:szCs w:val="20"/>
                <w:lang w:val="en-US" w:eastAsia="en-US"/>
              </w:rPr>
              <w:t>AL</w:t>
            </w:r>
            <w:r w:rsidRPr="004F68C4">
              <w:rPr>
                <w:rFonts w:eastAsia="Calibri"/>
                <w:color w:val="000000"/>
                <w:sz w:val="20"/>
                <w:szCs w:val="20"/>
                <w:lang w:eastAsia="en-US"/>
              </w:rPr>
              <w:t xml:space="preserve"> 10-</w:t>
            </w:r>
            <w:r w:rsidRPr="004F68C4">
              <w:rPr>
                <w:rFonts w:eastAsia="Calibri"/>
                <w:color w:val="000000"/>
                <w:sz w:val="20"/>
                <w:szCs w:val="20"/>
                <w:lang w:val="en-US" w:eastAsia="en-US"/>
              </w:rPr>
              <w:t>D</w:t>
            </w:r>
          </w:p>
        </w:tc>
        <w:tc>
          <w:tcPr>
            <w:tcW w:w="1051" w:type="pct"/>
            <w:vAlign w:val="center"/>
          </w:tcPr>
          <w:p w14:paraId="56CB21AB"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Уровень цилиндрический</w:t>
            </w:r>
          </w:p>
        </w:tc>
        <w:tc>
          <w:tcPr>
            <w:tcW w:w="1648" w:type="pct"/>
            <w:vAlign w:val="center"/>
          </w:tcPr>
          <w:p w14:paraId="49D76ECB"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Наличие</w:t>
            </w:r>
          </w:p>
        </w:tc>
        <w:tc>
          <w:tcPr>
            <w:tcW w:w="596" w:type="pct"/>
            <w:vAlign w:val="center"/>
          </w:tcPr>
          <w:p w14:paraId="68C23B22" w14:textId="77777777" w:rsidR="004F68C4" w:rsidRPr="004F68C4" w:rsidRDefault="004F68C4" w:rsidP="004F68C4">
            <w:pPr>
              <w:jc w:val="center"/>
              <w:rPr>
                <w:rFonts w:eastAsia="Calibri"/>
                <w:color w:val="000000"/>
                <w:sz w:val="20"/>
                <w:szCs w:val="20"/>
                <w:lang w:eastAsia="en-US"/>
              </w:rPr>
            </w:pPr>
          </w:p>
        </w:tc>
        <w:tc>
          <w:tcPr>
            <w:tcW w:w="655" w:type="pct"/>
            <w:vMerge w:val="restart"/>
          </w:tcPr>
          <w:p w14:paraId="7E637BF0"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3</w:t>
            </w:r>
          </w:p>
        </w:tc>
      </w:tr>
      <w:tr w:rsidR="00BD0F4D" w:rsidRPr="004F68C4" w14:paraId="381E17C5" w14:textId="77777777" w:rsidTr="00BD0F4D">
        <w:trPr>
          <w:trHeight w:val="528"/>
        </w:trPr>
        <w:tc>
          <w:tcPr>
            <w:tcW w:w="1049" w:type="pct"/>
            <w:vMerge/>
          </w:tcPr>
          <w:p w14:paraId="315DB464"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72DE21D0"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Отвес</w:t>
            </w:r>
          </w:p>
        </w:tc>
        <w:tc>
          <w:tcPr>
            <w:tcW w:w="1648" w:type="pct"/>
            <w:vAlign w:val="center"/>
          </w:tcPr>
          <w:p w14:paraId="4EC41F53"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Оптический</w:t>
            </w:r>
          </w:p>
        </w:tc>
        <w:tc>
          <w:tcPr>
            <w:tcW w:w="596" w:type="pct"/>
            <w:vAlign w:val="center"/>
          </w:tcPr>
          <w:p w14:paraId="54F2893E" w14:textId="77777777" w:rsidR="004F68C4" w:rsidRPr="004F68C4" w:rsidRDefault="004F68C4" w:rsidP="004F68C4">
            <w:pPr>
              <w:jc w:val="center"/>
              <w:rPr>
                <w:rFonts w:eastAsia="Calibri"/>
                <w:color w:val="000000"/>
                <w:sz w:val="20"/>
                <w:szCs w:val="20"/>
                <w:lang w:eastAsia="en-US"/>
              </w:rPr>
            </w:pPr>
          </w:p>
        </w:tc>
        <w:tc>
          <w:tcPr>
            <w:tcW w:w="655" w:type="pct"/>
            <w:vMerge/>
          </w:tcPr>
          <w:p w14:paraId="77880469" w14:textId="77777777" w:rsidR="004F68C4" w:rsidRPr="004F68C4" w:rsidRDefault="004F68C4" w:rsidP="004F68C4">
            <w:pPr>
              <w:jc w:val="center"/>
              <w:rPr>
                <w:rFonts w:eastAsia="Calibri"/>
                <w:color w:val="000000"/>
                <w:sz w:val="20"/>
                <w:szCs w:val="20"/>
                <w:lang w:eastAsia="en-US"/>
              </w:rPr>
            </w:pPr>
          </w:p>
        </w:tc>
      </w:tr>
      <w:tr w:rsidR="00BD0F4D" w:rsidRPr="004F68C4" w14:paraId="54B3C196" w14:textId="77777777" w:rsidTr="00BD0F4D">
        <w:trPr>
          <w:trHeight w:val="528"/>
        </w:trPr>
        <w:tc>
          <w:tcPr>
            <w:tcW w:w="1049" w:type="pct"/>
            <w:vMerge/>
          </w:tcPr>
          <w:p w14:paraId="7582C27F"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346C6B7D"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Возможность установки отражателя с использованием резьбового адаптера 5/8”-5/8”</w:t>
            </w:r>
          </w:p>
        </w:tc>
        <w:tc>
          <w:tcPr>
            <w:tcW w:w="1648" w:type="pct"/>
            <w:vAlign w:val="center"/>
          </w:tcPr>
          <w:p w14:paraId="3E645CD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Наличие</w:t>
            </w:r>
          </w:p>
        </w:tc>
        <w:tc>
          <w:tcPr>
            <w:tcW w:w="596" w:type="pct"/>
            <w:vAlign w:val="center"/>
          </w:tcPr>
          <w:p w14:paraId="2B4BB546" w14:textId="77777777" w:rsidR="004F68C4" w:rsidRPr="004F68C4" w:rsidRDefault="004F68C4" w:rsidP="004F68C4">
            <w:pPr>
              <w:jc w:val="center"/>
              <w:rPr>
                <w:rFonts w:eastAsia="Calibri"/>
                <w:color w:val="000000"/>
                <w:sz w:val="20"/>
                <w:szCs w:val="20"/>
                <w:lang w:eastAsia="en-US"/>
              </w:rPr>
            </w:pPr>
          </w:p>
        </w:tc>
        <w:tc>
          <w:tcPr>
            <w:tcW w:w="655" w:type="pct"/>
            <w:vMerge/>
          </w:tcPr>
          <w:p w14:paraId="1276053D" w14:textId="77777777" w:rsidR="004F68C4" w:rsidRPr="004F68C4" w:rsidRDefault="004F68C4" w:rsidP="004F68C4">
            <w:pPr>
              <w:jc w:val="center"/>
              <w:rPr>
                <w:rFonts w:eastAsia="Calibri"/>
                <w:color w:val="000000"/>
                <w:sz w:val="20"/>
                <w:szCs w:val="20"/>
                <w:lang w:eastAsia="en-US"/>
              </w:rPr>
            </w:pPr>
          </w:p>
        </w:tc>
      </w:tr>
      <w:tr w:rsidR="00BD0F4D" w:rsidRPr="004F68C4" w14:paraId="73564D7C" w14:textId="77777777" w:rsidTr="00BD0F4D">
        <w:trPr>
          <w:trHeight w:val="528"/>
        </w:trPr>
        <w:tc>
          <w:tcPr>
            <w:tcW w:w="1049" w:type="pct"/>
            <w:vMerge/>
          </w:tcPr>
          <w:p w14:paraId="0F167BD3" w14:textId="77777777" w:rsidR="004F68C4" w:rsidRPr="004F68C4" w:rsidRDefault="004F68C4" w:rsidP="004F68C4">
            <w:pPr>
              <w:jc w:val="center"/>
              <w:rPr>
                <w:rFonts w:eastAsia="Calibri"/>
                <w:color w:val="000000"/>
                <w:sz w:val="20"/>
                <w:szCs w:val="20"/>
                <w:lang w:eastAsia="en-US"/>
              </w:rPr>
            </w:pPr>
          </w:p>
        </w:tc>
        <w:tc>
          <w:tcPr>
            <w:tcW w:w="1051" w:type="pct"/>
            <w:vAlign w:val="center"/>
          </w:tcPr>
          <w:p w14:paraId="6C990971" w14:textId="77777777" w:rsidR="004F68C4" w:rsidRPr="004F68C4" w:rsidRDefault="004F68C4" w:rsidP="004F68C4">
            <w:pPr>
              <w:jc w:val="center"/>
              <w:rPr>
                <w:rFonts w:eastAsia="Calibri"/>
                <w:color w:val="000000"/>
                <w:sz w:val="20"/>
                <w:szCs w:val="20"/>
                <w:lang w:val="en-US" w:eastAsia="en-US"/>
              </w:rPr>
            </w:pPr>
            <w:r w:rsidRPr="004F68C4">
              <w:rPr>
                <w:rFonts w:eastAsia="Calibri"/>
                <w:color w:val="000000"/>
                <w:sz w:val="20"/>
                <w:szCs w:val="20"/>
                <w:lang w:eastAsia="en-US"/>
              </w:rPr>
              <w:t>Стандарт крепления</w:t>
            </w:r>
          </w:p>
        </w:tc>
        <w:tc>
          <w:tcPr>
            <w:tcW w:w="1648" w:type="pct"/>
            <w:vAlign w:val="center"/>
          </w:tcPr>
          <w:p w14:paraId="460C324E" w14:textId="77777777" w:rsidR="004F68C4" w:rsidRPr="004F68C4" w:rsidRDefault="004F68C4" w:rsidP="004F68C4">
            <w:pPr>
              <w:jc w:val="center"/>
              <w:rPr>
                <w:rFonts w:eastAsia="Calibri"/>
                <w:color w:val="000000"/>
                <w:sz w:val="20"/>
                <w:szCs w:val="20"/>
                <w:lang w:val="en-US" w:eastAsia="en-US"/>
              </w:rPr>
            </w:pPr>
            <w:r w:rsidRPr="004F68C4">
              <w:rPr>
                <w:rFonts w:eastAsia="Calibri"/>
                <w:color w:val="000000"/>
                <w:sz w:val="20"/>
                <w:szCs w:val="20"/>
                <w:lang w:val="en-US" w:eastAsia="en-US"/>
              </w:rPr>
              <w:t>Wild</w:t>
            </w:r>
          </w:p>
        </w:tc>
        <w:tc>
          <w:tcPr>
            <w:tcW w:w="596" w:type="pct"/>
            <w:vAlign w:val="center"/>
          </w:tcPr>
          <w:p w14:paraId="5CF2B6B9" w14:textId="77777777" w:rsidR="004F68C4" w:rsidRPr="004F68C4" w:rsidRDefault="004F68C4" w:rsidP="004F68C4">
            <w:pPr>
              <w:jc w:val="center"/>
              <w:rPr>
                <w:rFonts w:eastAsia="Calibri"/>
                <w:color w:val="000000"/>
                <w:sz w:val="20"/>
                <w:szCs w:val="20"/>
                <w:lang w:eastAsia="en-US"/>
              </w:rPr>
            </w:pPr>
          </w:p>
        </w:tc>
        <w:tc>
          <w:tcPr>
            <w:tcW w:w="655" w:type="pct"/>
            <w:vMerge/>
          </w:tcPr>
          <w:p w14:paraId="6658AF9F" w14:textId="77777777" w:rsidR="004F68C4" w:rsidRPr="004F68C4" w:rsidRDefault="004F68C4" w:rsidP="004F68C4">
            <w:pPr>
              <w:jc w:val="center"/>
              <w:rPr>
                <w:rFonts w:eastAsia="Calibri"/>
                <w:color w:val="000000"/>
                <w:sz w:val="20"/>
                <w:szCs w:val="20"/>
                <w:lang w:eastAsia="en-US"/>
              </w:rPr>
            </w:pPr>
          </w:p>
        </w:tc>
      </w:tr>
      <w:tr w:rsidR="00BD0F4D" w:rsidRPr="004F68C4" w14:paraId="0AF14098" w14:textId="77777777" w:rsidTr="00BD0F4D">
        <w:trPr>
          <w:trHeight w:val="528"/>
        </w:trPr>
        <w:tc>
          <w:tcPr>
            <w:tcW w:w="1049" w:type="pct"/>
          </w:tcPr>
          <w:p w14:paraId="50E78F5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Аккумуляторная батарея Leica GEB461</w:t>
            </w:r>
          </w:p>
        </w:tc>
        <w:tc>
          <w:tcPr>
            <w:tcW w:w="1051" w:type="pct"/>
            <w:vAlign w:val="center"/>
          </w:tcPr>
          <w:p w14:paraId="5E741D21"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 xml:space="preserve">Назначение </w:t>
            </w:r>
          </w:p>
        </w:tc>
        <w:tc>
          <w:tcPr>
            <w:tcW w:w="1648" w:type="pct"/>
            <w:vAlign w:val="center"/>
          </w:tcPr>
          <w:p w14:paraId="278E713A"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Автономное электропитание электронных тахеометров производства Leica Geosystems</w:t>
            </w:r>
          </w:p>
        </w:tc>
        <w:tc>
          <w:tcPr>
            <w:tcW w:w="596" w:type="pct"/>
            <w:vAlign w:val="center"/>
          </w:tcPr>
          <w:p w14:paraId="1E9A89AD" w14:textId="77777777" w:rsidR="004F68C4" w:rsidRPr="004F68C4" w:rsidRDefault="004F68C4" w:rsidP="004F68C4">
            <w:pPr>
              <w:jc w:val="center"/>
              <w:rPr>
                <w:rFonts w:eastAsia="Calibri"/>
                <w:color w:val="000000"/>
                <w:sz w:val="20"/>
                <w:szCs w:val="20"/>
                <w:lang w:eastAsia="en-US"/>
              </w:rPr>
            </w:pPr>
          </w:p>
        </w:tc>
        <w:tc>
          <w:tcPr>
            <w:tcW w:w="655" w:type="pct"/>
          </w:tcPr>
          <w:p w14:paraId="29A06FE4"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1</w:t>
            </w:r>
          </w:p>
        </w:tc>
      </w:tr>
      <w:tr w:rsidR="00BD0F4D" w:rsidRPr="004F68C4" w14:paraId="0F7F5861" w14:textId="77777777" w:rsidTr="00BD0F4D">
        <w:trPr>
          <w:trHeight w:val="528"/>
        </w:trPr>
        <w:tc>
          <w:tcPr>
            <w:tcW w:w="1049" w:type="pct"/>
          </w:tcPr>
          <w:p w14:paraId="6447B4A0"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Кабель передачи данных Leica GEV102</w:t>
            </w:r>
          </w:p>
        </w:tc>
        <w:tc>
          <w:tcPr>
            <w:tcW w:w="1051" w:type="pct"/>
            <w:vAlign w:val="center"/>
          </w:tcPr>
          <w:p w14:paraId="2DE93AD0"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 xml:space="preserve">Назначение </w:t>
            </w:r>
          </w:p>
        </w:tc>
        <w:tc>
          <w:tcPr>
            <w:tcW w:w="1648" w:type="pct"/>
            <w:vAlign w:val="center"/>
          </w:tcPr>
          <w:p w14:paraId="67820B7C"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Обеспечение обмена данными между электронным тахеометром и персональным компьютером посредством последовательного интерфейса RS-232</w:t>
            </w:r>
          </w:p>
        </w:tc>
        <w:tc>
          <w:tcPr>
            <w:tcW w:w="596" w:type="pct"/>
            <w:vAlign w:val="center"/>
          </w:tcPr>
          <w:p w14:paraId="02FF90A8" w14:textId="77777777" w:rsidR="004F68C4" w:rsidRPr="004F68C4" w:rsidRDefault="004F68C4" w:rsidP="004F68C4">
            <w:pPr>
              <w:jc w:val="center"/>
              <w:rPr>
                <w:rFonts w:eastAsia="Calibri"/>
                <w:color w:val="000000"/>
                <w:sz w:val="20"/>
                <w:szCs w:val="20"/>
                <w:lang w:eastAsia="en-US"/>
              </w:rPr>
            </w:pPr>
          </w:p>
        </w:tc>
        <w:tc>
          <w:tcPr>
            <w:tcW w:w="655" w:type="pct"/>
          </w:tcPr>
          <w:p w14:paraId="215D3322"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1</w:t>
            </w:r>
          </w:p>
        </w:tc>
      </w:tr>
      <w:tr w:rsidR="00BD0F4D" w:rsidRPr="004F68C4" w14:paraId="015426A9" w14:textId="77777777" w:rsidTr="00BD0F4D">
        <w:trPr>
          <w:trHeight w:val="528"/>
        </w:trPr>
        <w:tc>
          <w:tcPr>
            <w:tcW w:w="1049" w:type="pct"/>
          </w:tcPr>
          <w:p w14:paraId="236E2E1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Кабель передачи данных Leica GEV223</w:t>
            </w:r>
          </w:p>
        </w:tc>
        <w:tc>
          <w:tcPr>
            <w:tcW w:w="1051" w:type="pct"/>
            <w:vAlign w:val="center"/>
          </w:tcPr>
          <w:p w14:paraId="54EC2D88"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Назначение</w:t>
            </w:r>
          </w:p>
        </w:tc>
        <w:tc>
          <w:tcPr>
            <w:tcW w:w="1648" w:type="pct"/>
            <w:vAlign w:val="center"/>
          </w:tcPr>
          <w:p w14:paraId="039BA52F"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Обеспечение обмена данными между электронным тахеометром и внешним вычислительным устройством посредством последовательного интерфейса связи</w:t>
            </w:r>
          </w:p>
        </w:tc>
        <w:tc>
          <w:tcPr>
            <w:tcW w:w="596" w:type="pct"/>
            <w:vAlign w:val="center"/>
          </w:tcPr>
          <w:p w14:paraId="051CA956" w14:textId="77777777" w:rsidR="004F68C4" w:rsidRPr="004F68C4" w:rsidRDefault="004F68C4" w:rsidP="004F68C4">
            <w:pPr>
              <w:jc w:val="center"/>
              <w:rPr>
                <w:rFonts w:eastAsia="Calibri"/>
                <w:color w:val="000000"/>
                <w:sz w:val="20"/>
                <w:szCs w:val="20"/>
                <w:lang w:eastAsia="en-US"/>
              </w:rPr>
            </w:pPr>
          </w:p>
        </w:tc>
        <w:tc>
          <w:tcPr>
            <w:tcW w:w="655" w:type="pct"/>
          </w:tcPr>
          <w:p w14:paraId="3798F0A1"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1</w:t>
            </w:r>
          </w:p>
        </w:tc>
      </w:tr>
      <w:tr w:rsidR="00BD0F4D" w:rsidRPr="004F68C4" w14:paraId="485B4A12" w14:textId="77777777" w:rsidTr="00BD0F4D">
        <w:trPr>
          <w:trHeight w:val="528"/>
        </w:trPr>
        <w:tc>
          <w:tcPr>
            <w:tcW w:w="1049" w:type="pct"/>
          </w:tcPr>
          <w:p w14:paraId="145BD087"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Диагональная окулярная насадка Leica GFZ3 со штатным противовесом</w:t>
            </w:r>
          </w:p>
        </w:tc>
        <w:tc>
          <w:tcPr>
            <w:tcW w:w="1051" w:type="pct"/>
            <w:vAlign w:val="center"/>
          </w:tcPr>
          <w:p w14:paraId="215B8830"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 xml:space="preserve">Назначение </w:t>
            </w:r>
          </w:p>
        </w:tc>
        <w:tc>
          <w:tcPr>
            <w:tcW w:w="1648" w:type="pct"/>
            <w:vAlign w:val="center"/>
          </w:tcPr>
          <w:p w14:paraId="4F8460CE"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Обеспечение удобного наблюдения через зрительную трубу электронного тахеометра при визировании объектов с большими углами возвышения, в том числе вблизи зенита, без ухудшения точности наведения</w:t>
            </w:r>
          </w:p>
        </w:tc>
        <w:tc>
          <w:tcPr>
            <w:tcW w:w="596" w:type="pct"/>
            <w:vAlign w:val="center"/>
          </w:tcPr>
          <w:p w14:paraId="2482AC58" w14:textId="77777777" w:rsidR="004F68C4" w:rsidRPr="004F68C4" w:rsidRDefault="004F68C4" w:rsidP="004F68C4">
            <w:pPr>
              <w:jc w:val="center"/>
              <w:rPr>
                <w:rFonts w:eastAsia="Calibri"/>
                <w:color w:val="000000"/>
                <w:sz w:val="20"/>
                <w:szCs w:val="20"/>
                <w:lang w:eastAsia="en-US"/>
              </w:rPr>
            </w:pPr>
          </w:p>
        </w:tc>
        <w:tc>
          <w:tcPr>
            <w:tcW w:w="655" w:type="pct"/>
          </w:tcPr>
          <w:p w14:paraId="441A8489" w14:textId="77777777" w:rsidR="004F68C4" w:rsidRPr="004F68C4" w:rsidRDefault="004F68C4" w:rsidP="004F68C4">
            <w:pPr>
              <w:jc w:val="center"/>
              <w:rPr>
                <w:rFonts w:eastAsia="Calibri"/>
                <w:color w:val="000000"/>
                <w:sz w:val="20"/>
                <w:szCs w:val="20"/>
                <w:lang w:eastAsia="en-US"/>
              </w:rPr>
            </w:pPr>
            <w:r w:rsidRPr="004F68C4">
              <w:rPr>
                <w:rFonts w:eastAsia="Calibri"/>
                <w:color w:val="000000"/>
                <w:sz w:val="20"/>
                <w:szCs w:val="20"/>
                <w:lang w:eastAsia="en-US"/>
              </w:rPr>
              <w:t>1</w:t>
            </w:r>
          </w:p>
        </w:tc>
      </w:tr>
    </w:tbl>
    <w:p w14:paraId="07BFE5BD" w14:textId="036BAF7A" w:rsidR="00BD0F4D" w:rsidRDefault="00BD0F4D" w:rsidP="0027520E">
      <w:pPr>
        <w:shd w:val="clear" w:color="auto" w:fill="FFFFFF"/>
        <w:tabs>
          <w:tab w:val="left" w:pos="2450"/>
        </w:tabs>
        <w:ind w:right="210"/>
        <w:rPr>
          <w:b/>
          <w:sz w:val="22"/>
          <w:szCs w:val="22"/>
          <w:lang w:eastAsia="en-US"/>
        </w:rPr>
      </w:pPr>
      <w:r w:rsidRPr="00BD0F4D">
        <w:rPr>
          <w:b/>
          <w:sz w:val="22"/>
          <w:szCs w:val="22"/>
          <w:lang w:eastAsia="en-US"/>
        </w:rPr>
        <w:lastRenderedPageBreak/>
        <w:t>Общие требования к товару, поставке товара</w:t>
      </w:r>
    </w:p>
    <w:p w14:paraId="553789C6" w14:textId="77777777" w:rsidR="00BD0F4D" w:rsidRPr="00BD0F4D" w:rsidRDefault="00BD0F4D" w:rsidP="0027520E">
      <w:pPr>
        <w:shd w:val="clear" w:color="auto" w:fill="FFFFFF"/>
        <w:tabs>
          <w:tab w:val="left" w:pos="2450"/>
        </w:tabs>
        <w:ind w:right="210"/>
        <w:rPr>
          <w:b/>
          <w:sz w:val="20"/>
          <w:szCs w:val="20"/>
          <w:lang w:eastAsia="en-US"/>
        </w:rPr>
      </w:pPr>
    </w:p>
    <w:tbl>
      <w:tblPr>
        <w:tblpPr w:leftFromText="180" w:rightFromText="180" w:bottomFromText="200" w:vertAnchor="text" w:horzAnchor="margin" w:tblpX="-33" w:tblpY="8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0"/>
        <w:gridCol w:w="6481"/>
      </w:tblGrid>
      <w:tr w:rsidR="0027520E" w:rsidRPr="0027520E" w14:paraId="24A7A799" w14:textId="77777777" w:rsidTr="00BD0F4D">
        <w:trPr>
          <w:trHeight w:val="20"/>
        </w:trPr>
        <w:tc>
          <w:tcPr>
            <w:tcW w:w="3720" w:type="dxa"/>
            <w:tcBorders>
              <w:top w:val="single" w:sz="4" w:space="0" w:color="auto"/>
              <w:left w:val="single" w:sz="4" w:space="0" w:color="auto"/>
              <w:bottom w:val="single" w:sz="4" w:space="0" w:color="auto"/>
              <w:right w:val="single" w:sz="4" w:space="0" w:color="auto"/>
            </w:tcBorders>
            <w:hideMark/>
          </w:tcPr>
          <w:p w14:paraId="37D14438" w14:textId="3509D4EA" w:rsidR="0027520E" w:rsidRPr="0027520E" w:rsidRDefault="0027520E" w:rsidP="00BD0F4D">
            <w:pPr>
              <w:shd w:val="clear" w:color="auto" w:fill="FFFFFF"/>
              <w:tabs>
                <w:tab w:val="left" w:pos="2450"/>
              </w:tabs>
              <w:ind w:right="210"/>
              <w:rPr>
                <w:sz w:val="20"/>
                <w:szCs w:val="20"/>
                <w:lang w:eastAsia="en-US"/>
              </w:rPr>
            </w:pPr>
            <w:r w:rsidRPr="00D03DC2">
              <w:rPr>
                <w:sz w:val="20"/>
                <w:szCs w:val="20"/>
                <w:lang w:eastAsia="en-US"/>
              </w:rPr>
              <w:t>М</w:t>
            </w:r>
            <w:r w:rsidRPr="0027520E">
              <w:rPr>
                <w:sz w:val="20"/>
                <w:szCs w:val="20"/>
                <w:lang w:eastAsia="en-US"/>
              </w:rPr>
              <w:t>есто поставки</w:t>
            </w:r>
          </w:p>
        </w:tc>
        <w:tc>
          <w:tcPr>
            <w:tcW w:w="6481" w:type="dxa"/>
            <w:tcBorders>
              <w:top w:val="single" w:sz="4" w:space="0" w:color="auto"/>
              <w:left w:val="single" w:sz="4" w:space="0" w:color="auto"/>
              <w:bottom w:val="single" w:sz="4" w:space="0" w:color="auto"/>
              <w:right w:val="single" w:sz="4" w:space="0" w:color="auto"/>
            </w:tcBorders>
            <w:hideMark/>
          </w:tcPr>
          <w:p w14:paraId="7232DF26" w14:textId="77777777" w:rsidR="0027520E" w:rsidRPr="0027520E" w:rsidRDefault="0027520E" w:rsidP="00BD0F4D">
            <w:pPr>
              <w:shd w:val="clear" w:color="auto" w:fill="FFFFFF"/>
              <w:tabs>
                <w:tab w:val="left" w:pos="2450"/>
              </w:tabs>
              <w:ind w:right="210"/>
              <w:rPr>
                <w:sz w:val="20"/>
                <w:szCs w:val="20"/>
                <w:lang w:eastAsia="en-US"/>
              </w:rPr>
            </w:pPr>
            <w:r w:rsidRPr="0027520E">
              <w:rPr>
                <w:sz w:val="20"/>
                <w:szCs w:val="20"/>
                <w:lang w:eastAsia="en-US"/>
              </w:rPr>
              <w:t>Доставка по адресу: г. Москва, Гороховский пер., д.4</w:t>
            </w:r>
          </w:p>
        </w:tc>
      </w:tr>
      <w:tr w:rsidR="0027520E" w:rsidRPr="0027520E" w14:paraId="0D274059" w14:textId="77777777" w:rsidTr="00BD0F4D">
        <w:trPr>
          <w:trHeight w:val="317"/>
        </w:trPr>
        <w:tc>
          <w:tcPr>
            <w:tcW w:w="3720" w:type="dxa"/>
            <w:tcBorders>
              <w:top w:val="single" w:sz="4" w:space="0" w:color="auto"/>
              <w:left w:val="single" w:sz="4" w:space="0" w:color="auto"/>
              <w:bottom w:val="single" w:sz="4" w:space="0" w:color="auto"/>
              <w:right w:val="single" w:sz="4" w:space="0" w:color="auto"/>
            </w:tcBorders>
            <w:hideMark/>
          </w:tcPr>
          <w:p w14:paraId="4ED5568C" w14:textId="77777777" w:rsidR="0027520E" w:rsidRPr="0027520E" w:rsidRDefault="0027520E" w:rsidP="00BD0F4D">
            <w:pPr>
              <w:shd w:val="clear" w:color="auto" w:fill="FFFFFF"/>
              <w:tabs>
                <w:tab w:val="left" w:pos="2450"/>
              </w:tabs>
              <w:ind w:right="210"/>
              <w:rPr>
                <w:sz w:val="20"/>
                <w:szCs w:val="20"/>
                <w:lang w:eastAsia="en-US"/>
              </w:rPr>
            </w:pPr>
            <w:r w:rsidRPr="0027520E">
              <w:rPr>
                <w:sz w:val="20"/>
                <w:szCs w:val="20"/>
                <w:lang w:eastAsia="en-US"/>
              </w:rPr>
              <w:t>Срок поставки</w:t>
            </w:r>
          </w:p>
        </w:tc>
        <w:tc>
          <w:tcPr>
            <w:tcW w:w="6481" w:type="dxa"/>
            <w:tcBorders>
              <w:top w:val="single" w:sz="4" w:space="0" w:color="auto"/>
              <w:left w:val="single" w:sz="4" w:space="0" w:color="auto"/>
              <w:bottom w:val="single" w:sz="4" w:space="0" w:color="auto"/>
              <w:right w:val="single" w:sz="4" w:space="0" w:color="auto"/>
            </w:tcBorders>
            <w:hideMark/>
          </w:tcPr>
          <w:p w14:paraId="69661B03" w14:textId="580FB28B" w:rsidR="0027520E" w:rsidRPr="0027520E" w:rsidRDefault="0027520E" w:rsidP="00BD0F4D">
            <w:pPr>
              <w:shd w:val="clear" w:color="auto" w:fill="FFFFFF"/>
              <w:tabs>
                <w:tab w:val="left" w:pos="2450"/>
              </w:tabs>
              <w:ind w:right="210"/>
              <w:rPr>
                <w:sz w:val="20"/>
                <w:szCs w:val="20"/>
                <w:lang w:eastAsia="en-US"/>
              </w:rPr>
            </w:pPr>
            <w:r w:rsidRPr="0027520E">
              <w:rPr>
                <w:sz w:val="20"/>
                <w:szCs w:val="20"/>
                <w:lang w:eastAsia="en-US"/>
              </w:rPr>
              <w:t xml:space="preserve">В течение 20 рабочих дней с момента заключения </w:t>
            </w:r>
            <w:r w:rsidR="00061792">
              <w:rPr>
                <w:sz w:val="20"/>
                <w:szCs w:val="20"/>
                <w:lang w:eastAsia="en-US"/>
              </w:rPr>
              <w:t>договора</w:t>
            </w:r>
          </w:p>
        </w:tc>
      </w:tr>
      <w:tr w:rsidR="0027520E" w:rsidRPr="0027520E" w14:paraId="0F60ED8F" w14:textId="77777777" w:rsidTr="00BD0F4D">
        <w:trPr>
          <w:trHeight w:val="2254"/>
        </w:trPr>
        <w:tc>
          <w:tcPr>
            <w:tcW w:w="3720" w:type="dxa"/>
            <w:tcBorders>
              <w:top w:val="single" w:sz="4" w:space="0" w:color="auto"/>
              <w:left w:val="single" w:sz="4" w:space="0" w:color="auto"/>
              <w:bottom w:val="single" w:sz="4" w:space="0" w:color="auto"/>
              <w:right w:val="single" w:sz="4" w:space="0" w:color="auto"/>
            </w:tcBorders>
            <w:hideMark/>
          </w:tcPr>
          <w:p w14:paraId="35DC4C48" w14:textId="77777777" w:rsidR="0027520E" w:rsidRPr="0027520E" w:rsidRDefault="0027520E" w:rsidP="00BD0F4D">
            <w:pPr>
              <w:shd w:val="clear" w:color="auto" w:fill="FFFFFF"/>
              <w:tabs>
                <w:tab w:val="left" w:pos="2450"/>
              </w:tabs>
              <w:ind w:right="210"/>
              <w:rPr>
                <w:sz w:val="20"/>
                <w:szCs w:val="20"/>
                <w:lang w:eastAsia="en-US"/>
              </w:rPr>
            </w:pPr>
            <w:r w:rsidRPr="0027520E">
              <w:rPr>
                <w:sz w:val="20"/>
                <w:szCs w:val="20"/>
                <w:lang w:eastAsia="en-US"/>
              </w:rPr>
              <w:t>Общие требования к Товару</w:t>
            </w:r>
          </w:p>
        </w:tc>
        <w:tc>
          <w:tcPr>
            <w:tcW w:w="6481" w:type="dxa"/>
            <w:tcBorders>
              <w:top w:val="single" w:sz="4" w:space="0" w:color="auto"/>
              <w:left w:val="single" w:sz="4" w:space="0" w:color="auto"/>
              <w:bottom w:val="single" w:sz="4" w:space="0" w:color="auto"/>
              <w:right w:val="single" w:sz="4" w:space="0" w:color="auto"/>
            </w:tcBorders>
            <w:vAlign w:val="center"/>
            <w:hideMark/>
          </w:tcPr>
          <w:p w14:paraId="5F67379A"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Весь поставляемый Товар должен быть новым, ранее не использованным, не восстановленным и не собранным из восстановленных компонентов, свободным от прав третьих лиц и прочих обременений.</w:t>
            </w:r>
          </w:p>
          <w:p w14:paraId="15CCF9CC"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Весь поставляемый Товар должен быть работоспособным и обеспечивать предусмотренную производителем функциональность.</w:t>
            </w:r>
          </w:p>
          <w:p w14:paraId="7397BB55"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Право собственности и риск случайной гибели или порчи Товара переходит от Поставщика к Заказчику с момента приемки Товара по товарной накладной или УПД. При приемке товара представитель Заказчика проводит проверку товара на предмет его соответствия по количеству, комплектности и товарному виду. При обнаружении некомплектности товара Поставщик обязан доукомплектовать товар. Товар не должен иметь внутренних и внешних повреждений и дефектов, в том числе влияющих на возможность использования товара по назначению. При обнаружении дефектного или неисправного товара, Поставщик обязан заменить дефектный Товар новым. Дефектный товар возвращается Поставщику за его счет после поставки нового товара. Ответственность за комплектность и надлежащее качество товара принимает на себя Поставщик в полном объеме.</w:t>
            </w:r>
          </w:p>
          <w:p w14:paraId="1EFA9CE0" w14:textId="693C7F98" w:rsidR="006D2FFC"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 xml:space="preserve">Гарантийный срок на поставляемый Товар – </w:t>
            </w:r>
            <w:r w:rsidRPr="0027520E">
              <w:rPr>
                <w:rFonts w:eastAsia="Calibri"/>
                <w:b/>
                <w:kern w:val="2"/>
                <w:sz w:val="20"/>
                <w:szCs w:val="20"/>
                <w:lang w:eastAsia="en-US"/>
                <w14:ligatures w14:val="standardContextual"/>
              </w:rPr>
              <w:t>12 месяцев</w:t>
            </w:r>
            <w:r w:rsidRPr="0027520E">
              <w:rPr>
                <w:rFonts w:eastAsia="Calibri"/>
                <w:kern w:val="2"/>
                <w:sz w:val="20"/>
                <w:szCs w:val="20"/>
                <w:lang w:eastAsia="en-US"/>
                <w14:ligatures w14:val="standardContextual"/>
              </w:rPr>
              <w:t xml:space="preserve"> с момента подписания Заказчиком документа о приемке.</w:t>
            </w:r>
          </w:p>
        </w:tc>
      </w:tr>
      <w:tr w:rsidR="0027520E" w:rsidRPr="0027520E" w14:paraId="679386F1" w14:textId="77777777" w:rsidTr="00BD0F4D">
        <w:trPr>
          <w:trHeight w:val="3454"/>
        </w:trPr>
        <w:tc>
          <w:tcPr>
            <w:tcW w:w="3720" w:type="dxa"/>
            <w:tcBorders>
              <w:top w:val="single" w:sz="4" w:space="0" w:color="auto"/>
              <w:left w:val="single" w:sz="4" w:space="0" w:color="auto"/>
              <w:bottom w:val="single" w:sz="4" w:space="0" w:color="auto"/>
              <w:right w:val="single" w:sz="4" w:space="0" w:color="auto"/>
            </w:tcBorders>
            <w:hideMark/>
          </w:tcPr>
          <w:p w14:paraId="1486328F" w14:textId="77777777" w:rsidR="0027520E" w:rsidRPr="0027520E" w:rsidRDefault="0027520E" w:rsidP="00BD0F4D">
            <w:pPr>
              <w:shd w:val="clear" w:color="auto" w:fill="FFFFFF"/>
              <w:tabs>
                <w:tab w:val="left" w:pos="2450"/>
              </w:tabs>
              <w:ind w:right="210"/>
              <w:rPr>
                <w:sz w:val="20"/>
                <w:szCs w:val="20"/>
                <w:lang w:eastAsia="en-US"/>
              </w:rPr>
            </w:pPr>
            <w:r w:rsidRPr="0027520E">
              <w:rPr>
                <w:sz w:val="20"/>
                <w:szCs w:val="20"/>
                <w:lang w:eastAsia="en-US"/>
              </w:rPr>
              <w:t>Требования к гарантийному обслуживанию</w:t>
            </w:r>
          </w:p>
        </w:tc>
        <w:tc>
          <w:tcPr>
            <w:tcW w:w="6481" w:type="dxa"/>
            <w:tcBorders>
              <w:top w:val="single" w:sz="4" w:space="0" w:color="auto"/>
              <w:left w:val="single" w:sz="4" w:space="0" w:color="auto"/>
              <w:bottom w:val="single" w:sz="4" w:space="0" w:color="auto"/>
              <w:right w:val="single" w:sz="4" w:space="0" w:color="auto"/>
            </w:tcBorders>
            <w:vAlign w:val="center"/>
            <w:hideMark/>
          </w:tcPr>
          <w:p w14:paraId="7B4E66D8"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Под гарантийным обслуживанием подразумевается восстановление работоспособности или замена отдельного устройства (или его части, блока, узла) или программного обеспечения, при выходе его из строя по причинам, не связанным с некорректной эксплуатацией в гарантийный период.</w:t>
            </w:r>
          </w:p>
          <w:p w14:paraId="09CC76F1"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Устанавливаемые на Товар в течение гарантийного срока оригинальные сертифицированные запасные части должны иметь технические и функциональные характеристики не хуже, чем изначальные.</w:t>
            </w:r>
          </w:p>
          <w:p w14:paraId="03FBA271" w14:textId="77777777" w:rsidR="0027520E" w:rsidRPr="0027520E" w:rsidRDefault="0027520E" w:rsidP="00BD0F4D">
            <w:pPr>
              <w:numPr>
                <w:ilvl w:val="0"/>
                <w:numId w:val="25"/>
              </w:numPr>
              <w:shd w:val="clear" w:color="auto" w:fill="FFFFFF"/>
              <w:tabs>
                <w:tab w:val="left" w:pos="2450"/>
              </w:tabs>
              <w:ind w:right="210"/>
              <w:contextualSpacing/>
              <w:jc w:val="both"/>
              <w:rPr>
                <w:rFonts w:eastAsia="Calibri"/>
                <w:kern w:val="2"/>
                <w:sz w:val="20"/>
                <w:szCs w:val="20"/>
                <w:lang w:eastAsia="en-US"/>
                <w14:ligatures w14:val="standardContextual"/>
              </w:rPr>
            </w:pPr>
            <w:r w:rsidRPr="0027520E">
              <w:rPr>
                <w:rFonts w:eastAsia="Calibri"/>
                <w:kern w:val="2"/>
                <w:sz w:val="20"/>
                <w:szCs w:val="20"/>
                <w:lang w:eastAsia="en-US"/>
                <w14:ligatures w14:val="standardContextual"/>
              </w:rPr>
              <w:t>В случае обнаружения в течение гарантийного срока Товара, в котором присутствует производственный брак, Заказчик вправе выставить письменную претензию в отношении качества такого товара, а Поставщик восстановить работоспособность или заменить бракованный Товар за свой счет в течение 30 (тридцати) рабочих дней со дня получения такой претензии.</w:t>
            </w:r>
          </w:p>
        </w:tc>
      </w:tr>
    </w:tbl>
    <w:p w14:paraId="6629B42B" w14:textId="5218BFD7" w:rsidR="00362538" w:rsidRDefault="00362538"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BD0F4D" w:rsidRPr="00C571AC" w14:paraId="0D036065" w14:textId="77777777" w:rsidTr="00BD0F4D">
        <w:trPr>
          <w:trHeight w:val="1686"/>
        </w:trPr>
        <w:tc>
          <w:tcPr>
            <w:tcW w:w="5245" w:type="dxa"/>
          </w:tcPr>
          <w:p w14:paraId="26A6C677" w14:textId="77777777" w:rsidR="00BD0F4D" w:rsidRPr="00C571AC" w:rsidRDefault="00BD0F4D" w:rsidP="006B1E73">
            <w:pPr>
              <w:spacing w:line="276" w:lineRule="auto"/>
            </w:pPr>
            <w:r w:rsidRPr="00C571AC">
              <w:t>ПОСТАВЩИК:</w:t>
            </w:r>
          </w:p>
          <w:p w14:paraId="67189340" w14:textId="77777777" w:rsidR="00BD0F4D" w:rsidRDefault="00BD0F4D" w:rsidP="006B1E73">
            <w:pPr>
              <w:spacing w:line="276" w:lineRule="auto"/>
            </w:pPr>
          </w:p>
          <w:p w14:paraId="34D5FE27" w14:textId="77777777" w:rsidR="00BD0F4D" w:rsidRPr="00C571AC" w:rsidRDefault="00BD0F4D" w:rsidP="006B1E73">
            <w:pPr>
              <w:spacing w:line="276" w:lineRule="auto"/>
            </w:pPr>
          </w:p>
          <w:p w14:paraId="1083FA55" w14:textId="77777777" w:rsidR="00BD0F4D" w:rsidRDefault="00BD0F4D" w:rsidP="006B1E73">
            <w:pPr>
              <w:pStyle w:val="11"/>
              <w:keepNext/>
              <w:keepLines/>
              <w:spacing w:line="276" w:lineRule="auto"/>
              <w:ind w:right="45"/>
            </w:pPr>
            <w:r w:rsidRPr="00C571AC">
              <w:t>_____</w:t>
            </w:r>
            <w:r>
              <w:t>_______</w:t>
            </w:r>
            <w:r w:rsidRPr="00C571AC">
              <w:t xml:space="preserve">_________ </w:t>
            </w:r>
          </w:p>
          <w:p w14:paraId="2990930E" w14:textId="77777777" w:rsidR="00BD0F4D" w:rsidRPr="00CB5636" w:rsidRDefault="00BD0F4D" w:rsidP="006B1E73">
            <w:pPr>
              <w:pStyle w:val="11"/>
              <w:keepNext/>
              <w:keepLines/>
              <w:spacing w:line="276" w:lineRule="auto"/>
              <w:ind w:right="45"/>
            </w:pPr>
            <w:r w:rsidRPr="00C571AC">
              <w:t>МП</w:t>
            </w:r>
          </w:p>
        </w:tc>
        <w:tc>
          <w:tcPr>
            <w:tcW w:w="4820" w:type="dxa"/>
          </w:tcPr>
          <w:p w14:paraId="2A6659ED" w14:textId="77777777" w:rsidR="00BD0F4D" w:rsidRPr="00C571AC" w:rsidRDefault="00BD0F4D" w:rsidP="006B1E73">
            <w:pPr>
              <w:spacing w:line="276" w:lineRule="auto"/>
              <w:rPr>
                <w:caps/>
              </w:rPr>
            </w:pPr>
            <w:r w:rsidRPr="00C571AC">
              <w:t>ЗАКАЗЧИК</w:t>
            </w:r>
            <w:r w:rsidRPr="00C571AC">
              <w:rPr>
                <w:caps/>
              </w:rPr>
              <w:t>:</w:t>
            </w:r>
          </w:p>
          <w:p w14:paraId="3394AAC5" w14:textId="77777777" w:rsidR="00BD0F4D" w:rsidRPr="00C571AC" w:rsidRDefault="00BD0F4D" w:rsidP="006B1E73">
            <w:pPr>
              <w:spacing w:line="276" w:lineRule="auto"/>
              <w:jc w:val="both"/>
            </w:pPr>
            <w:r w:rsidRPr="00C571AC">
              <w:t>Представитель по доверенности</w:t>
            </w:r>
          </w:p>
          <w:p w14:paraId="696820F4" w14:textId="77777777" w:rsidR="00BD0F4D" w:rsidRPr="00C571AC" w:rsidRDefault="00BD0F4D" w:rsidP="006B1E73">
            <w:pPr>
              <w:spacing w:line="276" w:lineRule="auto"/>
              <w:jc w:val="both"/>
            </w:pPr>
          </w:p>
          <w:p w14:paraId="5AC5253A" w14:textId="77777777" w:rsidR="00BD0F4D" w:rsidRPr="00C571AC" w:rsidRDefault="00BD0F4D" w:rsidP="006B1E73">
            <w:pPr>
              <w:spacing w:line="276" w:lineRule="auto"/>
              <w:jc w:val="both"/>
            </w:pPr>
            <w:r w:rsidRPr="00C571AC">
              <w:t>_____</w:t>
            </w:r>
            <w:r>
              <w:t>_______</w:t>
            </w:r>
            <w:r w:rsidRPr="00C571AC">
              <w:t>_________ Д.Ю. Кремлёв</w:t>
            </w:r>
          </w:p>
          <w:p w14:paraId="143D416B" w14:textId="77777777" w:rsidR="00BD0F4D" w:rsidRPr="00C571AC" w:rsidRDefault="00BD0F4D" w:rsidP="006B1E73">
            <w:pPr>
              <w:pStyle w:val="af1"/>
              <w:tabs>
                <w:tab w:val="left" w:pos="993"/>
              </w:tabs>
              <w:spacing w:line="276" w:lineRule="auto"/>
              <w:ind w:left="567" w:hanging="567"/>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B31033">
      <w:pgSz w:w="11906" w:h="16838"/>
      <w:pgMar w:top="1134"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7EC8" w14:textId="77777777" w:rsidR="000C006C" w:rsidRDefault="000C006C" w:rsidP="00ED410C">
      <w:r>
        <w:separator/>
      </w:r>
    </w:p>
  </w:endnote>
  <w:endnote w:type="continuationSeparator" w:id="0">
    <w:p w14:paraId="25C5FA42" w14:textId="77777777" w:rsidR="000C006C" w:rsidRDefault="000C006C"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48DB4C4E" w:rsidR="000C006C" w:rsidRPr="00C571AC" w:rsidRDefault="000C006C"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CA29BD">
          <w:rPr>
            <w:noProof/>
            <w:sz w:val="20"/>
            <w:szCs w:val="20"/>
          </w:rPr>
          <w:t>1</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6E0F2" w14:textId="77777777" w:rsidR="000C006C" w:rsidRDefault="000C006C" w:rsidP="00ED410C">
      <w:r>
        <w:separator/>
      </w:r>
    </w:p>
  </w:footnote>
  <w:footnote w:type="continuationSeparator" w:id="0">
    <w:p w14:paraId="5794CB83" w14:textId="77777777" w:rsidR="000C006C" w:rsidRDefault="000C006C"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2"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17"/>
  </w:num>
  <w:num w:numId="5">
    <w:abstractNumId w:val="5"/>
  </w:num>
  <w:num w:numId="6">
    <w:abstractNumId w:val="1"/>
  </w:num>
  <w:num w:numId="7">
    <w:abstractNumId w:val="20"/>
  </w:num>
  <w:num w:numId="8">
    <w:abstractNumId w:val="13"/>
  </w:num>
  <w:num w:numId="9">
    <w:abstractNumId w:val="12"/>
  </w:num>
  <w:num w:numId="10">
    <w:abstractNumId w:val="19"/>
  </w:num>
  <w:num w:numId="11">
    <w:abstractNumId w:val="8"/>
  </w:num>
  <w:num w:numId="12">
    <w:abstractNumId w:val="21"/>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3"/>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1792"/>
    <w:rsid w:val="00063821"/>
    <w:rsid w:val="000706B3"/>
    <w:rsid w:val="0007691A"/>
    <w:rsid w:val="000941B0"/>
    <w:rsid w:val="000A1BE7"/>
    <w:rsid w:val="000A5821"/>
    <w:rsid w:val="000A6C5F"/>
    <w:rsid w:val="000B1ACC"/>
    <w:rsid w:val="000B2B3D"/>
    <w:rsid w:val="000B3A31"/>
    <w:rsid w:val="000B664F"/>
    <w:rsid w:val="000C006C"/>
    <w:rsid w:val="000D0CB2"/>
    <w:rsid w:val="000E4C9F"/>
    <w:rsid w:val="000F27CE"/>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07F2"/>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3EDF"/>
    <w:rsid w:val="001C4235"/>
    <w:rsid w:val="001D1636"/>
    <w:rsid w:val="001D545A"/>
    <w:rsid w:val="001E5E83"/>
    <w:rsid w:val="001E65E8"/>
    <w:rsid w:val="001E7057"/>
    <w:rsid w:val="001F225D"/>
    <w:rsid w:val="001F70E4"/>
    <w:rsid w:val="00201A67"/>
    <w:rsid w:val="0020208D"/>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45EE"/>
    <w:rsid w:val="002A6EF9"/>
    <w:rsid w:val="002B0B97"/>
    <w:rsid w:val="002B55ED"/>
    <w:rsid w:val="002B6D93"/>
    <w:rsid w:val="002C1636"/>
    <w:rsid w:val="002C71BA"/>
    <w:rsid w:val="002E0A39"/>
    <w:rsid w:val="002E4066"/>
    <w:rsid w:val="002E485D"/>
    <w:rsid w:val="002E746B"/>
    <w:rsid w:val="002E76FE"/>
    <w:rsid w:val="002F1A46"/>
    <w:rsid w:val="002F7A3F"/>
    <w:rsid w:val="00302EC6"/>
    <w:rsid w:val="003104E0"/>
    <w:rsid w:val="00311F5C"/>
    <w:rsid w:val="00317703"/>
    <w:rsid w:val="00353D8C"/>
    <w:rsid w:val="00355FB9"/>
    <w:rsid w:val="00362538"/>
    <w:rsid w:val="00362B1E"/>
    <w:rsid w:val="00362EF6"/>
    <w:rsid w:val="00370274"/>
    <w:rsid w:val="00374327"/>
    <w:rsid w:val="0037613C"/>
    <w:rsid w:val="00384BD7"/>
    <w:rsid w:val="003856ED"/>
    <w:rsid w:val="0038792C"/>
    <w:rsid w:val="003927EC"/>
    <w:rsid w:val="00393342"/>
    <w:rsid w:val="003B0A20"/>
    <w:rsid w:val="003B261D"/>
    <w:rsid w:val="003C009B"/>
    <w:rsid w:val="003C289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16F28"/>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0669"/>
    <w:rsid w:val="004F49CA"/>
    <w:rsid w:val="004F68C4"/>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7329"/>
    <w:rsid w:val="00593843"/>
    <w:rsid w:val="00593F92"/>
    <w:rsid w:val="005949E9"/>
    <w:rsid w:val="00596974"/>
    <w:rsid w:val="005B0118"/>
    <w:rsid w:val="005B1B99"/>
    <w:rsid w:val="005B660A"/>
    <w:rsid w:val="005C70F4"/>
    <w:rsid w:val="005C7D87"/>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7660F"/>
    <w:rsid w:val="00681B33"/>
    <w:rsid w:val="0068768E"/>
    <w:rsid w:val="00694B7E"/>
    <w:rsid w:val="006B02D2"/>
    <w:rsid w:val="006B0532"/>
    <w:rsid w:val="006B1DC3"/>
    <w:rsid w:val="006B3F1C"/>
    <w:rsid w:val="006B7EB4"/>
    <w:rsid w:val="006C11DD"/>
    <w:rsid w:val="006C5A49"/>
    <w:rsid w:val="006D10EA"/>
    <w:rsid w:val="006D2FFC"/>
    <w:rsid w:val="006D52FB"/>
    <w:rsid w:val="006E15B5"/>
    <w:rsid w:val="006F00EA"/>
    <w:rsid w:val="006F052C"/>
    <w:rsid w:val="00701857"/>
    <w:rsid w:val="00701E9D"/>
    <w:rsid w:val="00703727"/>
    <w:rsid w:val="00710B2A"/>
    <w:rsid w:val="007131BC"/>
    <w:rsid w:val="00713F03"/>
    <w:rsid w:val="007142AE"/>
    <w:rsid w:val="00721CF4"/>
    <w:rsid w:val="00735DAA"/>
    <w:rsid w:val="00745026"/>
    <w:rsid w:val="007542BB"/>
    <w:rsid w:val="007571F4"/>
    <w:rsid w:val="00757E83"/>
    <w:rsid w:val="007652E8"/>
    <w:rsid w:val="007659E9"/>
    <w:rsid w:val="00766DD8"/>
    <w:rsid w:val="007815DF"/>
    <w:rsid w:val="007945B1"/>
    <w:rsid w:val="00794727"/>
    <w:rsid w:val="007A14E1"/>
    <w:rsid w:val="007A1BD2"/>
    <w:rsid w:val="007B2271"/>
    <w:rsid w:val="007B7832"/>
    <w:rsid w:val="007C0063"/>
    <w:rsid w:val="007C1C0E"/>
    <w:rsid w:val="007C5E54"/>
    <w:rsid w:val="007C73D3"/>
    <w:rsid w:val="007D21B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60D16"/>
    <w:rsid w:val="00862E18"/>
    <w:rsid w:val="008631AF"/>
    <w:rsid w:val="00864713"/>
    <w:rsid w:val="008674E0"/>
    <w:rsid w:val="0086763E"/>
    <w:rsid w:val="00872162"/>
    <w:rsid w:val="008A082A"/>
    <w:rsid w:val="008A6D46"/>
    <w:rsid w:val="008C0B60"/>
    <w:rsid w:val="008D1891"/>
    <w:rsid w:val="008D5285"/>
    <w:rsid w:val="008E175F"/>
    <w:rsid w:val="008E1F5B"/>
    <w:rsid w:val="008E37AB"/>
    <w:rsid w:val="008E5C73"/>
    <w:rsid w:val="009067D1"/>
    <w:rsid w:val="00913182"/>
    <w:rsid w:val="009132CE"/>
    <w:rsid w:val="00921282"/>
    <w:rsid w:val="00922923"/>
    <w:rsid w:val="009367AD"/>
    <w:rsid w:val="00946668"/>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311BF"/>
    <w:rsid w:val="00A34193"/>
    <w:rsid w:val="00A41E84"/>
    <w:rsid w:val="00A564E0"/>
    <w:rsid w:val="00A66D6B"/>
    <w:rsid w:val="00A734E1"/>
    <w:rsid w:val="00A75890"/>
    <w:rsid w:val="00A84CFE"/>
    <w:rsid w:val="00A879E9"/>
    <w:rsid w:val="00A9146B"/>
    <w:rsid w:val="00A928AF"/>
    <w:rsid w:val="00A935E8"/>
    <w:rsid w:val="00A9719D"/>
    <w:rsid w:val="00AB4B5B"/>
    <w:rsid w:val="00AD25A2"/>
    <w:rsid w:val="00AE3124"/>
    <w:rsid w:val="00AE3D99"/>
    <w:rsid w:val="00AE5B11"/>
    <w:rsid w:val="00AF135C"/>
    <w:rsid w:val="00AF13C8"/>
    <w:rsid w:val="00AF73F0"/>
    <w:rsid w:val="00B04C7D"/>
    <w:rsid w:val="00B16ED7"/>
    <w:rsid w:val="00B27CFC"/>
    <w:rsid w:val="00B30D71"/>
    <w:rsid w:val="00B31033"/>
    <w:rsid w:val="00B3522F"/>
    <w:rsid w:val="00B37559"/>
    <w:rsid w:val="00B41C93"/>
    <w:rsid w:val="00B41E10"/>
    <w:rsid w:val="00B46704"/>
    <w:rsid w:val="00B507D0"/>
    <w:rsid w:val="00B525CF"/>
    <w:rsid w:val="00B5409D"/>
    <w:rsid w:val="00B56E8C"/>
    <w:rsid w:val="00B63FD6"/>
    <w:rsid w:val="00B66068"/>
    <w:rsid w:val="00B6656A"/>
    <w:rsid w:val="00B66ADA"/>
    <w:rsid w:val="00B824E0"/>
    <w:rsid w:val="00B836D3"/>
    <w:rsid w:val="00B84039"/>
    <w:rsid w:val="00B84CDB"/>
    <w:rsid w:val="00B85930"/>
    <w:rsid w:val="00B8656A"/>
    <w:rsid w:val="00B9038A"/>
    <w:rsid w:val="00B90F2B"/>
    <w:rsid w:val="00BA018C"/>
    <w:rsid w:val="00BA464C"/>
    <w:rsid w:val="00BB1A54"/>
    <w:rsid w:val="00BB2A25"/>
    <w:rsid w:val="00BD03A2"/>
    <w:rsid w:val="00BD0F4D"/>
    <w:rsid w:val="00BD48BA"/>
    <w:rsid w:val="00BE2693"/>
    <w:rsid w:val="00C07FCA"/>
    <w:rsid w:val="00C12D43"/>
    <w:rsid w:val="00C12EFB"/>
    <w:rsid w:val="00C1743A"/>
    <w:rsid w:val="00C17CC4"/>
    <w:rsid w:val="00C201DC"/>
    <w:rsid w:val="00C227C0"/>
    <w:rsid w:val="00C25517"/>
    <w:rsid w:val="00C25770"/>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9BD"/>
    <w:rsid w:val="00CA2BEF"/>
    <w:rsid w:val="00CA58A6"/>
    <w:rsid w:val="00CB5636"/>
    <w:rsid w:val="00CB6EA4"/>
    <w:rsid w:val="00CC075C"/>
    <w:rsid w:val="00CC12D8"/>
    <w:rsid w:val="00CF3C82"/>
    <w:rsid w:val="00CF7796"/>
    <w:rsid w:val="00D017B2"/>
    <w:rsid w:val="00D03DC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13BA"/>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12374"/>
    <w:rsid w:val="00F170CF"/>
    <w:rsid w:val="00F21E08"/>
    <w:rsid w:val="00F2202D"/>
    <w:rsid w:val="00F3213D"/>
    <w:rsid w:val="00F32488"/>
    <w:rsid w:val="00F366F4"/>
    <w:rsid w:val="00F4242B"/>
    <w:rsid w:val="00F43E34"/>
    <w:rsid w:val="00F444AB"/>
    <w:rsid w:val="00F4666C"/>
    <w:rsid w:val="00F46AB6"/>
    <w:rsid w:val="00F63C79"/>
    <w:rsid w:val="00F665C0"/>
    <w:rsid w:val="00F724DE"/>
    <w:rsid w:val="00F769EB"/>
    <w:rsid w:val="00F93B40"/>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2">
    <w:name w:val="Сетка таблицы1"/>
    <w:basedOn w:val="a1"/>
    <w:next w:val="af0"/>
    <w:uiPriority w:val="39"/>
    <w:rsid w:val="004F68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9854C-4C75-4815-BFBF-905F4A9A9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4381</Words>
  <Characters>24974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Леленков Илья Евгеньевич</cp:lastModifiedBy>
  <cp:revision>4</cp:revision>
  <cp:lastPrinted>2022-06-23T12:18:00Z</cp:lastPrinted>
  <dcterms:created xsi:type="dcterms:W3CDTF">2026-06-19T11:44:00Z</dcterms:created>
  <dcterms:modified xsi:type="dcterms:W3CDTF">2026-09-01T07:36:00Z</dcterms:modified>
</cp:coreProperties>
</file>