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27A12C" w14:textId="1AEFD5E5" w:rsidR="0001783E" w:rsidRPr="00005D76" w:rsidRDefault="00240518" w:rsidP="0001783E">
      <w:pPr>
        <w:pStyle w:val="11"/>
        <w:keepNext w:val="0"/>
        <w:keepLines w:val="0"/>
        <w:widowControl w:val="0"/>
        <w:spacing w:before="0" w:after="0"/>
        <w:rPr>
          <w:sz w:val="22"/>
          <w:szCs w:val="22"/>
        </w:rPr>
      </w:pPr>
      <w:bookmarkStart w:id="0" w:name="_ref_64512"/>
      <w:r>
        <w:rPr>
          <w:sz w:val="22"/>
          <w:szCs w:val="22"/>
        </w:rPr>
        <w:t>ДОГОВОР</w:t>
      </w:r>
      <w:r w:rsidR="0001783E" w:rsidRPr="00005D76">
        <w:rPr>
          <w:sz w:val="22"/>
          <w:szCs w:val="22"/>
        </w:rPr>
        <w:t xml:space="preserve"> № </w:t>
      </w:r>
      <w:bookmarkStart w:id="1" w:name="_GoBack"/>
      <w:bookmarkEnd w:id="1"/>
    </w:p>
    <w:p w14:paraId="595EDDBD" w14:textId="77777777" w:rsidR="00502319" w:rsidRDefault="00FD4776" w:rsidP="0001783E">
      <w:pPr>
        <w:widowControl w:val="0"/>
        <w:jc w:val="center"/>
        <w:rPr>
          <w:b/>
          <w:sz w:val="23"/>
          <w:szCs w:val="23"/>
        </w:rPr>
      </w:pPr>
      <w:r>
        <w:rPr>
          <w:b/>
          <w:sz w:val="23"/>
          <w:szCs w:val="23"/>
        </w:rPr>
        <w:t xml:space="preserve">На </w:t>
      </w:r>
      <w:r w:rsidR="00502319">
        <w:rPr>
          <w:b/>
          <w:sz w:val="23"/>
          <w:szCs w:val="23"/>
        </w:rPr>
        <w:t>поставку</w:t>
      </w:r>
      <w:r w:rsidR="007040E4" w:rsidRPr="007040E4">
        <w:rPr>
          <w:b/>
          <w:sz w:val="23"/>
          <w:szCs w:val="23"/>
        </w:rPr>
        <w:t xml:space="preserve"> нефтепродуктов по топливным картам</w:t>
      </w:r>
    </w:p>
    <w:p w14:paraId="276D83D0" w14:textId="77777777" w:rsidR="0001783E" w:rsidRPr="00F57E47" w:rsidRDefault="0001783E" w:rsidP="0001783E">
      <w:pPr>
        <w:widowControl w:val="0"/>
        <w:jc w:val="center"/>
        <w:rPr>
          <w:b/>
        </w:rPr>
      </w:pPr>
    </w:p>
    <w:p w14:paraId="2F668879" w14:textId="192333A4" w:rsidR="0001783E" w:rsidRPr="003E6381" w:rsidRDefault="0001783E" w:rsidP="0001783E">
      <w:pPr>
        <w:pStyle w:val="Normalunindented"/>
        <w:widowControl w:val="0"/>
        <w:spacing w:before="0" w:after="0" w:line="240" w:lineRule="auto"/>
        <w:jc w:val="left"/>
      </w:pPr>
      <w:r w:rsidRPr="003E6381">
        <w:t xml:space="preserve">Московская область, </w:t>
      </w:r>
      <w:proofErr w:type="spellStart"/>
      <w:r w:rsidR="00C17AAB">
        <w:t>г.о</w:t>
      </w:r>
      <w:proofErr w:type="spellEnd"/>
      <w:r w:rsidR="00C17AAB">
        <w:t>. Красногорск</w:t>
      </w:r>
      <w:r w:rsidRPr="003E6381">
        <w:t xml:space="preserve">                              </w:t>
      </w:r>
      <w:r w:rsidR="00075C96">
        <w:t xml:space="preserve">                   </w:t>
      </w:r>
      <w:r w:rsidRPr="003E6381">
        <w:t xml:space="preserve">                          </w:t>
      </w:r>
      <w:r w:rsidR="00240518" w:rsidRPr="003E6381">
        <w:t xml:space="preserve"> </w:t>
      </w:r>
      <w:r w:rsidR="00285ECD">
        <w:t xml:space="preserve">        </w:t>
      </w:r>
      <w:r w:rsidR="00C17AAB">
        <w:t xml:space="preserve"> </w:t>
      </w:r>
      <w:r w:rsidR="00240518" w:rsidRPr="003E6381">
        <w:t xml:space="preserve"> </w:t>
      </w:r>
      <w:r w:rsidR="00FD4776">
        <w:t>«</w:t>
      </w:r>
      <w:r w:rsidR="00075C96">
        <w:t xml:space="preserve">___ </w:t>
      </w:r>
      <w:r w:rsidR="00FD4776">
        <w:t>»</w:t>
      </w:r>
      <w:r w:rsidR="00075C96">
        <w:t xml:space="preserve"> </w:t>
      </w:r>
      <w:r w:rsidR="00285ECD">
        <w:t>сентября</w:t>
      </w:r>
      <w:r w:rsidR="00FD4776">
        <w:t xml:space="preserve"> </w:t>
      </w:r>
      <w:r w:rsidRPr="003E6381">
        <w:t>20</w:t>
      </w:r>
      <w:r w:rsidR="00B46759" w:rsidRPr="003E6381">
        <w:t>2</w:t>
      </w:r>
      <w:r w:rsidR="00075C96">
        <w:t>6</w:t>
      </w:r>
      <w:r w:rsidRPr="003E6381">
        <w:t>г.</w:t>
      </w:r>
      <w:r w:rsidR="000B08CC">
        <w:t xml:space="preserve"> </w:t>
      </w:r>
    </w:p>
    <w:p w14:paraId="0B8E4F7E" w14:textId="77777777" w:rsidR="0001783E" w:rsidRPr="003E6381" w:rsidRDefault="0001783E" w:rsidP="0001783E">
      <w:pPr>
        <w:pStyle w:val="Normalunindented"/>
        <w:widowControl w:val="0"/>
        <w:spacing w:before="0" w:after="0" w:line="240" w:lineRule="auto"/>
        <w:jc w:val="left"/>
      </w:pPr>
    </w:p>
    <w:p w14:paraId="6D8C5DD3" w14:textId="43F4C3E3" w:rsidR="0001783E" w:rsidRPr="003E6381" w:rsidRDefault="008C4093" w:rsidP="00075C96">
      <w:pPr>
        <w:widowControl w:val="0"/>
        <w:ind w:firstLine="708"/>
        <w:jc w:val="both"/>
        <w:rPr>
          <w:b/>
          <w:sz w:val="22"/>
          <w:szCs w:val="22"/>
        </w:rPr>
      </w:pPr>
      <w:r w:rsidRPr="008C4093">
        <w:rPr>
          <w:rFonts w:eastAsia="Arial Unicode MS"/>
          <w:sz w:val="24"/>
          <w:szCs w:val="24"/>
        </w:rPr>
        <w:t>Федеральное государственное бюджетное учреждение науки «Научный центр биомедицинских технологий Федерального медико-биологического агентства» (ФГБУН НЦБМТ ФМБА России),</w:t>
      </w:r>
      <w:r w:rsidRPr="008C4093">
        <w:rPr>
          <w:sz w:val="24"/>
          <w:szCs w:val="24"/>
        </w:rPr>
        <w:t xml:space="preserve"> именуемое в дальнейшем «Заказчик», в лице </w:t>
      </w:r>
      <w:r w:rsidR="00E64659">
        <w:rPr>
          <w:sz w:val="24"/>
          <w:szCs w:val="24"/>
        </w:rPr>
        <w:t xml:space="preserve">Исполняющего обязанности директора </w:t>
      </w:r>
      <w:proofErr w:type="spellStart"/>
      <w:r w:rsidR="00E64659">
        <w:rPr>
          <w:sz w:val="24"/>
          <w:szCs w:val="24"/>
        </w:rPr>
        <w:t>Тяжева</w:t>
      </w:r>
      <w:proofErr w:type="spellEnd"/>
      <w:r w:rsidR="00E64659">
        <w:rPr>
          <w:sz w:val="24"/>
          <w:szCs w:val="24"/>
        </w:rPr>
        <w:t xml:space="preserve"> Кирилла </w:t>
      </w:r>
      <w:r w:rsidR="00DE708E">
        <w:rPr>
          <w:sz w:val="24"/>
          <w:szCs w:val="24"/>
        </w:rPr>
        <w:t xml:space="preserve"> Владимировича, действующего на </w:t>
      </w:r>
      <w:r w:rsidRPr="008C4093">
        <w:rPr>
          <w:sz w:val="24"/>
          <w:szCs w:val="24"/>
        </w:rPr>
        <w:t xml:space="preserve">основании </w:t>
      </w:r>
      <w:r w:rsidR="00DE708E">
        <w:rPr>
          <w:sz w:val="24"/>
          <w:szCs w:val="24"/>
        </w:rPr>
        <w:t>Устава</w:t>
      </w:r>
      <w:r>
        <w:rPr>
          <w:rFonts w:eastAsia="Arial Unicode MS"/>
          <w:color w:val="000000"/>
          <w:sz w:val="22"/>
          <w:szCs w:val="22"/>
        </w:rPr>
        <w:t>,</w:t>
      </w:r>
      <w:r w:rsidR="00075C96">
        <w:rPr>
          <w:rFonts w:eastAsia="Arial Unicode MS"/>
          <w:color w:val="000000"/>
          <w:sz w:val="22"/>
          <w:szCs w:val="22"/>
        </w:rPr>
        <w:t xml:space="preserve"> </w:t>
      </w:r>
      <w:r w:rsidR="0001783E" w:rsidRPr="003E6381">
        <w:rPr>
          <w:rFonts w:eastAsia="Arial Unicode MS"/>
          <w:color w:val="000000"/>
          <w:sz w:val="22"/>
          <w:szCs w:val="22"/>
        </w:rPr>
        <w:t>с одной стороны и</w:t>
      </w:r>
      <w:r w:rsidR="00D80F03">
        <w:rPr>
          <w:rFonts w:eastAsia="Arial Unicode MS"/>
          <w:color w:val="000000"/>
          <w:sz w:val="22"/>
          <w:szCs w:val="22"/>
        </w:rPr>
        <w:t xml:space="preserve">               </w:t>
      </w:r>
      <w:r w:rsidR="0001783E" w:rsidRPr="003E6381">
        <w:rPr>
          <w:rFonts w:eastAsia="Arial Unicode MS"/>
          <w:color w:val="000000"/>
          <w:sz w:val="22"/>
          <w:szCs w:val="22"/>
        </w:rPr>
        <w:t>, действующего на основании</w:t>
      </w:r>
      <w:r w:rsidR="00D80F03">
        <w:rPr>
          <w:rFonts w:eastAsia="Arial Unicode MS"/>
          <w:color w:val="000000"/>
          <w:sz w:val="22"/>
          <w:szCs w:val="22"/>
        </w:rPr>
        <w:t xml:space="preserve">        </w:t>
      </w:r>
      <w:r w:rsidR="00BA5E3E" w:rsidRPr="00D80F03">
        <w:rPr>
          <w:rFonts w:eastAsia="Arial Unicode MS"/>
          <w:color w:val="000000"/>
          <w:sz w:val="22"/>
          <w:szCs w:val="22"/>
        </w:rPr>
        <w:t>,</w:t>
      </w:r>
      <w:r w:rsidR="00D80F03">
        <w:rPr>
          <w:rFonts w:eastAsia="Arial Unicode MS"/>
          <w:color w:val="000000"/>
          <w:sz w:val="22"/>
          <w:szCs w:val="22"/>
        </w:rPr>
        <w:t xml:space="preserve"> </w:t>
      </w:r>
      <w:r w:rsidR="00BA5E3E">
        <w:rPr>
          <w:rFonts w:eastAsia="Arial Unicode MS"/>
          <w:color w:val="000000"/>
          <w:sz w:val="22"/>
          <w:szCs w:val="22"/>
        </w:rPr>
        <w:t>именуемый</w:t>
      </w:r>
      <w:r w:rsidR="0001783E" w:rsidRPr="003E6381">
        <w:rPr>
          <w:rFonts w:eastAsia="Arial Unicode MS"/>
          <w:color w:val="000000"/>
          <w:sz w:val="22"/>
          <w:szCs w:val="22"/>
        </w:rPr>
        <w:t xml:space="preserve"> в дальнейшем «</w:t>
      </w:r>
      <w:r w:rsidR="00A31F72">
        <w:rPr>
          <w:rFonts w:eastAsia="Arial Unicode MS"/>
          <w:color w:val="000000"/>
          <w:sz w:val="22"/>
          <w:szCs w:val="22"/>
        </w:rPr>
        <w:t>Продавец</w:t>
      </w:r>
      <w:r w:rsidR="0001783E" w:rsidRPr="003E6381">
        <w:rPr>
          <w:rFonts w:eastAsia="Arial Unicode MS"/>
          <w:color w:val="000000"/>
          <w:sz w:val="22"/>
          <w:szCs w:val="22"/>
        </w:rPr>
        <w:t xml:space="preserve">», с другой стороны, совместно именуемые Стороны, </w:t>
      </w:r>
      <w:r w:rsidR="00075C96" w:rsidRPr="00075C96">
        <w:rPr>
          <w:rFonts w:eastAsia="Arial Unicode MS"/>
          <w:color w:val="000000"/>
          <w:sz w:val="22"/>
          <w:szCs w:val="22"/>
        </w:rPr>
        <w:t xml:space="preserve">в соответствии с </w:t>
      </w:r>
      <w:r w:rsidR="00075C96">
        <w:rPr>
          <w:rFonts w:eastAsia="Arial Unicode MS"/>
          <w:color w:val="000000"/>
          <w:sz w:val="22"/>
          <w:szCs w:val="22"/>
        </w:rPr>
        <w:t xml:space="preserve">п. 5 </w:t>
      </w:r>
      <w:r w:rsidR="00D1636D">
        <w:rPr>
          <w:rFonts w:eastAsia="Arial Unicode MS"/>
          <w:color w:val="000000"/>
          <w:sz w:val="22"/>
          <w:szCs w:val="22"/>
        </w:rPr>
        <w:t xml:space="preserve">ч. 1 </w:t>
      </w:r>
      <w:r w:rsidR="00075C96">
        <w:rPr>
          <w:rFonts w:eastAsia="Arial Unicode MS"/>
          <w:color w:val="000000"/>
          <w:sz w:val="22"/>
          <w:szCs w:val="22"/>
        </w:rPr>
        <w:t>ст. 9</w:t>
      </w:r>
      <w:r w:rsidR="00D1636D">
        <w:rPr>
          <w:rFonts w:eastAsia="Arial Unicode MS"/>
          <w:color w:val="000000"/>
          <w:sz w:val="22"/>
          <w:szCs w:val="22"/>
        </w:rPr>
        <w:t>3</w:t>
      </w:r>
      <w:r w:rsidR="00075C96">
        <w:rPr>
          <w:rFonts w:eastAsia="Arial Unicode MS"/>
          <w:color w:val="000000"/>
          <w:sz w:val="22"/>
          <w:szCs w:val="22"/>
        </w:rPr>
        <w:t xml:space="preserve"> </w:t>
      </w:r>
      <w:r w:rsidR="00075C96" w:rsidRPr="00075C96">
        <w:rPr>
          <w:rFonts w:eastAsia="Arial Unicode MS"/>
          <w:color w:val="000000"/>
          <w:sz w:val="22"/>
          <w:szCs w:val="22"/>
        </w:rPr>
        <w:t>Федеральн</w:t>
      </w:r>
      <w:r w:rsidR="00D1636D">
        <w:rPr>
          <w:rFonts w:eastAsia="Arial Unicode MS"/>
          <w:color w:val="000000"/>
          <w:sz w:val="22"/>
          <w:szCs w:val="22"/>
        </w:rPr>
        <w:t>ого</w:t>
      </w:r>
      <w:r w:rsidR="00075C96" w:rsidRPr="00075C96">
        <w:rPr>
          <w:rFonts w:eastAsia="Arial Unicode MS"/>
          <w:color w:val="000000"/>
          <w:sz w:val="22"/>
          <w:szCs w:val="22"/>
        </w:rPr>
        <w:t xml:space="preserve"> закон</w:t>
      </w:r>
      <w:r w:rsidR="00D1636D">
        <w:rPr>
          <w:rFonts w:eastAsia="Arial Unicode MS"/>
          <w:color w:val="000000"/>
          <w:sz w:val="22"/>
          <w:szCs w:val="22"/>
        </w:rPr>
        <w:t>а</w:t>
      </w:r>
      <w:r w:rsidR="00075C96" w:rsidRPr="00075C96">
        <w:rPr>
          <w:rFonts w:eastAsia="Arial Unicode MS"/>
          <w:color w:val="000000"/>
          <w:sz w:val="22"/>
          <w:szCs w:val="22"/>
        </w:rPr>
        <w:t xml:space="preserve"> от 05.04.2013 № 44-ФЗ «О контрактной системе в сфере закупок товаров, работ, услуг для обеспечения государственных и муниципальных нужд» заключили</w:t>
      </w:r>
      <w:r w:rsidR="0001783E" w:rsidRPr="003E6381">
        <w:rPr>
          <w:sz w:val="22"/>
          <w:szCs w:val="22"/>
        </w:rPr>
        <w:t> настоящий </w:t>
      </w:r>
      <w:r w:rsidR="00240518" w:rsidRPr="003E6381">
        <w:rPr>
          <w:sz w:val="22"/>
          <w:szCs w:val="22"/>
        </w:rPr>
        <w:t>договор</w:t>
      </w:r>
      <w:r w:rsidR="0001783E" w:rsidRPr="003E6381">
        <w:rPr>
          <w:sz w:val="22"/>
          <w:szCs w:val="22"/>
        </w:rPr>
        <w:t xml:space="preserve"> (далее - </w:t>
      </w:r>
      <w:r w:rsidR="00240518" w:rsidRPr="003E6381">
        <w:rPr>
          <w:sz w:val="22"/>
          <w:szCs w:val="22"/>
        </w:rPr>
        <w:t>Договор</w:t>
      </w:r>
      <w:r w:rsidR="0001783E" w:rsidRPr="003E6381">
        <w:rPr>
          <w:sz w:val="22"/>
          <w:szCs w:val="22"/>
        </w:rPr>
        <w:t>) о нижеследующем:</w:t>
      </w:r>
    </w:p>
    <w:p w14:paraId="3CF86BAD" w14:textId="77777777" w:rsidR="0001783E" w:rsidRPr="003E6381" w:rsidRDefault="0001783E" w:rsidP="0001783E">
      <w:pPr>
        <w:pStyle w:val="1"/>
        <w:keepNext w:val="0"/>
        <w:keepLines w:val="0"/>
        <w:widowControl w:val="0"/>
        <w:spacing w:before="0" w:after="0" w:line="240" w:lineRule="auto"/>
        <w:rPr>
          <w:sz w:val="22"/>
          <w:szCs w:val="22"/>
        </w:rPr>
      </w:pPr>
      <w:r w:rsidRPr="003E6381">
        <w:rPr>
          <w:sz w:val="22"/>
          <w:szCs w:val="22"/>
        </w:rPr>
        <w:t>П</w:t>
      </w:r>
      <w:bookmarkEnd w:id="0"/>
      <w:r w:rsidR="00112F9A">
        <w:rPr>
          <w:sz w:val="22"/>
          <w:szCs w:val="22"/>
        </w:rPr>
        <w:t>РЕДМЕТ ДОГОВОРА</w:t>
      </w:r>
    </w:p>
    <w:p w14:paraId="2147A7C9" w14:textId="77777777" w:rsidR="00A31F72" w:rsidRDefault="00A31F72" w:rsidP="00A31F72">
      <w:pPr>
        <w:pStyle w:val="a4"/>
        <w:widowControl w:val="0"/>
        <w:numPr>
          <w:ilvl w:val="1"/>
          <w:numId w:val="6"/>
        </w:numPr>
        <w:tabs>
          <w:tab w:val="left" w:pos="976"/>
        </w:tabs>
        <w:autoSpaceDE w:val="0"/>
        <w:autoSpaceDN w:val="0"/>
        <w:spacing w:before="0" w:after="0" w:line="240" w:lineRule="auto"/>
        <w:ind w:right="8" w:firstLine="566"/>
        <w:contextualSpacing w:val="0"/>
        <w:jc w:val="both"/>
        <w:rPr>
          <w:b/>
        </w:rPr>
      </w:pPr>
      <w:bookmarkStart w:id="2" w:name="_ref_67261"/>
      <w:r>
        <w:t xml:space="preserve">Предметом Договора является купля-продажа: реализация Продавцом нефтепродуктов: </w:t>
      </w:r>
      <w:r>
        <w:rPr>
          <w:b/>
          <w:sz w:val="23"/>
        </w:rPr>
        <w:t xml:space="preserve">АИ-92, ДТ </w:t>
      </w:r>
      <w:r>
        <w:t>(далее также: ГСМ, или «Товар») и получение их за плату Грузополучателем, или его Представителями на автозаправочных станциях (далее АЗС) Продавца и на других АЗС, с применением электронных карт для активации действия топливно-раздаточных колонок и устройств фиксации результатов получения ГСМ.</w:t>
      </w:r>
    </w:p>
    <w:p w14:paraId="54FC9EFD" w14:textId="77777777" w:rsidR="00A31F72" w:rsidRDefault="00A31F72" w:rsidP="00A31F72">
      <w:pPr>
        <w:pStyle w:val="af2"/>
        <w:ind w:right="9"/>
      </w:pPr>
      <w:r>
        <w:t>Грузополучателем по настоящему Договору является Филиал "Алтайский" Федерального государственного бюджетного учреждения науки «Научного центра биомедицинских технологий Федерального медико-биологического агентства»; Сокращенное наименование: Филиал "Алтайский" ФГБУН НЦБМТ ФМБА России; Адрес: 649006, Республика Алтай, г. Горно-Алтайск, ул. Мамонтова, д.21. ИНН/КПП 7709379649/041143001</w:t>
      </w:r>
      <w:r>
        <w:rPr>
          <w:spacing w:val="54"/>
          <w:w w:val="150"/>
        </w:rPr>
        <w:t xml:space="preserve"> </w:t>
      </w:r>
      <w:r>
        <w:t>ОГРН</w:t>
      </w:r>
      <w:r>
        <w:rPr>
          <w:spacing w:val="54"/>
          <w:w w:val="150"/>
        </w:rPr>
        <w:t xml:space="preserve"> </w:t>
      </w:r>
      <w:r>
        <w:t>1037739204876</w:t>
      </w:r>
      <w:r>
        <w:rPr>
          <w:spacing w:val="54"/>
          <w:w w:val="150"/>
        </w:rPr>
        <w:t xml:space="preserve"> </w:t>
      </w:r>
      <w:r>
        <w:t>ОКАТО</w:t>
      </w:r>
      <w:r>
        <w:rPr>
          <w:spacing w:val="54"/>
          <w:w w:val="150"/>
        </w:rPr>
        <w:t xml:space="preserve"> </w:t>
      </w:r>
      <w:r>
        <w:t>(ОКТМО)</w:t>
      </w:r>
      <w:r>
        <w:rPr>
          <w:spacing w:val="54"/>
          <w:w w:val="150"/>
        </w:rPr>
        <w:t xml:space="preserve"> </w:t>
      </w:r>
      <w:r>
        <w:t>84701000</w:t>
      </w:r>
      <w:r>
        <w:rPr>
          <w:spacing w:val="55"/>
          <w:w w:val="150"/>
        </w:rPr>
        <w:t xml:space="preserve"> </w:t>
      </w:r>
      <w:proofErr w:type="gramStart"/>
      <w:r>
        <w:t>ОКПО</w:t>
      </w:r>
      <w:r>
        <w:rPr>
          <w:spacing w:val="54"/>
          <w:w w:val="150"/>
        </w:rPr>
        <w:t xml:space="preserve">  </w:t>
      </w:r>
      <w:r>
        <w:t>16249641</w:t>
      </w:r>
      <w:proofErr w:type="gramEnd"/>
      <w:r>
        <w:t>;</w:t>
      </w:r>
      <w:r>
        <w:rPr>
          <w:spacing w:val="55"/>
          <w:w w:val="150"/>
        </w:rPr>
        <w:t xml:space="preserve"> </w:t>
      </w:r>
      <w:r>
        <w:rPr>
          <w:spacing w:val="-2"/>
        </w:rPr>
        <w:t>Директор</w:t>
      </w:r>
    </w:p>
    <w:p w14:paraId="7A6C28FF" w14:textId="77777777" w:rsidR="00A31F72" w:rsidRDefault="00A31F72" w:rsidP="00A31F72">
      <w:pPr>
        <w:pStyle w:val="af2"/>
        <w:ind w:right="7" w:firstLine="0"/>
      </w:pPr>
      <w:proofErr w:type="spellStart"/>
      <w:r>
        <w:t>Сайланкин</w:t>
      </w:r>
      <w:proofErr w:type="spellEnd"/>
      <w:r>
        <w:t xml:space="preserve"> Константин Николаевич. Далее по тексту Договора – Грузополучатель он же Представитель Покупателя в контексте получения товара. Грузополучатель не является Покупателем по настоящему </w:t>
      </w:r>
      <w:r>
        <w:rPr>
          <w:spacing w:val="-2"/>
        </w:rPr>
        <w:t>Договору.</w:t>
      </w:r>
    </w:p>
    <w:p w14:paraId="226DBDB8" w14:textId="77777777" w:rsidR="00A31F72" w:rsidRDefault="00A31F72" w:rsidP="00A31F72">
      <w:pPr>
        <w:pStyle w:val="a4"/>
        <w:widowControl w:val="0"/>
        <w:numPr>
          <w:ilvl w:val="1"/>
          <w:numId w:val="6"/>
        </w:numPr>
        <w:tabs>
          <w:tab w:val="left" w:pos="837"/>
        </w:tabs>
        <w:autoSpaceDE w:val="0"/>
        <w:autoSpaceDN w:val="0"/>
        <w:spacing w:before="0" w:after="0" w:line="240" w:lineRule="auto"/>
        <w:ind w:right="6" w:firstLine="427"/>
        <w:contextualSpacing w:val="0"/>
        <w:jc w:val="both"/>
        <w:rPr>
          <w:b/>
        </w:rPr>
      </w:pPr>
      <w:r>
        <w:t>Электронная карта (далее также: топливная карта), является электронным устройством, содержащим индивидуальную информацию, которая позволяет однозначно идентифицировать Покупателя и (или) Представителя Покупателя – получателя топливной карты на электронных учетных устройствах АЗС Продавца и на электронных устройствах иных АЗС. Топливная карта дает право Покупателю (представителю Покупателя), держателю топливной карты, получать доступ к активации наливных устройств АЗС, с целью получения нефтепродуктов на условиях Договора без непосредственного участия оператора АЗС.</w:t>
      </w:r>
    </w:p>
    <w:p w14:paraId="6713F1B7" w14:textId="77777777" w:rsidR="00A31F72" w:rsidRDefault="00A31F72" w:rsidP="00A31F72">
      <w:pPr>
        <w:pStyle w:val="a4"/>
        <w:widowControl w:val="0"/>
        <w:numPr>
          <w:ilvl w:val="1"/>
          <w:numId w:val="6"/>
        </w:numPr>
        <w:tabs>
          <w:tab w:val="left" w:pos="854"/>
        </w:tabs>
        <w:autoSpaceDE w:val="0"/>
        <w:autoSpaceDN w:val="0"/>
        <w:spacing w:before="0" w:after="0" w:line="240" w:lineRule="auto"/>
        <w:ind w:right="7" w:firstLine="427"/>
        <w:contextualSpacing w:val="0"/>
        <w:jc w:val="both"/>
        <w:rPr>
          <w:b/>
        </w:rPr>
      </w:pPr>
      <w:r>
        <w:t>Под другими</w:t>
      </w:r>
      <w:r>
        <w:rPr>
          <w:spacing w:val="40"/>
        </w:rPr>
        <w:t xml:space="preserve"> </w:t>
      </w:r>
      <w:r>
        <w:t>АЗС, в Договоре подразумеваются АЗС, находящиеся в собственности, пользовании иных лиц, с которыми Продавец</w:t>
      </w:r>
      <w:r>
        <w:rPr>
          <w:spacing w:val="40"/>
        </w:rPr>
        <w:t xml:space="preserve"> </w:t>
      </w:r>
      <w:r>
        <w:t>имеет договоренность о совместном обслуживании клиентов с использованием</w:t>
      </w:r>
      <w:r>
        <w:rPr>
          <w:spacing w:val="40"/>
        </w:rPr>
        <w:t xml:space="preserve"> </w:t>
      </w:r>
      <w:r>
        <w:t>топливных карт.</w:t>
      </w:r>
    </w:p>
    <w:p w14:paraId="032CEA54" w14:textId="77777777" w:rsidR="00A31F72" w:rsidRDefault="00A31F72" w:rsidP="00A31F72">
      <w:pPr>
        <w:pStyle w:val="a4"/>
        <w:widowControl w:val="0"/>
        <w:numPr>
          <w:ilvl w:val="1"/>
          <w:numId w:val="6"/>
        </w:numPr>
        <w:tabs>
          <w:tab w:val="left" w:pos="911"/>
        </w:tabs>
        <w:autoSpaceDE w:val="0"/>
        <w:autoSpaceDN w:val="0"/>
        <w:spacing w:before="0" w:after="0" w:line="240" w:lineRule="auto"/>
        <w:ind w:right="6" w:firstLine="427"/>
        <w:contextualSpacing w:val="0"/>
        <w:jc w:val="both"/>
        <w:rPr>
          <w:b/>
        </w:rPr>
      </w:pPr>
      <w:r>
        <w:t>Под Представителем Покупателя (он же по Договору: «Покупатель») по условиям Договора подразумевается доверенное лицо, действующее за Покупателя на основании доверенности на получение материальных ценностей типовой межотраслевой формы № М-2 или М2А утвержденной Постановлением Госкомстата РФ от 30.10.1997г. №71А, либо, доверенности составленной в простой письменной или нотариальной форме, по выбору Покупателя, в соответствии с правилами действующего законодательства, обычаями делового оборота и договоренностью Сторон для каждого вида или случая представительства. Под Представителем Покупателя (он же по Договору: «Покупатель»)</w:t>
      </w:r>
      <w:r>
        <w:rPr>
          <w:spacing w:val="40"/>
        </w:rPr>
        <w:t xml:space="preserve"> </w:t>
      </w:r>
      <w:r>
        <w:t>подразумевается любое иное лицо, использующее полученную Покупателем топливную карту с ведома Покупателя, до момента блокировки такой карты по заявлению Покупателя.</w:t>
      </w:r>
    </w:p>
    <w:p w14:paraId="6D263AC1" w14:textId="77777777" w:rsidR="00A31F72" w:rsidRDefault="00A31F72" w:rsidP="00A31F72">
      <w:pPr>
        <w:pStyle w:val="a4"/>
        <w:widowControl w:val="0"/>
        <w:numPr>
          <w:ilvl w:val="1"/>
          <w:numId w:val="6"/>
        </w:numPr>
        <w:tabs>
          <w:tab w:val="left" w:pos="918"/>
        </w:tabs>
        <w:autoSpaceDE w:val="0"/>
        <w:autoSpaceDN w:val="0"/>
        <w:spacing w:before="0" w:after="0" w:line="240" w:lineRule="auto"/>
        <w:ind w:right="5" w:firstLine="427"/>
        <w:contextualSpacing w:val="0"/>
        <w:jc w:val="both"/>
        <w:rPr>
          <w:b/>
        </w:rPr>
      </w:pPr>
      <w:r>
        <w:t>При использовании топливной карты третьими лицами без ведома Покупателя, до момента блокировки такой карты по заявлению Покупателя, товар считается полученным Покупателем с использованием топливной карты. В последнем случае, Покупатель, как лицо ответственное за сохранность и порядок использования топливной карты, несет обязательства по оплате полученного по электронной карте товара в бесспорном порядке, а нанесенный в рассматриваемом случае третьим лицом Покупателю материальный ущерб, взыскивается им с третьего лица самостоятельно, в предусмотренном для такого случая законном порядке.</w:t>
      </w:r>
    </w:p>
    <w:p w14:paraId="6EA8FEB1" w14:textId="77777777" w:rsidR="00A31F72" w:rsidRDefault="00A31F72" w:rsidP="00A31F72">
      <w:pPr>
        <w:pStyle w:val="a4"/>
        <w:widowControl w:val="0"/>
        <w:numPr>
          <w:ilvl w:val="1"/>
          <w:numId w:val="6"/>
        </w:numPr>
        <w:tabs>
          <w:tab w:val="left" w:pos="839"/>
        </w:tabs>
        <w:autoSpaceDE w:val="0"/>
        <w:autoSpaceDN w:val="0"/>
        <w:spacing w:before="0" w:after="0" w:line="240" w:lineRule="auto"/>
        <w:ind w:right="6" w:firstLine="427"/>
        <w:contextualSpacing w:val="0"/>
        <w:jc w:val="both"/>
        <w:rPr>
          <w:b/>
        </w:rPr>
      </w:pPr>
      <w:r>
        <w:t>Виды и количество получаемых нефтепродуктов выбираются Грузополучателем на момент заправки самостоятельно, исходя из фактически имеющихся на АЗС Продавца наименований ГСМ, его количества, цены, а также установленного для Покупателя и его Представителей лимитов отпуска в соответствии с условиями Договора и (или) поданной Покупателем заявкой.</w:t>
      </w:r>
    </w:p>
    <w:p w14:paraId="643FB187" w14:textId="77777777" w:rsidR="00A31F72" w:rsidRPr="00A31F72" w:rsidRDefault="00A31F72" w:rsidP="00A31F72">
      <w:pPr>
        <w:pStyle w:val="a4"/>
        <w:widowControl w:val="0"/>
        <w:numPr>
          <w:ilvl w:val="1"/>
          <w:numId w:val="6"/>
        </w:numPr>
        <w:tabs>
          <w:tab w:val="left" w:pos="933"/>
        </w:tabs>
        <w:autoSpaceDE w:val="0"/>
        <w:autoSpaceDN w:val="0"/>
        <w:spacing w:before="0" w:after="0" w:line="240" w:lineRule="auto"/>
        <w:ind w:left="0" w:right="5" w:firstLine="439"/>
        <w:contextualSpacing w:val="0"/>
        <w:jc w:val="both"/>
        <w:rPr>
          <w:b/>
        </w:rPr>
        <w:sectPr w:rsidR="00A31F72" w:rsidRPr="00A31F72" w:rsidSect="00A31F72">
          <w:footerReference w:type="default" r:id="rId7"/>
          <w:pgSz w:w="11910" w:h="16840"/>
          <w:pgMar w:top="620" w:right="708" w:bottom="440" w:left="708" w:header="0" w:footer="256" w:gutter="0"/>
          <w:pgNumType w:start="1"/>
          <w:cols w:space="720"/>
        </w:sectPr>
      </w:pPr>
      <w:r>
        <w:t>Покупатель, в каждом случае получения ГСМ по топливной карте выражает согласие по окончательному</w:t>
      </w:r>
      <w:r>
        <w:rPr>
          <w:spacing w:val="40"/>
        </w:rPr>
        <w:t xml:space="preserve"> </w:t>
      </w:r>
      <w:r>
        <w:t>согласованию</w:t>
      </w:r>
      <w:r>
        <w:rPr>
          <w:spacing w:val="40"/>
        </w:rPr>
        <w:t xml:space="preserve"> </w:t>
      </w:r>
      <w:r>
        <w:t>условий</w:t>
      </w:r>
      <w:r>
        <w:rPr>
          <w:spacing w:val="40"/>
        </w:rPr>
        <w:t xml:space="preserve"> </w:t>
      </w:r>
      <w:r>
        <w:t>Договора</w:t>
      </w:r>
      <w:r>
        <w:rPr>
          <w:spacing w:val="40"/>
        </w:rPr>
        <w:t xml:space="preserve"> </w:t>
      </w:r>
      <w:r>
        <w:t>на</w:t>
      </w:r>
      <w:r>
        <w:rPr>
          <w:spacing w:val="40"/>
        </w:rPr>
        <w:t xml:space="preserve"> </w:t>
      </w:r>
      <w:r>
        <w:t>приобретение</w:t>
      </w:r>
      <w:r>
        <w:rPr>
          <w:spacing w:val="40"/>
        </w:rPr>
        <w:t xml:space="preserve"> </w:t>
      </w:r>
      <w:r>
        <w:t>товара</w:t>
      </w:r>
      <w:r>
        <w:rPr>
          <w:spacing w:val="40"/>
        </w:rPr>
        <w:t xml:space="preserve"> </w:t>
      </w:r>
      <w:r>
        <w:t>для</w:t>
      </w:r>
      <w:r>
        <w:rPr>
          <w:spacing w:val="40"/>
        </w:rPr>
        <w:t xml:space="preserve"> </w:t>
      </w:r>
      <w:r>
        <w:t>такого</w:t>
      </w:r>
      <w:r>
        <w:rPr>
          <w:spacing w:val="40"/>
        </w:rPr>
        <w:t xml:space="preserve"> </w:t>
      </w:r>
      <w:r>
        <w:t>отдельного</w:t>
      </w:r>
      <w:r>
        <w:rPr>
          <w:spacing w:val="40"/>
        </w:rPr>
        <w:t xml:space="preserve"> </w:t>
      </w:r>
      <w:r>
        <w:t>случая</w:t>
      </w:r>
      <w:r>
        <w:rPr>
          <w:spacing w:val="40"/>
        </w:rPr>
        <w:t xml:space="preserve"> </w:t>
      </w:r>
      <w:r>
        <w:t>в</w:t>
      </w:r>
    </w:p>
    <w:p w14:paraId="7A8A712A" w14:textId="77777777" w:rsidR="00A31F72" w:rsidRDefault="00A31F72" w:rsidP="00A31F72">
      <w:pPr>
        <w:pStyle w:val="af2"/>
        <w:spacing w:before="75"/>
        <w:ind w:left="0" w:right="7" w:firstLine="0"/>
      </w:pPr>
      <w:r>
        <w:lastRenderedPageBreak/>
        <w:t>соответствии</w:t>
      </w:r>
      <w:r>
        <w:rPr>
          <w:spacing w:val="-1"/>
        </w:rPr>
        <w:t xml:space="preserve"> </w:t>
      </w:r>
      <w:r>
        <w:t>со</w:t>
      </w:r>
      <w:r>
        <w:rPr>
          <w:spacing w:val="-2"/>
        </w:rPr>
        <w:t xml:space="preserve"> </w:t>
      </w:r>
      <w:r>
        <w:t>сведениями</w:t>
      </w:r>
      <w:r>
        <w:rPr>
          <w:spacing w:val="-1"/>
        </w:rPr>
        <w:t xml:space="preserve"> </w:t>
      </w:r>
      <w:r>
        <w:t>о дате получения</w:t>
      </w:r>
      <w:r>
        <w:rPr>
          <w:spacing w:val="-1"/>
        </w:rPr>
        <w:t xml:space="preserve"> </w:t>
      </w:r>
      <w:r>
        <w:t>ГСМ, его виде,</w:t>
      </w:r>
      <w:r>
        <w:rPr>
          <w:spacing w:val="-2"/>
        </w:rPr>
        <w:t xml:space="preserve"> </w:t>
      </w:r>
      <w:r>
        <w:t>количестве,</w:t>
      </w:r>
      <w:r>
        <w:rPr>
          <w:spacing w:val="-2"/>
        </w:rPr>
        <w:t xml:space="preserve"> </w:t>
      </w:r>
      <w:r>
        <w:t>цене</w:t>
      </w:r>
      <w:r>
        <w:rPr>
          <w:spacing w:val="40"/>
        </w:rPr>
        <w:t xml:space="preserve"> </w:t>
      </w:r>
      <w:r>
        <w:t>фиксируемыми</w:t>
      </w:r>
      <w:r>
        <w:rPr>
          <w:spacing w:val="-3"/>
        </w:rPr>
        <w:t xml:space="preserve"> </w:t>
      </w:r>
      <w:r>
        <w:t>в</w:t>
      </w:r>
      <w:r>
        <w:rPr>
          <w:spacing w:val="-1"/>
        </w:rPr>
        <w:t xml:space="preserve"> </w:t>
      </w:r>
      <w:r>
        <w:t>электронных формах автоматизированной системы учета АЗС Продавца.</w:t>
      </w:r>
    </w:p>
    <w:p w14:paraId="2C245264" w14:textId="77777777" w:rsidR="00A31F72" w:rsidRDefault="00A31F72" w:rsidP="00A31F72">
      <w:pPr>
        <w:pStyle w:val="a4"/>
        <w:widowControl w:val="0"/>
        <w:numPr>
          <w:ilvl w:val="1"/>
          <w:numId w:val="6"/>
        </w:numPr>
        <w:tabs>
          <w:tab w:val="left" w:pos="875"/>
        </w:tabs>
        <w:autoSpaceDE w:val="0"/>
        <w:autoSpaceDN w:val="0"/>
        <w:spacing w:before="1" w:after="0" w:line="240" w:lineRule="auto"/>
        <w:ind w:left="0" w:right="8" w:firstLine="439"/>
        <w:contextualSpacing w:val="0"/>
        <w:jc w:val="both"/>
        <w:rPr>
          <w:b/>
        </w:rPr>
      </w:pPr>
      <w:r>
        <w:t>Активация наливных устройств АЗС с помощью топливной карты может быть заблокирована, а отпуск ГСМ Покупателю, прекращен, в случае несоблюдения Покупателем</w:t>
      </w:r>
      <w:r>
        <w:rPr>
          <w:spacing w:val="40"/>
        </w:rPr>
        <w:t xml:space="preserve"> </w:t>
      </w:r>
      <w:r>
        <w:t>условий, сроков и порядка расчетов, в случае непогашения пени за просрочку платежей, при иной задолженности Покупателя. Отпуск ГСМ по полученным Покупателем топливным картам</w:t>
      </w:r>
      <w:r>
        <w:rPr>
          <w:spacing w:val="40"/>
        </w:rPr>
        <w:t xml:space="preserve"> </w:t>
      </w:r>
      <w:r>
        <w:t>прекращается</w:t>
      </w:r>
      <w:r>
        <w:rPr>
          <w:spacing w:val="40"/>
        </w:rPr>
        <w:t xml:space="preserve"> </w:t>
      </w:r>
      <w:r>
        <w:t>в случае заявления Покупателя об утере топливной карты, при расторжении Договора. Отпуск товара Покупателю (его Представителю) не производится в случае отказа получателя ГСМ выполнять установленный на АЗС порядок заправки и обязательные, установленные для АЗС противопожарные, санитарные требования и меры безопасности.</w:t>
      </w:r>
    </w:p>
    <w:p w14:paraId="0879A32B" w14:textId="77777777" w:rsidR="00A31F72" w:rsidRDefault="00A31F72" w:rsidP="00A31F72">
      <w:pPr>
        <w:pStyle w:val="a4"/>
        <w:widowControl w:val="0"/>
        <w:numPr>
          <w:ilvl w:val="1"/>
          <w:numId w:val="6"/>
        </w:numPr>
        <w:tabs>
          <w:tab w:val="left" w:pos="882"/>
        </w:tabs>
        <w:autoSpaceDE w:val="0"/>
        <w:autoSpaceDN w:val="0"/>
        <w:spacing w:before="0" w:after="0" w:line="240" w:lineRule="auto"/>
        <w:ind w:left="0" w:right="8" w:firstLine="439"/>
        <w:contextualSpacing w:val="0"/>
        <w:jc w:val="both"/>
        <w:rPr>
          <w:b/>
        </w:rPr>
      </w:pPr>
      <w:r>
        <w:t>Покупатель несет полную ответственность за сохранность электронной карты и самостоятельно осуществляет контроль, за использованием электронной карты. В случае утери и (или) незаконного</w:t>
      </w:r>
      <w:r>
        <w:rPr>
          <w:spacing w:val="40"/>
        </w:rPr>
        <w:t xml:space="preserve"> </w:t>
      </w:r>
      <w:r>
        <w:t>завладения электронной топливной картой третьим лицом, Покупатель</w:t>
      </w:r>
      <w:r>
        <w:rPr>
          <w:spacing w:val="40"/>
        </w:rPr>
        <w:t xml:space="preserve"> </w:t>
      </w:r>
      <w:r>
        <w:t>обязуется оплачивать стоимость полученных по</w:t>
      </w:r>
      <w:r>
        <w:rPr>
          <w:spacing w:val="-1"/>
        </w:rPr>
        <w:t xml:space="preserve"> </w:t>
      </w:r>
      <w:r>
        <w:t>ней</w:t>
      </w:r>
      <w:r>
        <w:rPr>
          <w:spacing w:val="-1"/>
        </w:rPr>
        <w:t xml:space="preserve"> </w:t>
      </w:r>
      <w:r>
        <w:t>нефтепродуктов</w:t>
      </w:r>
      <w:r>
        <w:rPr>
          <w:spacing w:val="-2"/>
        </w:rPr>
        <w:t xml:space="preserve"> </w:t>
      </w:r>
      <w:r>
        <w:t>до момента блокировки</w:t>
      </w:r>
      <w:r>
        <w:rPr>
          <w:spacing w:val="-1"/>
        </w:rPr>
        <w:t xml:space="preserve"> </w:t>
      </w:r>
      <w:r>
        <w:t>Продавцом операций</w:t>
      </w:r>
      <w:r>
        <w:rPr>
          <w:spacing w:val="-1"/>
        </w:rPr>
        <w:t xml:space="preserve"> </w:t>
      </w:r>
      <w:r>
        <w:t>с такой</w:t>
      </w:r>
      <w:r>
        <w:rPr>
          <w:spacing w:val="-2"/>
        </w:rPr>
        <w:t xml:space="preserve"> </w:t>
      </w:r>
      <w:r>
        <w:t>картой.</w:t>
      </w:r>
      <w:r>
        <w:rPr>
          <w:spacing w:val="40"/>
        </w:rPr>
        <w:t xml:space="preserve"> </w:t>
      </w:r>
      <w:r>
        <w:t>Блокировка электронной</w:t>
      </w:r>
      <w:r>
        <w:rPr>
          <w:spacing w:val="-1"/>
        </w:rPr>
        <w:t xml:space="preserve"> </w:t>
      </w:r>
      <w:r>
        <w:t>карты выполняется</w:t>
      </w:r>
      <w:r>
        <w:rPr>
          <w:spacing w:val="-1"/>
        </w:rPr>
        <w:t xml:space="preserve"> </w:t>
      </w:r>
      <w:r>
        <w:t>Продавцом</w:t>
      </w:r>
      <w:r>
        <w:rPr>
          <w:spacing w:val="-1"/>
        </w:rPr>
        <w:t xml:space="preserve"> </w:t>
      </w:r>
      <w:r>
        <w:t>по</w:t>
      </w:r>
      <w:r>
        <w:rPr>
          <w:spacing w:val="-1"/>
        </w:rPr>
        <w:t xml:space="preserve"> </w:t>
      </w:r>
      <w:r>
        <w:t>заявлению Покупателя</w:t>
      </w:r>
      <w:r>
        <w:rPr>
          <w:spacing w:val="-1"/>
        </w:rPr>
        <w:t xml:space="preserve"> </w:t>
      </w:r>
      <w:r>
        <w:t>или</w:t>
      </w:r>
      <w:r>
        <w:rPr>
          <w:spacing w:val="-1"/>
        </w:rPr>
        <w:t xml:space="preserve"> </w:t>
      </w:r>
      <w:r>
        <w:t>его полномочного Представителя в кратчайший срок, возможный в существующих условиях для такого рода действий.</w:t>
      </w:r>
    </w:p>
    <w:p w14:paraId="3D755E1F" w14:textId="77777777" w:rsidR="0001783E" w:rsidRPr="00A31F72" w:rsidRDefault="00A31F72" w:rsidP="00A31F72">
      <w:pPr>
        <w:pStyle w:val="a4"/>
        <w:widowControl w:val="0"/>
        <w:numPr>
          <w:ilvl w:val="1"/>
          <w:numId w:val="6"/>
        </w:numPr>
        <w:tabs>
          <w:tab w:val="left" w:pos="1019"/>
        </w:tabs>
        <w:autoSpaceDE w:val="0"/>
        <w:autoSpaceDN w:val="0"/>
        <w:spacing w:before="0" w:after="0" w:line="240" w:lineRule="auto"/>
        <w:ind w:left="0" w:right="10" w:firstLine="439"/>
        <w:contextualSpacing w:val="0"/>
        <w:jc w:val="both"/>
        <w:rPr>
          <w:b/>
        </w:rPr>
      </w:pPr>
      <w:r>
        <w:t>Покупатель обеспечивает своих</w:t>
      </w:r>
      <w:r>
        <w:rPr>
          <w:spacing w:val="40"/>
        </w:rPr>
        <w:t xml:space="preserve"> </w:t>
      </w:r>
      <w:r>
        <w:t>Представителей</w:t>
      </w:r>
      <w:r>
        <w:rPr>
          <w:spacing w:val="40"/>
        </w:rPr>
        <w:t xml:space="preserve"> </w:t>
      </w:r>
      <w:r>
        <w:t>доверенностями на право получения ими электронных топливных карт. Стороны договорились, что Представитель Покупателя, получивший электронную карту в установленном настоящим Договором порядке, имеет право использования такой карты по назначению для получения ГСМ от имени Покупателя.</w:t>
      </w:r>
      <w:bookmarkEnd w:id="2"/>
    </w:p>
    <w:p w14:paraId="5AA89943" w14:textId="77777777" w:rsidR="00A31F72" w:rsidRPr="00A31F72" w:rsidRDefault="00A31F72" w:rsidP="00A31F72">
      <w:pPr>
        <w:pStyle w:val="2"/>
        <w:widowControl w:val="0"/>
        <w:numPr>
          <w:ilvl w:val="0"/>
          <w:numId w:val="6"/>
        </w:numPr>
        <w:tabs>
          <w:tab w:val="left" w:pos="3290"/>
        </w:tabs>
        <w:autoSpaceDE w:val="0"/>
        <w:autoSpaceDN w:val="0"/>
        <w:spacing w:before="6" w:after="0" w:line="250" w:lineRule="exact"/>
        <w:ind w:left="3290"/>
        <w:jc w:val="left"/>
        <w:rPr>
          <w:b/>
        </w:rPr>
      </w:pPr>
      <w:bookmarkStart w:id="3" w:name="_ref_1248009"/>
      <w:r w:rsidRPr="00A31F72">
        <w:rPr>
          <w:b/>
        </w:rPr>
        <w:t>ЦЕНА</w:t>
      </w:r>
      <w:r w:rsidRPr="00A31F72">
        <w:rPr>
          <w:b/>
          <w:spacing w:val="-6"/>
        </w:rPr>
        <w:t xml:space="preserve"> </w:t>
      </w:r>
      <w:r w:rsidRPr="00A31F72">
        <w:rPr>
          <w:b/>
        </w:rPr>
        <w:t>ДОГОВОРА</w:t>
      </w:r>
      <w:r w:rsidRPr="00A31F72">
        <w:rPr>
          <w:b/>
          <w:spacing w:val="-6"/>
        </w:rPr>
        <w:t xml:space="preserve"> </w:t>
      </w:r>
      <w:r w:rsidRPr="00A31F72">
        <w:rPr>
          <w:b/>
        </w:rPr>
        <w:t>И</w:t>
      </w:r>
      <w:r w:rsidRPr="00A31F72">
        <w:rPr>
          <w:b/>
          <w:spacing w:val="-7"/>
        </w:rPr>
        <w:t xml:space="preserve"> </w:t>
      </w:r>
      <w:r w:rsidRPr="00A31F72">
        <w:rPr>
          <w:b/>
        </w:rPr>
        <w:t>ПОРЯДОК</w:t>
      </w:r>
      <w:r w:rsidRPr="00A31F72">
        <w:rPr>
          <w:b/>
          <w:spacing w:val="-6"/>
        </w:rPr>
        <w:t xml:space="preserve"> </w:t>
      </w:r>
      <w:r w:rsidRPr="00A31F72">
        <w:rPr>
          <w:b/>
          <w:spacing w:val="-2"/>
        </w:rPr>
        <w:t>РАСЧЕТОВ</w:t>
      </w:r>
    </w:p>
    <w:p w14:paraId="110C7C8E" w14:textId="77777777" w:rsidR="00A31F72" w:rsidRDefault="00A31F72" w:rsidP="00A31F72">
      <w:pPr>
        <w:pStyle w:val="a4"/>
        <w:widowControl w:val="0"/>
        <w:numPr>
          <w:ilvl w:val="1"/>
          <w:numId w:val="6"/>
        </w:numPr>
        <w:tabs>
          <w:tab w:val="left" w:pos="1007"/>
        </w:tabs>
        <w:autoSpaceDE w:val="0"/>
        <w:autoSpaceDN w:val="0"/>
        <w:spacing w:before="0" w:after="0" w:line="240" w:lineRule="auto"/>
        <w:ind w:right="5" w:firstLine="566"/>
        <w:contextualSpacing w:val="0"/>
        <w:jc w:val="both"/>
        <w:rPr>
          <w:b/>
        </w:rPr>
      </w:pPr>
      <w:r>
        <w:t>Цена за Товар, поставляемый по настоящему Договору, устанавливается в рублях. Цена Товара включает в себя стоимость Товара, изготовление электронных топливных карт, расходов по хранению, доставке и разгрузке, налоги, сборы, пошлины, страхование и другие обязательные платежи.</w:t>
      </w:r>
    </w:p>
    <w:p w14:paraId="27130591" w14:textId="6B2BC735" w:rsidR="00FB28FF" w:rsidRDefault="00A53562" w:rsidP="00FB28FF">
      <w:pPr>
        <w:pStyle w:val="2"/>
        <w:numPr>
          <w:ilvl w:val="0"/>
          <w:numId w:val="0"/>
        </w:numPr>
        <w:spacing w:line="240" w:lineRule="auto"/>
        <w:ind w:left="12" w:right="7"/>
      </w:pPr>
      <w:r>
        <w:t>Цена</w:t>
      </w:r>
      <w:r w:rsidR="00A31F72">
        <w:t xml:space="preserve"> Договора </w:t>
      </w:r>
      <w:r w:rsidR="00FB28FF">
        <w:t xml:space="preserve">не может </w:t>
      </w:r>
      <w:proofErr w:type="gramStart"/>
      <w:r w:rsidR="00FB28FF">
        <w:t xml:space="preserve">превышать </w:t>
      </w:r>
      <w:r w:rsidR="006266F8">
        <w:t xml:space="preserve"> </w:t>
      </w:r>
      <w:r w:rsidR="00A31F72">
        <w:t>(</w:t>
      </w:r>
      <w:proofErr w:type="gramEnd"/>
      <w:r w:rsidR="006266F8">
        <w:t xml:space="preserve">   </w:t>
      </w:r>
      <w:r w:rsidR="00A31F72">
        <w:t>) рублей 00</w:t>
      </w:r>
      <w:r w:rsidR="00A31F72">
        <w:rPr>
          <w:spacing w:val="40"/>
        </w:rPr>
        <w:t xml:space="preserve"> </w:t>
      </w:r>
      <w:r w:rsidR="00771113">
        <w:t xml:space="preserve">копеек, в </w:t>
      </w:r>
      <w:proofErr w:type="spellStart"/>
      <w:r w:rsidR="00771113">
        <w:t>т.ч</w:t>
      </w:r>
      <w:proofErr w:type="spellEnd"/>
      <w:r w:rsidR="00771113">
        <w:t>. НДС (22</w:t>
      </w:r>
      <w:r w:rsidR="00A31F72">
        <w:t>%)</w:t>
      </w:r>
      <w:r w:rsidR="00D80F03">
        <w:t xml:space="preserve"> </w:t>
      </w:r>
      <w:r w:rsidR="00A31F72">
        <w:t>.</w:t>
      </w:r>
    </w:p>
    <w:p w14:paraId="474A9ADB" w14:textId="77777777" w:rsidR="00A31F72" w:rsidRDefault="00A31F72" w:rsidP="00A31F72">
      <w:pPr>
        <w:pStyle w:val="af2"/>
      </w:pPr>
      <w:r>
        <w:t xml:space="preserve">100 % оплата производится за фактически полученный Товар Заказчиком в Торговых точках (АЗС) с использованием электронных топливных карт на основании выставленных счетов-фактур или УПД в течение </w:t>
      </w:r>
      <w:r w:rsidR="00FB28FF">
        <w:t>7</w:t>
      </w:r>
      <w:r>
        <w:t xml:space="preserve"> (</w:t>
      </w:r>
      <w:r w:rsidR="00FB28FF">
        <w:t>семи</w:t>
      </w:r>
      <w:r>
        <w:t>) рабочих дней.</w:t>
      </w:r>
    </w:p>
    <w:p w14:paraId="1423AF62" w14:textId="571147AD" w:rsidR="00A31F72" w:rsidRDefault="00FB28FF" w:rsidP="00A31F72">
      <w:pPr>
        <w:pStyle w:val="a4"/>
        <w:widowControl w:val="0"/>
        <w:numPr>
          <w:ilvl w:val="1"/>
          <w:numId w:val="6"/>
        </w:numPr>
        <w:tabs>
          <w:tab w:val="left" w:pos="883"/>
        </w:tabs>
        <w:autoSpaceDE w:val="0"/>
        <w:autoSpaceDN w:val="0"/>
        <w:spacing w:before="0" w:after="0" w:line="240" w:lineRule="auto"/>
        <w:ind w:right="5" w:firstLine="427"/>
        <w:contextualSpacing w:val="0"/>
        <w:jc w:val="both"/>
        <w:rPr>
          <w:lang w:eastAsia="en-US"/>
        </w:rPr>
      </w:pPr>
      <w:r w:rsidRPr="00FB28FF">
        <w:rPr>
          <w:lang w:eastAsia="en-US"/>
        </w:rPr>
        <w:t xml:space="preserve">Цена </w:t>
      </w:r>
      <w:r w:rsidR="00222148">
        <w:rPr>
          <w:lang w:eastAsia="en-US"/>
        </w:rPr>
        <w:t xml:space="preserve">нефтепродуктов не имеет фиксированного значения для всего срока действия Договора и устанавливается в размере их цены за единицу объема (литр) публично декларированной на АЗС в день получения </w:t>
      </w:r>
      <w:proofErr w:type="gramStart"/>
      <w:r w:rsidR="00222148">
        <w:rPr>
          <w:lang w:eastAsia="en-US"/>
        </w:rPr>
        <w:t xml:space="preserve">товара </w:t>
      </w:r>
      <w:r w:rsidR="00222148" w:rsidRPr="00222148">
        <w:rPr>
          <w:lang w:eastAsia="en-US"/>
        </w:rPr>
        <w:t>.</w:t>
      </w:r>
      <w:proofErr w:type="gramEnd"/>
      <w:r w:rsidR="00222148" w:rsidRPr="00222148">
        <w:rPr>
          <w:lang w:eastAsia="en-US"/>
        </w:rPr>
        <w:t xml:space="preserve"> </w:t>
      </w:r>
      <w:r w:rsidR="00222148">
        <w:rPr>
          <w:lang w:eastAsia="en-US"/>
        </w:rPr>
        <w:t xml:space="preserve">Общая стоимость полученных за расчетный период нефтепродуктов устанавливается в размере суммы стоимостей </w:t>
      </w:r>
      <w:proofErr w:type="gramStart"/>
      <w:r w:rsidR="00222148">
        <w:rPr>
          <w:lang w:eastAsia="en-US"/>
        </w:rPr>
        <w:t>ГСМ ,</w:t>
      </w:r>
      <w:proofErr w:type="gramEnd"/>
      <w:r w:rsidR="00222148">
        <w:rPr>
          <w:lang w:eastAsia="en-US"/>
        </w:rPr>
        <w:t xml:space="preserve"> полученных в каждом случае заправки</w:t>
      </w:r>
      <w:r w:rsidR="00A31F72">
        <w:rPr>
          <w:lang w:eastAsia="en-US"/>
        </w:rPr>
        <w:t>.</w:t>
      </w:r>
    </w:p>
    <w:p w14:paraId="401CB5B8" w14:textId="2CC5ECF0" w:rsidR="00A31F72" w:rsidRDefault="00A31F72" w:rsidP="00B00156">
      <w:pPr>
        <w:pStyle w:val="a4"/>
        <w:widowControl w:val="0"/>
        <w:numPr>
          <w:ilvl w:val="1"/>
          <w:numId w:val="6"/>
        </w:numPr>
        <w:autoSpaceDE w:val="0"/>
        <w:autoSpaceDN w:val="0"/>
        <w:spacing w:line="252" w:lineRule="exact"/>
      </w:pPr>
      <w:r>
        <w:t>Оплата</w:t>
      </w:r>
      <w:r w:rsidRPr="00B00156">
        <w:rPr>
          <w:spacing w:val="-7"/>
        </w:rPr>
        <w:t xml:space="preserve"> </w:t>
      </w:r>
      <w:r>
        <w:t>нефтепродуктов</w:t>
      </w:r>
      <w:r w:rsidRPr="00B00156">
        <w:rPr>
          <w:spacing w:val="-8"/>
        </w:rPr>
        <w:t xml:space="preserve"> </w:t>
      </w:r>
      <w:r>
        <w:t>может</w:t>
      </w:r>
      <w:r w:rsidRPr="00B00156">
        <w:rPr>
          <w:spacing w:val="-6"/>
        </w:rPr>
        <w:t xml:space="preserve"> </w:t>
      </w:r>
      <w:r>
        <w:t>производиться</w:t>
      </w:r>
      <w:r w:rsidRPr="00B00156">
        <w:rPr>
          <w:spacing w:val="-9"/>
        </w:rPr>
        <w:t xml:space="preserve"> </w:t>
      </w:r>
      <w:r>
        <w:t>Покупателем</w:t>
      </w:r>
      <w:r w:rsidRPr="00B00156">
        <w:rPr>
          <w:spacing w:val="-7"/>
        </w:rPr>
        <w:t xml:space="preserve"> </w:t>
      </w:r>
      <w:r>
        <w:t>путем безналичного перечисления денежных средств</w:t>
      </w:r>
      <w:r w:rsidRPr="00B00156">
        <w:rPr>
          <w:spacing w:val="40"/>
        </w:rPr>
        <w:t xml:space="preserve"> </w:t>
      </w:r>
      <w:r>
        <w:t>на банковские счета Продавца согласно реквизитам,</w:t>
      </w:r>
      <w:r w:rsidRPr="00B00156">
        <w:rPr>
          <w:spacing w:val="40"/>
        </w:rPr>
        <w:t xml:space="preserve"> </w:t>
      </w:r>
      <w:r>
        <w:t>указанным</w:t>
      </w:r>
      <w:r w:rsidRPr="00B00156">
        <w:rPr>
          <w:spacing w:val="40"/>
        </w:rPr>
        <w:t xml:space="preserve"> </w:t>
      </w:r>
      <w:r>
        <w:t>в</w:t>
      </w:r>
      <w:r w:rsidRPr="00B00156">
        <w:rPr>
          <w:spacing w:val="40"/>
        </w:rPr>
        <w:t xml:space="preserve"> </w:t>
      </w:r>
      <w:r>
        <w:t>настоящем</w:t>
      </w:r>
      <w:r w:rsidRPr="00B00156">
        <w:rPr>
          <w:spacing w:val="40"/>
        </w:rPr>
        <w:t xml:space="preserve"> </w:t>
      </w:r>
      <w:r>
        <w:t>договоре.</w:t>
      </w:r>
      <w:r w:rsidRPr="00B00156">
        <w:rPr>
          <w:spacing w:val="40"/>
        </w:rPr>
        <w:t xml:space="preserve"> </w:t>
      </w:r>
    </w:p>
    <w:p w14:paraId="28742F42" w14:textId="77777777" w:rsidR="00A31F72" w:rsidRDefault="00A31F72" w:rsidP="00A31F72">
      <w:pPr>
        <w:pStyle w:val="a4"/>
        <w:widowControl w:val="0"/>
        <w:numPr>
          <w:ilvl w:val="1"/>
          <w:numId w:val="6"/>
        </w:numPr>
        <w:tabs>
          <w:tab w:val="left" w:pos="906"/>
        </w:tabs>
        <w:autoSpaceDE w:val="0"/>
        <w:autoSpaceDN w:val="0"/>
        <w:spacing w:before="0" w:after="0" w:line="240" w:lineRule="auto"/>
        <w:ind w:right="6" w:firstLine="427"/>
        <w:contextualSpacing w:val="0"/>
        <w:jc w:val="both"/>
        <w:rPr>
          <w:b/>
        </w:rPr>
      </w:pPr>
      <w:r>
        <w:t>За получение топливных карт необходимых для обеспечения исполнения Продавцом условий настоящего Договора оплата Покупателем не производится.</w:t>
      </w:r>
      <w:r>
        <w:rPr>
          <w:spacing w:val="80"/>
        </w:rPr>
        <w:t xml:space="preserve"> </w:t>
      </w:r>
      <w:r>
        <w:t>При расторжении Договора по инициативе</w:t>
      </w:r>
      <w:r>
        <w:rPr>
          <w:spacing w:val="40"/>
        </w:rPr>
        <w:t xml:space="preserve"> </w:t>
      </w:r>
      <w:r>
        <w:t>любой из сторон, полученные топливные карты возвращаются Продавцу для последующего их гашения. Выдача новой топливной карты, взамен утерянной или испорченной по вине Покупателя,</w:t>
      </w:r>
      <w:r>
        <w:rPr>
          <w:spacing w:val="40"/>
        </w:rPr>
        <w:t xml:space="preserve"> </w:t>
      </w:r>
      <w:r>
        <w:t>производится по заявке Покупателя с оплатой ее стоимости по текущим ценам.</w:t>
      </w:r>
    </w:p>
    <w:p w14:paraId="0C45C189" w14:textId="77777777" w:rsidR="00283A58" w:rsidRPr="00283A58" w:rsidRDefault="00A31F72" w:rsidP="00283A58">
      <w:pPr>
        <w:pStyle w:val="a4"/>
        <w:widowControl w:val="0"/>
        <w:numPr>
          <w:ilvl w:val="1"/>
          <w:numId w:val="6"/>
        </w:numPr>
        <w:tabs>
          <w:tab w:val="left" w:pos="914"/>
        </w:tabs>
        <w:autoSpaceDE w:val="0"/>
        <w:autoSpaceDN w:val="0"/>
        <w:spacing w:before="0" w:after="0" w:line="240" w:lineRule="auto"/>
        <w:ind w:right="7" w:firstLine="427"/>
        <w:contextualSpacing w:val="0"/>
        <w:jc w:val="both"/>
        <w:rPr>
          <w:b/>
        </w:rPr>
      </w:pPr>
      <w:r>
        <w:t>При нарушении Покупателем сроков оплаты, установленных в настоящем разделе Договора, Продавец имеет право в одностороннем порядке прекратить отпуск нефтепродуктов и возобновить его только после полного погашения Покупателем денежной задолженности.</w:t>
      </w:r>
    </w:p>
    <w:p w14:paraId="6B1E4DFA" w14:textId="77777777" w:rsidR="00A31F72" w:rsidRPr="00283A58" w:rsidRDefault="00283A58" w:rsidP="00283A58">
      <w:pPr>
        <w:pStyle w:val="a4"/>
        <w:widowControl w:val="0"/>
        <w:numPr>
          <w:ilvl w:val="1"/>
          <w:numId w:val="6"/>
        </w:numPr>
        <w:tabs>
          <w:tab w:val="left" w:pos="914"/>
        </w:tabs>
        <w:autoSpaceDE w:val="0"/>
        <w:autoSpaceDN w:val="0"/>
        <w:spacing w:before="0" w:after="0" w:line="240" w:lineRule="auto"/>
        <w:ind w:right="7" w:firstLine="427"/>
        <w:contextualSpacing w:val="0"/>
        <w:jc w:val="both"/>
        <w:rPr>
          <w:b/>
        </w:rPr>
      </w:pPr>
      <w:r>
        <w:t>Авансовый платеж не предусмотрен</w:t>
      </w:r>
      <w:r w:rsidR="00A31F72" w:rsidRPr="00283A58">
        <w:t>.</w:t>
      </w:r>
    </w:p>
    <w:p w14:paraId="04A26C48" w14:textId="77777777" w:rsidR="00112F9A" w:rsidRPr="00112F9A" w:rsidRDefault="00112F9A" w:rsidP="00112F9A">
      <w:pPr>
        <w:pStyle w:val="2"/>
        <w:widowControl w:val="0"/>
        <w:numPr>
          <w:ilvl w:val="0"/>
          <w:numId w:val="6"/>
        </w:numPr>
        <w:tabs>
          <w:tab w:val="left" w:pos="359"/>
        </w:tabs>
        <w:autoSpaceDE w:val="0"/>
        <w:autoSpaceDN w:val="0"/>
        <w:spacing w:before="0" w:after="0" w:line="251" w:lineRule="exact"/>
        <w:ind w:left="359" w:right="3414" w:hanging="359"/>
        <w:rPr>
          <w:b/>
        </w:rPr>
      </w:pPr>
      <w:bookmarkStart w:id="4" w:name="_ref_1280558"/>
      <w:bookmarkEnd w:id="3"/>
      <w:r w:rsidRPr="00112F9A">
        <w:rPr>
          <w:b/>
        </w:rPr>
        <w:t>СРОК</w:t>
      </w:r>
      <w:r w:rsidRPr="00112F9A">
        <w:rPr>
          <w:b/>
          <w:spacing w:val="-8"/>
        </w:rPr>
        <w:t xml:space="preserve"> </w:t>
      </w:r>
      <w:r w:rsidRPr="00112F9A">
        <w:rPr>
          <w:b/>
        </w:rPr>
        <w:t>ПОСТАВКИ</w:t>
      </w:r>
      <w:r w:rsidRPr="00112F9A">
        <w:rPr>
          <w:b/>
          <w:spacing w:val="-4"/>
        </w:rPr>
        <w:t xml:space="preserve"> </w:t>
      </w:r>
      <w:r w:rsidRPr="00112F9A">
        <w:rPr>
          <w:b/>
          <w:spacing w:val="-2"/>
        </w:rPr>
        <w:t>ТОВАРА</w:t>
      </w:r>
    </w:p>
    <w:p w14:paraId="6620AE64" w14:textId="79241BCA" w:rsidR="00112F9A" w:rsidRDefault="00112F9A" w:rsidP="00112F9A">
      <w:pPr>
        <w:pStyle w:val="a4"/>
        <w:widowControl w:val="0"/>
        <w:numPr>
          <w:ilvl w:val="1"/>
          <w:numId w:val="6"/>
        </w:numPr>
        <w:tabs>
          <w:tab w:val="left" w:pos="479"/>
        </w:tabs>
        <w:autoSpaceDE w:val="0"/>
        <w:autoSpaceDN w:val="0"/>
        <w:spacing w:before="0" w:after="0" w:line="240" w:lineRule="auto"/>
        <w:ind w:right="5" w:firstLine="0"/>
        <w:contextualSpacing w:val="0"/>
        <w:jc w:val="both"/>
      </w:pPr>
      <w:r>
        <w:t xml:space="preserve">Поставка ГСМ должна осуществляться </w:t>
      </w:r>
      <w:r>
        <w:rPr>
          <w:b/>
        </w:rPr>
        <w:t>с момента подписания договора и до 2</w:t>
      </w:r>
      <w:r w:rsidR="006266F8">
        <w:rPr>
          <w:b/>
        </w:rPr>
        <w:t>5</w:t>
      </w:r>
      <w:r w:rsidR="00771113">
        <w:rPr>
          <w:b/>
        </w:rPr>
        <w:t xml:space="preserve"> декабря 2026</w:t>
      </w:r>
      <w:r>
        <w:rPr>
          <w:b/>
        </w:rPr>
        <w:t xml:space="preserve"> включительно </w:t>
      </w:r>
      <w:r>
        <w:t>на автозаправочных станциях Поставщика круглосуточно, семь дней в неделю по электронным топливным картам с оформлением кассового чека.</w:t>
      </w:r>
    </w:p>
    <w:p w14:paraId="0ECF20ED" w14:textId="77777777" w:rsidR="00112F9A" w:rsidRPr="00112F9A" w:rsidRDefault="00112F9A" w:rsidP="00112F9A">
      <w:pPr>
        <w:pStyle w:val="2"/>
        <w:widowControl w:val="0"/>
        <w:numPr>
          <w:ilvl w:val="0"/>
          <w:numId w:val="6"/>
        </w:numPr>
        <w:tabs>
          <w:tab w:val="left" w:pos="275"/>
        </w:tabs>
        <w:autoSpaceDE w:val="0"/>
        <w:autoSpaceDN w:val="0"/>
        <w:spacing w:before="252" w:after="0" w:line="251" w:lineRule="exact"/>
        <w:ind w:left="275" w:right="3441" w:hanging="275"/>
        <w:rPr>
          <w:b/>
        </w:rPr>
      </w:pPr>
      <w:r w:rsidRPr="00112F9A">
        <w:rPr>
          <w:b/>
          <w:spacing w:val="-2"/>
        </w:rPr>
        <w:t>ОТВЕТСТВЕННОСТЬ</w:t>
      </w:r>
      <w:r w:rsidRPr="00112F9A">
        <w:rPr>
          <w:b/>
          <w:spacing w:val="9"/>
        </w:rPr>
        <w:t xml:space="preserve"> </w:t>
      </w:r>
      <w:r w:rsidRPr="00112F9A">
        <w:rPr>
          <w:b/>
          <w:spacing w:val="-2"/>
        </w:rPr>
        <w:t>СТОРОН</w:t>
      </w:r>
    </w:p>
    <w:p w14:paraId="3B2EDB78" w14:textId="77777777" w:rsidR="00112F9A" w:rsidRPr="00112F9A" w:rsidRDefault="00112F9A" w:rsidP="00112F9A">
      <w:pPr>
        <w:pStyle w:val="a4"/>
        <w:widowControl w:val="0"/>
        <w:numPr>
          <w:ilvl w:val="1"/>
          <w:numId w:val="6"/>
        </w:numPr>
        <w:tabs>
          <w:tab w:val="left" w:pos="847"/>
        </w:tabs>
        <w:autoSpaceDE w:val="0"/>
        <w:autoSpaceDN w:val="0"/>
        <w:spacing w:before="0" w:after="0" w:line="240" w:lineRule="auto"/>
        <w:ind w:right="5" w:firstLine="427"/>
        <w:contextualSpacing w:val="0"/>
        <w:jc w:val="both"/>
        <w:rPr>
          <w:b/>
        </w:rPr>
      </w:pPr>
      <w:r>
        <w:t>Ответственность Продавца по качеству Продукции ограничивается показателями соответствующего ГОСТа или ТУ, подтвержденными паспортом и (или) сертификатом качества завода-изготовителя либо паспортом качества, предоставленного оптовыми поставщиками нефтепродуктов; а по количеству (объему) и виду ГСМ — учетными сведениями с электронных наливных устройств АЗС, сведениями из счет-фактур или УПД. Ответственность за некачественный товар, который был таковым поставлен Продавцу, несут завод – изготовитель, либо Поставщик.</w:t>
      </w:r>
    </w:p>
    <w:p w14:paraId="0FA66D5A" w14:textId="77777777" w:rsidR="00112F9A" w:rsidRDefault="00112F9A" w:rsidP="00112F9A">
      <w:pPr>
        <w:pStyle w:val="a4"/>
        <w:widowControl w:val="0"/>
        <w:numPr>
          <w:ilvl w:val="1"/>
          <w:numId w:val="6"/>
        </w:numPr>
        <w:tabs>
          <w:tab w:val="left" w:pos="856"/>
        </w:tabs>
        <w:autoSpaceDE w:val="0"/>
        <w:autoSpaceDN w:val="0"/>
        <w:spacing w:before="75" w:after="0" w:line="240" w:lineRule="auto"/>
        <w:ind w:right="5" w:firstLine="427"/>
        <w:contextualSpacing w:val="0"/>
        <w:jc w:val="left"/>
        <w:rPr>
          <w:b/>
        </w:rPr>
      </w:pPr>
      <w:r>
        <w:t>В</w:t>
      </w:r>
      <w:r>
        <w:rPr>
          <w:spacing w:val="27"/>
        </w:rPr>
        <w:t xml:space="preserve"> </w:t>
      </w:r>
      <w:r>
        <w:t>случае</w:t>
      </w:r>
      <w:r>
        <w:rPr>
          <w:spacing w:val="29"/>
        </w:rPr>
        <w:t xml:space="preserve"> </w:t>
      </w:r>
      <w:r>
        <w:t>невыполнения</w:t>
      </w:r>
      <w:r>
        <w:rPr>
          <w:spacing w:val="28"/>
        </w:rPr>
        <w:t xml:space="preserve"> </w:t>
      </w:r>
      <w:r>
        <w:t>Продавцом</w:t>
      </w:r>
      <w:r>
        <w:rPr>
          <w:spacing w:val="27"/>
        </w:rPr>
        <w:t xml:space="preserve"> </w:t>
      </w:r>
      <w:r>
        <w:t>условий</w:t>
      </w:r>
      <w:r>
        <w:rPr>
          <w:spacing w:val="27"/>
        </w:rPr>
        <w:t xml:space="preserve"> </w:t>
      </w:r>
      <w:r>
        <w:t>поставки</w:t>
      </w:r>
      <w:r>
        <w:rPr>
          <w:spacing w:val="27"/>
        </w:rPr>
        <w:t xml:space="preserve"> </w:t>
      </w:r>
      <w:r>
        <w:t>нефтепродуктов,</w:t>
      </w:r>
      <w:r>
        <w:rPr>
          <w:spacing w:val="28"/>
        </w:rPr>
        <w:t xml:space="preserve"> </w:t>
      </w:r>
      <w:r>
        <w:t>он</w:t>
      </w:r>
      <w:r>
        <w:rPr>
          <w:spacing w:val="27"/>
        </w:rPr>
        <w:t xml:space="preserve"> </w:t>
      </w:r>
      <w:r>
        <w:t>несет</w:t>
      </w:r>
      <w:r>
        <w:rPr>
          <w:spacing w:val="28"/>
        </w:rPr>
        <w:t xml:space="preserve"> </w:t>
      </w:r>
      <w:r>
        <w:t>ответственность</w:t>
      </w:r>
      <w:r>
        <w:rPr>
          <w:spacing w:val="28"/>
        </w:rPr>
        <w:t xml:space="preserve"> </w:t>
      </w:r>
      <w:r>
        <w:t>в размере 0,03% от стоимости не отпущенного</w:t>
      </w:r>
      <w:r>
        <w:rPr>
          <w:spacing w:val="40"/>
        </w:rPr>
        <w:t xml:space="preserve"> </w:t>
      </w:r>
      <w:r>
        <w:t>ГСМ за каждый день просрочки.</w:t>
      </w:r>
    </w:p>
    <w:p w14:paraId="7EBDD89A" w14:textId="77777777" w:rsidR="00112F9A" w:rsidRDefault="00112F9A" w:rsidP="00112F9A">
      <w:pPr>
        <w:pStyle w:val="a4"/>
        <w:widowControl w:val="0"/>
        <w:numPr>
          <w:ilvl w:val="1"/>
          <w:numId w:val="6"/>
        </w:numPr>
        <w:tabs>
          <w:tab w:val="left" w:pos="909"/>
        </w:tabs>
        <w:autoSpaceDE w:val="0"/>
        <w:autoSpaceDN w:val="0"/>
        <w:spacing w:before="1" w:after="0" w:line="240" w:lineRule="auto"/>
        <w:ind w:right="9" w:firstLine="427"/>
        <w:contextualSpacing w:val="0"/>
        <w:jc w:val="left"/>
        <w:rPr>
          <w:b/>
        </w:rPr>
      </w:pPr>
      <w:r>
        <w:t>В</w:t>
      </w:r>
      <w:r>
        <w:rPr>
          <w:spacing w:val="79"/>
        </w:rPr>
        <w:t xml:space="preserve"> </w:t>
      </w:r>
      <w:r>
        <w:t>случае</w:t>
      </w:r>
      <w:r>
        <w:rPr>
          <w:spacing w:val="80"/>
        </w:rPr>
        <w:t xml:space="preserve"> </w:t>
      </w:r>
      <w:r>
        <w:t>невыполнения</w:t>
      </w:r>
      <w:r>
        <w:rPr>
          <w:spacing w:val="80"/>
        </w:rPr>
        <w:t xml:space="preserve"> </w:t>
      </w:r>
      <w:r>
        <w:t>Покупателем</w:t>
      </w:r>
      <w:r>
        <w:rPr>
          <w:spacing w:val="79"/>
        </w:rPr>
        <w:t xml:space="preserve"> </w:t>
      </w:r>
      <w:r>
        <w:t>условий</w:t>
      </w:r>
      <w:r>
        <w:rPr>
          <w:spacing w:val="78"/>
        </w:rPr>
        <w:t xml:space="preserve"> </w:t>
      </w:r>
      <w:r>
        <w:t>оплаты</w:t>
      </w:r>
      <w:r>
        <w:rPr>
          <w:spacing w:val="79"/>
        </w:rPr>
        <w:t xml:space="preserve"> </w:t>
      </w:r>
      <w:r>
        <w:t>отпущенных</w:t>
      </w:r>
      <w:r>
        <w:rPr>
          <w:spacing w:val="79"/>
        </w:rPr>
        <w:t xml:space="preserve"> </w:t>
      </w:r>
      <w:r>
        <w:t>нефтепродуктов,</w:t>
      </w:r>
      <w:r>
        <w:rPr>
          <w:spacing w:val="79"/>
        </w:rPr>
        <w:t xml:space="preserve"> </w:t>
      </w:r>
      <w:r>
        <w:t>он</w:t>
      </w:r>
      <w:r>
        <w:rPr>
          <w:spacing w:val="76"/>
        </w:rPr>
        <w:t xml:space="preserve"> </w:t>
      </w:r>
      <w:r>
        <w:t>несет ответственность в размере 0,1% от суммы задолженности за каждый день просрочки.</w:t>
      </w:r>
    </w:p>
    <w:p w14:paraId="542B9404" w14:textId="77777777" w:rsidR="00112F9A" w:rsidRDefault="00112F9A" w:rsidP="00112F9A">
      <w:pPr>
        <w:pStyle w:val="a4"/>
        <w:widowControl w:val="0"/>
        <w:numPr>
          <w:ilvl w:val="1"/>
          <w:numId w:val="6"/>
        </w:numPr>
        <w:tabs>
          <w:tab w:val="left" w:pos="840"/>
        </w:tabs>
        <w:autoSpaceDE w:val="0"/>
        <w:autoSpaceDN w:val="0"/>
        <w:spacing w:before="0" w:after="0" w:line="240" w:lineRule="auto"/>
        <w:ind w:right="8" w:firstLine="427"/>
        <w:contextualSpacing w:val="0"/>
        <w:jc w:val="left"/>
        <w:rPr>
          <w:b/>
        </w:rPr>
      </w:pPr>
      <w:r>
        <w:t>Каждая из Сторон вправе приостановить выполнение своих обязательств до полного и надлежащего исполнения обязательств другой Стороной.</w:t>
      </w:r>
    </w:p>
    <w:p w14:paraId="26DA31E6" w14:textId="77777777" w:rsidR="00112F9A" w:rsidRPr="00112F9A" w:rsidRDefault="00112F9A" w:rsidP="00112F9A">
      <w:pPr>
        <w:pStyle w:val="2"/>
        <w:widowControl w:val="0"/>
        <w:numPr>
          <w:ilvl w:val="0"/>
          <w:numId w:val="6"/>
        </w:numPr>
        <w:tabs>
          <w:tab w:val="left" w:pos="3809"/>
        </w:tabs>
        <w:autoSpaceDE w:val="0"/>
        <w:autoSpaceDN w:val="0"/>
        <w:spacing w:before="3" w:after="0" w:line="251" w:lineRule="exact"/>
        <w:ind w:left="3809" w:hanging="220"/>
        <w:jc w:val="left"/>
        <w:rPr>
          <w:b/>
        </w:rPr>
      </w:pPr>
      <w:r w:rsidRPr="00112F9A">
        <w:rPr>
          <w:b/>
        </w:rPr>
        <w:lastRenderedPageBreak/>
        <w:t>ПОРЯДОК</w:t>
      </w:r>
      <w:r w:rsidRPr="00112F9A">
        <w:rPr>
          <w:b/>
          <w:spacing w:val="-9"/>
        </w:rPr>
        <w:t xml:space="preserve"> </w:t>
      </w:r>
      <w:r w:rsidRPr="00112F9A">
        <w:rPr>
          <w:b/>
        </w:rPr>
        <w:t>ВЕДЕНИЯ</w:t>
      </w:r>
      <w:r w:rsidRPr="00112F9A">
        <w:rPr>
          <w:b/>
          <w:spacing w:val="-8"/>
        </w:rPr>
        <w:t xml:space="preserve"> </w:t>
      </w:r>
      <w:r w:rsidRPr="00112F9A">
        <w:rPr>
          <w:b/>
          <w:spacing w:val="-4"/>
        </w:rPr>
        <w:t>УЧЕТА</w:t>
      </w:r>
    </w:p>
    <w:p w14:paraId="1BB9133B" w14:textId="77777777" w:rsidR="00112F9A" w:rsidRDefault="00112F9A" w:rsidP="00112F9A">
      <w:pPr>
        <w:pStyle w:val="a4"/>
        <w:widowControl w:val="0"/>
        <w:numPr>
          <w:ilvl w:val="1"/>
          <w:numId w:val="6"/>
        </w:numPr>
        <w:tabs>
          <w:tab w:val="left" w:pos="849"/>
        </w:tabs>
        <w:autoSpaceDE w:val="0"/>
        <w:autoSpaceDN w:val="0"/>
        <w:spacing w:before="0" w:after="0" w:line="240" w:lineRule="auto"/>
        <w:ind w:right="4" w:firstLine="427"/>
        <w:contextualSpacing w:val="0"/>
        <w:jc w:val="both"/>
        <w:rPr>
          <w:b/>
        </w:rPr>
      </w:pPr>
      <w:r>
        <w:t xml:space="preserve">Продавец ведет в электронном виде и (или) на бумажных носителях учет </w:t>
      </w:r>
      <w:proofErr w:type="gramStart"/>
      <w:r>
        <w:t>сведений</w:t>
      </w:r>
      <w:proofErr w:type="gramEnd"/>
      <w:r>
        <w:t xml:space="preserve"> возникших при реализации</w:t>
      </w:r>
      <w:r>
        <w:rPr>
          <w:spacing w:val="-2"/>
        </w:rPr>
        <w:t xml:space="preserve"> </w:t>
      </w:r>
      <w:r>
        <w:t>Договора по</w:t>
      </w:r>
      <w:r>
        <w:rPr>
          <w:spacing w:val="-2"/>
        </w:rPr>
        <w:t xml:space="preserve"> </w:t>
      </w:r>
      <w:r>
        <w:t>следующим</w:t>
      </w:r>
      <w:r>
        <w:rPr>
          <w:spacing w:val="-1"/>
        </w:rPr>
        <w:t xml:space="preserve"> </w:t>
      </w:r>
      <w:r>
        <w:t>параметрам: приходу</w:t>
      </w:r>
      <w:r>
        <w:rPr>
          <w:spacing w:val="-3"/>
        </w:rPr>
        <w:t xml:space="preserve"> </w:t>
      </w:r>
      <w:r>
        <w:t>денежных</w:t>
      </w:r>
      <w:r>
        <w:rPr>
          <w:spacing w:val="-2"/>
        </w:rPr>
        <w:t xml:space="preserve"> </w:t>
      </w:r>
      <w:r>
        <w:t>средств</w:t>
      </w:r>
      <w:r>
        <w:rPr>
          <w:spacing w:val="-4"/>
        </w:rPr>
        <w:t xml:space="preserve"> </w:t>
      </w:r>
      <w:r>
        <w:t>Покупателя</w:t>
      </w:r>
      <w:r>
        <w:rPr>
          <w:spacing w:val="-1"/>
        </w:rPr>
        <w:t xml:space="preserve"> </w:t>
      </w:r>
      <w:r>
        <w:t>направленных им</w:t>
      </w:r>
      <w:r>
        <w:rPr>
          <w:spacing w:val="-1"/>
        </w:rPr>
        <w:t xml:space="preserve"> </w:t>
      </w:r>
      <w:r>
        <w:t>на оплату стоимости нефтепродуктов; остатку денежных средств и денежной задолженности Покупателя; по количеству, виду, времени, месте получения ГСМ; о топливной карте, по которой отпущены ГСМ; цене на момент каждого случая получения ГСМ; общей стоимости ГСМ за расчетный период в один месяц.</w:t>
      </w:r>
    </w:p>
    <w:p w14:paraId="26238DA2" w14:textId="77777777" w:rsidR="00112F9A" w:rsidRPr="00112F9A" w:rsidRDefault="00112F9A" w:rsidP="00112F9A">
      <w:pPr>
        <w:pStyle w:val="2"/>
        <w:widowControl w:val="0"/>
        <w:numPr>
          <w:ilvl w:val="0"/>
          <w:numId w:val="6"/>
        </w:numPr>
        <w:tabs>
          <w:tab w:val="left" w:pos="2788"/>
        </w:tabs>
        <w:autoSpaceDE w:val="0"/>
        <w:autoSpaceDN w:val="0"/>
        <w:spacing w:before="3" w:after="0" w:line="251" w:lineRule="exact"/>
        <w:ind w:left="2788" w:hanging="220"/>
        <w:jc w:val="left"/>
        <w:rPr>
          <w:b/>
        </w:rPr>
      </w:pPr>
      <w:r w:rsidRPr="00112F9A">
        <w:rPr>
          <w:b/>
          <w:spacing w:val="-2"/>
        </w:rPr>
        <w:t>ОБСТОЯТЕЛЬСТВА</w:t>
      </w:r>
      <w:r w:rsidRPr="00112F9A">
        <w:rPr>
          <w:b/>
          <w:spacing w:val="7"/>
        </w:rPr>
        <w:t xml:space="preserve"> </w:t>
      </w:r>
      <w:r w:rsidRPr="00112F9A">
        <w:rPr>
          <w:b/>
          <w:spacing w:val="-2"/>
        </w:rPr>
        <w:t>НЕПРЕОДОЛИМОЙ</w:t>
      </w:r>
      <w:r w:rsidRPr="00112F9A">
        <w:rPr>
          <w:b/>
          <w:spacing w:val="14"/>
        </w:rPr>
        <w:t xml:space="preserve"> </w:t>
      </w:r>
      <w:r w:rsidRPr="00112F9A">
        <w:rPr>
          <w:b/>
          <w:spacing w:val="-4"/>
        </w:rPr>
        <w:t>СИЛЫ</w:t>
      </w:r>
    </w:p>
    <w:p w14:paraId="3CFD5977" w14:textId="77777777" w:rsidR="00112F9A" w:rsidRDefault="00112F9A" w:rsidP="00112F9A">
      <w:pPr>
        <w:pStyle w:val="a4"/>
        <w:widowControl w:val="0"/>
        <w:numPr>
          <w:ilvl w:val="1"/>
          <w:numId w:val="6"/>
        </w:numPr>
        <w:tabs>
          <w:tab w:val="left" w:pos="955"/>
        </w:tabs>
        <w:autoSpaceDE w:val="0"/>
        <w:autoSpaceDN w:val="0"/>
        <w:spacing w:before="0" w:after="0" w:line="240" w:lineRule="auto"/>
        <w:ind w:right="6" w:firstLine="427"/>
        <w:contextualSpacing w:val="0"/>
        <w:jc w:val="both"/>
        <w:rPr>
          <w:b/>
        </w:rPr>
      </w:pPr>
      <w:r>
        <w:t>Стороны освобождаются от исполнения обязательств по Договору в случае наступления обстоятельств непреодолимой силы. Действия Сторон по исполнению Договора при наступлении таких обстоятельств определяются действующим законодательством и договоренностью Сторон.</w:t>
      </w:r>
    </w:p>
    <w:p w14:paraId="5E5E0D5C" w14:textId="77777777" w:rsidR="00112F9A" w:rsidRDefault="00112F9A" w:rsidP="00112F9A">
      <w:pPr>
        <w:pStyle w:val="a4"/>
        <w:widowControl w:val="0"/>
        <w:numPr>
          <w:ilvl w:val="1"/>
          <w:numId w:val="6"/>
        </w:numPr>
        <w:tabs>
          <w:tab w:val="left" w:pos="859"/>
        </w:tabs>
        <w:autoSpaceDE w:val="0"/>
        <w:autoSpaceDN w:val="0"/>
        <w:spacing w:before="0" w:after="0" w:line="240" w:lineRule="auto"/>
        <w:ind w:right="5" w:firstLine="427"/>
        <w:contextualSpacing w:val="0"/>
        <w:jc w:val="both"/>
        <w:rPr>
          <w:b/>
        </w:rPr>
      </w:pPr>
      <w:r>
        <w:t>Обстоятельства непреодолимой силы, возникшие помимо воли и желания Сторон, которые нельзя было предвидеть или избежать, включая изменения законодательства, решения Правительства РФ влекущие ухудшение для Сторон применения условий Договора, аварии на АЗС, аварии автотранспорта при перевозке ГСМ, ремонт на заводе-изготовителе Продукции, дефицит, или значительное завышение цен ГСМ на рынке оптовых продаж, не позволяющие приобрести ГСМ на условиях, схожих с существовавшими при стабильных поставках, войны, гражданские волнения, карантин территории, землетрясения, наводнение и другие стихийные, природные явления, повлиявшие на исполнение условий настоящего договора причисляются к форс-мажорным</w:t>
      </w:r>
      <w:r>
        <w:rPr>
          <w:spacing w:val="-3"/>
        </w:rPr>
        <w:t xml:space="preserve"> </w:t>
      </w:r>
      <w:r>
        <w:t>обстоятельствам и</w:t>
      </w:r>
      <w:r>
        <w:rPr>
          <w:spacing w:val="-3"/>
        </w:rPr>
        <w:t xml:space="preserve"> </w:t>
      </w:r>
      <w:r>
        <w:t>влекут</w:t>
      </w:r>
      <w:r>
        <w:rPr>
          <w:spacing w:val="-1"/>
        </w:rPr>
        <w:t xml:space="preserve"> </w:t>
      </w:r>
      <w:r>
        <w:t>за</w:t>
      </w:r>
      <w:r>
        <w:rPr>
          <w:spacing w:val="-2"/>
        </w:rPr>
        <w:t xml:space="preserve"> </w:t>
      </w:r>
      <w:r>
        <w:t>собой</w:t>
      </w:r>
      <w:r>
        <w:rPr>
          <w:spacing w:val="-3"/>
        </w:rPr>
        <w:t xml:space="preserve"> </w:t>
      </w:r>
      <w:r>
        <w:t>изменение условий</w:t>
      </w:r>
      <w:r>
        <w:rPr>
          <w:spacing w:val="-2"/>
        </w:rPr>
        <w:t xml:space="preserve"> </w:t>
      </w:r>
      <w:r>
        <w:t>Договора по</w:t>
      </w:r>
      <w:r>
        <w:rPr>
          <w:spacing w:val="-1"/>
        </w:rPr>
        <w:t xml:space="preserve"> </w:t>
      </w:r>
      <w:r>
        <w:t>взаимной</w:t>
      </w:r>
      <w:r>
        <w:rPr>
          <w:spacing w:val="-4"/>
        </w:rPr>
        <w:t xml:space="preserve"> </w:t>
      </w:r>
      <w:r>
        <w:t>договоренности Сторон, либо, прекращение его действия в одностороннем порядке.</w:t>
      </w:r>
    </w:p>
    <w:p w14:paraId="5933682C" w14:textId="77777777" w:rsidR="00112F9A" w:rsidRPr="00112F9A" w:rsidRDefault="00112F9A" w:rsidP="00112F9A">
      <w:pPr>
        <w:pStyle w:val="2"/>
        <w:widowControl w:val="0"/>
        <w:numPr>
          <w:ilvl w:val="0"/>
          <w:numId w:val="6"/>
        </w:numPr>
        <w:tabs>
          <w:tab w:val="left" w:pos="1223"/>
        </w:tabs>
        <w:autoSpaceDE w:val="0"/>
        <w:autoSpaceDN w:val="0"/>
        <w:spacing w:before="1" w:after="0" w:line="251" w:lineRule="exact"/>
        <w:ind w:left="1223" w:hanging="220"/>
        <w:jc w:val="left"/>
        <w:rPr>
          <w:b/>
        </w:rPr>
      </w:pPr>
      <w:r w:rsidRPr="00112F9A">
        <w:rPr>
          <w:b/>
        </w:rPr>
        <w:t>ПОРЯДОК</w:t>
      </w:r>
      <w:r w:rsidRPr="00112F9A">
        <w:rPr>
          <w:b/>
          <w:spacing w:val="-12"/>
        </w:rPr>
        <w:t xml:space="preserve"> </w:t>
      </w:r>
      <w:r w:rsidRPr="00112F9A">
        <w:rPr>
          <w:b/>
        </w:rPr>
        <w:t>ЗАКЛЮЧЕНИЯ,</w:t>
      </w:r>
      <w:r w:rsidRPr="00112F9A">
        <w:rPr>
          <w:b/>
          <w:spacing w:val="-12"/>
        </w:rPr>
        <w:t xml:space="preserve"> </w:t>
      </w:r>
      <w:r w:rsidRPr="00112F9A">
        <w:rPr>
          <w:b/>
        </w:rPr>
        <w:t>РАСТОРЖЕНИЯ</w:t>
      </w:r>
      <w:r w:rsidRPr="00112F9A">
        <w:rPr>
          <w:b/>
          <w:spacing w:val="-10"/>
        </w:rPr>
        <w:t xml:space="preserve"> </w:t>
      </w:r>
      <w:r w:rsidRPr="00112F9A">
        <w:rPr>
          <w:b/>
        </w:rPr>
        <w:t>ДОГОВОРА,</w:t>
      </w:r>
      <w:r w:rsidRPr="00112F9A">
        <w:rPr>
          <w:b/>
          <w:spacing w:val="-12"/>
        </w:rPr>
        <w:t xml:space="preserve"> </w:t>
      </w:r>
      <w:r w:rsidRPr="00112F9A">
        <w:rPr>
          <w:b/>
        </w:rPr>
        <w:t>ПРОЧИЕ</w:t>
      </w:r>
      <w:r w:rsidRPr="00112F9A">
        <w:rPr>
          <w:b/>
          <w:spacing w:val="-10"/>
        </w:rPr>
        <w:t xml:space="preserve"> </w:t>
      </w:r>
      <w:r w:rsidRPr="00112F9A">
        <w:rPr>
          <w:b/>
          <w:spacing w:val="-2"/>
        </w:rPr>
        <w:t>УСЛОВИЯ</w:t>
      </w:r>
    </w:p>
    <w:p w14:paraId="24305373" w14:textId="0752B4E3" w:rsidR="00112F9A" w:rsidRDefault="00112F9A" w:rsidP="00112F9A">
      <w:pPr>
        <w:pStyle w:val="a4"/>
        <w:widowControl w:val="0"/>
        <w:numPr>
          <w:ilvl w:val="1"/>
          <w:numId w:val="6"/>
        </w:numPr>
        <w:tabs>
          <w:tab w:val="left" w:pos="588"/>
        </w:tabs>
        <w:autoSpaceDE w:val="0"/>
        <w:autoSpaceDN w:val="0"/>
        <w:spacing w:before="0" w:after="0" w:line="240" w:lineRule="auto"/>
        <w:ind w:right="5" w:firstLine="55"/>
        <w:contextualSpacing w:val="0"/>
        <w:jc w:val="both"/>
        <w:rPr>
          <w:b/>
        </w:rPr>
      </w:pPr>
      <w:r>
        <w:t>Договор действует с момента подписания и до 2</w:t>
      </w:r>
      <w:r w:rsidR="00740D2E" w:rsidRPr="00740D2E">
        <w:t>5</w:t>
      </w:r>
      <w:r>
        <w:t>.12.2025 г. Окончание срока действия договора не освобождает стороны от исполнения своих обязательств в полном объеме и от ответственности за нарушение условий договора.</w:t>
      </w:r>
    </w:p>
    <w:p w14:paraId="6CFE3918" w14:textId="77777777" w:rsidR="00112F9A" w:rsidRDefault="00112F9A" w:rsidP="00112F9A">
      <w:pPr>
        <w:pStyle w:val="a4"/>
        <w:widowControl w:val="0"/>
        <w:numPr>
          <w:ilvl w:val="1"/>
          <w:numId w:val="6"/>
        </w:numPr>
        <w:tabs>
          <w:tab w:val="left" w:pos="465"/>
        </w:tabs>
        <w:autoSpaceDE w:val="0"/>
        <w:autoSpaceDN w:val="0"/>
        <w:spacing w:before="0" w:after="0" w:line="240" w:lineRule="auto"/>
        <w:ind w:right="4" w:firstLine="0"/>
        <w:contextualSpacing w:val="0"/>
        <w:jc w:val="both"/>
        <w:rPr>
          <w:b/>
        </w:rPr>
      </w:pPr>
      <w:r>
        <w:t>Договор прекращает свое действие в случае заключения Сторонами нового договора в отношении предмета договора идентичного тому, который приведен в настоящем Договоре, чем прекратят действие настоящего Договора новацией. Действие Договора, может быть, прекращено по иным основаниям и в порядке, предусмотренном Соглашением Сторон и (или) действующим законодательством.</w:t>
      </w:r>
      <w:r>
        <w:rPr>
          <w:spacing w:val="40"/>
        </w:rPr>
        <w:t xml:space="preserve"> </w:t>
      </w:r>
    </w:p>
    <w:p w14:paraId="6FE13125" w14:textId="77777777" w:rsidR="00112F9A" w:rsidRDefault="00112F9A" w:rsidP="00112F9A">
      <w:pPr>
        <w:pStyle w:val="a4"/>
        <w:widowControl w:val="0"/>
        <w:numPr>
          <w:ilvl w:val="1"/>
          <w:numId w:val="6"/>
        </w:numPr>
        <w:tabs>
          <w:tab w:val="left" w:pos="847"/>
        </w:tabs>
        <w:autoSpaceDE w:val="0"/>
        <w:autoSpaceDN w:val="0"/>
        <w:spacing w:before="0" w:after="0" w:line="240" w:lineRule="auto"/>
        <w:ind w:right="6" w:firstLine="427"/>
        <w:contextualSpacing w:val="0"/>
        <w:jc w:val="both"/>
        <w:rPr>
          <w:b/>
        </w:rPr>
      </w:pPr>
      <w:r>
        <w:t xml:space="preserve">Каждая из Сторон имеет право в любое время, в одностороннем порядке расторгнуть Договор, при условии отсутствия неурегулированных имущественных споров между Сторонами, путем письменного предупреждения об этом другой Стороны, не позднее чем за 5 календарных дней до предлагаемой даты его </w:t>
      </w:r>
      <w:r>
        <w:rPr>
          <w:spacing w:val="-2"/>
        </w:rPr>
        <w:t>расторжения.</w:t>
      </w:r>
    </w:p>
    <w:p w14:paraId="2D275A25" w14:textId="77777777" w:rsidR="00112F9A" w:rsidRDefault="00112F9A" w:rsidP="00112F9A">
      <w:pPr>
        <w:pStyle w:val="a4"/>
        <w:widowControl w:val="0"/>
        <w:numPr>
          <w:ilvl w:val="1"/>
          <w:numId w:val="6"/>
        </w:numPr>
        <w:tabs>
          <w:tab w:val="left" w:pos="864"/>
        </w:tabs>
        <w:autoSpaceDE w:val="0"/>
        <w:autoSpaceDN w:val="0"/>
        <w:spacing w:before="0" w:after="0" w:line="240" w:lineRule="auto"/>
        <w:ind w:right="9" w:firstLine="427"/>
        <w:contextualSpacing w:val="0"/>
        <w:jc w:val="both"/>
        <w:rPr>
          <w:b/>
        </w:rPr>
      </w:pPr>
      <w:r>
        <w:t>При расторжении Договора Стороны в течение двух недель с момента его расторжения проводят сверку взаимных обязательств, оформляемых актом сверки, и проводят окончательный взаиморасчет по долговым обязательствам.</w:t>
      </w:r>
    </w:p>
    <w:p w14:paraId="59BA011A" w14:textId="77777777" w:rsidR="00112F9A" w:rsidRDefault="00112F9A" w:rsidP="00112F9A">
      <w:pPr>
        <w:pStyle w:val="a4"/>
        <w:widowControl w:val="0"/>
        <w:numPr>
          <w:ilvl w:val="1"/>
          <w:numId w:val="6"/>
        </w:numPr>
        <w:tabs>
          <w:tab w:val="left" w:pos="832"/>
        </w:tabs>
        <w:autoSpaceDE w:val="0"/>
        <w:autoSpaceDN w:val="0"/>
        <w:spacing w:before="0" w:after="0" w:line="240" w:lineRule="auto"/>
        <w:ind w:right="6" w:firstLine="427"/>
        <w:contextualSpacing w:val="0"/>
        <w:jc w:val="both"/>
        <w:rPr>
          <w:b/>
        </w:rPr>
      </w:pPr>
      <w:r>
        <w:t>При заключении</w:t>
      </w:r>
      <w:r>
        <w:rPr>
          <w:spacing w:val="-1"/>
        </w:rPr>
        <w:t xml:space="preserve"> </w:t>
      </w:r>
      <w:r>
        <w:t>Договора, Стороны обмениваются регистрационными</w:t>
      </w:r>
      <w:r>
        <w:rPr>
          <w:spacing w:val="-1"/>
        </w:rPr>
        <w:t xml:space="preserve"> </w:t>
      </w:r>
      <w:r>
        <w:t>из ФНС сведениями</w:t>
      </w:r>
      <w:r>
        <w:rPr>
          <w:spacing w:val="-2"/>
        </w:rPr>
        <w:t xml:space="preserve"> </w:t>
      </w:r>
      <w:r>
        <w:t>юр.</w:t>
      </w:r>
      <w:r>
        <w:rPr>
          <w:spacing w:val="-1"/>
        </w:rPr>
        <w:t xml:space="preserve"> </w:t>
      </w:r>
      <w:r>
        <w:t>лица, сведениями</w:t>
      </w:r>
      <w:r>
        <w:rPr>
          <w:spacing w:val="-4"/>
        </w:rPr>
        <w:t xml:space="preserve"> </w:t>
      </w:r>
      <w:r>
        <w:t>о</w:t>
      </w:r>
      <w:r>
        <w:rPr>
          <w:spacing w:val="-3"/>
        </w:rPr>
        <w:t xml:space="preserve"> </w:t>
      </w:r>
      <w:r>
        <w:t>местонахождении</w:t>
      </w:r>
      <w:r>
        <w:rPr>
          <w:spacing w:val="-4"/>
        </w:rPr>
        <w:t xml:space="preserve"> </w:t>
      </w:r>
      <w:r>
        <w:t>постоянно</w:t>
      </w:r>
      <w:r>
        <w:rPr>
          <w:spacing w:val="-3"/>
        </w:rPr>
        <w:t xml:space="preserve"> </w:t>
      </w:r>
      <w:r>
        <w:t>действующего</w:t>
      </w:r>
      <w:r>
        <w:rPr>
          <w:spacing w:val="-3"/>
        </w:rPr>
        <w:t xml:space="preserve"> </w:t>
      </w:r>
      <w:r>
        <w:t>исполнительного</w:t>
      </w:r>
      <w:r>
        <w:rPr>
          <w:spacing w:val="-5"/>
        </w:rPr>
        <w:t xml:space="preserve"> </w:t>
      </w:r>
      <w:r>
        <w:t>органа,</w:t>
      </w:r>
      <w:r>
        <w:rPr>
          <w:spacing w:val="-4"/>
        </w:rPr>
        <w:t xml:space="preserve"> </w:t>
      </w:r>
      <w:r>
        <w:t>банковскими</w:t>
      </w:r>
      <w:r>
        <w:rPr>
          <w:spacing w:val="-4"/>
        </w:rPr>
        <w:t xml:space="preserve"> </w:t>
      </w:r>
      <w:r>
        <w:t>реквизитами, сведениями о полномочном руководителе исполнительного органа Покупателя. Если между Сторонами прежде заключались договора, указанные сведения не предоставляются, но Стороны</w:t>
      </w:r>
      <w:r>
        <w:rPr>
          <w:spacing w:val="40"/>
        </w:rPr>
        <w:t xml:space="preserve"> </w:t>
      </w:r>
      <w:r>
        <w:t>своевременно уведомляют друг друга об изменениях в таких сведениях.</w:t>
      </w:r>
    </w:p>
    <w:p w14:paraId="4FC91D1C" w14:textId="77777777" w:rsidR="00112F9A" w:rsidRDefault="00112F9A" w:rsidP="00112F9A">
      <w:pPr>
        <w:pStyle w:val="a4"/>
        <w:widowControl w:val="0"/>
        <w:numPr>
          <w:ilvl w:val="1"/>
          <w:numId w:val="6"/>
        </w:numPr>
        <w:tabs>
          <w:tab w:val="left" w:pos="832"/>
        </w:tabs>
        <w:autoSpaceDE w:val="0"/>
        <w:autoSpaceDN w:val="0"/>
        <w:spacing w:before="0" w:after="0" w:line="240" w:lineRule="auto"/>
        <w:ind w:right="6" w:firstLine="427"/>
        <w:contextualSpacing w:val="0"/>
        <w:jc w:val="both"/>
        <w:rPr>
          <w:b/>
        </w:rPr>
      </w:pPr>
      <w:r>
        <w:t>Стороны обязуются</w:t>
      </w:r>
      <w:r>
        <w:rPr>
          <w:spacing w:val="40"/>
        </w:rPr>
        <w:t xml:space="preserve"> </w:t>
      </w:r>
      <w:r>
        <w:t>своевременно, в течение пяти дней с момента наступления юридического факта, извещать друг друга о прекращении деятельности, о реорганизации, ликвидации, преобразовании, смене руководителя</w:t>
      </w:r>
      <w:r>
        <w:rPr>
          <w:spacing w:val="-1"/>
        </w:rPr>
        <w:t xml:space="preserve"> </w:t>
      </w:r>
      <w:r>
        <w:t>организации</w:t>
      </w:r>
      <w:r>
        <w:rPr>
          <w:spacing w:val="-1"/>
        </w:rPr>
        <w:t xml:space="preserve"> </w:t>
      </w:r>
      <w:r>
        <w:t>или иного</w:t>
      </w:r>
      <w:r>
        <w:rPr>
          <w:spacing w:val="-1"/>
        </w:rPr>
        <w:t xml:space="preserve"> </w:t>
      </w:r>
      <w:r>
        <w:t>лица,</w:t>
      </w:r>
      <w:r>
        <w:rPr>
          <w:spacing w:val="-1"/>
        </w:rPr>
        <w:t xml:space="preserve"> </w:t>
      </w:r>
      <w:r>
        <w:t>имеющего</w:t>
      </w:r>
      <w:r>
        <w:rPr>
          <w:spacing w:val="-1"/>
        </w:rPr>
        <w:t xml:space="preserve"> </w:t>
      </w:r>
      <w:r>
        <w:t>право</w:t>
      </w:r>
      <w:r>
        <w:rPr>
          <w:spacing w:val="-1"/>
        </w:rPr>
        <w:t xml:space="preserve"> </w:t>
      </w:r>
      <w:r>
        <w:t>действовать</w:t>
      </w:r>
      <w:r>
        <w:rPr>
          <w:spacing w:val="-2"/>
        </w:rPr>
        <w:t xml:space="preserve"> </w:t>
      </w:r>
      <w:r>
        <w:t>от</w:t>
      </w:r>
      <w:r>
        <w:rPr>
          <w:spacing w:val="-2"/>
        </w:rPr>
        <w:t xml:space="preserve"> </w:t>
      </w:r>
      <w:r>
        <w:t>имени</w:t>
      </w:r>
      <w:r>
        <w:rPr>
          <w:spacing w:val="-1"/>
        </w:rPr>
        <w:t xml:space="preserve"> </w:t>
      </w:r>
      <w:r>
        <w:t>Стороны</w:t>
      </w:r>
      <w:r>
        <w:rPr>
          <w:spacing w:val="-2"/>
        </w:rPr>
        <w:t xml:space="preserve"> </w:t>
      </w:r>
      <w:r>
        <w:t>без</w:t>
      </w:r>
      <w:r>
        <w:rPr>
          <w:spacing w:val="-3"/>
        </w:rPr>
        <w:t xml:space="preserve"> </w:t>
      </w:r>
      <w:r>
        <w:t>доверенности. Также Стороны обязуются извещать друг друга при изменении своих основных регистрационных данных, банковских реквизитов, изменении адреса местонахождения и почтового адреса,</w:t>
      </w:r>
      <w:r>
        <w:rPr>
          <w:spacing w:val="40"/>
        </w:rPr>
        <w:t xml:space="preserve"> </w:t>
      </w:r>
      <w:r>
        <w:t>о возбуждении в суде процедуры банкротства.</w:t>
      </w:r>
    </w:p>
    <w:p w14:paraId="716E8CC4" w14:textId="77777777" w:rsidR="00112F9A" w:rsidRDefault="00112F9A" w:rsidP="00112F9A">
      <w:pPr>
        <w:pStyle w:val="a4"/>
        <w:widowControl w:val="0"/>
        <w:numPr>
          <w:ilvl w:val="1"/>
          <w:numId w:val="6"/>
        </w:numPr>
        <w:tabs>
          <w:tab w:val="left" w:pos="904"/>
        </w:tabs>
        <w:autoSpaceDE w:val="0"/>
        <w:autoSpaceDN w:val="0"/>
        <w:spacing w:before="0" w:after="0" w:line="240" w:lineRule="auto"/>
        <w:ind w:right="6" w:firstLine="427"/>
        <w:contextualSpacing w:val="0"/>
        <w:jc w:val="both"/>
        <w:rPr>
          <w:b/>
        </w:rPr>
      </w:pPr>
      <w:r>
        <w:t>Все изменения и дополнения к настоящему Договору действительны, если они совершены в письменном виде и подписаны Сторонами или полномочными представителями Сторон. Все бухгалтерские документы,</w:t>
      </w:r>
      <w:r>
        <w:rPr>
          <w:spacing w:val="-2"/>
        </w:rPr>
        <w:t xml:space="preserve"> </w:t>
      </w:r>
      <w:r>
        <w:t>все</w:t>
      </w:r>
      <w:r>
        <w:rPr>
          <w:spacing w:val="-2"/>
        </w:rPr>
        <w:t xml:space="preserve"> </w:t>
      </w:r>
      <w:r>
        <w:t>экземпляры</w:t>
      </w:r>
      <w:r>
        <w:rPr>
          <w:spacing w:val="-2"/>
        </w:rPr>
        <w:t xml:space="preserve"> </w:t>
      </w:r>
      <w:r>
        <w:t>Договора,</w:t>
      </w:r>
      <w:r>
        <w:rPr>
          <w:spacing w:val="-2"/>
        </w:rPr>
        <w:t xml:space="preserve"> </w:t>
      </w:r>
      <w:r>
        <w:t>изменения,</w:t>
      </w:r>
      <w:r>
        <w:rPr>
          <w:spacing w:val="-5"/>
        </w:rPr>
        <w:t xml:space="preserve"> </w:t>
      </w:r>
      <w:r>
        <w:t>дополнения</w:t>
      </w:r>
      <w:r>
        <w:rPr>
          <w:spacing w:val="-3"/>
        </w:rPr>
        <w:t xml:space="preserve"> </w:t>
      </w:r>
      <w:r>
        <w:t>к</w:t>
      </w:r>
      <w:r>
        <w:rPr>
          <w:spacing w:val="-2"/>
        </w:rPr>
        <w:t xml:space="preserve"> </w:t>
      </w:r>
      <w:r>
        <w:t>нему</w:t>
      </w:r>
      <w:r>
        <w:rPr>
          <w:spacing w:val="-4"/>
        </w:rPr>
        <w:t xml:space="preserve"> </w:t>
      </w:r>
      <w:r>
        <w:t>подписанные</w:t>
      </w:r>
      <w:r>
        <w:rPr>
          <w:spacing w:val="-2"/>
        </w:rPr>
        <w:t xml:space="preserve"> </w:t>
      </w:r>
      <w:r>
        <w:t>Сторонами</w:t>
      </w:r>
      <w:r>
        <w:rPr>
          <w:spacing w:val="-3"/>
        </w:rPr>
        <w:t xml:space="preserve"> </w:t>
      </w:r>
      <w:r>
        <w:t>и</w:t>
      </w:r>
      <w:r>
        <w:rPr>
          <w:spacing w:val="-2"/>
        </w:rPr>
        <w:t xml:space="preserve"> </w:t>
      </w:r>
      <w:r>
        <w:t>переданные</w:t>
      </w:r>
      <w:r>
        <w:rPr>
          <w:spacing w:val="-4"/>
        </w:rPr>
        <w:t xml:space="preserve"> </w:t>
      </w:r>
      <w:r>
        <w:t>в</w:t>
      </w:r>
    </w:p>
    <w:p w14:paraId="391B33FD" w14:textId="77777777" w:rsidR="00112F9A" w:rsidRDefault="00112F9A" w:rsidP="00112F9A">
      <w:pPr>
        <w:pStyle w:val="a4"/>
        <w:rPr>
          <w:b/>
        </w:rPr>
        <w:sectPr w:rsidR="00112F9A">
          <w:pgSz w:w="11910" w:h="16840"/>
          <w:pgMar w:top="620" w:right="708" w:bottom="440" w:left="708" w:header="0" w:footer="256" w:gutter="0"/>
          <w:cols w:space="720"/>
        </w:sectPr>
      </w:pPr>
    </w:p>
    <w:p w14:paraId="63A64341" w14:textId="77777777" w:rsidR="00112F9A" w:rsidRDefault="00112F9A" w:rsidP="00112F9A">
      <w:pPr>
        <w:pStyle w:val="af2"/>
        <w:spacing w:before="75"/>
        <w:ind w:right="4" w:firstLine="0"/>
      </w:pPr>
      <w:r>
        <w:lastRenderedPageBreak/>
        <w:t>таком виде друг другу посредством факсимильной связи, электронной почты, имеют равную юридическую силу с документами, содержащими оригинальные подписи и печати, до момента обмена Сторонами документами с оригинальными подписями и печатями.</w:t>
      </w:r>
    </w:p>
    <w:p w14:paraId="7C6F065A" w14:textId="77777777" w:rsidR="00112F9A" w:rsidRDefault="00112F9A" w:rsidP="00112F9A">
      <w:pPr>
        <w:pStyle w:val="a4"/>
        <w:widowControl w:val="0"/>
        <w:numPr>
          <w:ilvl w:val="1"/>
          <w:numId w:val="6"/>
        </w:numPr>
        <w:tabs>
          <w:tab w:val="left" w:pos="916"/>
        </w:tabs>
        <w:autoSpaceDE w:val="0"/>
        <w:autoSpaceDN w:val="0"/>
        <w:spacing w:before="0" w:after="0" w:line="240" w:lineRule="auto"/>
        <w:ind w:right="7" w:firstLine="427"/>
        <w:contextualSpacing w:val="0"/>
        <w:jc w:val="both"/>
        <w:rPr>
          <w:b/>
        </w:rPr>
      </w:pPr>
      <w:r>
        <w:t>Стороны признают юридическую значимость, действительность и достоверность фактических сведений, автоматически формируемых в электронной системе учета и отпуска нефтепродуктов АЗС и принимают такие сведения, перенесенные на бумажные носители, в качестве документов подтверждающих фактическую передачу нефтепродуктов Покупателю через наливные устройства АЗС.</w:t>
      </w:r>
    </w:p>
    <w:p w14:paraId="4A53A08F" w14:textId="77777777" w:rsidR="00112F9A" w:rsidRPr="00112F9A" w:rsidRDefault="00112F9A" w:rsidP="00112F9A">
      <w:pPr>
        <w:pStyle w:val="a4"/>
        <w:widowControl w:val="0"/>
        <w:numPr>
          <w:ilvl w:val="1"/>
          <w:numId w:val="6"/>
        </w:numPr>
        <w:tabs>
          <w:tab w:val="left" w:pos="849"/>
        </w:tabs>
        <w:autoSpaceDE w:val="0"/>
        <w:autoSpaceDN w:val="0"/>
        <w:spacing w:before="1" w:after="0" w:line="240" w:lineRule="auto"/>
        <w:ind w:right="7" w:firstLine="427"/>
        <w:contextualSpacing w:val="0"/>
        <w:jc w:val="both"/>
        <w:rPr>
          <w:b/>
        </w:rPr>
      </w:pPr>
      <w:r>
        <w:t xml:space="preserve">Стороны дают друг другу бессрочное согласие на обработку своих персональных данных,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а также на передачу такой информации третьим лицам в случаях, установленных настоящим Договором, обычаями делового оборота и действующим </w:t>
      </w:r>
      <w:r>
        <w:rPr>
          <w:spacing w:val="-2"/>
        </w:rPr>
        <w:t>законодательством.</w:t>
      </w:r>
    </w:p>
    <w:p w14:paraId="05435D27" w14:textId="77777777" w:rsidR="00112F9A" w:rsidRPr="00112F9A" w:rsidRDefault="00112F9A" w:rsidP="00112F9A">
      <w:pPr>
        <w:pStyle w:val="a4"/>
        <w:widowControl w:val="0"/>
        <w:numPr>
          <w:ilvl w:val="1"/>
          <w:numId w:val="6"/>
        </w:numPr>
        <w:tabs>
          <w:tab w:val="left" w:pos="849"/>
        </w:tabs>
        <w:autoSpaceDE w:val="0"/>
        <w:autoSpaceDN w:val="0"/>
        <w:spacing w:before="1" w:after="0" w:line="240" w:lineRule="auto"/>
        <w:ind w:right="7" w:firstLine="427"/>
        <w:contextualSpacing w:val="0"/>
        <w:jc w:val="both"/>
        <w:rPr>
          <w:b/>
        </w:rPr>
      </w:pPr>
      <w:r w:rsidRPr="00112F9A">
        <w:t>В целях подписания дополнительных соглашений, исполнения настоящего договора сторонами может применяться электронный документооборот (ЭДО). Электронные документы подписываются сторонами квалифицированной электронной подписью и признаются равнозначными аналогичному документу на бумажном носителе. Стороны обязуются сообщить друг другу идентификатор получателя в системе ЭДО. Любая из сторон вправе отменить применение ЭДО по договору путем направления письменного уведомления.</w:t>
      </w:r>
    </w:p>
    <w:p w14:paraId="0459546C" w14:textId="77777777" w:rsidR="00112F9A" w:rsidRPr="00112F9A" w:rsidRDefault="00112F9A" w:rsidP="00112F9A"/>
    <w:p w14:paraId="72087000" w14:textId="77777777" w:rsidR="0001783E" w:rsidRPr="003E6381" w:rsidRDefault="00112F9A" w:rsidP="00112F9A">
      <w:pPr>
        <w:pStyle w:val="1"/>
        <w:keepNext w:val="0"/>
        <w:keepLines w:val="0"/>
        <w:widowControl w:val="0"/>
        <w:numPr>
          <w:ilvl w:val="0"/>
          <w:numId w:val="0"/>
        </w:numPr>
        <w:spacing w:before="0" w:after="0" w:line="240" w:lineRule="auto"/>
        <w:rPr>
          <w:sz w:val="22"/>
          <w:szCs w:val="22"/>
        </w:rPr>
      </w:pPr>
      <w:r>
        <w:rPr>
          <w:sz w:val="22"/>
          <w:szCs w:val="22"/>
        </w:rPr>
        <w:t xml:space="preserve">8. </w:t>
      </w:r>
      <w:r w:rsidRPr="003E6381">
        <w:rPr>
          <w:sz w:val="22"/>
          <w:szCs w:val="22"/>
        </w:rPr>
        <w:t>АДРЕСА И РЕКВИЗИТЫ СТОРОН</w:t>
      </w:r>
      <w:bookmarkEnd w:id="4"/>
    </w:p>
    <w:tbl>
      <w:tblPr>
        <w:tblW w:w="0" w:type="auto"/>
        <w:jc w:val="center"/>
        <w:tblLook w:val="01E0" w:firstRow="1" w:lastRow="1" w:firstColumn="1" w:lastColumn="1" w:noHBand="0" w:noVBand="0"/>
      </w:tblPr>
      <w:tblGrid>
        <w:gridCol w:w="4731"/>
        <w:gridCol w:w="4840"/>
      </w:tblGrid>
      <w:tr w:rsidR="0001783E" w:rsidRPr="00285ECD" w14:paraId="15060850" w14:textId="77777777" w:rsidTr="00447540">
        <w:trPr>
          <w:jc w:val="center"/>
        </w:trPr>
        <w:tc>
          <w:tcPr>
            <w:tcW w:w="4731" w:type="dxa"/>
          </w:tcPr>
          <w:p w14:paraId="48BD95C1" w14:textId="77777777" w:rsidR="0001783E" w:rsidRPr="00562FF9" w:rsidRDefault="00112F9A" w:rsidP="0001783E">
            <w:pPr>
              <w:tabs>
                <w:tab w:val="left" w:pos="9356"/>
              </w:tabs>
              <w:jc w:val="center"/>
              <w:rPr>
                <w:b/>
                <w:sz w:val="22"/>
                <w:szCs w:val="22"/>
              </w:rPr>
            </w:pPr>
            <w:bookmarkStart w:id="5" w:name="_docEnd_1"/>
            <w:bookmarkEnd w:id="5"/>
            <w:r>
              <w:rPr>
                <w:b/>
                <w:sz w:val="22"/>
                <w:szCs w:val="22"/>
              </w:rPr>
              <w:t>Продавец</w:t>
            </w:r>
            <w:r w:rsidR="0001783E" w:rsidRPr="00562FF9">
              <w:rPr>
                <w:b/>
                <w:sz w:val="22"/>
                <w:szCs w:val="22"/>
              </w:rPr>
              <w:t>:</w:t>
            </w:r>
          </w:p>
          <w:p w14:paraId="2C26DA5E" w14:textId="77777777" w:rsidR="0001783E" w:rsidRPr="00562FF9" w:rsidRDefault="0001783E" w:rsidP="000048E1">
            <w:pPr>
              <w:tabs>
                <w:tab w:val="left" w:pos="9356"/>
              </w:tabs>
              <w:jc w:val="center"/>
              <w:rPr>
                <w:b/>
                <w:sz w:val="22"/>
                <w:szCs w:val="22"/>
              </w:rPr>
            </w:pPr>
          </w:p>
          <w:p w14:paraId="320FB351" w14:textId="0AF21D85" w:rsidR="004E2D49" w:rsidRPr="00D80F03" w:rsidRDefault="004E2D49" w:rsidP="004E2D49">
            <w:pPr>
              <w:autoSpaceDE w:val="0"/>
              <w:autoSpaceDN w:val="0"/>
              <w:adjustRightInd w:val="0"/>
              <w:rPr>
                <w:rFonts w:ascii="TimesNewRomanPSMT" w:eastAsia="Calibri" w:hAnsi="TimesNewRomanPSMT" w:cs="TimesNewRomanPSMT"/>
                <w:sz w:val="23"/>
                <w:szCs w:val="23"/>
              </w:rPr>
            </w:pPr>
          </w:p>
        </w:tc>
        <w:tc>
          <w:tcPr>
            <w:tcW w:w="4840" w:type="dxa"/>
          </w:tcPr>
          <w:p w14:paraId="1F5EF894" w14:textId="77777777" w:rsidR="0001783E" w:rsidRPr="00562FF9" w:rsidRDefault="00112F9A" w:rsidP="0001783E">
            <w:pPr>
              <w:jc w:val="center"/>
              <w:rPr>
                <w:b/>
                <w:sz w:val="22"/>
                <w:szCs w:val="22"/>
              </w:rPr>
            </w:pPr>
            <w:r>
              <w:rPr>
                <w:b/>
                <w:sz w:val="22"/>
                <w:szCs w:val="22"/>
              </w:rPr>
              <w:t>Покупатель</w:t>
            </w:r>
            <w:r w:rsidR="0001783E" w:rsidRPr="00562FF9">
              <w:rPr>
                <w:b/>
                <w:sz w:val="22"/>
                <w:szCs w:val="22"/>
              </w:rPr>
              <w:t>:</w:t>
            </w:r>
          </w:p>
          <w:p w14:paraId="19730A8D" w14:textId="77777777" w:rsidR="0001783E" w:rsidRPr="00562FF9" w:rsidRDefault="0001783E" w:rsidP="0001783E">
            <w:pPr>
              <w:jc w:val="center"/>
              <w:rPr>
                <w:b/>
                <w:sz w:val="22"/>
                <w:szCs w:val="22"/>
              </w:rPr>
            </w:pPr>
          </w:p>
          <w:p w14:paraId="6D689352" w14:textId="77777777" w:rsidR="00BD6F55" w:rsidRDefault="00BD6F55" w:rsidP="007E56CA">
            <w:pPr>
              <w:widowControl w:val="0"/>
            </w:pPr>
            <w:r>
              <w:rPr>
                <w:sz w:val="22"/>
                <w:szCs w:val="22"/>
              </w:rPr>
              <w:t xml:space="preserve">Федеральное </w:t>
            </w:r>
            <w:r w:rsidRPr="00BD6F55">
              <w:rPr>
                <w:sz w:val="24"/>
                <w:szCs w:val="24"/>
              </w:rPr>
              <w:t>государственное бюджетное учреждение науки «Научный центр биомедицинских технологий Федерального медико-биологического агентства»</w:t>
            </w:r>
          </w:p>
          <w:p w14:paraId="5FE8914C" w14:textId="77777777" w:rsidR="007E56CA" w:rsidRDefault="007E56CA" w:rsidP="007E56CA">
            <w:pPr>
              <w:widowControl w:val="0"/>
              <w:rPr>
                <w:sz w:val="22"/>
                <w:szCs w:val="22"/>
              </w:rPr>
            </w:pPr>
            <w:r>
              <w:rPr>
                <w:sz w:val="22"/>
                <w:szCs w:val="22"/>
              </w:rPr>
              <w:t>Юридический адрес: 143442, Московская обл., г. о. Красногорск, пос. Светлые горы, владение 1</w:t>
            </w:r>
          </w:p>
          <w:p w14:paraId="781AE8A6" w14:textId="77777777" w:rsidR="007E56CA" w:rsidRDefault="007E56CA" w:rsidP="007E56CA">
            <w:pPr>
              <w:widowControl w:val="0"/>
              <w:rPr>
                <w:sz w:val="22"/>
                <w:szCs w:val="22"/>
              </w:rPr>
            </w:pPr>
            <w:r>
              <w:rPr>
                <w:sz w:val="22"/>
                <w:szCs w:val="22"/>
              </w:rPr>
              <w:t>Фактический адрес: 143442, Московская обл., г. о. Красногорск, пос. Светлые горы, владение 1</w:t>
            </w:r>
          </w:p>
          <w:p w14:paraId="3B5C128E" w14:textId="77777777" w:rsidR="007E56CA" w:rsidRDefault="007E56CA" w:rsidP="007E56CA">
            <w:pPr>
              <w:widowControl w:val="0"/>
              <w:rPr>
                <w:sz w:val="22"/>
                <w:szCs w:val="22"/>
              </w:rPr>
            </w:pPr>
            <w:r>
              <w:rPr>
                <w:sz w:val="22"/>
                <w:szCs w:val="22"/>
              </w:rPr>
              <w:t>ОГРН: 1037739204876</w:t>
            </w:r>
          </w:p>
          <w:p w14:paraId="56409AF1" w14:textId="77777777" w:rsidR="007E56CA" w:rsidRDefault="007E56CA" w:rsidP="007E56CA">
            <w:pPr>
              <w:widowControl w:val="0"/>
              <w:rPr>
                <w:sz w:val="22"/>
                <w:szCs w:val="22"/>
              </w:rPr>
            </w:pPr>
            <w:r>
              <w:rPr>
                <w:sz w:val="22"/>
                <w:szCs w:val="22"/>
              </w:rPr>
              <w:t>ИНН/КПП: 7709379649/502401001</w:t>
            </w:r>
          </w:p>
          <w:p w14:paraId="0784E2BA" w14:textId="77777777" w:rsidR="00BD6F55" w:rsidRPr="00BD6F55" w:rsidRDefault="00BD6F55" w:rsidP="00BD6F55">
            <w:pPr>
              <w:widowControl w:val="0"/>
              <w:rPr>
                <w:sz w:val="24"/>
                <w:szCs w:val="24"/>
              </w:rPr>
            </w:pPr>
            <w:r w:rsidRPr="00BD6F55">
              <w:rPr>
                <w:sz w:val="24"/>
                <w:szCs w:val="24"/>
              </w:rPr>
              <w:t xml:space="preserve">Банковские реквизиты: Управление Федерального казначейства по Нижегородской области (ФГБУН НЦБМТ ФМБА России, </w:t>
            </w:r>
          </w:p>
          <w:p w14:paraId="0FFA9E83" w14:textId="77777777" w:rsidR="00BD6F55" w:rsidRPr="00BD6F55" w:rsidRDefault="00BD6F55" w:rsidP="00BD6F55">
            <w:pPr>
              <w:widowControl w:val="0"/>
              <w:rPr>
                <w:sz w:val="24"/>
                <w:szCs w:val="24"/>
              </w:rPr>
            </w:pPr>
            <w:r w:rsidRPr="00BD6F55">
              <w:rPr>
                <w:sz w:val="24"/>
                <w:szCs w:val="24"/>
              </w:rPr>
              <w:t>л/с 20486У97370</w:t>
            </w:r>
            <w:r w:rsidR="00A64DF6">
              <w:rPr>
                <w:sz w:val="24"/>
                <w:szCs w:val="24"/>
              </w:rPr>
              <w:t>,</w:t>
            </w:r>
            <w:r w:rsidR="00A64DF6">
              <w:rPr>
                <w:rFonts w:ascii="Roboto" w:hAnsi="Roboto"/>
                <w:color w:val="334059"/>
                <w:sz w:val="21"/>
                <w:szCs w:val="21"/>
                <w:shd w:val="clear" w:color="auto" w:fill="FFFFFF"/>
              </w:rPr>
              <w:t xml:space="preserve"> </w:t>
            </w:r>
            <w:r w:rsidR="00A64DF6" w:rsidRPr="00A64DF6">
              <w:rPr>
                <w:sz w:val="24"/>
                <w:szCs w:val="24"/>
                <w:shd w:val="clear" w:color="auto" w:fill="FFFFFF"/>
              </w:rPr>
              <w:t>21486У97370</w:t>
            </w:r>
            <w:r w:rsidRPr="00BD6F55">
              <w:rPr>
                <w:sz w:val="24"/>
                <w:szCs w:val="24"/>
              </w:rPr>
              <w:t>)</w:t>
            </w:r>
          </w:p>
          <w:p w14:paraId="1C9FD01F" w14:textId="77777777" w:rsidR="007E56CA" w:rsidRDefault="007E56CA" w:rsidP="007E56CA">
            <w:pPr>
              <w:widowControl w:val="0"/>
              <w:rPr>
                <w:sz w:val="22"/>
                <w:szCs w:val="22"/>
              </w:rPr>
            </w:pPr>
            <w:r>
              <w:rPr>
                <w:sz w:val="22"/>
                <w:szCs w:val="22"/>
              </w:rPr>
              <w:t xml:space="preserve">р/счет </w:t>
            </w:r>
            <w:r w:rsidR="00BD6F55" w:rsidRPr="00BD6F55">
              <w:rPr>
                <w:sz w:val="24"/>
                <w:szCs w:val="24"/>
              </w:rPr>
              <w:t>03214643000000013234</w:t>
            </w:r>
            <w:r>
              <w:rPr>
                <w:sz w:val="22"/>
                <w:szCs w:val="22"/>
              </w:rPr>
              <w:t>,</w:t>
            </w:r>
          </w:p>
          <w:p w14:paraId="3A000882" w14:textId="77777777" w:rsidR="007E56CA" w:rsidRDefault="007E56CA" w:rsidP="007E56CA">
            <w:pPr>
              <w:widowControl w:val="0"/>
              <w:rPr>
                <w:sz w:val="22"/>
                <w:szCs w:val="22"/>
              </w:rPr>
            </w:pPr>
            <w:r>
              <w:rPr>
                <w:sz w:val="22"/>
                <w:szCs w:val="22"/>
              </w:rPr>
              <w:t xml:space="preserve">к/счет </w:t>
            </w:r>
            <w:r w:rsidR="00BD6F55" w:rsidRPr="00BD6F55">
              <w:rPr>
                <w:sz w:val="24"/>
                <w:szCs w:val="24"/>
              </w:rPr>
              <w:t>40102810745370000024</w:t>
            </w:r>
          </w:p>
          <w:p w14:paraId="2E533580" w14:textId="77777777" w:rsidR="00BD6F55" w:rsidRPr="00BD6F55" w:rsidRDefault="00BD6F55" w:rsidP="00BD6F55">
            <w:pPr>
              <w:widowControl w:val="0"/>
              <w:rPr>
                <w:sz w:val="24"/>
                <w:szCs w:val="24"/>
              </w:rPr>
            </w:pPr>
            <w:r w:rsidRPr="00BD6F55">
              <w:rPr>
                <w:sz w:val="24"/>
                <w:szCs w:val="24"/>
              </w:rPr>
              <w:t>в ОКЦ№1 ВВГУ Банка России/УФК по Нижегородской области, г. Нижний Новгород</w:t>
            </w:r>
          </w:p>
          <w:p w14:paraId="493833E9" w14:textId="77777777" w:rsidR="007E56CA" w:rsidRPr="007E56CA" w:rsidRDefault="007E56CA" w:rsidP="007E56CA">
            <w:pPr>
              <w:widowControl w:val="0"/>
              <w:rPr>
                <w:sz w:val="22"/>
                <w:szCs w:val="22"/>
                <w:lang w:val="en-US"/>
              </w:rPr>
            </w:pPr>
            <w:r>
              <w:rPr>
                <w:sz w:val="22"/>
                <w:szCs w:val="22"/>
              </w:rPr>
              <w:t>БИК</w:t>
            </w:r>
            <w:r w:rsidRPr="007E56CA">
              <w:rPr>
                <w:sz w:val="22"/>
                <w:szCs w:val="22"/>
                <w:lang w:val="en-US"/>
              </w:rPr>
              <w:t xml:space="preserve"> </w:t>
            </w:r>
            <w:r w:rsidR="00BD6F55" w:rsidRPr="00BD6F55">
              <w:rPr>
                <w:sz w:val="24"/>
                <w:szCs w:val="24"/>
                <w:lang w:val="en-US"/>
              </w:rPr>
              <w:t>012202102</w:t>
            </w:r>
          </w:p>
          <w:p w14:paraId="0C2C4545" w14:textId="77777777" w:rsidR="007E56CA" w:rsidRPr="007E56CA" w:rsidRDefault="007E56CA" w:rsidP="007E56CA">
            <w:pPr>
              <w:widowControl w:val="0"/>
              <w:rPr>
                <w:sz w:val="22"/>
                <w:szCs w:val="22"/>
                <w:lang w:val="en-US"/>
              </w:rPr>
            </w:pPr>
            <w:r>
              <w:rPr>
                <w:sz w:val="22"/>
                <w:szCs w:val="22"/>
              </w:rPr>
              <w:t>Тел</w:t>
            </w:r>
            <w:r w:rsidRPr="007E56CA">
              <w:rPr>
                <w:sz w:val="22"/>
                <w:szCs w:val="22"/>
                <w:lang w:val="en-US"/>
              </w:rPr>
              <w:t>.: (495) 561-52-64</w:t>
            </w:r>
          </w:p>
          <w:p w14:paraId="196A1075" w14:textId="77777777" w:rsidR="0001783E" w:rsidRPr="00562FF9" w:rsidRDefault="007E56CA" w:rsidP="007E56CA">
            <w:pPr>
              <w:rPr>
                <w:sz w:val="22"/>
                <w:szCs w:val="22"/>
                <w:lang w:val="en-US"/>
              </w:rPr>
            </w:pPr>
            <w:r>
              <w:rPr>
                <w:sz w:val="22"/>
                <w:szCs w:val="22"/>
                <w:lang w:val="en-GB"/>
              </w:rPr>
              <w:t>e-mail: scbmt@yandex.ru</w:t>
            </w:r>
          </w:p>
        </w:tc>
      </w:tr>
      <w:tr w:rsidR="0001783E" w:rsidRPr="00562FF9" w14:paraId="5A1EC9AA" w14:textId="77777777" w:rsidTr="00447540">
        <w:trPr>
          <w:jc w:val="center"/>
        </w:trPr>
        <w:tc>
          <w:tcPr>
            <w:tcW w:w="4731" w:type="dxa"/>
          </w:tcPr>
          <w:p w14:paraId="23799432" w14:textId="77777777" w:rsidR="008571E2" w:rsidRPr="00075C96" w:rsidRDefault="008571E2" w:rsidP="0001783E">
            <w:pPr>
              <w:rPr>
                <w:rFonts w:ascii="TimesNewRomanPS-BoldMT" w:eastAsia="Calibri" w:hAnsi="TimesNewRomanPS-BoldMT" w:cs="TimesNewRomanPS-BoldMT"/>
                <w:bCs/>
                <w:sz w:val="23"/>
                <w:szCs w:val="23"/>
                <w:lang w:val="en-US"/>
              </w:rPr>
            </w:pPr>
          </w:p>
          <w:p w14:paraId="7AED3590" w14:textId="05631B83" w:rsidR="008571E2" w:rsidRPr="00BD6F55" w:rsidRDefault="008571E2" w:rsidP="008571E2">
            <w:pPr>
              <w:jc w:val="center"/>
              <w:rPr>
                <w:b/>
                <w:sz w:val="24"/>
                <w:szCs w:val="24"/>
              </w:rPr>
            </w:pPr>
            <w:r>
              <w:rPr>
                <w:sz w:val="24"/>
                <w:szCs w:val="24"/>
              </w:rPr>
              <w:t xml:space="preserve">_____________ / </w:t>
            </w:r>
            <w:r w:rsidRPr="00BD6F55">
              <w:rPr>
                <w:sz w:val="24"/>
                <w:szCs w:val="24"/>
              </w:rPr>
              <w:t>/</w:t>
            </w:r>
          </w:p>
          <w:p w14:paraId="792CDA88" w14:textId="77777777" w:rsidR="0001783E" w:rsidRPr="008571E2" w:rsidRDefault="0001783E" w:rsidP="0001783E">
            <w:pPr>
              <w:tabs>
                <w:tab w:val="left" w:pos="9356"/>
              </w:tabs>
              <w:jc w:val="center"/>
              <w:rPr>
                <w:b/>
                <w:sz w:val="22"/>
                <w:szCs w:val="22"/>
              </w:rPr>
            </w:pPr>
          </w:p>
        </w:tc>
        <w:tc>
          <w:tcPr>
            <w:tcW w:w="4840" w:type="dxa"/>
          </w:tcPr>
          <w:p w14:paraId="48C8921C" w14:textId="77777777" w:rsidR="00B053A5" w:rsidRPr="008571E2" w:rsidRDefault="00B053A5" w:rsidP="0001783E">
            <w:pPr>
              <w:rPr>
                <w:sz w:val="22"/>
                <w:szCs w:val="22"/>
              </w:rPr>
            </w:pPr>
          </w:p>
          <w:p w14:paraId="519A1C01" w14:textId="77777777" w:rsidR="00BD6F55" w:rsidRPr="00BD6F55" w:rsidRDefault="00DE708E" w:rsidP="00BD6F55">
            <w:pPr>
              <w:rPr>
                <w:sz w:val="24"/>
                <w:szCs w:val="24"/>
              </w:rPr>
            </w:pPr>
            <w:r>
              <w:rPr>
                <w:sz w:val="24"/>
                <w:szCs w:val="24"/>
              </w:rPr>
              <w:t>Исполняющий обязанности</w:t>
            </w:r>
            <w:r w:rsidR="00BD6F55" w:rsidRPr="00BD6F55">
              <w:rPr>
                <w:sz w:val="24"/>
                <w:szCs w:val="24"/>
              </w:rPr>
              <w:t xml:space="preserve"> директора</w:t>
            </w:r>
          </w:p>
          <w:p w14:paraId="2031386B" w14:textId="77777777" w:rsidR="0001783E" w:rsidRPr="00BD6F55" w:rsidRDefault="00DE708E" w:rsidP="00BD6F55">
            <w:pPr>
              <w:jc w:val="center"/>
              <w:rPr>
                <w:b/>
                <w:sz w:val="24"/>
                <w:szCs w:val="24"/>
              </w:rPr>
            </w:pPr>
            <w:r>
              <w:rPr>
                <w:sz w:val="24"/>
                <w:szCs w:val="24"/>
              </w:rPr>
              <w:t>_____________ / К</w:t>
            </w:r>
            <w:r w:rsidR="00BD6F55" w:rsidRPr="00BD6F55">
              <w:rPr>
                <w:sz w:val="24"/>
                <w:szCs w:val="24"/>
              </w:rPr>
              <w:t xml:space="preserve">.В. </w:t>
            </w:r>
            <w:proofErr w:type="spellStart"/>
            <w:r>
              <w:rPr>
                <w:sz w:val="24"/>
                <w:szCs w:val="24"/>
              </w:rPr>
              <w:t>Тяжев</w:t>
            </w:r>
            <w:proofErr w:type="spellEnd"/>
            <w:r w:rsidR="00BD6F55" w:rsidRPr="00BD6F55">
              <w:rPr>
                <w:sz w:val="24"/>
                <w:szCs w:val="24"/>
              </w:rPr>
              <w:t xml:space="preserve"> /</w:t>
            </w:r>
          </w:p>
          <w:p w14:paraId="1B4E237C" w14:textId="77777777" w:rsidR="002225D5" w:rsidRDefault="002225D5" w:rsidP="0001783E">
            <w:pPr>
              <w:jc w:val="center"/>
              <w:rPr>
                <w:b/>
                <w:sz w:val="22"/>
                <w:szCs w:val="22"/>
              </w:rPr>
            </w:pPr>
          </w:p>
          <w:p w14:paraId="1FB411E2" w14:textId="77777777" w:rsidR="002225D5" w:rsidRPr="00562FF9" w:rsidRDefault="002225D5" w:rsidP="0001783E">
            <w:pPr>
              <w:jc w:val="center"/>
              <w:rPr>
                <w:b/>
                <w:sz w:val="22"/>
                <w:szCs w:val="22"/>
              </w:rPr>
            </w:pPr>
          </w:p>
        </w:tc>
      </w:tr>
    </w:tbl>
    <w:p w14:paraId="6A2B724C" w14:textId="77777777" w:rsidR="00881795" w:rsidRPr="0010266F" w:rsidRDefault="00881795" w:rsidP="00112F9A">
      <w:pPr>
        <w:widowControl w:val="0"/>
        <w:jc w:val="right"/>
        <w:rPr>
          <w:sz w:val="24"/>
          <w:szCs w:val="24"/>
        </w:rPr>
      </w:pPr>
    </w:p>
    <w:sectPr w:rsidR="00881795" w:rsidRPr="0010266F" w:rsidSect="00A31F72">
      <w:footerReference w:type="default" r:id="rId8"/>
      <w:pgSz w:w="11906" w:h="16838"/>
      <w:pgMar w:top="709" w:right="850" w:bottom="993" w:left="851" w:header="708" w:footer="3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ABAE99" w14:textId="77777777" w:rsidR="0098458D" w:rsidRDefault="0098458D" w:rsidP="009177F9">
      <w:r>
        <w:separator/>
      </w:r>
    </w:p>
  </w:endnote>
  <w:endnote w:type="continuationSeparator" w:id="0">
    <w:p w14:paraId="4613B602" w14:textId="77777777" w:rsidR="0098458D" w:rsidRDefault="0098458D" w:rsidP="00917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Roboto">
    <w:altName w:val="Times New Roman"/>
    <w:charset w:val="00"/>
    <w:family w:val="auto"/>
    <w:pitch w:val="variable"/>
    <w:sig w:usb0="E0000AFF" w:usb1="5000217F" w:usb2="00000021" w:usb3="00000000" w:csb0="0000019F" w:csb1="00000000"/>
  </w:font>
  <w:font w:name="TimesNewRomanPS-BoldMT">
    <w:altName w:val="Times New Roman"/>
    <w:panose1 w:val="00000000000000000000"/>
    <w:charset w:val="CC"/>
    <w:family w:val="auto"/>
    <w:notTrueType/>
    <w:pitch w:val="default"/>
    <w:sig w:usb0="00000001"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81DB3" w14:textId="77777777" w:rsidR="00A31F72" w:rsidRDefault="00066C26">
    <w:pPr>
      <w:pStyle w:val="af2"/>
      <w:spacing w:line="14" w:lineRule="auto"/>
      <w:ind w:left="0" w:right="0" w:firstLine="0"/>
      <w:jc w:val="left"/>
      <w:rPr>
        <w:sz w:val="20"/>
      </w:rPr>
    </w:pPr>
    <w:r>
      <w:rPr>
        <w:noProof/>
        <w:lang w:eastAsia="ru-RU"/>
      </w:rPr>
      <mc:AlternateContent>
        <mc:Choice Requires="wps">
          <w:drawing>
            <wp:anchor distT="0" distB="0" distL="0" distR="0" simplePos="0" relativeHeight="251657728" behindDoc="1" locked="0" layoutInCell="1" allowOverlap="1" wp14:anchorId="6DA4005D" wp14:editId="47AECEA5">
              <wp:simplePos x="0" y="0"/>
              <wp:positionH relativeFrom="page">
                <wp:posOffset>7002780</wp:posOffset>
              </wp:positionH>
              <wp:positionV relativeFrom="page">
                <wp:posOffset>10389870</wp:posOffset>
              </wp:positionV>
              <wp:extent cx="1524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183A73AC" w14:textId="77777777" w:rsidR="00A31F72" w:rsidRDefault="00A31F72">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285ECD">
                            <w:rPr>
                              <w:noProof/>
                              <w:spacing w:val="-10"/>
                              <w:sz w:val="20"/>
                            </w:rPr>
                            <w:t>2</w:t>
                          </w:r>
                          <w:r>
                            <w:rPr>
                              <w:spacing w:val="-10"/>
                              <w:sz w:val="20"/>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6DA4005D" id="_x0000_t202" coordsize="21600,21600" o:spt="202" path="m,l,21600r21600,l21600,xe">
              <v:stroke joinstyle="miter"/>
              <v:path gradientshapeok="t" o:connecttype="rect"/>
            </v:shapetype>
            <v:shape id="Textbox 1" o:spid="_x0000_s1026" type="#_x0000_t202" style="position:absolute;margin-left:551.4pt;margin-top:818.1pt;width:12pt;height:13.0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" filled="f" stroked="f">
              <v:path arrowok="t"/>
              <v:textbox inset="0,0,0,0">
                <w:txbxContent>
                  <w:p w14:paraId="183A73AC" w14:textId="77777777" w:rsidR="00A31F72" w:rsidRDefault="00A31F72">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285ECD">
                      <w:rPr>
                        <w:noProof/>
                        <w:spacing w:val="-10"/>
                        <w:sz w:val="20"/>
                      </w:rPr>
                      <w:t>2</w:t>
                    </w:r>
                    <w:r>
                      <w:rPr>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CB7C90" w14:textId="77777777" w:rsidR="00D976B6" w:rsidRDefault="00D976B6">
    <w:pPr>
      <w:pStyle w:val="aa"/>
      <w:jc w:val="right"/>
    </w:pPr>
    <w:r>
      <w:fldChar w:fldCharType="begin"/>
    </w:r>
    <w:r>
      <w:instrText>PAGE   \* MERGEFORMAT</w:instrText>
    </w:r>
    <w:r>
      <w:fldChar w:fldCharType="separate"/>
    </w:r>
    <w:r w:rsidR="00285ECD">
      <w:rPr>
        <w:noProof/>
      </w:rPr>
      <w:t>4</w:t>
    </w:r>
    <w:r>
      <w:fldChar w:fldCharType="end"/>
    </w:r>
  </w:p>
  <w:p w14:paraId="32769DAB" w14:textId="77777777" w:rsidR="00D976B6" w:rsidRDefault="00D976B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4A2D59" w14:textId="77777777" w:rsidR="0098458D" w:rsidRDefault="0098458D" w:rsidP="009177F9">
      <w:r>
        <w:separator/>
      </w:r>
    </w:p>
  </w:footnote>
  <w:footnote w:type="continuationSeparator" w:id="0">
    <w:p w14:paraId="113AB48A" w14:textId="77777777" w:rsidR="0098458D" w:rsidRDefault="0098458D" w:rsidP="009177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singleLevel"/>
    <w:tmpl w:val="00000000"/>
    <w:lvl w:ilvl="0">
      <w:start w:val="1"/>
      <w:numFmt w:val="bullet"/>
      <w:suff w:val="space"/>
      <w:lvlText w:val="-"/>
      <w:lvlJc w:val="left"/>
      <w:pPr>
        <w:ind w:left="0" w:firstLine="0"/>
      </w:pPr>
    </w:lvl>
  </w:abstractNum>
  <w:abstractNum w:abstractNumId="1">
    <w:nsid w:val="01D62936"/>
    <w:multiLevelType w:val="multilevel"/>
    <w:tmpl w:val="21BEECBC"/>
    <w:lvl w:ilvl="0">
      <w:start w:val="1"/>
      <w:numFmt w:val="decimal"/>
      <w:lvlText w:val="%1."/>
      <w:lvlJc w:val="left"/>
      <w:pPr>
        <w:ind w:left="4402" w:hanging="360"/>
        <w:jc w:val="righ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12" w:hanging="522"/>
        <w:jc w:val="right"/>
      </w:pPr>
      <w:rPr>
        <w:rFonts w:hint="default"/>
        <w:b/>
        <w:spacing w:val="0"/>
        <w:w w:val="100"/>
        <w:lang w:val="ru-RU" w:eastAsia="en-US" w:bidi="ar-SA"/>
      </w:rPr>
    </w:lvl>
    <w:lvl w:ilvl="2">
      <w:numFmt w:val="bullet"/>
      <w:lvlText w:val="•"/>
      <w:lvlJc w:val="left"/>
      <w:pPr>
        <w:ind w:left="5076" w:hanging="522"/>
      </w:pPr>
      <w:rPr>
        <w:rFonts w:hint="default"/>
        <w:lang w:val="ru-RU" w:eastAsia="en-US" w:bidi="ar-SA"/>
      </w:rPr>
    </w:lvl>
    <w:lvl w:ilvl="3">
      <w:numFmt w:val="bullet"/>
      <w:lvlText w:val="•"/>
      <w:lvlJc w:val="left"/>
      <w:pPr>
        <w:ind w:left="5753" w:hanging="522"/>
      </w:pPr>
      <w:rPr>
        <w:rFonts w:hint="default"/>
        <w:lang w:val="ru-RU" w:eastAsia="en-US" w:bidi="ar-SA"/>
      </w:rPr>
    </w:lvl>
    <w:lvl w:ilvl="4">
      <w:numFmt w:val="bullet"/>
      <w:lvlText w:val="•"/>
      <w:lvlJc w:val="left"/>
      <w:pPr>
        <w:ind w:left="6430" w:hanging="522"/>
      </w:pPr>
      <w:rPr>
        <w:rFonts w:hint="default"/>
        <w:lang w:val="ru-RU" w:eastAsia="en-US" w:bidi="ar-SA"/>
      </w:rPr>
    </w:lvl>
    <w:lvl w:ilvl="5">
      <w:numFmt w:val="bullet"/>
      <w:lvlText w:val="•"/>
      <w:lvlJc w:val="left"/>
      <w:pPr>
        <w:ind w:left="7106" w:hanging="522"/>
      </w:pPr>
      <w:rPr>
        <w:rFonts w:hint="default"/>
        <w:lang w:val="ru-RU" w:eastAsia="en-US" w:bidi="ar-SA"/>
      </w:rPr>
    </w:lvl>
    <w:lvl w:ilvl="6">
      <w:numFmt w:val="bullet"/>
      <w:lvlText w:val="•"/>
      <w:lvlJc w:val="left"/>
      <w:pPr>
        <w:ind w:left="7783" w:hanging="522"/>
      </w:pPr>
      <w:rPr>
        <w:rFonts w:hint="default"/>
        <w:lang w:val="ru-RU" w:eastAsia="en-US" w:bidi="ar-SA"/>
      </w:rPr>
    </w:lvl>
    <w:lvl w:ilvl="7">
      <w:numFmt w:val="bullet"/>
      <w:lvlText w:val="•"/>
      <w:lvlJc w:val="left"/>
      <w:pPr>
        <w:ind w:left="8460" w:hanging="522"/>
      </w:pPr>
      <w:rPr>
        <w:rFonts w:hint="default"/>
        <w:lang w:val="ru-RU" w:eastAsia="en-US" w:bidi="ar-SA"/>
      </w:rPr>
    </w:lvl>
    <w:lvl w:ilvl="8">
      <w:numFmt w:val="bullet"/>
      <w:lvlText w:val="•"/>
      <w:lvlJc w:val="left"/>
      <w:pPr>
        <w:ind w:left="9136" w:hanging="522"/>
      </w:pPr>
      <w:rPr>
        <w:rFonts w:hint="default"/>
        <w:lang w:val="ru-RU" w:eastAsia="en-US" w:bidi="ar-SA"/>
      </w:rPr>
    </w:lvl>
  </w:abstractNum>
  <w:abstractNum w:abstractNumId="2">
    <w:nsid w:val="4F3F770A"/>
    <w:multiLevelType w:val="multilevel"/>
    <w:tmpl w:val="81B0D910"/>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color w:val="auto"/>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num w:numId="1">
    <w:abstractNumId w:val="2"/>
  </w:num>
  <w:num w:numId="2">
    <w:abstractNumId w:val="0"/>
    <w:lvlOverride w:ilvl="0">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644"/>
    <w:rsid w:val="000048E1"/>
    <w:rsid w:val="0001783E"/>
    <w:rsid w:val="00032E87"/>
    <w:rsid w:val="0006112A"/>
    <w:rsid w:val="00066C26"/>
    <w:rsid w:val="00075C96"/>
    <w:rsid w:val="00086064"/>
    <w:rsid w:val="00096841"/>
    <w:rsid w:val="000B08CC"/>
    <w:rsid w:val="000C1DE3"/>
    <w:rsid w:val="000F2A30"/>
    <w:rsid w:val="0010266F"/>
    <w:rsid w:val="00110594"/>
    <w:rsid w:val="00112F9A"/>
    <w:rsid w:val="00143034"/>
    <w:rsid w:val="001434A8"/>
    <w:rsid w:val="0016283A"/>
    <w:rsid w:val="0018277D"/>
    <w:rsid w:val="001846F6"/>
    <w:rsid w:val="0020540A"/>
    <w:rsid w:val="00217BB0"/>
    <w:rsid w:val="00222148"/>
    <w:rsid w:val="002225D5"/>
    <w:rsid w:val="00224AC1"/>
    <w:rsid w:val="00240518"/>
    <w:rsid w:val="00256875"/>
    <w:rsid w:val="00283A58"/>
    <w:rsid w:val="00285ECD"/>
    <w:rsid w:val="00287703"/>
    <w:rsid w:val="002A2DA9"/>
    <w:rsid w:val="002B4234"/>
    <w:rsid w:val="002B6451"/>
    <w:rsid w:val="002C6C61"/>
    <w:rsid w:val="002D0C19"/>
    <w:rsid w:val="002E2F02"/>
    <w:rsid w:val="002F0DB0"/>
    <w:rsid w:val="002F6CE6"/>
    <w:rsid w:val="003023DA"/>
    <w:rsid w:val="0031406A"/>
    <w:rsid w:val="003221BB"/>
    <w:rsid w:val="00326A46"/>
    <w:rsid w:val="00332B52"/>
    <w:rsid w:val="00354BFB"/>
    <w:rsid w:val="00364BF2"/>
    <w:rsid w:val="0036564E"/>
    <w:rsid w:val="003950E7"/>
    <w:rsid w:val="003C0A20"/>
    <w:rsid w:val="003C76C4"/>
    <w:rsid w:val="003D0465"/>
    <w:rsid w:val="003D4440"/>
    <w:rsid w:val="003D7EF6"/>
    <w:rsid w:val="003E250D"/>
    <w:rsid w:val="003E6381"/>
    <w:rsid w:val="003F0273"/>
    <w:rsid w:val="003F0984"/>
    <w:rsid w:val="00422076"/>
    <w:rsid w:val="0042442C"/>
    <w:rsid w:val="00447540"/>
    <w:rsid w:val="00455250"/>
    <w:rsid w:val="00480B79"/>
    <w:rsid w:val="0049462F"/>
    <w:rsid w:val="00496C7D"/>
    <w:rsid w:val="004B0C09"/>
    <w:rsid w:val="004B7D48"/>
    <w:rsid w:val="004C7891"/>
    <w:rsid w:val="004D63E9"/>
    <w:rsid w:val="004E2D49"/>
    <w:rsid w:val="004F069E"/>
    <w:rsid w:val="00502319"/>
    <w:rsid w:val="00506A45"/>
    <w:rsid w:val="005173D6"/>
    <w:rsid w:val="00532437"/>
    <w:rsid w:val="005418BA"/>
    <w:rsid w:val="00543A8F"/>
    <w:rsid w:val="00543EE6"/>
    <w:rsid w:val="00562FF9"/>
    <w:rsid w:val="00571F59"/>
    <w:rsid w:val="00590C3B"/>
    <w:rsid w:val="005920B9"/>
    <w:rsid w:val="005B7754"/>
    <w:rsid w:val="005C0C49"/>
    <w:rsid w:val="006266F8"/>
    <w:rsid w:val="00635277"/>
    <w:rsid w:val="0064747A"/>
    <w:rsid w:val="00663A1F"/>
    <w:rsid w:val="00670B4D"/>
    <w:rsid w:val="00693644"/>
    <w:rsid w:val="00695C10"/>
    <w:rsid w:val="006A5B9F"/>
    <w:rsid w:val="006A6576"/>
    <w:rsid w:val="006B417B"/>
    <w:rsid w:val="006C082D"/>
    <w:rsid w:val="006C4BD4"/>
    <w:rsid w:val="007040E4"/>
    <w:rsid w:val="00716BCA"/>
    <w:rsid w:val="007357E5"/>
    <w:rsid w:val="007363BE"/>
    <w:rsid w:val="00737B0E"/>
    <w:rsid w:val="00740D2E"/>
    <w:rsid w:val="00751641"/>
    <w:rsid w:val="00753345"/>
    <w:rsid w:val="00753558"/>
    <w:rsid w:val="0075369E"/>
    <w:rsid w:val="00753865"/>
    <w:rsid w:val="00767A0A"/>
    <w:rsid w:val="00771113"/>
    <w:rsid w:val="00774B1D"/>
    <w:rsid w:val="0077556C"/>
    <w:rsid w:val="00797674"/>
    <w:rsid w:val="007B07D3"/>
    <w:rsid w:val="007E56CA"/>
    <w:rsid w:val="008053E4"/>
    <w:rsid w:val="00806D24"/>
    <w:rsid w:val="008173DE"/>
    <w:rsid w:val="008559DC"/>
    <w:rsid w:val="008571E2"/>
    <w:rsid w:val="008605FB"/>
    <w:rsid w:val="0086450C"/>
    <w:rsid w:val="00865375"/>
    <w:rsid w:val="00881795"/>
    <w:rsid w:val="008C4093"/>
    <w:rsid w:val="008F5A81"/>
    <w:rsid w:val="00901C38"/>
    <w:rsid w:val="009177F9"/>
    <w:rsid w:val="0092153B"/>
    <w:rsid w:val="00924F55"/>
    <w:rsid w:val="009255F8"/>
    <w:rsid w:val="009263A7"/>
    <w:rsid w:val="00931953"/>
    <w:rsid w:val="00957377"/>
    <w:rsid w:val="0097508C"/>
    <w:rsid w:val="0098458D"/>
    <w:rsid w:val="009A559B"/>
    <w:rsid w:val="009A798F"/>
    <w:rsid w:val="009B7690"/>
    <w:rsid w:val="009C4365"/>
    <w:rsid w:val="009E1B6B"/>
    <w:rsid w:val="009E7E30"/>
    <w:rsid w:val="009F34E2"/>
    <w:rsid w:val="00A10EF4"/>
    <w:rsid w:val="00A30146"/>
    <w:rsid w:val="00A31F72"/>
    <w:rsid w:val="00A534D0"/>
    <w:rsid w:val="00A53562"/>
    <w:rsid w:val="00A60C51"/>
    <w:rsid w:val="00A61BAC"/>
    <w:rsid w:val="00A64DF6"/>
    <w:rsid w:val="00A802DD"/>
    <w:rsid w:val="00A8538E"/>
    <w:rsid w:val="00A9728A"/>
    <w:rsid w:val="00AA5E4F"/>
    <w:rsid w:val="00AB1083"/>
    <w:rsid w:val="00AC18A8"/>
    <w:rsid w:val="00AC56D8"/>
    <w:rsid w:val="00AD0CAB"/>
    <w:rsid w:val="00AE2D57"/>
    <w:rsid w:val="00B00156"/>
    <w:rsid w:val="00B053A5"/>
    <w:rsid w:val="00B46759"/>
    <w:rsid w:val="00B54C7A"/>
    <w:rsid w:val="00B558D6"/>
    <w:rsid w:val="00B74AF5"/>
    <w:rsid w:val="00BA325B"/>
    <w:rsid w:val="00BA5E3E"/>
    <w:rsid w:val="00BD1AE3"/>
    <w:rsid w:val="00BD6F55"/>
    <w:rsid w:val="00BF742E"/>
    <w:rsid w:val="00C17AAB"/>
    <w:rsid w:val="00C208A2"/>
    <w:rsid w:val="00C22F25"/>
    <w:rsid w:val="00C24C79"/>
    <w:rsid w:val="00C348B1"/>
    <w:rsid w:val="00C35B21"/>
    <w:rsid w:val="00C42AD9"/>
    <w:rsid w:val="00C74AC9"/>
    <w:rsid w:val="00C77CBC"/>
    <w:rsid w:val="00CA5A27"/>
    <w:rsid w:val="00CC2FB8"/>
    <w:rsid w:val="00CD1F92"/>
    <w:rsid w:val="00CD5919"/>
    <w:rsid w:val="00CE5940"/>
    <w:rsid w:val="00D1636D"/>
    <w:rsid w:val="00D2709C"/>
    <w:rsid w:val="00D62EB2"/>
    <w:rsid w:val="00D65244"/>
    <w:rsid w:val="00D80F03"/>
    <w:rsid w:val="00D976B6"/>
    <w:rsid w:val="00DA136F"/>
    <w:rsid w:val="00DA1F9B"/>
    <w:rsid w:val="00DA31F1"/>
    <w:rsid w:val="00DB0905"/>
    <w:rsid w:val="00DC4F5B"/>
    <w:rsid w:val="00DE708E"/>
    <w:rsid w:val="00DF3706"/>
    <w:rsid w:val="00E15154"/>
    <w:rsid w:val="00E1540A"/>
    <w:rsid w:val="00E64659"/>
    <w:rsid w:val="00E733C5"/>
    <w:rsid w:val="00E7658D"/>
    <w:rsid w:val="00E9316C"/>
    <w:rsid w:val="00EB0DA0"/>
    <w:rsid w:val="00ED0CBE"/>
    <w:rsid w:val="00ED2158"/>
    <w:rsid w:val="00F03CF0"/>
    <w:rsid w:val="00F079E3"/>
    <w:rsid w:val="00F32128"/>
    <w:rsid w:val="00F35E3B"/>
    <w:rsid w:val="00F36B81"/>
    <w:rsid w:val="00F52B5B"/>
    <w:rsid w:val="00F834AE"/>
    <w:rsid w:val="00FA7357"/>
    <w:rsid w:val="00FB28FF"/>
    <w:rsid w:val="00FD47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832FB0"/>
  <w15:chartTrackingRefBased/>
  <w15:docId w15:val="{C73EE5E3-6077-46D3-A299-1895DA9DD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3644"/>
    <w:rPr>
      <w:rFonts w:ascii="Times New Roman" w:eastAsia="Times New Roman" w:hAnsi="Times New Roman"/>
      <w:sz w:val="28"/>
      <w:szCs w:val="28"/>
    </w:rPr>
  </w:style>
  <w:style w:type="paragraph" w:styleId="1">
    <w:name w:val="heading 1"/>
    <w:basedOn w:val="a"/>
    <w:next w:val="a"/>
    <w:link w:val="10"/>
    <w:uiPriority w:val="9"/>
    <w:qFormat/>
    <w:rsid w:val="0001783E"/>
    <w:pPr>
      <w:keepNext/>
      <w:keepLines/>
      <w:numPr>
        <w:numId w:val="1"/>
      </w:numPr>
      <w:spacing w:before="240" w:after="120" w:line="276" w:lineRule="auto"/>
      <w:jc w:val="center"/>
      <w:outlineLvl w:val="0"/>
    </w:pPr>
    <w:rPr>
      <w:b/>
      <w:bCs/>
      <w:sz w:val="24"/>
    </w:rPr>
  </w:style>
  <w:style w:type="paragraph" w:styleId="2">
    <w:name w:val="heading 2"/>
    <w:basedOn w:val="a"/>
    <w:next w:val="a"/>
    <w:link w:val="20"/>
    <w:uiPriority w:val="9"/>
    <w:qFormat/>
    <w:rsid w:val="0001783E"/>
    <w:pPr>
      <w:numPr>
        <w:ilvl w:val="1"/>
        <w:numId w:val="1"/>
      </w:numPr>
      <w:spacing w:before="120" w:after="120" w:line="276" w:lineRule="auto"/>
      <w:jc w:val="both"/>
      <w:outlineLvl w:val="1"/>
    </w:pPr>
    <w:rPr>
      <w:bCs/>
      <w:sz w:val="22"/>
      <w:szCs w:val="26"/>
    </w:rPr>
  </w:style>
  <w:style w:type="paragraph" w:styleId="3">
    <w:name w:val="heading 3"/>
    <w:basedOn w:val="a"/>
    <w:next w:val="a"/>
    <w:link w:val="30"/>
    <w:uiPriority w:val="9"/>
    <w:qFormat/>
    <w:rsid w:val="0001783E"/>
    <w:pPr>
      <w:numPr>
        <w:ilvl w:val="2"/>
        <w:numId w:val="1"/>
      </w:numPr>
      <w:spacing w:before="120" w:after="120" w:line="276" w:lineRule="auto"/>
      <w:ind w:firstLine="482"/>
      <w:jc w:val="both"/>
      <w:outlineLvl w:val="2"/>
    </w:pPr>
    <w:rPr>
      <w:bCs/>
      <w:sz w:val="22"/>
      <w:szCs w:val="22"/>
    </w:rPr>
  </w:style>
  <w:style w:type="paragraph" w:styleId="4">
    <w:name w:val="heading 4"/>
    <w:basedOn w:val="a"/>
    <w:next w:val="a"/>
    <w:link w:val="40"/>
    <w:uiPriority w:val="9"/>
    <w:qFormat/>
    <w:rsid w:val="0001783E"/>
    <w:pPr>
      <w:numPr>
        <w:ilvl w:val="3"/>
        <w:numId w:val="1"/>
      </w:numPr>
      <w:spacing w:before="120" w:after="120" w:line="276" w:lineRule="auto"/>
      <w:ind w:firstLine="482"/>
      <w:jc w:val="both"/>
      <w:outlineLvl w:val="3"/>
    </w:pPr>
    <w:rPr>
      <w:bCs/>
      <w:iCs/>
      <w:sz w:val="22"/>
      <w:szCs w:val="22"/>
    </w:rPr>
  </w:style>
  <w:style w:type="paragraph" w:styleId="5">
    <w:name w:val="heading 5"/>
    <w:basedOn w:val="a"/>
    <w:next w:val="a"/>
    <w:link w:val="50"/>
    <w:uiPriority w:val="9"/>
    <w:qFormat/>
    <w:rsid w:val="0001783E"/>
    <w:pPr>
      <w:keepNext/>
      <w:keepLines/>
      <w:numPr>
        <w:ilvl w:val="4"/>
        <w:numId w:val="1"/>
      </w:numPr>
      <w:spacing w:before="200" w:line="276" w:lineRule="auto"/>
      <w:ind w:firstLine="482"/>
      <w:jc w:val="both"/>
      <w:outlineLvl w:val="4"/>
    </w:pPr>
    <w:rPr>
      <w:sz w:val="22"/>
      <w:szCs w:val="22"/>
    </w:rPr>
  </w:style>
  <w:style w:type="paragraph" w:styleId="6">
    <w:name w:val="heading 6"/>
    <w:basedOn w:val="a"/>
    <w:next w:val="a"/>
    <w:link w:val="60"/>
    <w:uiPriority w:val="9"/>
    <w:qFormat/>
    <w:rsid w:val="0001783E"/>
    <w:pPr>
      <w:keepNext/>
      <w:keepLines/>
      <w:numPr>
        <w:ilvl w:val="5"/>
        <w:numId w:val="1"/>
      </w:numPr>
      <w:spacing w:before="200" w:line="276" w:lineRule="auto"/>
      <w:ind w:firstLine="482"/>
      <w:jc w:val="both"/>
      <w:outlineLvl w:val="5"/>
    </w:pPr>
    <w:rPr>
      <w:i/>
      <w:iCs/>
      <w:color w:val="243F60"/>
      <w:sz w:val="22"/>
      <w:szCs w:val="22"/>
    </w:rPr>
  </w:style>
  <w:style w:type="paragraph" w:styleId="7">
    <w:name w:val="heading 7"/>
    <w:basedOn w:val="a"/>
    <w:next w:val="a"/>
    <w:link w:val="70"/>
    <w:uiPriority w:val="9"/>
    <w:qFormat/>
    <w:rsid w:val="0001783E"/>
    <w:pPr>
      <w:keepNext/>
      <w:keepLines/>
      <w:numPr>
        <w:ilvl w:val="6"/>
        <w:numId w:val="1"/>
      </w:numPr>
      <w:spacing w:before="200" w:line="276" w:lineRule="auto"/>
      <w:ind w:firstLine="482"/>
      <w:jc w:val="both"/>
      <w:outlineLvl w:val="6"/>
    </w:pPr>
    <w:rPr>
      <w:i/>
      <w:iCs/>
      <w:color w:val="404040"/>
      <w:sz w:val="22"/>
      <w:szCs w:val="22"/>
    </w:rPr>
  </w:style>
  <w:style w:type="paragraph" w:styleId="8">
    <w:name w:val="heading 8"/>
    <w:basedOn w:val="a"/>
    <w:next w:val="a"/>
    <w:link w:val="80"/>
    <w:uiPriority w:val="9"/>
    <w:qFormat/>
    <w:rsid w:val="0001783E"/>
    <w:pPr>
      <w:keepNext/>
      <w:keepLines/>
      <w:numPr>
        <w:ilvl w:val="7"/>
        <w:numId w:val="1"/>
      </w:numPr>
      <w:spacing w:before="200" w:line="276" w:lineRule="auto"/>
      <w:ind w:firstLine="482"/>
      <w:jc w:val="both"/>
      <w:outlineLvl w:val="7"/>
    </w:pPr>
    <w:rPr>
      <w:color w:val="4F81BD"/>
      <w:sz w:val="22"/>
      <w:szCs w:val="20"/>
    </w:rPr>
  </w:style>
  <w:style w:type="paragraph" w:styleId="9">
    <w:name w:val="heading 9"/>
    <w:basedOn w:val="a"/>
    <w:next w:val="a"/>
    <w:link w:val="90"/>
    <w:uiPriority w:val="9"/>
    <w:qFormat/>
    <w:rsid w:val="0001783E"/>
    <w:pPr>
      <w:keepNext/>
      <w:keepLines/>
      <w:numPr>
        <w:ilvl w:val="8"/>
        <w:numId w:val="1"/>
      </w:numPr>
      <w:spacing w:before="200" w:line="276" w:lineRule="auto"/>
      <w:ind w:firstLine="482"/>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01783E"/>
    <w:rPr>
      <w:rFonts w:ascii="Times New Roman" w:eastAsia="Times New Roman" w:hAnsi="Times New Roman"/>
      <w:b/>
      <w:bCs/>
      <w:sz w:val="24"/>
      <w:szCs w:val="28"/>
    </w:rPr>
  </w:style>
  <w:style w:type="character" w:customStyle="1" w:styleId="20">
    <w:name w:val="Заголовок 2 Знак"/>
    <w:link w:val="2"/>
    <w:uiPriority w:val="9"/>
    <w:rsid w:val="0001783E"/>
    <w:rPr>
      <w:rFonts w:ascii="Times New Roman" w:eastAsia="Times New Roman" w:hAnsi="Times New Roman"/>
      <w:bCs/>
      <w:sz w:val="22"/>
      <w:szCs w:val="26"/>
    </w:rPr>
  </w:style>
  <w:style w:type="character" w:customStyle="1" w:styleId="30">
    <w:name w:val="Заголовок 3 Знак"/>
    <w:link w:val="3"/>
    <w:uiPriority w:val="9"/>
    <w:rsid w:val="0001783E"/>
    <w:rPr>
      <w:rFonts w:ascii="Times New Roman" w:eastAsia="Times New Roman" w:hAnsi="Times New Roman"/>
      <w:bCs/>
      <w:sz w:val="22"/>
      <w:szCs w:val="22"/>
    </w:rPr>
  </w:style>
  <w:style w:type="character" w:customStyle="1" w:styleId="40">
    <w:name w:val="Заголовок 4 Знак"/>
    <w:link w:val="4"/>
    <w:uiPriority w:val="9"/>
    <w:rsid w:val="0001783E"/>
    <w:rPr>
      <w:rFonts w:ascii="Times New Roman" w:eastAsia="Times New Roman" w:hAnsi="Times New Roman"/>
      <w:bCs/>
      <w:iCs/>
      <w:sz w:val="22"/>
      <w:szCs w:val="22"/>
    </w:rPr>
  </w:style>
  <w:style w:type="character" w:customStyle="1" w:styleId="50">
    <w:name w:val="Заголовок 5 Знак"/>
    <w:link w:val="5"/>
    <w:uiPriority w:val="9"/>
    <w:rsid w:val="0001783E"/>
    <w:rPr>
      <w:rFonts w:ascii="Times New Roman" w:eastAsia="Times New Roman" w:hAnsi="Times New Roman"/>
      <w:sz w:val="22"/>
      <w:szCs w:val="22"/>
    </w:rPr>
  </w:style>
  <w:style w:type="character" w:customStyle="1" w:styleId="60">
    <w:name w:val="Заголовок 6 Знак"/>
    <w:link w:val="6"/>
    <w:uiPriority w:val="9"/>
    <w:rsid w:val="0001783E"/>
    <w:rPr>
      <w:rFonts w:ascii="Times New Roman" w:eastAsia="Times New Roman" w:hAnsi="Times New Roman"/>
      <w:i/>
      <w:iCs/>
      <w:color w:val="243F60"/>
      <w:sz w:val="22"/>
      <w:szCs w:val="22"/>
    </w:rPr>
  </w:style>
  <w:style w:type="character" w:customStyle="1" w:styleId="70">
    <w:name w:val="Заголовок 7 Знак"/>
    <w:link w:val="7"/>
    <w:uiPriority w:val="9"/>
    <w:rsid w:val="0001783E"/>
    <w:rPr>
      <w:rFonts w:ascii="Times New Roman" w:eastAsia="Times New Roman" w:hAnsi="Times New Roman"/>
      <w:i/>
      <w:iCs/>
      <w:color w:val="404040"/>
      <w:sz w:val="22"/>
      <w:szCs w:val="22"/>
    </w:rPr>
  </w:style>
  <w:style w:type="character" w:customStyle="1" w:styleId="80">
    <w:name w:val="Заголовок 8 Знак"/>
    <w:link w:val="8"/>
    <w:uiPriority w:val="9"/>
    <w:rsid w:val="0001783E"/>
    <w:rPr>
      <w:rFonts w:ascii="Times New Roman" w:eastAsia="Times New Roman" w:hAnsi="Times New Roman"/>
      <w:color w:val="4F81BD"/>
      <w:sz w:val="22"/>
    </w:rPr>
  </w:style>
  <w:style w:type="character" w:customStyle="1" w:styleId="90">
    <w:name w:val="Заголовок 9 Знак"/>
    <w:link w:val="9"/>
    <w:uiPriority w:val="9"/>
    <w:rsid w:val="0001783E"/>
    <w:rPr>
      <w:rFonts w:ascii="Times New Roman" w:eastAsia="Times New Roman" w:hAnsi="Times New Roman"/>
      <w:i/>
      <w:iCs/>
      <w:color w:val="404040"/>
      <w:sz w:val="22"/>
    </w:rPr>
  </w:style>
  <w:style w:type="paragraph" w:customStyle="1" w:styleId="Normalunindented">
    <w:name w:val="Normal unindented"/>
    <w:aliases w:val="Обычный Без отступа"/>
    <w:qFormat/>
    <w:rsid w:val="0001783E"/>
    <w:pPr>
      <w:spacing w:before="120" w:after="120" w:line="276" w:lineRule="auto"/>
      <w:jc w:val="both"/>
    </w:pPr>
    <w:rPr>
      <w:rFonts w:ascii="Times New Roman" w:eastAsia="Times New Roman" w:hAnsi="Times New Roman"/>
      <w:sz w:val="22"/>
      <w:szCs w:val="22"/>
    </w:rPr>
  </w:style>
  <w:style w:type="paragraph" w:customStyle="1" w:styleId="11">
    <w:name w:val="Заголовок1"/>
    <w:aliases w:val="Текст сноски Знак"/>
    <w:basedOn w:val="a"/>
    <w:next w:val="a"/>
    <w:link w:val="a3"/>
    <w:uiPriority w:val="10"/>
    <w:qFormat/>
    <w:rsid w:val="0001783E"/>
    <w:pPr>
      <w:keepNext/>
      <w:keepLines/>
      <w:spacing w:before="120" w:after="300"/>
      <w:contextualSpacing/>
      <w:jc w:val="center"/>
      <w:outlineLvl w:val="0"/>
    </w:pPr>
    <w:rPr>
      <w:b/>
      <w:spacing w:val="5"/>
      <w:kern w:val="28"/>
      <w:szCs w:val="52"/>
    </w:rPr>
  </w:style>
  <w:style w:type="character" w:customStyle="1" w:styleId="a3">
    <w:name w:val="Заголовок Знак"/>
    <w:aliases w:val="Текст сноски Знак Знак"/>
    <w:link w:val="11"/>
    <w:uiPriority w:val="10"/>
    <w:rsid w:val="0001783E"/>
    <w:rPr>
      <w:rFonts w:ascii="Times New Roman" w:eastAsia="Times New Roman" w:hAnsi="Times New Roman"/>
      <w:b/>
      <w:spacing w:val="5"/>
      <w:kern w:val="28"/>
      <w:sz w:val="28"/>
      <w:szCs w:val="52"/>
    </w:rPr>
  </w:style>
  <w:style w:type="paragraph" w:styleId="a4">
    <w:name w:val="List Paragraph"/>
    <w:basedOn w:val="a"/>
    <w:uiPriority w:val="1"/>
    <w:qFormat/>
    <w:rsid w:val="0001783E"/>
    <w:pPr>
      <w:spacing w:before="120" w:after="120" w:line="276" w:lineRule="auto"/>
      <w:ind w:firstLine="482"/>
      <w:contextualSpacing/>
    </w:pPr>
    <w:rPr>
      <w:sz w:val="22"/>
      <w:szCs w:val="22"/>
    </w:rPr>
  </w:style>
  <w:style w:type="character" w:styleId="a5">
    <w:name w:val="Hyperlink"/>
    <w:semiHidden/>
    <w:unhideWhenUsed/>
    <w:rsid w:val="0001783E"/>
    <w:rPr>
      <w:color w:val="0000FF"/>
      <w:u w:val="single"/>
    </w:rPr>
  </w:style>
  <w:style w:type="paragraph" w:styleId="a6">
    <w:name w:val="footnote text"/>
    <w:basedOn w:val="a"/>
    <w:uiPriority w:val="99"/>
    <w:semiHidden/>
    <w:unhideWhenUsed/>
    <w:rsid w:val="009177F9"/>
    <w:rPr>
      <w:sz w:val="20"/>
      <w:szCs w:val="20"/>
    </w:rPr>
  </w:style>
  <w:style w:type="character" w:customStyle="1" w:styleId="12">
    <w:name w:val="Текст сноски Знак1"/>
    <w:uiPriority w:val="99"/>
    <w:semiHidden/>
    <w:rsid w:val="009177F9"/>
    <w:rPr>
      <w:rFonts w:ascii="Times New Roman" w:eastAsia="Times New Roman" w:hAnsi="Times New Roman"/>
    </w:rPr>
  </w:style>
  <w:style w:type="character" w:styleId="a7">
    <w:name w:val="footnote reference"/>
    <w:uiPriority w:val="99"/>
    <w:semiHidden/>
    <w:unhideWhenUsed/>
    <w:rsid w:val="009177F9"/>
    <w:rPr>
      <w:vertAlign w:val="superscript"/>
    </w:rPr>
  </w:style>
  <w:style w:type="paragraph" w:styleId="a8">
    <w:name w:val="header"/>
    <w:basedOn w:val="a"/>
    <w:link w:val="a9"/>
    <w:uiPriority w:val="99"/>
    <w:unhideWhenUsed/>
    <w:rsid w:val="003E6381"/>
    <w:pPr>
      <w:tabs>
        <w:tab w:val="center" w:pos="4677"/>
        <w:tab w:val="right" w:pos="9355"/>
      </w:tabs>
    </w:pPr>
  </w:style>
  <w:style w:type="character" w:customStyle="1" w:styleId="a9">
    <w:name w:val="Верхний колонтитул Знак"/>
    <w:link w:val="a8"/>
    <w:uiPriority w:val="99"/>
    <w:rsid w:val="003E6381"/>
    <w:rPr>
      <w:rFonts w:ascii="Times New Roman" w:eastAsia="Times New Roman" w:hAnsi="Times New Roman"/>
      <w:sz w:val="28"/>
      <w:szCs w:val="28"/>
      <w:lang w:eastAsia="ru-RU"/>
    </w:rPr>
  </w:style>
  <w:style w:type="paragraph" w:styleId="aa">
    <w:name w:val="footer"/>
    <w:basedOn w:val="a"/>
    <w:link w:val="ab"/>
    <w:uiPriority w:val="99"/>
    <w:unhideWhenUsed/>
    <w:rsid w:val="003E6381"/>
    <w:pPr>
      <w:tabs>
        <w:tab w:val="center" w:pos="4677"/>
        <w:tab w:val="right" w:pos="9355"/>
      </w:tabs>
    </w:pPr>
  </w:style>
  <w:style w:type="character" w:customStyle="1" w:styleId="ab">
    <w:name w:val="Нижний колонтитул Знак"/>
    <w:link w:val="aa"/>
    <w:uiPriority w:val="99"/>
    <w:rsid w:val="003E6381"/>
    <w:rPr>
      <w:rFonts w:ascii="Times New Roman" w:eastAsia="Times New Roman" w:hAnsi="Times New Roman"/>
      <w:sz w:val="28"/>
      <w:szCs w:val="28"/>
      <w:lang w:eastAsia="ru-RU"/>
    </w:rPr>
  </w:style>
  <w:style w:type="character" w:styleId="ac">
    <w:name w:val="annotation reference"/>
    <w:uiPriority w:val="99"/>
    <w:semiHidden/>
    <w:unhideWhenUsed/>
    <w:rsid w:val="00A8538E"/>
    <w:rPr>
      <w:sz w:val="16"/>
      <w:szCs w:val="16"/>
    </w:rPr>
  </w:style>
  <w:style w:type="paragraph" w:styleId="ad">
    <w:name w:val="annotation text"/>
    <w:basedOn w:val="a"/>
    <w:link w:val="ae"/>
    <w:uiPriority w:val="99"/>
    <w:semiHidden/>
    <w:unhideWhenUsed/>
    <w:rsid w:val="00A8538E"/>
    <w:rPr>
      <w:sz w:val="20"/>
      <w:szCs w:val="20"/>
    </w:rPr>
  </w:style>
  <w:style w:type="character" w:customStyle="1" w:styleId="ae">
    <w:name w:val="Текст примечания Знак"/>
    <w:link w:val="ad"/>
    <w:uiPriority w:val="99"/>
    <w:semiHidden/>
    <w:rsid w:val="00A8538E"/>
    <w:rPr>
      <w:rFonts w:ascii="Times New Roman" w:eastAsia="Times New Roman" w:hAnsi="Times New Roman"/>
    </w:rPr>
  </w:style>
  <w:style w:type="paragraph" w:styleId="af">
    <w:name w:val="annotation subject"/>
    <w:basedOn w:val="ad"/>
    <w:next w:val="ad"/>
    <w:link w:val="af0"/>
    <w:uiPriority w:val="99"/>
    <w:semiHidden/>
    <w:unhideWhenUsed/>
    <w:rsid w:val="00A8538E"/>
    <w:rPr>
      <w:b/>
      <w:bCs/>
    </w:rPr>
  </w:style>
  <w:style w:type="character" w:customStyle="1" w:styleId="af0">
    <w:name w:val="Тема примечания Знак"/>
    <w:link w:val="af"/>
    <w:uiPriority w:val="99"/>
    <w:semiHidden/>
    <w:rsid w:val="00A8538E"/>
    <w:rPr>
      <w:rFonts w:ascii="Times New Roman" w:eastAsia="Times New Roman" w:hAnsi="Times New Roman"/>
      <w:b/>
      <w:bCs/>
    </w:rPr>
  </w:style>
  <w:style w:type="paragraph" w:styleId="af1">
    <w:name w:val="Balloon Text"/>
    <w:basedOn w:val="a"/>
    <w:semiHidden/>
    <w:rsid w:val="00AB1083"/>
    <w:rPr>
      <w:rFonts w:ascii="Tahoma" w:hAnsi="Tahoma" w:cs="Tahoma"/>
      <w:sz w:val="16"/>
      <w:szCs w:val="16"/>
    </w:rPr>
  </w:style>
  <w:style w:type="paragraph" w:styleId="af2">
    <w:name w:val="Body Text"/>
    <w:basedOn w:val="a"/>
    <w:link w:val="af3"/>
    <w:uiPriority w:val="1"/>
    <w:qFormat/>
    <w:rsid w:val="00A31F72"/>
    <w:pPr>
      <w:widowControl w:val="0"/>
      <w:autoSpaceDE w:val="0"/>
      <w:autoSpaceDN w:val="0"/>
      <w:ind w:left="12" w:right="6" w:firstLine="427"/>
      <w:jc w:val="both"/>
    </w:pPr>
    <w:rPr>
      <w:sz w:val="22"/>
      <w:szCs w:val="22"/>
      <w:lang w:eastAsia="en-US"/>
    </w:rPr>
  </w:style>
  <w:style w:type="character" w:customStyle="1" w:styleId="af3">
    <w:name w:val="Основной текст Знак"/>
    <w:link w:val="af2"/>
    <w:uiPriority w:val="1"/>
    <w:rsid w:val="00A31F72"/>
    <w:rPr>
      <w:rFonts w:ascii="Times New Roman" w:eastAsia="Times New Roman" w:hAnsi="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275314">
      <w:bodyDiv w:val="1"/>
      <w:marLeft w:val="0"/>
      <w:marRight w:val="0"/>
      <w:marTop w:val="0"/>
      <w:marBottom w:val="0"/>
      <w:divBdr>
        <w:top w:val="none" w:sz="0" w:space="0" w:color="auto"/>
        <w:left w:val="none" w:sz="0" w:space="0" w:color="auto"/>
        <w:bottom w:val="none" w:sz="0" w:space="0" w:color="auto"/>
        <w:right w:val="none" w:sz="0" w:space="0" w:color="auto"/>
      </w:divBdr>
    </w:div>
    <w:div w:id="1669092226">
      <w:bodyDiv w:val="1"/>
      <w:marLeft w:val="0"/>
      <w:marRight w:val="0"/>
      <w:marTop w:val="0"/>
      <w:marBottom w:val="0"/>
      <w:divBdr>
        <w:top w:val="none" w:sz="0" w:space="0" w:color="auto"/>
        <w:left w:val="none" w:sz="0" w:space="0" w:color="auto"/>
        <w:bottom w:val="none" w:sz="0" w:space="0" w:color="auto"/>
        <w:right w:val="none" w:sz="0" w:space="0" w:color="auto"/>
      </w:divBdr>
    </w:div>
    <w:div w:id="1903563545">
      <w:bodyDiv w:val="1"/>
      <w:marLeft w:val="0"/>
      <w:marRight w:val="0"/>
      <w:marTop w:val="0"/>
      <w:marBottom w:val="0"/>
      <w:divBdr>
        <w:top w:val="none" w:sz="0" w:space="0" w:color="auto"/>
        <w:left w:val="none" w:sz="0" w:space="0" w:color="auto"/>
        <w:bottom w:val="none" w:sz="0" w:space="0" w:color="auto"/>
        <w:right w:val="none" w:sz="0" w:space="0" w:color="auto"/>
      </w:divBdr>
    </w:div>
    <w:div w:id="190548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2367</Words>
  <Characters>13492</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ГРАЖДАНСКО-ПРАВОВОЙ ДОГОВОР № 18/05-24</vt:lpstr>
    </vt:vector>
  </TitlesOfParts>
  <Company/>
  <LinksUpToDate>false</LinksUpToDate>
  <CharactersWithSpaces>15828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ГРАЖДАНСКО-ПРАВОВОЙ ДОГОВОР № 18/05-24</dc:title>
  <dc:subject/>
  <dc:creator>Keda</dc:creator>
  <cp:keywords/>
  <cp:lastModifiedBy>Экономист</cp:lastModifiedBy>
  <cp:revision>18</cp:revision>
  <dcterms:created xsi:type="dcterms:W3CDTF">2026-08-17T07:23:00Z</dcterms:created>
  <dcterms:modified xsi:type="dcterms:W3CDTF">2026-09-07T07:21:00Z</dcterms:modified>
</cp:coreProperties>
</file>