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A93" w:rsidRDefault="00F9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left="6096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Приложение </w:t>
      </w:r>
    </w:p>
    <w:p w:rsidR="00D95A93" w:rsidRDefault="00F9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письму Отдела № 8 Межрегионального филиала ФКУ «ЦОКР» в г. Екатеринбурге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г. Оренбург)</w:t>
      </w:r>
    </w:p>
    <w:p w:rsidR="00D95A93" w:rsidRDefault="00F9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left="6096"/>
      </w:pPr>
      <w:r>
        <w:rPr>
          <w:rFonts w:ascii="Times New Roman" w:eastAsia="Times New Roman" w:hAnsi="Times New Roman" w:cs="Times New Roman"/>
          <w:color w:val="000000"/>
          <w:sz w:val="28"/>
        </w:rPr>
        <w:t>от _________ №_________</w:t>
      </w:r>
    </w:p>
    <w:p w:rsidR="00D95A93" w:rsidRDefault="00D95A93">
      <w:pPr>
        <w:spacing w:after="0"/>
        <w:ind w:right="-143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5A93" w:rsidRDefault="00D95A93">
      <w:pPr>
        <w:spacing w:after="0"/>
        <w:ind w:left="-567"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5A93" w:rsidRDefault="00F923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9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Техническое задание</w:t>
      </w:r>
    </w:p>
    <w:p w:rsidR="00D95A93" w:rsidRDefault="00F92361">
      <w:pPr>
        <w:pStyle w:val="afc"/>
        <w:numPr>
          <w:ilvl w:val="0"/>
          <w:numId w:val="1"/>
        </w:numPr>
        <w:tabs>
          <w:tab w:val="left" w:pos="992"/>
        </w:tabs>
        <w:ind w:left="28" w:firstLine="709"/>
        <w:contextualSpacing w:val="0"/>
        <w:jc w:val="both"/>
        <w:rPr>
          <w:spacing w:val="-2"/>
        </w:rPr>
      </w:pPr>
      <w:r>
        <w:rPr>
          <w:b/>
        </w:rPr>
        <w:t>Наименование объекта закупки</w:t>
      </w:r>
      <w:r>
        <w:t>: «Проведение предварительного</w:t>
      </w:r>
      <w:r>
        <w:rPr>
          <w:spacing w:val="-2"/>
        </w:rPr>
        <w:t xml:space="preserve"> медицинского осмотра сотрудников.                                                                                                                                                              </w:t>
      </w:r>
    </w:p>
    <w:p w:rsidR="00D95A93" w:rsidRDefault="00D95A93">
      <w:pPr>
        <w:tabs>
          <w:tab w:val="left" w:pos="992"/>
        </w:tabs>
        <w:spacing w:line="240" w:lineRule="auto"/>
        <w:ind w:left="28" w:firstLine="709"/>
        <w:jc w:val="both"/>
        <w:rPr>
          <w:spacing w:val="-2"/>
        </w:rPr>
      </w:pPr>
    </w:p>
    <w:p w:rsidR="00D95A93" w:rsidRDefault="00F92361">
      <w:pPr>
        <w:pStyle w:val="afc"/>
        <w:numPr>
          <w:ilvl w:val="0"/>
          <w:numId w:val="1"/>
        </w:numPr>
        <w:tabs>
          <w:tab w:val="left" w:pos="992"/>
        </w:tabs>
        <w:ind w:left="28" w:firstLine="709"/>
        <w:contextualSpacing w:val="0"/>
        <w:jc w:val="both"/>
        <w:rPr>
          <w:spacing w:val="-2"/>
        </w:rPr>
      </w:pPr>
      <w:r>
        <w:rPr>
          <w:spacing w:val="-2"/>
        </w:rPr>
        <w:t xml:space="preserve"> </w:t>
      </w:r>
      <w:r>
        <w:rPr>
          <w:b/>
          <w:color w:val="000000"/>
        </w:rPr>
        <w:t xml:space="preserve">Заказчик: </w:t>
      </w:r>
      <w:r>
        <w:rPr>
          <w:spacing w:val="-2"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D95A93" w:rsidRDefault="00D95A93">
      <w:pPr>
        <w:tabs>
          <w:tab w:val="left" w:pos="992"/>
        </w:tabs>
        <w:spacing w:after="0" w:line="240" w:lineRule="auto"/>
        <w:ind w:left="2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5A93" w:rsidRDefault="00F92361">
      <w:pPr>
        <w:tabs>
          <w:tab w:val="left" w:pos="992"/>
        </w:tabs>
        <w:spacing w:after="0" w:line="240" w:lineRule="auto"/>
        <w:ind w:left="2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Основания проведения предварительного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медицинского осмотра сотрудников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: П</w:t>
      </w:r>
      <w:r>
        <w:rPr>
          <w:rFonts w:ascii="Times New Roman" w:hAnsi="Times New Roman" w:cs="Times New Roman"/>
          <w:color w:val="000000"/>
          <w:sz w:val="24"/>
          <w:szCs w:val="24"/>
        </w:rPr>
        <w:t>риказ Министерства здравоохранения Российской Федерации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первой статьи 220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D95A93" w:rsidRDefault="00D95A93">
      <w:pPr>
        <w:spacing w:after="0" w:line="240" w:lineRule="auto"/>
        <w:ind w:left="28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5A93" w:rsidRDefault="00F92361">
      <w:pPr>
        <w:tabs>
          <w:tab w:val="left" w:pos="142"/>
        </w:tabs>
        <w:spacing w:after="0" w:line="240" w:lineRule="auto"/>
        <w:ind w:left="28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Цель проведения:</w:t>
      </w:r>
    </w:p>
    <w:p w:rsidR="00D95A93" w:rsidRDefault="00F92361">
      <w:pPr>
        <w:tabs>
          <w:tab w:val="left" w:pos="142"/>
        </w:tabs>
        <w:spacing w:after="0" w:line="240" w:lineRule="auto"/>
        <w:ind w:left="2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Динамическое наблюдение за состоянием здоровья работников, своевременное выявление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формирование групп риска по развитию профессиональных заболеваний;</w:t>
      </w:r>
    </w:p>
    <w:p w:rsidR="00D95A93" w:rsidRDefault="00F92361">
      <w:pPr>
        <w:tabs>
          <w:tab w:val="left" w:pos="142"/>
        </w:tabs>
        <w:spacing w:after="0" w:line="240" w:lineRule="auto"/>
        <w:ind w:left="2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Выявление заболеваний, состояний, являющихся медицинскими противопоказаниями для осуществления работы, связанной с воздействием вредных и (или) опасных производственных факторов, а также работ, при выполнении которых обязательно проведение предварительных и периодических медицинских осмотров (обследований) работников в целях охраны здоровья работников, предупреждения возникновения и распространения заболеваний;</w:t>
      </w:r>
    </w:p>
    <w:p w:rsidR="00D95A93" w:rsidRDefault="00D95A93">
      <w:pPr>
        <w:tabs>
          <w:tab w:val="left" w:pos="142"/>
        </w:tabs>
        <w:spacing w:after="0" w:line="240" w:lineRule="auto"/>
        <w:ind w:left="28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5A93" w:rsidRDefault="00F92361">
      <w:pPr>
        <w:tabs>
          <w:tab w:val="left" w:pos="142"/>
        </w:tabs>
        <w:spacing w:after="0" w:line="240" w:lineRule="auto"/>
        <w:ind w:left="28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Условия и порядок оказания услуг:</w:t>
      </w:r>
    </w:p>
    <w:p w:rsidR="00D95A93" w:rsidRDefault="00F92361">
      <w:pPr>
        <w:tabs>
          <w:tab w:val="left" w:pos="142"/>
        </w:tabs>
        <w:spacing w:after="0" w:line="240" w:lineRule="auto"/>
        <w:ind w:left="2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Количество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сотрудников, подлежащих предварительному медицинскому осмотру </w:t>
      </w:r>
    </w:p>
    <w:p w:rsidR="00D95A93" w:rsidRDefault="00D95A93">
      <w:pPr>
        <w:tabs>
          <w:tab w:val="left" w:pos="142"/>
        </w:tabs>
        <w:spacing w:after="0" w:line="240" w:lineRule="auto"/>
        <w:ind w:left="2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A93" w:rsidRDefault="00D95A9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7"/>
        <w:tblW w:w="10205" w:type="dxa"/>
        <w:tblLayout w:type="fixed"/>
        <w:tblLook w:val="04A0" w:firstRow="1" w:lastRow="0" w:firstColumn="1" w:lastColumn="0" w:noHBand="0" w:noVBand="1"/>
      </w:tblPr>
      <w:tblGrid>
        <w:gridCol w:w="673"/>
        <w:gridCol w:w="4855"/>
        <w:gridCol w:w="2547"/>
        <w:gridCol w:w="2130"/>
      </w:tblGrid>
      <w:tr w:rsidR="00D95A93">
        <w:tc>
          <w:tcPr>
            <w:tcW w:w="673" w:type="dxa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81" w:right="-1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81" w:right="-1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4855" w:type="dxa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 w:right="-1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услуги</w:t>
            </w:r>
          </w:p>
        </w:tc>
        <w:tc>
          <w:tcPr>
            <w:tcW w:w="2547" w:type="dxa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71" w:right="-1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Ед. измерения</w:t>
            </w:r>
          </w:p>
        </w:tc>
        <w:tc>
          <w:tcPr>
            <w:tcW w:w="2130" w:type="dxa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</w:t>
            </w:r>
          </w:p>
        </w:tc>
      </w:tr>
      <w:tr w:rsidR="00D95A93">
        <w:trPr>
          <w:trHeight w:val="276"/>
        </w:trPr>
        <w:tc>
          <w:tcPr>
            <w:tcW w:w="673" w:type="dxa"/>
            <w:vMerge w:val="restart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81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55" w:type="dxa"/>
            <w:vMerge w:val="restart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47" w:type="dxa"/>
            <w:vMerge w:val="restart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71"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30" w:type="dxa"/>
            <w:vMerge w:val="restart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D95A93">
        <w:tc>
          <w:tcPr>
            <w:tcW w:w="673" w:type="dxa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81" w:right="-1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855" w:type="dxa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оказание услуг по предварительному медицинскому осмотру сотрудников (операторов котельной)</w:t>
            </w:r>
          </w:p>
        </w:tc>
        <w:tc>
          <w:tcPr>
            <w:tcW w:w="2547" w:type="dxa"/>
            <w:vAlign w:val="center"/>
          </w:tcPr>
          <w:p w:rsidR="00D95A93" w:rsidRDefault="007106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шт</w:t>
            </w:r>
            <w:r w:rsidR="00F92361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130" w:type="dxa"/>
            <w:vAlign w:val="center"/>
          </w:tcPr>
          <w:p w:rsidR="00D95A93" w:rsidRDefault="00F923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26" w:right="-14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</w:tbl>
    <w:p w:rsidR="00D95A93" w:rsidRDefault="00D95A9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95A93" w:rsidRDefault="00F92361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5.2. Предварительные медицинские осмотры проводятся организациями любой формы собственности, имеющими право на проведение предварительных осмотров, а также на экспертизу профессиональной подготовленности (лицензия) в соответствии с действующими нормативно правовыми актами.</w:t>
      </w:r>
    </w:p>
    <w:p w:rsidR="00D95A93" w:rsidRDefault="00F92361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Для проведения предварительных медицинских осмотров медицинской организацией должна быть сформирована постоянно действующая врачебная комиссия.</w:t>
      </w:r>
    </w:p>
    <w:p w:rsidR="00D95A93" w:rsidRDefault="00F9236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Медицинский осмотр должен проводиться в помещениях, оборудованных необходимой техникой, квалифицированными, аттестованными специалистами в соответствии с установленными профессиональными стандартами, нормативами и правилами оказания медицинской помощи.</w:t>
      </w:r>
    </w:p>
    <w:p w:rsidR="00D95A93" w:rsidRDefault="00F9236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Исполнитель гарантирует соответствие оказанных услуг требованием качества, безопасности жизни и здоровья, а также иным требованиям действующего законодательства Российской Федерации.</w:t>
      </w:r>
    </w:p>
    <w:p w:rsidR="00D95A93" w:rsidRDefault="00F9236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Медицинский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приказе Минздрава от 28.01.2021 № 29н.</w:t>
      </w:r>
    </w:p>
    <w:p w:rsidR="00D95A93" w:rsidRDefault="00F9236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>
        <w:rPr>
          <w:rFonts w:ascii="Times New Roman" w:hAnsi="Times New Roman"/>
          <w:bCs/>
          <w:sz w:val="24"/>
          <w:szCs w:val="24"/>
        </w:rPr>
        <w:t>У председателя врачебной комиссии, врача-</w:t>
      </w:r>
      <w:proofErr w:type="spellStart"/>
      <w:r>
        <w:rPr>
          <w:rFonts w:ascii="Times New Roman" w:hAnsi="Times New Roman"/>
          <w:bCs/>
          <w:sz w:val="24"/>
          <w:szCs w:val="24"/>
        </w:rPr>
        <w:t>профпатолога</w:t>
      </w:r>
      <w:proofErr w:type="spellEnd"/>
      <w:r>
        <w:rPr>
          <w:rFonts w:ascii="Times New Roman" w:hAnsi="Times New Roman"/>
          <w:bCs/>
          <w:sz w:val="24"/>
          <w:szCs w:val="24"/>
        </w:rPr>
        <w:t>, должен быть действующий сертификат по специальности «</w:t>
      </w:r>
      <w:proofErr w:type="spellStart"/>
      <w:r>
        <w:rPr>
          <w:rFonts w:ascii="Times New Roman" w:hAnsi="Times New Roman"/>
          <w:bCs/>
          <w:sz w:val="24"/>
          <w:szCs w:val="24"/>
        </w:rPr>
        <w:t>Профпатология</w:t>
      </w:r>
      <w:proofErr w:type="spellEnd"/>
      <w:r>
        <w:rPr>
          <w:rFonts w:ascii="Times New Roman" w:hAnsi="Times New Roman"/>
          <w:bCs/>
          <w:sz w:val="24"/>
          <w:szCs w:val="24"/>
        </w:rPr>
        <w:t>». Все врачи-специалисты, члены врачебной-комиссии - должны иметь сертификаты по специальности.</w:t>
      </w:r>
    </w:p>
    <w:p w:rsidR="00D95A93" w:rsidRDefault="00F9236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5.8. По окончании прохождения работником </w:t>
      </w:r>
      <w:r>
        <w:rPr>
          <w:rFonts w:ascii="Times New Roman" w:hAnsi="Times New Roman" w:cs="Times New Roman"/>
          <w:sz w:val="24"/>
          <w:szCs w:val="24"/>
        </w:rPr>
        <w:t>предварительного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медицинского осмотра исполнитель оформляет медицинское заключение. Заключение подписывается председателем медицинской комиссии с указанием фамилии и инициалов и заверяется печатью Исполнителя, проводившего медицинский осмотр. </w:t>
      </w:r>
    </w:p>
    <w:p w:rsidR="00D95A93" w:rsidRDefault="00F9236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5.9.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:rsidR="00D95A93" w:rsidRDefault="00F92361">
      <w:pPr>
        <w:pStyle w:val="afc"/>
        <w:tabs>
          <w:tab w:val="left" w:pos="142"/>
        </w:tabs>
        <w:ind w:left="0" w:firstLine="709"/>
        <w:contextualSpacing w:val="0"/>
        <w:jc w:val="both"/>
      </w:pPr>
      <w:r>
        <w:rPr>
          <w:color w:val="000000"/>
          <w:shd w:val="clear" w:color="auto" w:fill="FFFFFF"/>
        </w:rPr>
        <w:t xml:space="preserve">5.10. </w:t>
      </w:r>
      <w:r>
        <w:t>Исполнитель должен соответствовать ч.1 ст.31 Федерального закона Российской Федерации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95A93" w:rsidRDefault="00D95A93">
      <w:pPr>
        <w:tabs>
          <w:tab w:val="left" w:pos="142"/>
        </w:tabs>
        <w:spacing w:after="0" w:line="240" w:lineRule="auto"/>
        <w:ind w:left="28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5A93" w:rsidRDefault="00F9236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Место оказания услуг: </w:t>
      </w:r>
      <w:r>
        <w:rPr>
          <w:rFonts w:ascii="Times New Roman" w:hAnsi="Times New Roman"/>
          <w:sz w:val="24"/>
          <w:szCs w:val="24"/>
        </w:rPr>
        <w:t>по месту нахождения Исполнителя, в пределах Оренбургской области.</w:t>
      </w:r>
    </w:p>
    <w:p w:rsidR="00D95A93" w:rsidRDefault="00D95A9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5A93" w:rsidRDefault="00F92361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Сроки оказания услуг: </w:t>
      </w:r>
      <w:r w:rsidR="0062752D">
        <w:rPr>
          <w:rFonts w:ascii="Times New Roman" w:hAnsi="Times New Roman" w:cs="Times New Roman"/>
          <w:sz w:val="24"/>
          <w:szCs w:val="24"/>
        </w:rPr>
        <w:t>в течении 30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даты заключения конт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акта</w:t>
      </w:r>
      <w:r w:rsidR="006275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Возможно досрочное оказание услуг.</w:t>
      </w:r>
      <w:r>
        <w:rPr>
          <w:rFonts w:ascii="Times New Roman" w:hAnsi="Times New Roman" w:cs="Times New Roman"/>
          <w:sz w:val="24"/>
          <w:szCs w:val="24"/>
        </w:rPr>
        <w:t xml:space="preserve"> Время прохождения предварительного осмотра одним работником не должно превышать одного дня, кроме случаев, когда необходимо дополнительное обследование.</w:t>
      </w:r>
    </w:p>
    <w:p w:rsidR="00D95A93" w:rsidRDefault="00D95A9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5A93" w:rsidRDefault="00F9236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Виды оказываемых услуг: </w:t>
      </w:r>
      <w:r>
        <w:rPr>
          <w:rFonts w:ascii="Times New Roman" w:hAnsi="Times New Roman" w:cs="Times New Roman"/>
          <w:sz w:val="24"/>
          <w:szCs w:val="24"/>
        </w:rPr>
        <w:t>согласно п.12 приказа от 28.01.2021 № 29н «</w:t>
      </w:r>
      <w:r>
        <w:rPr>
          <w:rFonts w:ascii="Times New Roman" w:hAnsi="Times New Roman" w:cs="Times New Roman"/>
          <w:color w:val="000000"/>
          <w:sz w:val="24"/>
          <w:szCs w:val="24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первой статьи 220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D95A93" w:rsidRDefault="00D95A93">
      <w:pPr>
        <w:pStyle w:val="afc"/>
        <w:tabs>
          <w:tab w:val="left" w:pos="142"/>
        </w:tabs>
        <w:ind w:left="709" w:firstLine="709"/>
        <w:contextualSpacing w:val="0"/>
        <w:jc w:val="both"/>
      </w:pPr>
    </w:p>
    <w:p w:rsidR="00D95A93" w:rsidRDefault="00D95A93">
      <w:pPr>
        <w:tabs>
          <w:tab w:val="left" w:pos="142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5A93" w:rsidRDefault="00D95A93">
      <w:pPr>
        <w:tabs>
          <w:tab w:val="left" w:pos="142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5A93" w:rsidRDefault="00D95A93">
      <w:pPr>
        <w:tabs>
          <w:tab w:val="left" w:pos="6015"/>
        </w:tabs>
        <w:spacing w:after="0"/>
        <w:ind w:left="-567"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95A93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A93" w:rsidRDefault="00F92361">
      <w:pPr>
        <w:spacing w:after="0" w:line="240" w:lineRule="auto"/>
      </w:pPr>
      <w:r>
        <w:separator/>
      </w:r>
    </w:p>
  </w:endnote>
  <w:endnote w:type="continuationSeparator" w:id="0">
    <w:p w:rsidR="00D95A93" w:rsidRDefault="00F9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A93" w:rsidRDefault="00F92361">
      <w:pPr>
        <w:spacing w:after="0" w:line="240" w:lineRule="auto"/>
      </w:pPr>
      <w:r>
        <w:separator/>
      </w:r>
    </w:p>
  </w:footnote>
  <w:footnote w:type="continuationSeparator" w:id="0">
    <w:p w:rsidR="00D95A93" w:rsidRDefault="00F92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A93" w:rsidRDefault="00F92361">
    <w:pPr>
      <w:pStyle w:val="af8"/>
      <w:jc w:val="center"/>
      <w:rPr>
        <w:rFonts w:ascii="Times New Roman" w:hAnsi="Times New Roman" w:cs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710618" w:rsidRPr="00710618">
      <w:rPr>
        <w:rFonts w:ascii="Times New Roman" w:eastAsia="Times New Roman" w:hAnsi="Times New Roman" w:cs="Times New Roman"/>
        <w:noProof/>
        <w:sz w:val="28"/>
        <w:szCs w:val="28"/>
      </w:rPr>
      <w:t>2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  <w:p w:rsidR="00D95A93" w:rsidRDefault="00D95A93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08756D"/>
    <w:multiLevelType w:val="hybridMultilevel"/>
    <w:tmpl w:val="3EB89E78"/>
    <w:lvl w:ilvl="0" w:tplc="CF76875C">
      <w:start w:val="1"/>
      <w:numFmt w:val="decimal"/>
      <w:lvlText w:val="%1."/>
      <w:lvlJc w:val="left"/>
      <w:pPr>
        <w:ind w:left="-207" w:hanging="360"/>
      </w:pPr>
      <w:rPr>
        <w:rFonts w:eastAsiaTheme="minorEastAsia" w:hint="default"/>
        <w:b/>
      </w:rPr>
    </w:lvl>
    <w:lvl w:ilvl="1" w:tplc="36D2A2B4">
      <w:start w:val="1"/>
      <w:numFmt w:val="lowerLetter"/>
      <w:lvlText w:val="%2."/>
      <w:lvlJc w:val="left"/>
      <w:pPr>
        <w:ind w:left="513" w:hanging="360"/>
      </w:pPr>
    </w:lvl>
    <w:lvl w:ilvl="2" w:tplc="3B9094B8">
      <w:start w:val="1"/>
      <w:numFmt w:val="lowerRoman"/>
      <w:lvlText w:val="%3."/>
      <w:lvlJc w:val="right"/>
      <w:pPr>
        <w:ind w:left="1233" w:hanging="180"/>
      </w:pPr>
    </w:lvl>
    <w:lvl w:ilvl="3" w:tplc="C8C6C824">
      <w:start w:val="1"/>
      <w:numFmt w:val="decimal"/>
      <w:lvlText w:val="%4."/>
      <w:lvlJc w:val="left"/>
      <w:pPr>
        <w:ind w:left="1953" w:hanging="360"/>
      </w:pPr>
    </w:lvl>
    <w:lvl w:ilvl="4" w:tplc="AFFE4C9E">
      <w:start w:val="1"/>
      <w:numFmt w:val="lowerLetter"/>
      <w:lvlText w:val="%5."/>
      <w:lvlJc w:val="left"/>
      <w:pPr>
        <w:ind w:left="2673" w:hanging="360"/>
      </w:pPr>
    </w:lvl>
    <w:lvl w:ilvl="5" w:tplc="CAE09D56">
      <w:start w:val="1"/>
      <w:numFmt w:val="lowerRoman"/>
      <w:lvlText w:val="%6."/>
      <w:lvlJc w:val="right"/>
      <w:pPr>
        <w:ind w:left="3393" w:hanging="180"/>
      </w:pPr>
    </w:lvl>
    <w:lvl w:ilvl="6" w:tplc="6D6C4468">
      <w:start w:val="1"/>
      <w:numFmt w:val="decimal"/>
      <w:lvlText w:val="%7."/>
      <w:lvlJc w:val="left"/>
      <w:pPr>
        <w:ind w:left="4113" w:hanging="360"/>
      </w:pPr>
    </w:lvl>
    <w:lvl w:ilvl="7" w:tplc="9A78620C">
      <w:start w:val="1"/>
      <w:numFmt w:val="lowerLetter"/>
      <w:lvlText w:val="%8."/>
      <w:lvlJc w:val="left"/>
      <w:pPr>
        <w:ind w:left="4833" w:hanging="360"/>
      </w:pPr>
    </w:lvl>
    <w:lvl w:ilvl="8" w:tplc="C4965ADA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93"/>
    <w:rsid w:val="0062752D"/>
    <w:rsid w:val="00710618"/>
    <w:rsid w:val="00D95A93"/>
    <w:rsid w:val="00F9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98AD1-73DF-4B6E-BE15-3B89BBFB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ody Text"/>
    <w:basedOn w:val="a"/>
    <w:link w:val="a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Основной текст Знак"/>
    <w:basedOn w:val="a0"/>
    <w:link w:val="af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dt-p">
    <w:name w:val="dt-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</w:style>
  <w:style w:type="paragraph" w:styleId="afc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EDB7A-7E81-4A86-A298-5D348DACB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W6299OTDXXXX</cp:lastModifiedBy>
  <cp:revision>18</cp:revision>
  <dcterms:created xsi:type="dcterms:W3CDTF">2025-10-02T05:40:00Z</dcterms:created>
  <dcterms:modified xsi:type="dcterms:W3CDTF">2026-07-30T10:33:00Z</dcterms:modified>
</cp:coreProperties>
</file>