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ЛИЦЕНЗИОННЫЙ ДОГОВОР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на право использования программы для ЭВМ «ТехноКад-Экспресс»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г. Новосибирск</w:t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ab/>
        <w:t xml:space="preserve">         </w:t>
      </w:r>
      <w:r>
        <w:rPr>
          <w:rFonts w:ascii="Times New Roman" w:hAnsi="Times New Roman" w:eastAsia="Times New Roman" w:cs="Times New Roman"/>
          <w:lang w:eastAsia="ru-RU"/>
        </w:rPr>
        <w:t xml:space="preserve">"_____" ___________ 20</w:t>
      </w:r>
      <w:r>
        <w:rPr>
          <w:rFonts w:ascii="Times New Roman" w:hAnsi="Times New Roman" w:eastAsia="Times New Roman" w:cs="Times New Roman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lang w:eastAsia="ru-RU"/>
        </w:rPr>
        <w:t xml:space="preserve"> г.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, именуемое в дальнейшем «</w:t>
      </w:r>
      <w:r>
        <w:rPr>
          <w:rFonts w:ascii="Times New Roman" w:hAnsi="Times New Roman" w:cs="Times New Roman"/>
          <w:color w:val="000000"/>
        </w:rPr>
        <w:t xml:space="preserve">Лицензиар</w:t>
      </w:r>
      <w:r>
        <w:rPr>
          <w:rFonts w:ascii="Times New Roman" w:hAnsi="Times New Roman" w:eastAsia="Times New Roman" w:cs="Times New Roman"/>
          <w:lang w:eastAsia="ru-RU"/>
        </w:rPr>
        <w:t xml:space="preserve">», в лице </w:t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cs="Times New Roman"/>
          <w:color w:val="000000" w:themeColor="text1"/>
        </w:rPr>
        <w:t xml:space="preserve">, действующе</w:t>
      </w:r>
      <w:r>
        <w:rPr>
          <w:rFonts w:ascii="Times New Roman" w:hAnsi="Times New Roman" w:cs="Times New Roman"/>
          <w:color w:val="000000" w:themeColor="text1"/>
        </w:rPr>
        <w:t xml:space="preserve">го на основании </w:t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eastAsia="Times New Roman" w:cs="Times New Roman"/>
          <w:lang w:eastAsia="ru-RU"/>
        </w:rPr>
        <w:t xml:space="preserve">с одной стороны и</w:t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  <w:lang w:eastAsia="ru-RU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именуемое в дальнейшем «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Лицензиат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»,</w:t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в лице</w:t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bCs/>
          <w:lang w:eastAsia="ru-RU"/>
        </w:rPr>
        <w:t xml:space="preserve">, действующего на основании </w:t>
      </w:r>
      <w:r>
        <w:rPr>
          <w:rFonts w:ascii="Times New Roman" w:hAnsi="Times New Roman" w:eastAsia="Times New Roman" w:cs="Times New Roman"/>
          <w:bCs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bCs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bCs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bCs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, с другой стороны, при совместном упоминании именуемые Стороны, заключили настоящий Лицензионный договор (далее по тексту – «Лицензионный договор») о нижеследующем: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yellow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ИКЗ: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yellow"/>
        </w:rPr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МПИ: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highlight w:val="yellow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 Термины и определения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1.1. «ТехноКад-Экспресс</w:t>
      </w:r>
      <w:r>
        <w:rPr>
          <w:rFonts w:ascii="Times New Roman" w:hAnsi="Times New Roman" w:eastAsia="Times New Roman" w:cs="Times New Roman"/>
          <w:lang w:eastAsia="ru-RU"/>
        </w:rPr>
        <w:t xml:space="preserve"> LX</w:t>
      </w:r>
      <w:r>
        <w:rPr>
          <w:rFonts w:ascii="Times New Roman" w:hAnsi="Times New Roman" w:eastAsia="Times New Roman" w:cs="Times New Roman"/>
          <w:lang w:eastAsia="ru-RU"/>
        </w:rPr>
        <w:t xml:space="preserve">» – программа для ЭВМ, пре</w:t>
      </w:r>
      <w:r>
        <w:rPr>
          <w:rFonts w:ascii="Times New Roman" w:hAnsi="Times New Roman" w:eastAsia="Times New Roman" w:cs="Times New Roman"/>
          <w:lang w:eastAsia="ru-RU"/>
        </w:rPr>
        <w:t xml:space="preserve">дназначенная для формирования электронных документов, являющихся результатом кадастровых работ, других электронных документов, используемых для целей кадастровой деятельности, а также для взаимодействия с органом регистрации прав посредством сети Интернет.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1.2. Прейскурант </w:t>
      </w:r>
      <w:r>
        <w:rPr>
          <w:rFonts w:ascii="Times New Roman" w:hAnsi="Times New Roman" w:cs="Times New Roman"/>
        </w:rPr>
        <w:t xml:space="preserve">оказания услуг ООО «ТехноКад» </w:t>
      </w:r>
      <w:r>
        <w:rPr>
          <w:rFonts w:ascii="Times New Roman" w:hAnsi="Times New Roman" w:eastAsia="Times New Roman" w:cs="Times New Roman"/>
          <w:lang w:eastAsia="ru-RU"/>
        </w:rPr>
        <w:t xml:space="preserve">– документ, отражающий ценовую политику Лицензиара, содержащий сведения о составе лицензий на право использования программы для ЭВМ «ТехноКад-Экспресс</w:t>
      </w:r>
      <w:r>
        <w:rPr>
          <w:rFonts w:ascii="Times New Roman" w:hAnsi="Times New Roman" w:eastAsia="Times New Roman" w:cs="Times New Roman"/>
          <w:lang w:eastAsia="ru-RU"/>
        </w:rPr>
        <w:t xml:space="preserve"> LX</w:t>
      </w:r>
      <w:r>
        <w:rPr>
          <w:rFonts w:ascii="Times New Roman" w:hAnsi="Times New Roman" w:eastAsia="Times New Roman" w:cs="Times New Roman"/>
          <w:lang w:eastAsia="ru-RU"/>
        </w:rPr>
        <w:t xml:space="preserve">». Прейскурант размещается на Сайте Лицензиара.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 Предмет Лицензионного договора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2.1. </w:t>
      </w:r>
      <w:r>
        <w:rPr>
          <w:rFonts w:ascii="Times New Roman" w:hAnsi="Times New Roman" w:eastAsia="Times New Roman" w:cs="Times New Roman"/>
          <w:lang w:eastAsia="ru-RU"/>
        </w:rPr>
        <w:t xml:space="preserve">Предметом настоящего Лицензионного договора является передача Лицензиату права на использование программного обеспечения для ЭВМ «ТехноКад-Экспресс</w:t>
      </w:r>
      <w:r>
        <w:rPr>
          <w:rFonts w:ascii="Times New Roman" w:hAnsi="Times New Roman" w:eastAsia="Times New Roman" w:cs="Times New Roman"/>
          <w:lang w:eastAsia="ru-RU"/>
        </w:rPr>
        <w:t xml:space="preserve"> LX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(рег. № в РРПО: 31408)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(далее – ПО «ТехноКад-Экспресс LX») 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на условиях простой (неисключител</w:t>
      </w:r>
      <w:r>
        <w:rPr>
          <w:rFonts w:ascii="Times New Roman" w:hAnsi="Times New Roman" w:eastAsia="Times New Roman" w:cs="Times New Roman"/>
          <w:lang w:eastAsia="ru-RU"/>
        </w:rPr>
        <w:t xml:space="preserve">ьной) лицензии.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 Исключительные права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3.1.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</w:t>
      </w:r>
      <w:r>
        <w:rPr>
          <w:rFonts w:ascii="Times New Roman" w:hAnsi="Times New Roman" w:eastAsia="Times New Roman" w:cs="Times New Roman"/>
          <w:lang w:eastAsia="ru-RU"/>
        </w:rPr>
        <w:t xml:space="preserve"> LX</w:t>
      </w:r>
      <w:r>
        <w:rPr>
          <w:rFonts w:ascii="Times New Roman" w:hAnsi="Times New Roman" w:eastAsia="Times New Roman" w:cs="Times New Roman"/>
          <w:lang w:eastAsia="ru-RU"/>
        </w:rPr>
        <w:t xml:space="preserve">» является результатом интеллектуальной деятельности Лицензиара, и защищается законодательством Российской Федерации об авторском праве.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3.2. В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</w:t>
      </w:r>
      <w:r>
        <w:rPr>
          <w:rFonts w:ascii="Times New Roman" w:hAnsi="Times New Roman" w:eastAsia="Times New Roman" w:cs="Times New Roman"/>
          <w:lang w:eastAsia="ru-RU"/>
        </w:rPr>
        <w:t xml:space="preserve"> LX</w:t>
      </w:r>
      <w:r>
        <w:rPr>
          <w:rFonts w:ascii="Times New Roman" w:hAnsi="Times New Roman" w:eastAsia="Times New Roman" w:cs="Times New Roman"/>
          <w:lang w:eastAsia="ru-RU"/>
        </w:rPr>
        <w:t xml:space="preserve">» не используются никакие элементы в нарушение прав третьих лиц.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3.3. Право использования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</w:t>
      </w:r>
      <w:r>
        <w:rPr>
          <w:rFonts w:ascii="Times New Roman" w:hAnsi="Times New Roman" w:eastAsia="Times New Roman" w:cs="Times New Roman"/>
          <w:lang w:eastAsia="ru-RU"/>
        </w:rPr>
        <w:t xml:space="preserve"> LX</w:t>
      </w:r>
      <w:r>
        <w:rPr>
          <w:rFonts w:ascii="Times New Roman" w:hAnsi="Times New Roman" w:eastAsia="Times New Roman" w:cs="Times New Roman"/>
          <w:lang w:eastAsia="ru-RU"/>
        </w:rPr>
        <w:t xml:space="preserve">» предоставляется только Лицензиату, без права передачи третьим лицам, исключительно в объеме, оговоренном настоящим Лицензионным договором, если нет письменного согласия Правообладателя на иное.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3.4. Лицензиар уведомляет Лицензиата, что исключительные права на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</w:t>
      </w:r>
      <w:r>
        <w:rPr>
          <w:rFonts w:ascii="Times New Roman" w:hAnsi="Times New Roman" w:eastAsia="Times New Roman" w:cs="Times New Roman"/>
          <w:lang w:eastAsia="ru-RU"/>
        </w:rPr>
        <w:t xml:space="preserve"> LX</w:t>
      </w:r>
      <w:r>
        <w:rPr>
          <w:rFonts w:ascii="Times New Roman" w:hAnsi="Times New Roman" w:eastAsia="Times New Roman" w:cs="Times New Roman"/>
          <w:lang w:eastAsia="ru-RU"/>
        </w:rPr>
        <w:t xml:space="preserve">» зарегистрированы свидетельством о государственной регистрации программы для ЭВМ от </w:t>
      </w:r>
      <w:r>
        <w:rPr>
          <w:rFonts w:ascii="Times New Roman" w:hAnsi="Times New Roman" w:eastAsia="Times New Roman" w:cs="Times New Roman"/>
          <w:lang w:eastAsia="ru-RU"/>
        </w:rPr>
        <w:t xml:space="preserve">15</w:t>
      </w:r>
      <w:r>
        <w:rPr>
          <w:rFonts w:ascii="Times New Roman" w:hAnsi="Times New Roman" w:eastAsia="Times New Roman" w:cs="Times New Roman"/>
          <w:lang w:eastAsia="ru-RU"/>
        </w:rPr>
        <w:t xml:space="preserve">.0</w:t>
      </w:r>
      <w:r>
        <w:rPr>
          <w:rFonts w:ascii="Times New Roman" w:hAnsi="Times New Roman" w:eastAsia="Times New Roman" w:cs="Times New Roman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lang w:eastAsia="ru-RU"/>
        </w:rPr>
        <w:t xml:space="preserve">.20</w:t>
      </w:r>
      <w:r>
        <w:rPr>
          <w:rFonts w:ascii="Times New Roman" w:hAnsi="Times New Roman" w:eastAsia="Times New Roman" w:cs="Times New Roman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lang w:eastAsia="ru-RU"/>
        </w:rPr>
        <w:t xml:space="preserve">2025684386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3.5. </w:t>
      </w:r>
      <w:r>
        <w:rPr>
          <w:rFonts w:ascii="Times New Roman" w:hAnsi="Times New Roman" w:cs="Times New Roman"/>
        </w:rPr>
        <w:t xml:space="preserve">Лицензиар уведомляет Лицензиата, что ПО «ТехноКад-</w:t>
      </w:r>
      <w:r>
        <w:rPr>
          <w:rFonts w:ascii="Times New Roman" w:hAnsi="Times New Roman" w:eastAsia="Times New Roman" w:cs="Times New Roman"/>
          <w:lang w:eastAsia="ru-RU"/>
        </w:rPr>
        <w:t xml:space="preserve"> Экспресс LX</w:t>
      </w:r>
      <w:r>
        <w:rPr>
          <w:rFonts w:ascii="Times New Roman" w:hAnsi="Times New Roman" w:cs="Times New Roman"/>
        </w:rPr>
        <w:t xml:space="preserve">» включено в единый реестр российских программ для электронных вычислительных машин и баз данных </w:t>
      </w:r>
      <w:r>
        <w:rPr>
          <w:rFonts w:ascii="Times New Roman" w:hAnsi="Times New Roman" w:cs="Times New Roman"/>
          <w:highlight w:val="none"/>
        </w:rPr>
        <w:t xml:space="preserve">(Реестровая запись №31408 от 26.12.2025).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 Условия использования (объем предоставляемых прав)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4.1.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</w:t>
      </w:r>
      <w:r>
        <w:rPr>
          <w:rFonts w:ascii="Times New Roman" w:hAnsi="Times New Roman" w:eastAsia="Times New Roman" w:cs="Times New Roman"/>
          <w:lang w:eastAsia="ru-RU"/>
        </w:rPr>
        <w:t xml:space="preserve">» поставляется Лицензиату путем копирования дистрибутива, размещенного на Сайте Лицензиара.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  <w:tab w:val="left" w:pos="1276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4.2.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</w:t>
      </w:r>
      <w:r>
        <w:rPr>
          <w:rFonts w:ascii="Times New Roman" w:hAnsi="Times New Roman" w:eastAsia="Times New Roman" w:cs="Times New Roman"/>
          <w:lang w:eastAsia="ru-RU"/>
        </w:rPr>
        <w:t xml:space="preserve">» обеспечивает возможность работы </w:t>
      </w:r>
      <w:r>
        <w:rPr>
          <w:rFonts w:ascii="Times New Roman" w:hAnsi="Times New Roman" w:eastAsia="Times New Roman" w:cs="Times New Roman"/>
          <w:lang w:eastAsia="ru-RU"/>
        </w:rPr>
        <w:t xml:space="preserve">одному </w:t>
      </w:r>
      <w:r>
        <w:rPr>
          <w:rFonts w:ascii="Times New Roman" w:hAnsi="Times New Roman" w:eastAsia="Times New Roman" w:cs="Times New Roman"/>
          <w:lang w:eastAsia="ru-RU"/>
        </w:rPr>
        <w:t xml:space="preserve">зарегистрированному Лицензиаром Пользователю на </w:t>
      </w:r>
      <w:r>
        <w:rPr>
          <w:rFonts w:ascii="Times New Roman" w:hAnsi="Times New Roman" w:eastAsia="Times New Roman" w:cs="Times New Roman"/>
          <w:lang w:eastAsia="ru-RU"/>
        </w:rPr>
        <w:t xml:space="preserve">одной</w:t>
      </w:r>
      <w:r>
        <w:rPr>
          <w:rFonts w:ascii="Times New Roman" w:hAnsi="Times New Roman" w:eastAsia="Times New Roman" w:cs="Times New Roman"/>
          <w:lang w:eastAsia="ru-RU"/>
        </w:rPr>
        <w:t xml:space="preserve"> рабоч</w:t>
      </w:r>
      <w:r>
        <w:rPr>
          <w:rFonts w:ascii="Times New Roman" w:hAnsi="Times New Roman" w:eastAsia="Times New Roman" w:cs="Times New Roman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lang w:eastAsia="ru-RU"/>
        </w:rPr>
        <w:t xml:space="preserve"> станци</w:t>
      </w:r>
      <w:r>
        <w:rPr>
          <w:rFonts w:ascii="Times New Roman" w:hAnsi="Times New Roman" w:eastAsia="Times New Roman" w:cs="Times New Roman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Порядок регистрации Пользователя определяется нормативными документами Лицензиара и размещен на Сайте Лицензиара.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4.3. </w:t>
      </w:r>
      <w:r>
        <w:rPr>
          <w:rFonts w:ascii="Times New Roman" w:hAnsi="Times New Roman" w:eastAsia="Times New Roman" w:cs="Times New Roman"/>
          <w:lang w:eastAsia="ru-RU"/>
        </w:rPr>
        <w:t xml:space="preserve">Для использования 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</w:t>
      </w:r>
      <w:r>
        <w:rPr>
          <w:rFonts w:ascii="Times New Roman" w:hAnsi="Times New Roman" w:eastAsia="Times New Roman" w:cs="Times New Roman"/>
          <w:lang w:eastAsia="ru-RU"/>
        </w:rPr>
        <w:t xml:space="preserve">» необходим квалифицированный сертификат ключа проверки электронной подписи, который может быть выпущен Удостоверяющим центром, аккредитованным в соответствии с требованиями действующего законодательства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4.</w:t>
      </w:r>
      <w:r>
        <w:rPr>
          <w:rFonts w:ascii="Times New Roman" w:hAnsi="Times New Roman" w:cs="Times New Roman"/>
          <w:color w:val="000000"/>
        </w:rPr>
        <w:t xml:space="preserve">4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Необходимым условием </w:t>
      </w:r>
      <w:r>
        <w:rPr>
          <w:rFonts w:ascii="Times New Roman" w:hAnsi="Times New Roman" w:eastAsia="Times New Roman" w:cs="Times New Roman"/>
          <w:lang w:eastAsia="ru-RU"/>
        </w:rPr>
        <w:t xml:space="preserve">для использования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LX»</w:t>
      </w:r>
      <w:r>
        <w:rPr>
          <w:rFonts w:ascii="Times New Roman" w:hAnsi="Times New Roman" w:eastAsia="Times New Roman" w:cs="Times New Roman"/>
          <w:lang w:eastAsia="ru-RU"/>
        </w:rPr>
        <w:t xml:space="preserve"> является наличие на рабочей станции Пользователя установленной операционной системы </w:t>
      </w:r>
      <w:r>
        <w:rPr>
          <w:rFonts w:ascii="Times New Roman" w:hAnsi="Times New Roman" w:cs="Times New Roman"/>
        </w:rPr>
        <w:t xml:space="preserve">следующих </w:t>
      </w:r>
      <w:r>
        <w:rPr>
          <w:rFonts w:ascii="Times New Roman" w:hAnsi="Times New Roman" w:cs="Times New Roman"/>
        </w:rPr>
        <w:t xml:space="preserve">версий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color w:val="000000"/>
        </w:rPr>
        <w:t xml:space="preserve">–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Операционная система </w:t>
      </w:r>
      <w:r>
        <w:rPr>
          <w:rFonts w:ascii="Times New Roman" w:hAnsi="Times New Roman" w:cs="Times New Roman"/>
          <w:color w:val="000000"/>
        </w:rPr>
        <w:t xml:space="preserve">Astra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Linux</w:t>
      </w:r>
      <w:r>
        <w:rPr>
          <w:rFonts w:ascii="Times New Roman" w:hAnsi="Times New Roman" w:cs="Times New Roman"/>
          <w:color w:val="000000"/>
        </w:rPr>
        <w:t xml:space="preserve"> версии 1.7 и выше;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–</w:t>
      </w:r>
      <w:r>
        <w:rPr>
          <w:rFonts w:ascii="Times New Roman" w:hAnsi="Times New Roman" w:cs="Times New Roman"/>
          <w:color w:val="000000"/>
        </w:rPr>
        <w:t xml:space="preserve"> Операционная система ALT </w:t>
      </w:r>
      <w:r>
        <w:rPr>
          <w:rFonts w:ascii="Times New Roman" w:hAnsi="Times New Roman" w:cs="Times New Roman"/>
          <w:color w:val="000000"/>
        </w:rPr>
        <w:t xml:space="preserve">Linux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версии 9 и выше</w:t>
      </w:r>
      <w:r>
        <w:rPr>
          <w:rFonts w:ascii="Times New Roman" w:hAnsi="Times New Roman" w:cs="Times New Roman"/>
          <w:color w:val="000000"/>
        </w:rPr>
        <w:t xml:space="preserve">. 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4.5. </w:t>
      </w:r>
      <w:r>
        <w:rPr>
          <w:rFonts w:ascii="Times New Roman" w:hAnsi="Times New Roman" w:cs="Times New Roman"/>
          <w:color w:val="000000"/>
        </w:rPr>
        <w:t xml:space="preserve">Лицензиат не вправе полностью или частично предоставлять (передавать) третьим лицам полученные им по Договору права, продавать, тиражировать, копировать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LX»</w:t>
      </w:r>
      <w:r>
        <w:rPr>
          <w:rFonts w:ascii="Times New Roman" w:hAnsi="Times New Roman" w:cs="Times New Roman"/>
          <w:color w:val="000000"/>
        </w:rPr>
        <w:t xml:space="preserve">, предоставлять доступ третьим лицам, отчуждать иным образом, в </w:t>
      </w:r>
      <w:r>
        <w:rPr>
          <w:rFonts w:ascii="Times New Roman" w:hAnsi="Times New Roman" w:cs="Times New Roman"/>
          <w:color w:val="000000"/>
        </w:rPr>
        <w:t xml:space="preserve">т.ч</w:t>
      </w:r>
      <w:r>
        <w:rPr>
          <w:rFonts w:ascii="Times New Roman" w:hAnsi="Times New Roman" w:cs="Times New Roman"/>
          <w:color w:val="000000"/>
        </w:rPr>
        <w:t xml:space="preserve">. безвозмездно, без получения на все вышеперечисленные действия предварительного письменного согласия Лицензиара.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cs="Times New Roman"/>
          <w:color w:val="000000"/>
        </w:rPr>
        <w:t xml:space="preserve">4.</w:t>
      </w:r>
      <w:r>
        <w:rPr>
          <w:rFonts w:ascii="Times New Roman" w:hAnsi="Times New Roman" w:cs="Times New Roman"/>
          <w:color w:val="000000"/>
        </w:rPr>
        <w:t xml:space="preserve">6</w:t>
      </w:r>
      <w:r>
        <w:rPr>
          <w:rFonts w:ascii="Times New Roman" w:hAnsi="Times New Roman" w:cs="Times New Roman"/>
          <w:color w:val="000000"/>
        </w:rPr>
        <w:t xml:space="preserve">. Лицензионный договор предоставляет Лицензиату право использования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LX»</w:t>
      </w:r>
      <w:r>
        <w:rPr>
          <w:rFonts w:ascii="Times New Roman" w:hAnsi="Times New Roman" w:cs="Times New Roman"/>
          <w:color w:val="000000"/>
        </w:rPr>
        <w:t xml:space="preserve"> с сохранением за Лицензиаром права выдачи лицензий другим лицам. Лицензиат может использовать экземпляр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LX»</w:t>
      </w:r>
      <w:r>
        <w:rPr>
          <w:rFonts w:ascii="Times New Roman" w:hAnsi="Times New Roman" w:cs="Times New Roman"/>
          <w:color w:val="000000"/>
        </w:rPr>
        <w:t xml:space="preserve"> только в пределах тех прав и теми способами, которые предусмотрены Договором.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4.</w:t>
      </w:r>
      <w:r>
        <w:rPr>
          <w:rFonts w:ascii="Times New Roman" w:hAnsi="Times New Roman" w:cs="Times New Roman"/>
        </w:rPr>
        <w:t xml:space="preserve">7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Лицензиар не несет ответственности и не возмещает убытки Лицензиата, вызванные нарушениями и/или ошибками при эксплуатации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LX»</w:t>
      </w:r>
      <w:r>
        <w:rPr>
          <w:rFonts w:ascii="Times New Roman" w:hAnsi="Times New Roman" w:cs="Times New Roman"/>
          <w:color w:val="000000"/>
        </w:rPr>
        <w:t xml:space="preserve">, возникшие в результате неправомерных действий персонала Лицензиата, либо третьих лиц, а также неполадок технических средств и сбоев электрооборудования.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</w:t>
      </w:r>
      <w:r>
        <w:rPr>
          <w:rFonts w:ascii="Times New Roman" w:hAnsi="Times New Roman" w:cs="Times New Roman"/>
          <w:color w:val="000000"/>
        </w:rPr>
        <w:t xml:space="preserve">8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LX»</w:t>
      </w:r>
      <w:r>
        <w:rPr>
          <w:rFonts w:ascii="Times New Roman" w:hAnsi="Times New Roman" w:cs="Times New Roman"/>
          <w:color w:val="000000"/>
        </w:rPr>
        <w:t xml:space="preserve"> и сопутствующая ему документация предоставляются Лицензиату «КАК ЕСТЬ» ("AS IS"), в соответствии с общепринятым в международной практике принципом. Это означает, что за проблемы, возникающие в процессе установки, обновления, поддержки и эксплуатации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LX»</w:t>
      </w:r>
      <w:r>
        <w:rPr>
          <w:rFonts w:ascii="Times New Roman" w:hAnsi="Times New Roman" w:cs="Times New Roman"/>
          <w:color w:val="000000"/>
        </w:rPr>
        <w:t xml:space="preserve"> (в том числе: проблемы совместимости с другими программными продуктами (пакетами, драйверами и др.), проблемы, возникающие из-за неоднозначного толкования сопроводительной документации, несоответствия результатов использования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LX»</w:t>
      </w:r>
      <w:r>
        <w:rPr>
          <w:rFonts w:ascii="Times New Roman" w:hAnsi="Times New Roman" w:cs="Times New Roman"/>
          <w:color w:val="000000"/>
        </w:rPr>
        <w:t xml:space="preserve"> ожиданиям Лицензиата и т.п.), Лицензиар ответственности не несет. Лицензиат должен понимать, что несет полную ответственность за возможные негативные последствия, вызванные несовместимостью или конфликтами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LX»</w:t>
      </w:r>
      <w:r>
        <w:rPr>
          <w:rFonts w:ascii="Times New Roman" w:hAnsi="Times New Roman" w:cs="Times New Roman"/>
          <w:color w:val="000000"/>
        </w:rPr>
        <w:t xml:space="preserve"> с другими программными продуктами, установленными на компьютере Лицензиата.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LX»</w:t>
      </w:r>
      <w:r>
        <w:rPr>
          <w:rFonts w:ascii="Times New Roman" w:hAnsi="Times New Roman" w:cs="Times New Roman"/>
          <w:color w:val="000000"/>
        </w:rPr>
        <w:t xml:space="preserve"> не предназначено и не может быть использовано в информационных системах, работающих в опасных средах, либо обслуживающих системы жизнеобеспечения, в которых сбой в работе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LX»</w:t>
      </w:r>
      <w:r>
        <w:rPr>
          <w:rFonts w:ascii="Times New Roman" w:hAnsi="Times New Roman" w:cs="Times New Roman"/>
          <w:color w:val="000000"/>
        </w:rPr>
        <w:t xml:space="preserve"> может создать угрозу жизни людей или повлечь большие материальные убытки.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</w:t>
      </w:r>
      <w:r>
        <w:rPr>
          <w:rFonts w:ascii="Times New Roman" w:hAnsi="Times New Roman" w:cs="Times New Roman"/>
          <w:color w:val="000000"/>
        </w:rPr>
        <w:t xml:space="preserve">9</w:t>
      </w:r>
      <w:r>
        <w:rPr>
          <w:rFonts w:ascii="Times New Roman" w:hAnsi="Times New Roman" w:cs="Times New Roman"/>
          <w:color w:val="000000"/>
        </w:rPr>
        <w:t xml:space="preserve">. Срок предоставления </w:t>
      </w:r>
      <w:r>
        <w:rPr>
          <w:rFonts w:ascii="Times New Roman" w:hAnsi="Times New Roman" w:eastAsia="Times New Roman" w:cs="Times New Roman"/>
          <w:lang w:eastAsia="ru-RU"/>
        </w:rPr>
        <w:t xml:space="preserve">неисключительных прав использования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LX»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– 1 (один) год с</w:t>
      </w:r>
      <w:r>
        <w:rPr>
          <w:rFonts w:ascii="Times New Roman" w:hAnsi="Times New Roman" w:eastAsia="Times New Roman" w:cs="Times New Roman"/>
          <w:lang w:eastAsia="ru-RU"/>
        </w:rPr>
        <w:t xml:space="preserve"> момента предоставления Лицензиаром универсального передаточного документа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универсального передаточного документа (далее – УПД)</w:t>
      </w:r>
      <w:r>
        <w:rPr>
          <w:rFonts w:ascii="Times New Roman" w:hAnsi="Times New Roman" w:cs="Times New Roman"/>
          <w:color w:val="000000"/>
        </w:rPr>
        <w:t xml:space="preserve">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5. Права и обязанности Сторон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5.1. Обязанности Лицензиара: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5.1.1. </w:t>
      </w:r>
      <w:r>
        <w:rPr>
          <w:rFonts w:ascii="Times New Roman" w:hAnsi="Times New Roman" w:cs="Times New Roman"/>
          <w:color w:val="000000"/>
        </w:rPr>
        <w:t xml:space="preserve">Предоставить (передать) Лицензиату право использования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LX»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с даты, указанной в заявке Лицензиата, которая направляется на электронный адрес Лицензиара — </w:t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lang w:eastAsia="ru-RU"/>
        </w:rPr>
        <w:t xml:space="preserve">, после полной опла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lang w:eastAsia="ru-RU"/>
        </w:rPr>
        <w:t xml:space="preserve">ты Лицензиатом вознаграждения в соответствии с п. 9.1 и 9.3 Лицензионного договора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cs="Times New Roman"/>
          <w:color w:val="000000"/>
        </w:rPr>
        <w:t xml:space="preserve">5.1.2. </w:t>
      </w:r>
      <w:r>
        <w:rPr>
          <w:rFonts w:ascii="Times New Roman" w:hAnsi="Times New Roman" w:eastAsia="Times New Roman" w:cs="Times New Roman"/>
          <w:lang w:eastAsia="ru-RU"/>
        </w:rPr>
        <w:t xml:space="preserve">Предоставить доступ к справочной документации к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LX»</w:t>
      </w:r>
      <w:r>
        <w:rPr>
          <w:rFonts w:ascii="Times New Roman" w:hAnsi="Times New Roman" w:eastAsia="Times New Roman" w:cs="Times New Roman"/>
          <w:lang w:eastAsia="ru-RU"/>
        </w:rPr>
        <w:t xml:space="preserve">, размещенной в комплекте дистрибутива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LX»</w:t>
      </w:r>
      <w:r>
        <w:rPr>
          <w:rFonts w:ascii="Times New Roman" w:hAnsi="Times New Roman" w:eastAsia="Times New Roman" w:cs="Times New Roman"/>
          <w:lang w:eastAsia="ru-RU"/>
        </w:rPr>
        <w:t xml:space="preserve"> и/или на Сайте Лицензиара.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5.2. Права Лицензиара: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5.2.1. </w:t>
      </w:r>
      <w:r>
        <w:rPr>
          <w:rFonts w:ascii="Times New Roman" w:hAnsi="Times New Roman" w:cs="Times New Roman"/>
          <w:color w:val="000000"/>
        </w:rPr>
        <w:t xml:space="preserve">В случае нарушения Лицензиатом условий (способов) использования прав на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LX»</w:t>
      </w:r>
      <w:r>
        <w:rPr>
          <w:rFonts w:ascii="Times New Roman" w:hAnsi="Times New Roman" w:cs="Times New Roman"/>
          <w:color w:val="000000"/>
        </w:rPr>
        <w:t xml:space="preserve"> по настоящему Лицензионному договору, Лицензиар имеет право лишить Лицензиата лиц</w:t>
      </w:r>
      <w:r>
        <w:rPr>
          <w:rFonts w:ascii="Times New Roman" w:hAnsi="Times New Roman" w:cs="Times New Roman"/>
          <w:color w:val="000000"/>
        </w:rPr>
        <w:t xml:space="preserve">ензии на использование прав на </w:t>
      </w:r>
      <w:r>
        <w:rPr>
          <w:rFonts w:ascii="Times New Roman" w:hAnsi="Times New Roman" w:cs="Times New Roman"/>
          <w:color w:val="000000"/>
        </w:rPr>
        <w:t xml:space="preserve">ПО </w:t>
      </w:r>
      <w:r>
        <w:rPr>
          <w:rFonts w:ascii="Times New Roman" w:hAnsi="Times New Roman" w:cs="Times New Roman"/>
          <w:color w:val="000000"/>
        </w:rPr>
        <w:t xml:space="preserve">«</w:t>
      </w:r>
      <w:r>
        <w:rPr>
          <w:rFonts w:ascii="Times New Roman" w:hAnsi="Times New Roman" w:cs="Times New Roman"/>
          <w:color w:val="000000"/>
        </w:rPr>
        <w:t xml:space="preserve">ТехноКад-Экспресс LX</w:t>
      </w:r>
      <w:r>
        <w:rPr>
          <w:rFonts w:ascii="Times New Roman" w:hAnsi="Times New Roman" w:cs="Times New Roman"/>
          <w:color w:val="000000"/>
        </w:rPr>
        <w:t xml:space="preserve">». Нарушение норм об охране авторских прав может также повлечь гражданско-правовую и уголовную ответственность в соответствии с законодательством Российской Федерации, действующим на момент нарушения.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cs="Times New Roman"/>
          <w:color w:val="000000"/>
        </w:rPr>
        <w:t xml:space="preserve">5.2.2. </w:t>
      </w:r>
      <w:r>
        <w:rPr>
          <w:rFonts w:ascii="Times New Roman" w:hAnsi="Times New Roman" w:eastAsia="Times New Roman" w:cs="Times New Roman"/>
          <w:lang w:eastAsia="ru-RU"/>
        </w:rPr>
        <w:t xml:space="preserve">Вносить изменения в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</w:t>
      </w:r>
      <w:r>
        <w:rPr>
          <w:rFonts w:ascii="Times New Roman" w:hAnsi="Times New Roman" w:eastAsia="Times New Roman" w:cs="Times New Roman"/>
          <w:lang w:eastAsia="ru-RU"/>
        </w:rPr>
        <w:t xml:space="preserve">» без уведомления Лицензиата в любое время и по любой причине, в том числе в целях удовлетворения потребностей клиентов, требований конкурентоспособности, или в целях исполнения требований нормативных актов.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5.3. Обязанности Лицензиата: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5.3.1. </w:t>
      </w:r>
      <w:r>
        <w:rPr>
          <w:rFonts w:ascii="Times New Roman" w:hAnsi="Times New Roman" w:cs="Times New Roman"/>
          <w:color w:val="000000"/>
        </w:rPr>
        <w:t xml:space="preserve">Своевременно выплатить Лицензиару вознаграждение за предоставление (передачу) Лицензиату имущественных прав на</w:t>
      </w:r>
      <w:r>
        <w:rPr>
          <w:rFonts w:ascii="Times New Roman" w:hAnsi="Times New Roman" w:cs="Times New Roman"/>
          <w:color w:val="000000"/>
        </w:rPr>
        <w:t xml:space="preserve"> использование </w:t>
      </w:r>
      <w:r>
        <w:rPr>
          <w:rFonts w:ascii="Times New Roman" w:hAnsi="Times New Roman" w:cs="Times New Roman"/>
          <w:color w:val="000000"/>
        </w:rPr>
        <w:t xml:space="preserve">ПО </w:t>
      </w:r>
      <w:r>
        <w:rPr>
          <w:rFonts w:ascii="Times New Roman" w:hAnsi="Times New Roman" w:cs="Times New Roman"/>
          <w:color w:val="000000"/>
        </w:rPr>
        <w:t xml:space="preserve">«</w:t>
      </w:r>
      <w:r>
        <w:rPr>
          <w:rFonts w:ascii="Times New Roman" w:hAnsi="Times New Roman" w:cs="Times New Roman"/>
          <w:color w:val="000000"/>
        </w:rPr>
        <w:t xml:space="preserve">ТехноКад-Экспресс LX</w:t>
      </w:r>
      <w:r>
        <w:rPr>
          <w:rFonts w:ascii="Times New Roman" w:hAnsi="Times New Roman" w:cs="Times New Roman"/>
          <w:color w:val="000000"/>
        </w:rPr>
        <w:t xml:space="preserve">» в порядке и в сроки, установленные настоящим Лицензионным договором.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5.3.2. Строго придерживаться и не нарушать условий Лицензионного договора, а также обеспечить конфиденциальность полученной при сотрудничестве с Лицензиаром коммерческой и технической информации.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cs="Times New Roman"/>
          <w:color w:val="000000"/>
        </w:rPr>
        <w:t xml:space="preserve">5.3.3. Не осуществлять </w:t>
      </w:r>
      <w:r>
        <w:rPr>
          <w:rFonts w:ascii="Times New Roman" w:hAnsi="Times New Roman" w:eastAsia="Times New Roman" w:cs="Times New Roman"/>
          <w:lang w:eastAsia="ru-RU"/>
        </w:rPr>
        <w:t xml:space="preserve">модифицирование, д</w:t>
      </w:r>
      <w:r>
        <w:rPr>
          <w:rFonts w:ascii="Times New Roman" w:hAnsi="Times New Roman" w:eastAsia="Times New Roman" w:cs="Times New Roman"/>
          <w:lang w:eastAsia="ru-RU"/>
        </w:rPr>
        <w:t xml:space="preserve">екомпиляцию, деассемблирование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</w:t>
      </w:r>
      <w:r>
        <w:rPr>
          <w:rFonts w:ascii="Times New Roman" w:hAnsi="Times New Roman" w:eastAsia="Times New Roman" w:cs="Times New Roman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5.4. Права Лицензиата: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5.4.1. </w:t>
      </w:r>
      <w:r>
        <w:rPr>
          <w:rFonts w:ascii="Times New Roman" w:hAnsi="Times New Roman" w:cs="Times New Roman"/>
        </w:rPr>
        <w:t xml:space="preserve">Лицензиат впра</w:t>
      </w:r>
      <w:r>
        <w:rPr>
          <w:rFonts w:ascii="Times New Roman" w:hAnsi="Times New Roman" w:cs="Times New Roman"/>
        </w:rPr>
        <w:t xml:space="preserve">ве изготовить копию экземпляра </w:t>
      </w:r>
      <w:r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ТехноКад-Экспресс LX</w:t>
      </w:r>
      <w:r>
        <w:rPr>
          <w:rFonts w:ascii="Times New Roman" w:hAnsi="Times New Roman" w:cs="Times New Roman"/>
        </w:rPr>
        <w:t xml:space="preserve">» при условии, что эта копия предназначена только для архивных целей или для замены правом</w:t>
      </w:r>
      <w:r>
        <w:rPr>
          <w:rFonts w:ascii="Times New Roman" w:hAnsi="Times New Roman" w:cs="Times New Roman"/>
        </w:rPr>
        <w:t xml:space="preserve">ерно приобретенного экземпляра </w:t>
      </w:r>
      <w:r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ТехноКад-Экспресс LX</w:t>
      </w:r>
      <w:r>
        <w:rPr>
          <w:rFonts w:ascii="Times New Roman" w:hAnsi="Times New Roman" w:cs="Times New Roman"/>
        </w:rPr>
        <w:t xml:space="preserve">» в случаях, когда такой экземпляр утерян, уничтожен или стал непригоден для использования. При этом все копии экземп</w:t>
      </w:r>
      <w:r>
        <w:rPr>
          <w:rFonts w:ascii="Times New Roman" w:hAnsi="Times New Roman" w:cs="Times New Roman"/>
        </w:rPr>
        <w:t xml:space="preserve">ляра </w:t>
      </w:r>
      <w:r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ТехноКад-Экспресс LX</w:t>
      </w:r>
      <w:r>
        <w:rPr>
          <w:rFonts w:ascii="Times New Roman" w:hAnsi="Times New Roman" w:cs="Times New Roman"/>
        </w:rPr>
        <w:t xml:space="preserve">» не могут быть использованы в целях, отличных от перечисленных в настоящем пункте, и должны быть уничтож</w:t>
      </w:r>
      <w:r>
        <w:rPr>
          <w:rFonts w:ascii="Times New Roman" w:hAnsi="Times New Roman" w:cs="Times New Roman"/>
        </w:rPr>
        <w:t xml:space="preserve">ены, если владение экземпляром </w:t>
      </w:r>
      <w:r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ТехноКад-Экспресс LX</w:t>
      </w:r>
      <w:r>
        <w:rPr>
          <w:rFonts w:ascii="Times New Roman" w:hAnsi="Times New Roman" w:cs="Times New Roman"/>
        </w:rPr>
        <w:t xml:space="preserve">» перестало быть правомерным.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 </w:t>
      </w:r>
      <w:r>
        <w:rPr>
          <w:rFonts w:ascii="Times New Roman" w:hAnsi="Times New Roman" w:cs="Times New Roman"/>
          <w:color w:val="000000"/>
        </w:rPr>
        <w:t xml:space="preserve">Передача прав на «</w:t>
      </w:r>
      <w:r>
        <w:rPr>
          <w:rFonts w:ascii="Times New Roman" w:hAnsi="Times New Roman" w:cs="Times New Roman"/>
          <w:color w:val="000000"/>
        </w:rPr>
        <w:t xml:space="preserve">ПО </w:t>
      </w:r>
      <w:r>
        <w:rPr>
          <w:rFonts w:ascii="Times New Roman" w:hAnsi="Times New Roman" w:cs="Times New Roman"/>
          <w:color w:val="000000"/>
        </w:rPr>
        <w:t xml:space="preserve">ТехноКад-Экспресс LX</w:t>
      </w:r>
      <w:r>
        <w:rPr>
          <w:rFonts w:ascii="Times New Roman" w:hAnsi="Times New Roman" w:cs="Times New Roman"/>
          <w:color w:val="000000"/>
        </w:rPr>
        <w:t xml:space="preserve">»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cs="Times New Roman"/>
          <w:color w:val="000000"/>
        </w:rPr>
        <w:t xml:space="preserve">6.1. Лицензиар предоставляет (передаёт) </w:t>
      </w:r>
      <w:r>
        <w:rPr>
          <w:rFonts w:ascii="Times New Roman" w:hAnsi="Times New Roman" w:cs="Times New Roman"/>
          <w:color w:val="000000"/>
        </w:rPr>
        <w:t xml:space="preserve">Лицензиату право использования </w:t>
      </w:r>
      <w:r>
        <w:rPr>
          <w:rFonts w:ascii="Times New Roman" w:hAnsi="Times New Roman" w:cs="Times New Roman"/>
          <w:color w:val="000000"/>
        </w:rPr>
        <w:t xml:space="preserve">ПО </w:t>
      </w:r>
      <w:r>
        <w:rPr>
          <w:rFonts w:ascii="Times New Roman" w:hAnsi="Times New Roman" w:cs="Times New Roman"/>
          <w:color w:val="000000"/>
        </w:rPr>
        <w:t xml:space="preserve">«</w:t>
      </w:r>
      <w:r>
        <w:rPr>
          <w:rFonts w:ascii="Times New Roman" w:hAnsi="Times New Roman" w:cs="Times New Roman"/>
          <w:color w:val="000000"/>
        </w:rPr>
        <w:t xml:space="preserve">ТехноКад</w:t>
      </w:r>
      <w:r>
        <w:rPr>
          <w:rFonts w:ascii="Times New Roman" w:hAnsi="Times New Roman" w:cs="Times New Roman"/>
          <w:color w:val="000000"/>
        </w:rPr>
        <w:t xml:space="preserve">-Экспресс LX</w:t>
      </w:r>
      <w:r>
        <w:rPr>
          <w:rFonts w:ascii="Times New Roman" w:hAnsi="Times New Roman" w:cs="Times New Roman"/>
          <w:color w:val="000000"/>
        </w:rPr>
        <w:t xml:space="preserve">» </w:t>
      </w:r>
      <w:r>
        <w:rPr>
          <w:rFonts w:ascii="Times New Roman" w:hAnsi="Times New Roman" w:eastAsia="Times New Roman" w:cs="Times New Roman"/>
          <w:lang w:eastAsia="ru-RU"/>
        </w:rPr>
        <w:t xml:space="preserve">с даты, указанной в заявке Лицензиата, после полной оплаты Лицензиатом вознаграждения в соответствии с п. 9</w:t>
      </w:r>
      <w:r>
        <w:rPr>
          <w:rFonts w:ascii="Times New Roman" w:hAnsi="Times New Roman" w:eastAsia="Times New Roman" w:cs="Times New Roman"/>
          <w:lang w:eastAsia="ru-RU"/>
        </w:rPr>
        <w:t xml:space="preserve">.1 и 9.3 Лицензионного договора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Style w:val="839"/>
        <w:ind w:firstLine="709"/>
        <w:jc w:val="both"/>
        <w:rPr>
          <w:rFonts w:ascii="Times New Roman" w:hAnsi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/>
          <w:sz w:val="22"/>
          <w:szCs w:val="22"/>
        </w:rPr>
        <w:t xml:space="preserve">6.2. </w:t>
      </w:r>
      <w:r>
        <w:rPr>
          <w:rFonts w:ascii="Times New Roman" w:hAnsi="Times New Roman" w:eastAsiaTheme="minorHAnsi"/>
          <w:color w:val="000000"/>
          <w:sz w:val="22"/>
          <w:szCs w:val="22"/>
          <w:lang w:eastAsia="en-US"/>
        </w:rPr>
        <w:t xml:space="preserve">Моментом предоставления (передачи) Лицензиату прав, </w:t>
      </w:r>
      <w:r>
        <w:rPr>
          <w:rFonts w:ascii="Times New Roman" w:hAnsi="Times New Roman" w:eastAsiaTheme="minorHAnsi"/>
          <w:color w:val="000000"/>
          <w:sz w:val="22"/>
          <w:szCs w:val="22"/>
          <w:lang w:eastAsia="en-US"/>
        </w:rPr>
        <w:t xml:space="preserve">предоставляемых Лицензионным д</w:t>
      </w:r>
      <w:r>
        <w:rPr>
          <w:rFonts w:ascii="Times New Roman" w:hAnsi="Times New Roman" w:eastAsiaTheme="minorHAnsi"/>
          <w:color w:val="000000"/>
          <w:sz w:val="22"/>
          <w:szCs w:val="22"/>
          <w:lang w:eastAsia="en-US"/>
        </w:rPr>
        <w:t xml:space="preserve">оговором, я</w:t>
      </w:r>
      <w:r>
        <w:rPr>
          <w:rFonts w:ascii="Times New Roman" w:hAnsi="Times New Roman" w:eastAsiaTheme="minorHAnsi"/>
          <w:color w:val="000000"/>
          <w:sz w:val="22"/>
          <w:szCs w:val="22"/>
          <w:lang w:eastAsia="en-US"/>
        </w:rPr>
        <w:t xml:space="preserve">вляется подписание Лицензиатом </w:t>
      </w:r>
      <w:r>
        <w:rPr>
          <w:rFonts w:ascii="Times New Roman" w:hAnsi="Times New Roman" w:eastAsiaTheme="minorHAnsi"/>
          <w:color w:val="000000"/>
          <w:sz w:val="22"/>
          <w:szCs w:val="22"/>
          <w:lang w:eastAsia="en-US"/>
        </w:rPr>
        <w:t xml:space="preserve">УПД</w:t>
      </w:r>
      <w:r>
        <w:rPr>
          <w:rFonts w:ascii="Times New Roman" w:hAnsi="Times New Roman" w:eastAsiaTheme="minorHAnsi"/>
          <w:color w:val="000000"/>
          <w:sz w:val="22"/>
          <w:szCs w:val="22"/>
          <w:lang w:eastAsia="en-US"/>
        </w:rPr>
        <w:t xml:space="preserve">,</w:t>
      </w:r>
      <w:r>
        <w:rPr>
          <w:rFonts w:ascii="Times New Roman" w:hAnsi="Times New Roman"/>
          <w:color w:val="000000"/>
          <w:sz w:val="22"/>
          <w:szCs w:val="22"/>
        </w:rPr>
        <w:t xml:space="preserve"> сформированного с использованием информационной системы Лицензиара на основании регистрации Пользователя.</w:t>
      </w: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</w:r>
    </w:p>
    <w:p>
      <w:pPr>
        <w:contextualSpacing/>
        <w:ind w:firstLine="709"/>
        <w:jc w:val="both"/>
        <w:spacing w:after="0" w:line="238" w:lineRule="auto"/>
        <w:widowControl w:val="off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6.3. </w:t>
      </w:r>
      <w:r>
        <w:rPr>
          <w:rFonts w:ascii="Times New Roman" w:hAnsi="Times New Roman"/>
          <w:color w:val="000000"/>
          <w:sz w:val="23"/>
          <w:szCs w:val="23"/>
        </w:rPr>
        <w:t xml:space="preserve">Лицензиар не позднее 3 (трех) рабочих дней</w:t>
      </w:r>
      <w:r>
        <w:rPr>
          <w:rFonts w:ascii="Times New Roman" w:hAnsi="Times New Roman"/>
          <w:color w:val="000000"/>
          <w:sz w:val="23"/>
          <w:szCs w:val="23"/>
        </w:rPr>
        <w:t xml:space="preserve">,</w:t>
      </w:r>
      <w:r>
        <w:rPr>
          <w:rFonts w:ascii="Times New Roman" w:hAnsi="Times New Roman"/>
          <w:color w:val="000000"/>
          <w:sz w:val="23"/>
          <w:szCs w:val="23"/>
        </w:rPr>
        <w:t xml:space="preserve"> следующих за сроком установленным пунктом 6.1 </w:t>
      </w:r>
      <w:r>
        <w:rPr>
          <w:rFonts w:ascii="Times New Roman" w:hAnsi="Times New Roman"/>
          <w:color w:val="000000"/>
          <w:sz w:val="23"/>
          <w:szCs w:val="23"/>
        </w:rPr>
        <w:t xml:space="preserve">направляет в адрес Заказчика: </w:t>
      </w:r>
      <w:r>
        <w:rPr>
          <w:rFonts w:ascii="Times New Roman" w:hAnsi="Times New Roman"/>
          <w:color w:val="000000"/>
          <w:sz w:val="23"/>
          <w:szCs w:val="23"/>
        </w:rPr>
        <w:t xml:space="preserve">г. Новосибирск, ул. Державина, 28</w:t>
      </w:r>
      <w:r>
        <w:rPr>
          <w:rFonts w:ascii="Times New Roman" w:hAnsi="Times New Roman"/>
          <w:color w:val="000000"/>
          <w:sz w:val="23"/>
          <w:szCs w:val="23"/>
        </w:rPr>
        <w:t xml:space="preserve">,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 xml:space="preserve">оформленные в соответствии с требованиями законодательства и подписанные уполномоченным лицом документы:</w:t>
      </w:r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contextualSpacing/>
        <w:ind w:firstLine="709"/>
        <w:jc w:val="both"/>
        <w:spacing w:after="0" w:line="238" w:lineRule="auto"/>
        <w:widowControl w:val="off"/>
        <w:rPr>
          <w:rFonts w:ascii="Times New Roman" w:hAnsi="Times New Roman"/>
          <w:color w:val="000000"/>
          <w:sz w:val="23"/>
          <w:szCs w:val="23"/>
        </w:rPr>
      </w:pPr>
      <w:r>
        <w:rPr>
          <w:rFonts w:cs="Times New Roman"/>
          <w:bCs/>
          <w:color w:val="000000"/>
          <w:sz w:val="24"/>
          <w:szCs w:val="24"/>
        </w:rPr>
        <w:t xml:space="preserve">- </w:t>
      </w:r>
      <w:r>
        <w:rPr>
          <w:rFonts w:ascii="Times New Roman" w:hAnsi="Times New Roman"/>
          <w:color w:val="000000"/>
          <w:sz w:val="23"/>
          <w:szCs w:val="23"/>
        </w:rPr>
        <w:t xml:space="preserve">Счет;</w:t>
      </w:r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contextualSpacing/>
        <w:ind w:firstLine="709"/>
        <w:jc w:val="both"/>
        <w:spacing w:after="0" w:line="238" w:lineRule="auto"/>
        <w:widowControl w:val="off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- УПД.</w:t>
      </w:r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6.4</w:t>
      </w:r>
      <w:r>
        <w:rPr>
          <w:rFonts w:ascii="Times New Roman" w:hAnsi="Times New Roman"/>
          <w:color w:val="000000"/>
          <w:sz w:val="23"/>
          <w:szCs w:val="23"/>
        </w:rPr>
        <w:t xml:space="preserve">. В течение 10 (Десяти) </w:t>
      </w:r>
      <w:r>
        <w:rPr>
          <w:rFonts w:ascii="Times New Roman" w:hAnsi="Times New Roman"/>
          <w:color w:val="000000"/>
          <w:sz w:val="23"/>
          <w:szCs w:val="23"/>
        </w:rPr>
        <w:t xml:space="preserve">календарных</w:t>
      </w:r>
      <w:r>
        <w:rPr>
          <w:rFonts w:ascii="Times New Roman" w:hAnsi="Times New Roman"/>
          <w:color w:val="000000"/>
          <w:sz w:val="23"/>
          <w:szCs w:val="23"/>
        </w:rPr>
        <w:t xml:space="preserve"> дней с даты получения надлежащим образом оформленных отчетных документов, </w:t>
      </w:r>
      <w:r>
        <w:rPr>
          <w:rFonts w:ascii="Times New Roman" w:hAnsi="Times New Roman"/>
          <w:color w:val="000000"/>
          <w:sz w:val="23"/>
          <w:szCs w:val="23"/>
        </w:rPr>
        <w:t xml:space="preserve">Лицензиат</w:t>
      </w:r>
      <w:r>
        <w:rPr>
          <w:rFonts w:ascii="Times New Roman" w:hAnsi="Times New Roman"/>
          <w:color w:val="000000"/>
          <w:sz w:val="23"/>
          <w:szCs w:val="23"/>
        </w:rPr>
        <w:t xml:space="preserve"> осуществляет приемку оказанных услуг </w:t>
      </w:r>
      <w:r>
        <w:rPr>
          <w:rFonts w:ascii="Times New Roman" w:hAnsi="Times New Roman"/>
          <w:color w:val="000000"/>
          <w:sz w:val="23"/>
          <w:szCs w:val="23"/>
        </w:rPr>
        <w:br/>
        <w:t xml:space="preserve">и проверку отчетных документов и в случае отсутствия замечаний, подписывает</w:t>
      </w:r>
      <w:r>
        <w:rPr>
          <w:rFonts w:ascii="Times New Roman" w:hAnsi="Times New Roman"/>
          <w:color w:val="000000"/>
          <w:sz w:val="23"/>
          <w:szCs w:val="23"/>
        </w:rPr>
        <w:t xml:space="preserve"> УПД, который является основанием для оплаты.</w:t>
      </w:r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6.5. </w:t>
      </w:r>
      <w:r>
        <w:rPr>
          <w:rFonts w:ascii="Times New Roman" w:hAnsi="Times New Roman" w:eastAsia="Times New Roman" w:cs="Times New Roman"/>
          <w:lang w:eastAsia="ru-RU"/>
        </w:rPr>
        <w:t xml:space="preserve">В случае не подписания Лицензиатом </w:t>
      </w:r>
      <w:r>
        <w:rPr>
          <w:rFonts w:ascii="Times New Roman" w:hAnsi="Times New Roman" w:eastAsia="Times New Roman" w:cs="Times New Roman"/>
          <w:lang w:eastAsia="ru-RU"/>
        </w:rPr>
        <w:t xml:space="preserve">УПД</w:t>
      </w:r>
      <w:r>
        <w:rPr>
          <w:rFonts w:ascii="Times New Roman" w:hAnsi="Times New Roman" w:eastAsia="Times New Roman" w:cs="Times New Roman"/>
          <w:lang w:eastAsia="ru-RU"/>
        </w:rPr>
        <w:t xml:space="preserve">, в установленный в п. 6.</w:t>
      </w:r>
      <w:r>
        <w:rPr>
          <w:rFonts w:ascii="Times New Roman" w:hAnsi="Times New Roman" w:eastAsia="Times New Roman" w:cs="Times New Roman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lang w:eastAsia="ru-RU"/>
        </w:rPr>
        <w:t xml:space="preserve"> Лицензионного договора срок, и не предоставления мотивированного отказа от его подписания, неискл</w:t>
      </w:r>
      <w:r>
        <w:rPr>
          <w:rFonts w:ascii="Times New Roman" w:hAnsi="Times New Roman" w:eastAsia="Times New Roman" w:cs="Times New Roman"/>
          <w:lang w:eastAsia="ru-RU"/>
        </w:rPr>
        <w:t xml:space="preserve">ючительные права использования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</w:t>
      </w:r>
      <w:r>
        <w:rPr>
          <w:rFonts w:ascii="Times New Roman" w:hAnsi="Times New Roman" w:eastAsia="Times New Roman" w:cs="Times New Roman"/>
          <w:lang w:eastAsia="ru-RU"/>
        </w:rPr>
        <w:t xml:space="preserve">» считаются им принятыми.  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7. Территория действия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7.1. Настоящий Лицензионный договор действует на всей территории Российской Федерации.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8. Срок действия. Внесение изменений в условия Лицензионного договора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8.1. Настоящий Лицензионный договор вступает в силу с </w:t>
      </w:r>
      <w:r>
        <w:rPr>
          <w:rFonts w:ascii="Times New Roman" w:hAnsi="Times New Roman" w:eastAsia="Times New Roman" w:cs="Times New Roman"/>
          <w:lang w:eastAsia="ru-RU"/>
        </w:rPr>
        <w:t xml:space="preserve">даты его подписания Сторонами</w:t>
      </w:r>
      <w:r>
        <w:rPr>
          <w:rFonts w:ascii="Times New Roman" w:hAnsi="Times New Roman" w:eastAsia="Times New Roman" w:cs="Times New Roman"/>
          <w:lang w:eastAsia="ru-RU"/>
        </w:rPr>
        <w:t xml:space="preserve"> и действует в течение </w:t>
      </w:r>
      <w:r>
        <w:rPr>
          <w:rFonts w:ascii="Times New Roman" w:hAnsi="Times New Roman" w:eastAsia="Times New Roman" w:cs="Times New Roman"/>
          <w:lang w:eastAsia="ru-RU"/>
        </w:rPr>
        <w:t xml:space="preserve">одного года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8.2. В случае нарушения Лицензиатом условий настоящего Договора Лицензиар вправе досрочно расторгнуть Лицензионный договор и незамедлительно</w:t>
      </w:r>
      <w:r>
        <w:rPr>
          <w:rFonts w:ascii="Times New Roman" w:hAnsi="Times New Roman" w:eastAsia="Times New Roman" w:cs="Times New Roman"/>
          <w:lang w:eastAsia="ru-RU"/>
        </w:rPr>
        <w:t xml:space="preserve"> блокировать доступ к функциям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</w:t>
      </w:r>
      <w:r>
        <w:rPr>
          <w:rFonts w:ascii="Times New Roman" w:hAnsi="Times New Roman" w:eastAsia="Times New Roman" w:cs="Times New Roman"/>
          <w:lang w:eastAsia="ru-RU"/>
        </w:rPr>
        <w:t xml:space="preserve">» без предварительного уведомления Лицензиата.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8.3. Любая из Сторон вправе в одностороннем порядке отказаться от исполнения настоящего Лицензионного договора, уведомив другую Сторону путем направления за 30 (тридцать) календарных дней сообщения средствами электронной связи.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Электронный адрес Лицензиата указывается при регистрации.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Электронный адрес Лицензиара — </w:t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9. Вознаграждение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9.1. Лицензиат оплачивает Лицензиару вознаграждение </w:t>
      </w:r>
      <w:r>
        <w:rPr>
          <w:rFonts w:ascii="Times New Roman" w:hAnsi="Times New Roman" w:eastAsia="Times New Roman" w:cs="Times New Roman"/>
          <w:lang w:eastAsia="ru-RU"/>
        </w:rPr>
        <w:t xml:space="preserve">в размере </w:t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/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руб. __ коп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за право использования </w:t>
      </w:r>
      <w:r>
        <w:rPr>
          <w:rFonts w:ascii="Times New Roman" w:hAnsi="Times New Roman" w:eastAsia="Times New Roman" w:cs="Times New Roman"/>
          <w:lang w:eastAsia="ru-RU"/>
        </w:rPr>
        <w:t xml:space="preserve">каждого </w:t>
      </w:r>
      <w:r>
        <w:rPr>
          <w:rFonts w:ascii="Times New Roman" w:hAnsi="Times New Roman" w:eastAsia="Times New Roman" w:cs="Times New Roman"/>
          <w:lang w:eastAsia="ru-RU"/>
        </w:rPr>
        <w:t xml:space="preserve">экземпляра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</w:t>
      </w:r>
      <w:r>
        <w:rPr>
          <w:rFonts w:ascii="Times New Roman" w:hAnsi="Times New Roman" w:eastAsia="Times New Roman" w:cs="Times New Roman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9.2</w:t>
      </w:r>
      <w:r>
        <w:rPr>
          <w:rFonts w:ascii="Times New Roman" w:hAnsi="Times New Roman" w:eastAsia="Times New Roman" w:cs="Times New Roman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lang w:eastAsia="ru-RU"/>
        </w:rPr>
        <w:t xml:space="preserve">Стоимость права использования ПО «ТехноКад- </w:t>
      </w:r>
      <w:r>
        <w:rPr>
          <w:rFonts w:ascii="Times New Roman" w:hAnsi="Times New Roman" w:eastAsia="Times New Roman" w:cs="Times New Roman"/>
          <w:lang w:eastAsia="ru-RU"/>
        </w:rPr>
        <w:t xml:space="preserve">Экспресс LX</w:t>
      </w:r>
      <w:r>
        <w:rPr>
          <w:rFonts w:ascii="Times New Roman" w:hAnsi="Times New Roman" w:eastAsia="Times New Roman" w:cs="Times New Roman"/>
          <w:lang w:eastAsia="ru-RU"/>
        </w:rPr>
        <w:t xml:space="preserve">» НДС не облагается на основании подпункта 26 пункта 2 статьи 149 Налогового кодекса Российской Федерации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9.3. </w:t>
      </w:r>
      <w:r>
        <w:rPr>
          <w:rFonts w:ascii="Times New Roman" w:hAnsi="Times New Roman" w:eastAsia="Times New Roman" w:cs="Times New Roman"/>
          <w:lang w:eastAsia="ru-RU"/>
        </w:rPr>
        <w:t xml:space="preserve">Лицензиат оплачивает выставленный Лицензиаром счет путем перечисления 100% суммы, указанной в счете, на расчетный счет Лицензиара в течение 7 (семи) </w:t>
      </w:r>
      <w:r>
        <w:rPr>
          <w:rFonts w:ascii="Times New Roman" w:hAnsi="Times New Roman" w:eastAsia="Times New Roman" w:cs="Times New Roman"/>
          <w:lang w:eastAsia="ru-RU"/>
        </w:rPr>
        <w:t xml:space="preserve">рабочих</w:t>
      </w:r>
      <w:r>
        <w:rPr>
          <w:rFonts w:ascii="Times New Roman" w:hAnsi="Times New Roman" w:eastAsia="Times New Roman" w:cs="Times New Roman"/>
          <w:lang w:eastAsia="ru-RU"/>
        </w:rPr>
        <w:t xml:space="preserve"> дней с даты </w:t>
      </w:r>
      <w:r>
        <w:rPr>
          <w:rFonts w:ascii="Times New Roman" w:hAnsi="Times New Roman" w:eastAsia="Times New Roman" w:cs="Times New Roman"/>
          <w:lang w:eastAsia="ru-RU"/>
        </w:rPr>
        <w:t xml:space="preserve">подписания Лицензиатом УПД</w:t>
      </w:r>
      <w:r>
        <w:rPr>
          <w:rFonts w:ascii="Times New Roman" w:hAnsi="Times New Roman" w:eastAsia="Times New Roman" w:cs="Times New Roman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9.4. </w:t>
      </w:r>
      <w:r>
        <w:rPr>
          <w:rFonts w:ascii="Times New Roman" w:hAnsi="Times New Roman" w:eastAsia="Times New Roman" w:cs="Times New Roman"/>
          <w:lang w:eastAsia="ru-RU"/>
        </w:rPr>
        <w:t xml:space="preserve">Источник финансирования Договора: средства от приносящей доход деятельности ППК «Роскадастр»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10. Ответственность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cs="Times New Roman"/>
          <w:color w:val="000000"/>
        </w:rPr>
        <w:t xml:space="preserve">10.1. </w:t>
      </w:r>
      <w:r>
        <w:rPr>
          <w:rFonts w:ascii="Times New Roman" w:hAnsi="Times New Roman" w:eastAsia="Times New Roman" w:cs="Times New Roman"/>
          <w:lang w:eastAsia="ru-RU"/>
        </w:rPr>
        <w:t xml:space="preserve">Имущественная и иная ответственность Сторон определяется настоящим Лицензионным договором и действующим законодательством РФ.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10.2. Использование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</w:t>
      </w:r>
      <w:r>
        <w:rPr>
          <w:rFonts w:ascii="Times New Roman" w:hAnsi="Times New Roman" w:eastAsia="Times New Roman" w:cs="Times New Roman"/>
          <w:lang w:eastAsia="ru-RU"/>
        </w:rPr>
        <w:t xml:space="preserve">»</w:t>
      </w:r>
      <w:r>
        <w:rPr>
          <w:rFonts w:ascii="Times New Roman" w:hAnsi="Times New Roman" w:cs="Times New Roman"/>
          <w:color w:val="000000"/>
        </w:rPr>
        <w:t xml:space="preserve"> сп</w:t>
      </w:r>
      <w:r>
        <w:rPr>
          <w:rFonts w:ascii="Times New Roman" w:hAnsi="Times New Roman" w:cs="Times New Roman"/>
          <w:color w:val="000000"/>
        </w:rPr>
        <w:t xml:space="preserve">особом, не предусмотренным Лицензионным договором, либо по прекращении действия Лицензионного договора, либо иным образом за пределами прав, предоставленных Лицензиату по Лицензионному договору, влечет ответственность за нарушение исключительного права на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</w:t>
      </w:r>
      <w:r>
        <w:rPr>
          <w:rFonts w:ascii="Times New Roman" w:hAnsi="Times New Roman" w:eastAsia="Times New Roman" w:cs="Times New Roman"/>
          <w:lang w:eastAsia="ru-RU"/>
        </w:rPr>
        <w:t xml:space="preserve">»</w:t>
      </w:r>
      <w:r>
        <w:rPr>
          <w:rFonts w:ascii="Times New Roman" w:hAnsi="Times New Roman" w:cs="Times New Roman"/>
          <w:color w:val="000000"/>
        </w:rPr>
        <w:t xml:space="preserve">, установленную законодательством и/или Лицензионным договором.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10.3. Лицензиар не несет ответственности </w:t>
      </w:r>
      <w:r>
        <w:rPr>
          <w:rFonts w:ascii="Times New Roman" w:hAnsi="Times New Roman" w:eastAsia="Times New Roman" w:cs="Times New Roman"/>
          <w:lang w:eastAsia="ru-RU"/>
        </w:rPr>
        <w:t xml:space="preserve">за невозможность использования </w:t>
      </w:r>
      <w:r>
        <w:rPr>
          <w:rFonts w:ascii="Times New Roman" w:hAnsi="Times New Roman" w:eastAsia="Times New Roman" w:cs="Times New Roman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lang w:eastAsia="ru-RU"/>
        </w:rPr>
        <w:t xml:space="preserve">ТехноКад-Экспресс LX</w:t>
      </w:r>
      <w:r>
        <w:rPr>
          <w:rFonts w:ascii="Times New Roman" w:hAnsi="Times New Roman" w:eastAsia="Times New Roman" w:cs="Times New Roman"/>
          <w:lang w:eastAsia="ru-RU"/>
        </w:rPr>
        <w:t xml:space="preserve">» по причинам, не зависящим от Лицензиара.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eastAsia="Times New Roman" w:cs="Times New Roman"/>
          <w:bCs/>
          <w:color w:val="000000"/>
          <w:lang w:eastAsia="ru-RU"/>
        </w:rPr>
        <w:outlineLvl w:val="3"/>
      </w:pP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11. Порядок разрешения споров</w:t>
      </w:r>
      <w:r>
        <w:rPr>
          <w:rFonts w:ascii="Times New Roman" w:hAnsi="Times New Roman" w:eastAsia="Times New Roman" w:cs="Times New Roman"/>
          <w:bCs/>
          <w:color w:val="000000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11.1. Все разногласия и споры, которые могут возникнуть из настоящего Лицензионного договора или в связи с ним, будут, по возможности, разрешаться путем переговоров между Сторонами.</w:t>
      </w:r>
      <w:r>
        <w:rPr>
          <w:rFonts w:ascii="Times New Roman" w:hAnsi="Times New Roman" w:eastAsia="Times New Roman" w:cs="Times New Roman"/>
          <w:bCs/>
          <w:color w:val="000000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11.2. В случае если Стороны не придут к соглашению, спор подлежит разрешению</w:t>
      </w:r>
      <w:r>
        <w:rPr>
          <w:rFonts w:ascii="Times New Roman" w:hAnsi="Times New Roman" w:eastAsia="Times New Roman" w:cs="Times New Roman"/>
          <w:lang w:eastAsia="ru-RU"/>
        </w:rPr>
        <w:t xml:space="preserve"> в Арбитражном суде г. Москвы в соответствии с действующим законодательством РФ.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before="240" w:after="0" w:line="240" w:lineRule="auto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12. Прочие условия</w:t>
      </w:r>
      <w:r>
        <w:rPr>
          <w:rFonts w:ascii="Times New Roman" w:hAnsi="Times New Roman" w:eastAsia="Times New Roman" w:cs="Times New Roman"/>
          <w:bCs/>
          <w:color w:val="000000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12.1. Вся информация, полученная Сторонами по Лицензионному договору, является конфиденциальной и не подлежит разглашению.</w:t>
      </w:r>
      <w:r>
        <w:rPr>
          <w:rFonts w:ascii="Times New Roman" w:hAnsi="Times New Roman" w:eastAsia="Times New Roman" w:cs="Times New Roman"/>
          <w:bCs/>
          <w:color w:val="000000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12.2. Стороны договорились, что Лицензионный договор и указанные в нем документы считаются составленными, переданными одной Стороной и принятыми д</w:t>
      </w: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ругой Стороной в письменном виде, если документы позволяют достоверно установить, что они исходят от соответствующей Стороны, то есть составлены по установленным формам с подписью уполномоченных лиц Стороны, либо с электронной подписью уполномоченных лиц. </w:t>
      </w:r>
      <w:r>
        <w:rPr>
          <w:rFonts w:ascii="Times New Roman" w:hAnsi="Times New Roman" w:eastAsia="Times New Roman" w:cs="Times New Roman"/>
          <w:bCs/>
          <w:color w:val="000000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Лицензионный д</w:t>
      </w: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оговор и документы по нему, переданные Сторонами при помощи факсимильной, электронной и иной связ</w:t>
      </w: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и (в том числе в электронном виде с использованием сканированного изображения) считаются выполненными Сторонами в письменной форме, при этом данные документы являются основанием для возникновения обязательств Сторон и ответственности в случае их нарушения.</w:t>
      </w:r>
      <w:r>
        <w:rPr>
          <w:rFonts w:ascii="Times New Roman" w:hAnsi="Times New Roman" w:eastAsia="Times New Roman" w:cs="Times New Roman"/>
          <w:bCs/>
          <w:color w:val="000000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12.3. Стороны договорились о </w:t>
      </w: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возможности использования электронной подписи, а также иных допустимых законодательством РФ аналогов собственноручной подписи, уполномоченных лиц Сторон в качестве аналога собственноручной подписи для подписания документов, оформляемых в рамках настоящего </w:t>
      </w: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Лицензионного д</w:t>
      </w: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оговора. При этом указанные документы имеют такую же юридическую силу, какую бы имели документы, подписанные уполномоченным лицом соответствующей Стороны собственноручно в соответствии со ст. 160 Гражданского кодекса РФ.</w:t>
      </w:r>
      <w:r>
        <w:rPr>
          <w:rFonts w:ascii="Times New Roman" w:hAnsi="Times New Roman" w:eastAsia="Times New Roman" w:cs="Times New Roman"/>
          <w:bCs/>
          <w:color w:val="000000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12.4. Стороны обязаны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не позднее 5 (пяти) рабочих дней</w:t>
      </w:r>
      <w:r>
        <w:rPr>
          <w:rFonts w:ascii="Times New Roman" w:hAnsi="Times New Roman" w:eastAsia="Times New Roman" w:cs="Times New Roman"/>
          <w:lang w:eastAsia="ru-RU"/>
        </w:rPr>
        <w:t xml:space="preserve"> в письменной форме уведомлять друг друга обо всех изменениях адресов и других реквизитов, указанных в настоящем </w:t>
      </w:r>
      <w:r>
        <w:rPr>
          <w:rFonts w:ascii="Times New Roman" w:hAnsi="Times New Roman" w:eastAsia="Times New Roman" w:cs="Times New Roman"/>
          <w:lang w:eastAsia="ru-RU"/>
        </w:rPr>
        <w:t xml:space="preserve">Лицензионном д</w:t>
      </w:r>
      <w:r>
        <w:rPr>
          <w:rFonts w:ascii="Times New Roman" w:hAnsi="Times New Roman" w:eastAsia="Times New Roman" w:cs="Times New Roman"/>
          <w:lang w:eastAsia="ru-RU"/>
        </w:rPr>
        <w:t xml:space="preserve">оговоре.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12.5</w:t>
      </w:r>
      <w:r>
        <w:rPr>
          <w:rFonts w:ascii="Times New Roman" w:hAnsi="Times New Roman" w:eastAsia="Times New Roman" w:cs="Times New Roman"/>
          <w:lang w:eastAsia="ru-RU"/>
        </w:rPr>
        <w:t xml:space="preserve">. Во всем, что не п</w:t>
      </w:r>
      <w:r>
        <w:rPr>
          <w:rFonts w:ascii="Times New Roman" w:hAnsi="Times New Roman" w:eastAsia="Times New Roman" w:cs="Times New Roman"/>
          <w:lang w:eastAsia="ru-RU"/>
        </w:rPr>
        <w:t xml:space="preserve">редусмотрено настоящим Лицензионным д</w:t>
      </w:r>
      <w:r>
        <w:rPr>
          <w:rFonts w:ascii="Times New Roman" w:hAnsi="Times New Roman" w:eastAsia="Times New Roman" w:cs="Times New Roman"/>
          <w:lang w:eastAsia="ru-RU"/>
        </w:rPr>
        <w:t xml:space="preserve">оговором, Стороны руководствуются действующим законодательством РФ.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12.</w:t>
      </w:r>
      <w:r>
        <w:rPr>
          <w:rFonts w:ascii="Times New Roman" w:hAnsi="Times New Roman" w:eastAsia="Times New Roman" w:cs="Times New Roman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lang w:eastAsia="ru-RU"/>
        </w:rPr>
        <w:t xml:space="preserve">. Настоящий Лицензионный д</w:t>
      </w:r>
      <w:r>
        <w:rPr>
          <w:rFonts w:ascii="Times New Roman" w:hAnsi="Times New Roman" w:eastAsia="Times New Roman" w:cs="Times New Roman"/>
          <w:lang w:eastAsia="ru-RU"/>
        </w:rPr>
        <w:t xml:space="preserve">оговор составлен и подписан в двух экземплярах, имеющих одинаковую юридическую силу, по одному для каждой из Сторон.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Cs/>
          <w:color w:val="000000"/>
          <w:lang w:eastAsia="ru-RU"/>
        </w:rPr>
        <w:outlineLvl w:val="3"/>
      </w:pP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13. Адреса и платежные реквизиты сторон</w:t>
      </w:r>
      <w:r>
        <w:rPr>
          <w:rFonts w:ascii="Times New Roman" w:hAnsi="Times New Roman" w:eastAsia="Times New Roman" w:cs="Times New Roman"/>
          <w:bCs/>
          <w:color w:val="000000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lang w:eastAsia="ru-RU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73"/>
        <w:gridCol w:w="467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3" w:type="dxa"/>
            <w:textDirection w:val="lrTb"/>
            <w:noWrap w:val="false"/>
          </w:tcPr>
          <w:p>
            <w:pPr>
              <w:keepNext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Лицензиат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highlight w:val="none"/>
                <w:lang w:eastAsia="ru-RU"/>
              </w:rPr>
            </w:r>
          </w:p>
          <w:p>
            <w:pPr>
              <w:ind w:left="0" w:right="-78" w:firstLine="0"/>
              <w:jc w:val="both"/>
              <w:keepNext/>
              <w:spacing w:after="0" w:line="240" w:lineRule="auto"/>
              <w:widowControl w:val="off"/>
              <w:tabs>
                <w:tab w:val="clear" w:pos="701" w:leader="none"/>
              </w:tabs>
              <w:rPr>
                <w:rFonts w:ascii="Times New Roman" w:hAnsi="Times New Roman" w:cs="Times New Roman"/>
                <w:b/>
                <w:bCs/>
                <w:color w:val="00000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Управление Федеральной службы государственной регистрации, кадастра и картографии по Новосибирской области</w:t>
            </w:r>
            <w:r>
              <w:rPr>
                <w:rFonts w:ascii="Times New Roman" w:hAnsi="Times New Roman" w:cs="Times New Roman"/>
                <w:b/>
                <w:bCs/>
                <w:color w:val="000000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14:ligatures w14:val="none"/>
              </w:rPr>
            </w:r>
          </w:p>
          <w:p>
            <w:pPr>
              <w:keepNext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r>
          </w:p>
          <w:p>
            <w:pPr>
              <w:pStyle w:val="844"/>
              <w:contextualSpacing/>
              <w:ind w:firstLine="0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Юридический адрес: 630091,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г. Новосибирск, ул. Державина, 28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844"/>
              <w:contextualSpacing/>
              <w:ind w:firstLine="0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ИНН 5406299278 КПП 540601001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844"/>
              <w:contextualSpacing/>
              <w:ind w:firstLine="0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л/с 03511А37790 в УФК по Новосибирской области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844"/>
              <w:contextualSpacing/>
              <w:ind w:firstLine="0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номер банковского счета (единого казначейского счета) 40102810445370000043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844"/>
              <w:contextualSpacing/>
              <w:ind w:firstLine="0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номер казн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ачейского счета (единого счета бюджета) 03211643000000015100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844"/>
              <w:contextualSpacing/>
              <w:ind w:firstLine="0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банка: ОКЦ № 1 Сибирского ГУ Банка России//УФК по Новосибирской области г. Новосибирск,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Style w:val="844"/>
              <w:contextualSpacing/>
              <w:ind w:firstLine="0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БИК 015004950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Style w:val="844"/>
              <w:contextualSpacing/>
              <w:ind w:firstLine="0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ОГРН 1045402545836 ОКПО 74953678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Style w:val="844"/>
              <w:contextualSpacing/>
              <w:ind w:firstLine="0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ОКАТО 50401386000 ОКФС – 12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Style w:val="844"/>
              <w:contextualSpacing/>
              <w:ind w:firstLine="0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ОКОГУ – 13174 ОКОПФ – 72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Style w:val="844"/>
              <w:contextualSpacing/>
              <w:ind w:firstLine="0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ОКТМО 50701000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Style w:val="844"/>
              <w:contextualSpacing/>
              <w:ind w:firstLine="0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Дата постановки на учет: 20.12.2004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Style w:val="844"/>
              <w:contextualSpacing/>
              <w:ind w:firstLine="0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тел./факс 227-10-83 / 243-88-09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Style w:val="844"/>
              <w:contextualSpacing/>
              <w:ind w:firstLine="0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e-mail: 54_upr@rosreestr.ru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2" w:type="dxa"/>
            <w:textDirection w:val="lrTb"/>
            <w:noWrap w:val="false"/>
          </w:tcPr>
          <w:p>
            <w:pPr>
              <w:keepNext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Лицензиар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color w:val="ffffff"/>
              </w:rPr>
              <w:t xml:space="preserve">а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  <w:r>
              <w:rPr>
                <w:rFonts w:ascii="Times New Roman" w:hAnsi="Times New Roman" w:cs="Times New Roman"/>
                <w:b/>
                <w:lang w:val="en-US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</w:r>
      <w:r>
        <w:rPr>
          <w:rFonts w:ascii="Times New Roman" w:hAnsi="Times New Roman" w:cs="Times New Roman"/>
          <w:lang w:val="en-US"/>
        </w:rPr>
      </w:r>
      <w:r>
        <w:rPr>
          <w:rFonts w:ascii="Times New Roman" w:hAnsi="Times New Roman" w:cs="Times New Roman"/>
          <w:lang w:val="en-U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678"/>
      </w:tblGrid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Лицензиа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___________</w:t>
            </w:r>
            <w:r/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«___» ____________ 20</w:t>
            </w:r>
            <w:r>
              <w:rPr>
                <w:rFonts w:ascii="Times New Roman" w:hAnsi="Times New Roman" w:cs="Times New Roman"/>
              </w:rPr>
              <w:t xml:space="preserve">__</w:t>
            </w:r>
            <w:r>
              <w:rPr>
                <w:rFonts w:ascii="Times New Roman" w:hAnsi="Times New Roman" w:cs="Times New Roman"/>
              </w:rPr>
              <w:t xml:space="preserve">_ года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Лицензиар</w:t>
            </w:r>
            <w:r>
              <w:rPr>
                <w:rFonts w:ascii="Times New Roman" w:hAnsi="Times New Roman" w:cs="Times New Roman"/>
              </w:rPr>
              <w:t xml:space="preserve">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 /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___________</w:t>
            </w:r>
            <w:r/>
            <w:r>
              <w:rPr>
                <w:rFonts w:ascii="Times New Roman" w:hAnsi="Times New Roman" w:cs="Times New Roman"/>
                <w:color w:val="000000"/>
              </w:rPr>
              <w:t xml:space="preserve">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«___» ____________ 20</w:t>
            </w:r>
            <w:r>
              <w:rPr>
                <w:rFonts w:ascii="Times New Roman" w:hAnsi="Times New Roman" w:cs="Times New Roman"/>
              </w:rPr>
              <w:t xml:space="preserve">__</w:t>
            </w:r>
            <w:r>
              <w:rPr>
                <w:rFonts w:ascii="Times New Roman" w:hAnsi="Times New Roman" w:cs="Times New Roman"/>
              </w:rPr>
              <w:t xml:space="preserve">_ года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sectPr>
      <w:footnotePr/>
      <w:endnotePr/>
      <w:type w:val="nextPage"/>
      <w:pgSz w:w="11906" w:h="16838" w:orient="portrait"/>
      <w:pgMar w:top="1134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Microsoft Sans Serif">
    <w:panose1 w:val="020B0506020203020204"/>
  </w:font>
  <w:font w:name="Consultant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5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5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5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5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5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5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5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5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4"/>
    <w:next w:val="834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5"/>
    <w:link w:val="677"/>
    <w:uiPriority w:val="10"/>
    <w:rPr>
      <w:sz w:val="48"/>
      <w:szCs w:val="48"/>
    </w:rPr>
  </w:style>
  <w:style w:type="paragraph" w:styleId="679">
    <w:name w:val="Subtitle"/>
    <w:basedOn w:val="834"/>
    <w:next w:val="834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5"/>
    <w:link w:val="679"/>
    <w:uiPriority w:val="11"/>
    <w:rPr>
      <w:sz w:val="24"/>
      <w:szCs w:val="24"/>
    </w:rPr>
  </w:style>
  <w:style w:type="paragraph" w:styleId="681">
    <w:name w:val="Quote"/>
    <w:basedOn w:val="834"/>
    <w:next w:val="834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4"/>
    <w:next w:val="834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5"/>
    <w:link w:val="685"/>
    <w:uiPriority w:val="99"/>
  </w:style>
  <w:style w:type="paragraph" w:styleId="687">
    <w:name w:val="Footer"/>
    <w:basedOn w:val="834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5"/>
    <w:link w:val="687"/>
    <w:uiPriority w:val="99"/>
  </w:style>
  <w:style w:type="paragraph" w:styleId="689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687"/>
    <w:uiPriority w:val="99"/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>
    <w:name w:val="Hyperlink"/>
    <w:rPr>
      <w:rFonts w:cs="Times New Roman"/>
      <w:color w:val="0000ff"/>
      <w:u w:val="single"/>
    </w:rPr>
  </w:style>
  <w:style w:type="paragraph" w:styleId="839" w:customStyle="1">
    <w:name w:val="ConsNormal"/>
    <w:pPr>
      <w:ind w:firstLine="720"/>
      <w:spacing w:after="0" w:line="240" w:lineRule="auto"/>
    </w:pPr>
    <w:rPr>
      <w:rFonts w:ascii="Consultant" w:hAnsi="Consultant" w:eastAsia="Times New Roman" w:cs="Times New Roman"/>
      <w:sz w:val="20"/>
      <w:szCs w:val="20"/>
      <w:lang w:eastAsia="ru-RU"/>
    </w:rPr>
  </w:style>
  <w:style w:type="paragraph" w:styleId="840" w:customStyle="1">
    <w:name w:val="ConsNonformat"/>
    <w:pPr>
      <w:spacing w:after="0" w:line="240" w:lineRule="auto"/>
    </w:pPr>
    <w:rPr>
      <w:rFonts w:ascii="Consultant" w:hAnsi="Consultant" w:eastAsia="Times New Roman" w:cs="Times New Roman"/>
      <w:sz w:val="20"/>
      <w:szCs w:val="20"/>
      <w:lang w:eastAsia="ru-RU"/>
    </w:rPr>
  </w:style>
  <w:style w:type="paragraph" w:styleId="841">
    <w:name w:val="List Paragraph"/>
    <w:basedOn w:val="834"/>
    <w:uiPriority w:val="34"/>
    <w:qFormat/>
    <w:pPr>
      <w:contextualSpacing/>
      <w:ind w:left="720"/>
    </w:pPr>
  </w:style>
  <w:style w:type="table" w:styleId="842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43" w:customStyle="1">
    <w:name w:val="Table Paragraph"/>
    <w:basedOn w:val="834"/>
    <w:uiPriority w:val="1"/>
    <w:qFormat/>
    <w:pPr>
      <w:ind w:left="147"/>
      <w:jc w:val="center"/>
      <w:spacing w:before="95" w:after="0" w:line="240" w:lineRule="auto"/>
      <w:widowControl w:val="off"/>
    </w:pPr>
    <w:rPr>
      <w:rFonts w:ascii="Microsoft Sans Serif" w:hAnsi="Microsoft Sans Serif" w:eastAsia="Microsoft Sans Serif" w:cs="Microsoft Sans Serif"/>
    </w:rPr>
  </w:style>
  <w:style w:type="paragraph" w:styleId="844" w:customStyle="1">
    <w:name w:val="ConsPlusNormal"/>
    <w:link w:val="845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45" w:customStyle="1">
    <w:name w:val="ConsPlusNormal Знак"/>
    <w:link w:val="844"/>
    <w:rPr>
      <w:rFonts w:ascii="Arial" w:hAnsi="Arial" w:eastAsia="Times New Roman" w:cs="Arial"/>
      <w:sz w:val="20"/>
      <w:szCs w:val="20"/>
      <w:lang w:eastAsia="ru-RU"/>
    </w:rPr>
  </w:style>
  <w:style w:type="character" w:styleId="846">
    <w:name w:val="annotation reference"/>
    <w:basedOn w:val="835"/>
    <w:uiPriority w:val="99"/>
    <w:semiHidden/>
    <w:unhideWhenUsed/>
    <w:rPr>
      <w:sz w:val="16"/>
      <w:szCs w:val="16"/>
    </w:rPr>
  </w:style>
  <w:style w:type="paragraph" w:styleId="847">
    <w:name w:val="annotation text"/>
    <w:basedOn w:val="834"/>
    <w:link w:val="84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8" w:customStyle="1">
    <w:name w:val="Текст примечания Знак"/>
    <w:basedOn w:val="835"/>
    <w:link w:val="847"/>
    <w:uiPriority w:val="99"/>
    <w:semiHidden/>
    <w:rPr>
      <w:sz w:val="20"/>
      <w:szCs w:val="20"/>
    </w:rPr>
  </w:style>
  <w:style w:type="paragraph" w:styleId="849">
    <w:name w:val="annotation subject"/>
    <w:basedOn w:val="847"/>
    <w:next w:val="847"/>
    <w:link w:val="850"/>
    <w:uiPriority w:val="99"/>
    <w:semiHidden/>
    <w:unhideWhenUsed/>
    <w:rPr>
      <w:b/>
      <w:bCs/>
    </w:rPr>
  </w:style>
  <w:style w:type="character" w:styleId="850" w:customStyle="1">
    <w:name w:val="Тема примечания Знак"/>
    <w:basedOn w:val="848"/>
    <w:link w:val="849"/>
    <w:uiPriority w:val="99"/>
    <w:semiHidden/>
    <w:rPr>
      <w:b/>
      <w:bCs/>
      <w:sz w:val="20"/>
      <w:szCs w:val="20"/>
    </w:rPr>
  </w:style>
  <w:style w:type="paragraph" w:styleId="851">
    <w:name w:val="Balloon Text"/>
    <w:basedOn w:val="834"/>
    <w:link w:val="85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2" w:customStyle="1">
    <w:name w:val="Текст выноски Знак"/>
    <w:basedOn w:val="835"/>
    <w:link w:val="851"/>
    <w:uiPriority w:val="99"/>
    <w:semiHidden/>
    <w:rPr>
      <w:rFonts w:ascii="Segoe UI" w:hAnsi="Segoe UI" w:cs="Segoe UI"/>
      <w:sz w:val="18"/>
      <w:szCs w:val="18"/>
    </w:rPr>
  </w:style>
  <w:style w:type="paragraph" w:styleId="853" w:customStyle="1">
    <w:name w:val="Обычный + 12 пт"/>
    <w:pPr>
      <w:contextualSpacing w:val="0"/>
      <w:ind w:left="0" w:right="118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clear" w:color="auto" w:fill="ffffff"/>
      <w:widowControl/>
      <w:tabs>
        <w:tab w:val="left" w:pos="701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Павлович Федоров</dc:creator>
  <cp:keywords/>
  <dc:description/>
  <cp:revision>9</cp:revision>
  <dcterms:created xsi:type="dcterms:W3CDTF">2026-01-15T11:00:00Z</dcterms:created>
  <dcterms:modified xsi:type="dcterms:W3CDTF">2026-06-26T01:32:39Z</dcterms:modified>
</cp:coreProperties>
</file>