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3A5ABC">
        <w:rPr>
          <w:b/>
          <w:sz w:val="24"/>
          <w:szCs w:val="24"/>
        </w:rPr>
        <w:t>89</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0172A1">
        <w:rPr>
          <w:sz w:val="24"/>
          <w:szCs w:val="24"/>
        </w:rPr>
        <w:t>20 (двадцати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r w:rsidRPr="00E82A90">
              <w:rPr>
                <w:sz w:val="22"/>
                <w:szCs w:val="22"/>
              </w:rPr>
              <w:t>20726X60160)</w:t>
            </w:r>
          </w:p>
          <w:p w:rsidR="002244E6" w:rsidRPr="00E82A90" w:rsidRDefault="002244E6" w:rsidP="002244E6">
            <w:pPr>
              <w:rPr>
                <w:sz w:val="22"/>
                <w:szCs w:val="22"/>
              </w:rPr>
            </w:pPr>
            <w:r w:rsidRPr="00E82A90">
              <w:rPr>
                <w:sz w:val="22"/>
                <w:szCs w:val="22"/>
              </w:rPr>
              <w:t>р/счет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ОКЦ №1 ВВГУ Банка России// УФК по Нижегородской области, г. Нижний</w:t>
            </w:r>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r w:rsidRPr="00E82A90">
              <w:rPr>
                <w:sz w:val="22"/>
                <w:szCs w:val="22"/>
              </w:rPr>
              <w:t>р/</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к Гражданско-правовому договору бюджетного</w:t>
      </w:r>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3A5ABC">
        <w:rPr>
          <w:rFonts w:cs="Arial"/>
          <w:sz w:val="20"/>
        </w:rPr>
        <w:t>89</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0172A1">
        <w:rPr>
          <w:sz w:val="24"/>
          <w:szCs w:val="24"/>
        </w:rPr>
        <w:t>тавка осуществляется в течение 20 (двадцати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время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Профессора Попова, дом 4, литера Б</w:t>
      </w:r>
      <w:r w:rsidRPr="006C7CE4">
        <w:rPr>
          <w:rFonts w:eastAsia="Calibri"/>
          <w:sz w:val="24"/>
          <w:szCs w:val="24"/>
        </w:rPr>
        <w:t xml:space="preserve"> .Приемка-передача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6C7CE4" w:rsidRPr="006C7CE4" w:rsidRDefault="006C7CE4" w:rsidP="006C7CE4">
      <w:pPr>
        <w:ind w:firstLine="709"/>
        <w:jc w:val="both"/>
        <w:rPr>
          <w:sz w:val="24"/>
          <w:szCs w:val="24"/>
        </w:rPr>
      </w:pPr>
      <w:r w:rsidRPr="006C7CE4">
        <w:rPr>
          <w:rFonts w:eastAsia="Calibri"/>
          <w:sz w:val="24"/>
          <w:szCs w:val="24"/>
        </w:rPr>
        <w:t>Срок годности на поставляемый товар должен быть не менее 12 месяцев.</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widowControl w:val="0"/>
        <w:autoSpaceDE w:val="0"/>
        <w:autoSpaceDN w:val="0"/>
        <w:jc w:val="center"/>
        <w:rPr>
          <w:b/>
          <w:sz w:val="24"/>
          <w:szCs w:val="24"/>
        </w:rPr>
      </w:pPr>
    </w:p>
    <w:p w:rsidR="002705A3" w:rsidRDefault="002705A3" w:rsidP="002705A3">
      <w:pPr>
        <w:widowControl w:val="0"/>
        <w:autoSpaceDE w:val="0"/>
        <w:autoSpaceDN w:val="0"/>
        <w:jc w:val="center"/>
        <w:rPr>
          <w:b/>
          <w:sz w:val="24"/>
          <w:szCs w:val="24"/>
        </w:rPr>
      </w:pPr>
    </w:p>
    <w:p w:rsidR="000172A1" w:rsidRDefault="000172A1" w:rsidP="002705A3">
      <w:pPr>
        <w:widowControl w:val="0"/>
        <w:autoSpaceDE w:val="0"/>
        <w:autoSpaceDN w:val="0"/>
        <w:jc w:val="center"/>
        <w:rPr>
          <w:b/>
          <w:sz w:val="24"/>
          <w:szCs w:val="24"/>
        </w:rPr>
      </w:pPr>
    </w:p>
    <w:p w:rsidR="000172A1" w:rsidRDefault="000172A1" w:rsidP="002705A3">
      <w:pPr>
        <w:widowControl w:val="0"/>
        <w:autoSpaceDE w:val="0"/>
        <w:autoSpaceDN w:val="0"/>
        <w:jc w:val="center"/>
        <w:rPr>
          <w:b/>
          <w:sz w:val="24"/>
          <w:szCs w:val="24"/>
        </w:rPr>
      </w:pPr>
    </w:p>
    <w:tbl>
      <w:tblPr>
        <w:tblStyle w:val="440"/>
        <w:tblpPr w:leftFromText="180" w:rightFromText="180" w:horzAnchor="margin" w:tblpY="-970"/>
        <w:tblW w:w="0" w:type="auto"/>
        <w:tblLook w:val="04A0" w:firstRow="1" w:lastRow="0" w:firstColumn="1" w:lastColumn="0" w:noHBand="0" w:noVBand="1"/>
      </w:tblPr>
      <w:tblGrid>
        <w:gridCol w:w="438"/>
        <w:gridCol w:w="2410"/>
        <w:gridCol w:w="9026"/>
        <w:gridCol w:w="1275"/>
        <w:gridCol w:w="1560"/>
      </w:tblGrid>
      <w:tr w:rsidR="000172A1" w:rsidRPr="000172A1" w:rsidTr="00317D14">
        <w:tc>
          <w:tcPr>
            <w:tcW w:w="438" w:type="dxa"/>
          </w:tcPr>
          <w:p w:rsidR="000172A1" w:rsidRPr="000172A1" w:rsidRDefault="000172A1" w:rsidP="000172A1">
            <w:pPr>
              <w:jc w:val="center"/>
              <w:rPr>
                <w:rFonts w:ascii="Times New Roman" w:hAnsi="Times New Roman" w:cs="Times New Roman"/>
                <w:b/>
                <w:bCs/>
                <w:sz w:val="20"/>
                <w:szCs w:val="20"/>
              </w:rPr>
            </w:pPr>
            <w:r w:rsidRPr="000172A1">
              <w:rPr>
                <w:rFonts w:ascii="Times New Roman" w:hAnsi="Times New Roman" w:cs="Times New Roman"/>
                <w:b/>
                <w:bCs/>
                <w:sz w:val="20"/>
                <w:szCs w:val="20"/>
              </w:rPr>
              <w:t>№</w:t>
            </w:r>
          </w:p>
        </w:tc>
        <w:tc>
          <w:tcPr>
            <w:tcW w:w="2410" w:type="dxa"/>
          </w:tcPr>
          <w:p w:rsidR="000172A1" w:rsidRPr="000172A1" w:rsidRDefault="000172A1" w:rsidP="000172A1">
            <w:pPr>
              <w:jc w:val="center"/>
              <w:rPr>
                <w:rFonts w:ascii="Times New Roman" w:hAnsi="Times New Roman" w:cs="Times New Roman"/>
                <w:b/>
                <w:bCs/>
                <w:sz w:val="20"/>
                <w:szCs w:val="20"/>
              </w:rPr>
            </w:pPr>
            <w:r w:rsidRPr="000172A1">
              <w:rPr>
                <w:rFonts w:ascii="Times New Roman" w:hAnsi="Times New Roman" w:cs="Times New Roman"/>
                <w:b/>
                <w:bCs/>
                <w:sz w:val="20"/>
                <w:szCs w:val="20"/>
              </w:rPr>
              <w:t>Товары (работы, услуги)</w:t>
            </w:r>
          </w:p>
        </w:tc>
        <w:tc>
          <w:tcPr>
            <w:tcW w:w="9026" w:type="dxa"/>
          </w:tcPr>
          <w:p w:rsidR="000172A1" w:rsidRPr="000172A1" w:rsidRDefault="000172A1" w:rsidP="000172A1">
            <w:pPr>
              <w:jc w:val="center"/>
              <w:rPr>
                <w:rFonts w:ascii="Times New Roman" w:hAnsi="Times New Roman" w:cs="Times New Roman"/>
                <w:b/>
                <w:bCs/>
                <w:sz w:val="20"/>
                <w:szCs w:val="20"/>
              </w:rPr>
            </w:pPr>
            <w:r w:rsidRPr="000172A1">
              <w:rPr>
                <w:rFonts w:ascii="Times New Roman" w:hAnsi="Times New Roman" w:cs="Times New Roman"/>
                <w:b/>
                <w:bCs/>
                <w:sz w:val="20"/>
                <w:szCs w:val="20"/>
              </w:rPr>
              <w:t>Технические характеристики</w:t>
            </w:r>
          </w:p>
        </w:tc>
        <w:tc>
          <w:tcPr>
            <w:tcW w:w="1275" w:type="dxa"/>
          </w:tcPr>
          <w:p w:rsidR="000172A1" w:rsidRPr="000172A1" w:rsidRDefault="000172A1" w:rsidP="000172A1">
            <w:pPr>
              <w:jc w:val="center"/>
              <w:rPr>
                <w:rFonts w:ascii="Times New Roman" w:hAnsi="Times New Roman" w:cs="Times New Roman"/>
                <w:b/>
                <w:bCs/>
                <w:sz w:val="20"/>
                <w:szCs w:val="20"/>
              </w:rPr>
            </w:pPr>
            <w:r w:rsidRPr="000172A1">
              <w:rPr>
                <w:rFonts w:ascii="Times New Roman" w:hAnsi="Times New Roman" w:cs="Times New Roman"/>
                <w:b/>
                <w:bCs/>
                <w:sz w:val="20"/>
                <w:szCs w:val="20"/>
              </w:rPr>
              <w:t>Кол-во</w:t>
            </w:r>
          </w:p>
        </w:tc>
        <w:tc>
          <w:tcPr>
            <w:tcW w:w="1560" w:type="dxa"/>
          </w:tcPr>
          <w:p w:rsidR="000172A1" w:rsidRPr="000172A1" w:rsidRDefault="000172A1" w:rsidP="000172A1">
            <w:pPr>
              <w:jc w:val="center"/>
              <w:rPr>
                <w:rFonts w:ascii="Times New Roman" w:hAnsi="Times New Roman" w:cs="Times New Roman"/>
                <w:b/>
                <w:bCs/>
                <w:sz w:val="20"/>
                <w:szCs w:val="20"/>
              </w:rPr>
            </w:pPr>
            <w:r w:rsidRPr="000172A1">
              <w:rPr>
                <w:rFonts w:ascii="Times New Roman" w:hAnsi="Times New Roman" w:cs="Times New Roman"/>
                <w:b/>
                <w:bCs/>
                <w:sz w:val="20"/>
                <w:szCs w:val="20"/>
              </w:rPr>
              <w:t xml:space="preserve">Ед. </w:t>
            </w:r>
            <w:proofErr w:type="spellStart"/>
            <w:r w:rsidRPr="000172A1">
              <w:rPr>
                <w:rFonts w:ascii="Times New Roman" w:hAnsi="Times New Roman" w:cs="Times New Roman"/>
                <w:b/>
                <w:bCs/>
                <w:sz w:val="20"/>
                <w:szCs w:val="20"/>
              </w:rPr>
              <w:t>изм</w:t>
            </w:r>
            <w:proofErr w:type="spellEnd"/>
          </w:p>
        </w:tc>
      </w:tr>
      <w:tr w:rsidR="000172A1" w:rsidRPr="000172A1" w:rsidTr="00317D14">
        <w:tc>
          <w:tcPr>
            <w:tcW w:w="438" w:type="dxa"/>
          </w:tcPr>
          <w:p w:rsidR="000172A1" w:rsidRPr="000172A1" w:rsidRDefault="000172A1" w:rsidP="000172A1">
            <w:pPr>
              <w:rPr>
                <w:rFonts w:ascii="Times New Roman" w:hAnsi="Times New Roman" w:cs="Times New Roman"/>
                <w:sz w:val="20"/>
                <w:szCs w:val="20"/>
              </w:rPr>
            </w:pPr>
            <w:r w:rsidRPr="000172A1">
              <w:rPr>
                <w:rFonts w:ascii="Times New Roman" w:hAnsi="Times New Roman" w:cs="Times New Roman"/>
                <w:sz w:val="20"/>
                <w:szCs w:val="20"/>
              </w:rPr>
              <w:t>1</w:t>
            </w:r>
          </w:p>
        </w:tc>
        <w:tc>
          <w:tcPr>
            <w:tcW w:w="2410" w:type="dxa"/>
          </w:tcPr>
          <w:p w:rsidR="000172A1" w:rsidRPr="000172A1" w:rsidRDefault="000172A1" w:rsidP="000172A1">
            <w:pPr>
              <w:rPr>
                <w:rFonts w:ascii="Times New Roman" w:hAnsi="Times New Roman" w:cs="Times New Roman"/>
                <w:sz w:val="20"/>
                <w:szCs w:val="20"/>
              </w:rPr>
            </w:pPr>
            <w:r w:rsidRPr="000172A1">
              <w:rPr>
                <w:rFonts w:ascii="Times New Roman" w:hAnsi="Times New Roman" w:cs="Times New Roman"/>
                <w:sz w:val="20"/>
                <w:szCs w:val="20"/>
              </w:rPr>
              <w:t xml:space="preserve">Аналог </w:t>
            </w:r>
            <w:proofErr w:type="spellStart"/>
            <w:r w:rsidRPr="000172A1">
              <w:rPr>
                <w:rFonts w:ascii="Times New Roman" w:hAnsi="Times New Roman" w:cs="Times New Roman"/>
                <w:sz w:val="20"/>
                <w:szCs w:val="20"/>
              </w:rPr>
              <w:t>кэпа</w:t>
            </w:r>
            <w:proofErr w:type="spellEnd"/>
            <w:r w:rsidRPr="000172A1">
              <w:rPr>
                <w:rFonts w:ascii="Times New Roman" w:hAnsi="Times New Roman" w:cs="Times New Roman"/>
                <w:sz w:val="20"/>
                <w:szCs w:val="20"/>
              </w:rPr>
              <w:t xml:space="preserve"> m7GmAmG</w:t>
            </w:r>
          </w:p>
        </w:tc>
        <w:tc>
          <w:tcPr>
            <w:tcW w:w="9026" w:type="dxa"/>
          </w:tcPr>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Продукт представляет собой стерильный 100 </w:t>
            </w:r>
            <w:proofErr w:type="spellStart"/>
            <w:r w:rsidRPr="000172A1">
              <w:rPr>
                <w:rFonts w:ascii="Times New Roman" w:hAnsi="Times New Roman" w:cs="Times New Roman"/>
                <w:sz w:val="20"/>
                <w:szCs w:val="20"/>
              </w:rPr>
              <w:t>мМ</w:t>
            </w:r>
            <w:proofErr w:type="spellEnd"/>
            <w:r w:rsidRPr="000172A1">
              <w:rPr>
                <w:rFonts w:ascii="Times New Roman" w:hAnsi="Times New Roman" w:cs="Times New Roman"/>
                <w:sz w:val="20"/>
                <w:szCs w:val="20"/>
              </w:rPr>
              <w:t xml:space="preserve"> раствор аналога </w:t>
            </w:r>
            <w:proofErr w:type="spellStart"/>
            <w:r w:rsidRPr="000172A1">
              <w:rPr>
                <w:rFonts w:ascii="Times New Roman" w:hAnsi="Times New Roman" w:cs="Times New Roman"/>
                <w:sz w:val="20"/>
                <w:szCs w:val="20"/>
              </w:rPr>
              <w:t>кэпа</w:t>
            </w:r>
            <w:proofErr w:type="spellEnd"/>
            <w:r w:rsidRPr="000172A1">
              <w:rPr>
                <w:rFonts w:ascii="Times New Roman" w:hAnsi="Times New Roman" w:cs="Times New Roman"/>
                <w:sz w:val="20"/>
                <w:szCs w:val="20"/>
              </w:rPr>
              <w:t xml:space="preserve"> m7GmAmG в виде аммонийной соли в воде. Продукт протестирован на присутствие эндо- и </w:t>
            </w:r>
            <w:proofErr w:type="spellStart"/>
            <w:r w:rsidRPr="000172A1">
              <w:rPr>
                <w:rFonts w:ascii="Times New Roman" w:hAnsi="Times New Roman" w:cs="Times New Roman"/>
                <w:sz w:val="20"/>
                <w:szCs w:val="20"/>
              </w:rPr>
              <w:t>экзонуклеазной</w:t>
            </w:r>
            <w:proofErr w:type="spellEnd"/>
            <w:r w:rsidRPr="000172A1">
              <w:rPr>
                <w:rFonts w:ascii="Times New Roman" w:hAnsi="Times New Roman" w:cs="Times New Roman"/>
                <w:sz w:val="20"/>
                <w:szCs w:val="20"/>
              </w:rPr>
              <w:t xml:space="preserve"> активности и свободен от примесей </w:t>
            </w:r>
            <w:proofErr w:type="spellStart"/>
            <w:r w:rsidRPr="000172A1">
              <w:rPr>
                <w:rFonts w:ascii="Times New Roman" w:hAnsi="Times New Roman" w:cs="Times New Roman"/>
                <w:sz w:val="20"/>
                <w:szCs w:val="20"/>
              </w:rPr>
              <w:t>ДНКаз</w:t>
            </w:r>
            <w:proofErr w:type="spellEnd"/>
            <w:r w:rsidRPr="000172A1">
              <w:rPr>
                <w:rFonts w:ascii="Times New Roman" w:hAnsi="Times New Roman" w:cs="Times New Roman"/>
                <w:sz w:val="20"/>
                <w:szCs w:val="20"/>
              </w:rPr>
              <w:t xml:space="preserve"> и </w:t>
            </w:r>
            <w:proofErr w:type="spellStart"/>
            <w:r w:rsidRPr="000172A1">
              <w:rPr>
                <w:rFonts w:ascii="Times New Roman" w:hAnsi="Times New Roman" w:cs="Times New Roman"/>
                <w:sz w:val="20"/>
                <w:szCs w:val="20"/>
              </w:rPr>
              <w:t>РНКаз</w:t>
            </w:r>
            <w:proofErr w:type="spellEnd"/>
            <w:r w:rsidRPr="000172A1">
              <w:rPr>
                <w:rFonts w:ascii="Times New Roman" w:hAnsi="Times New Roman" w:cs="Times New Roman"/>
                <w:sz w:val="20"/>
                <w:szCs w:val="20"/>
              </w:rPr>
              <w:t xml:space="preserve">. </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Чистота продукта по данным ВЭЖХ не менее 96%. Функциональная активность подтверждена </w:t>
            </w:r>
            <w:proofErr w:type="spellStart"/>
            <w:r w:rsidRPr="000172A1">
              <w:rPr>
                <w:rFonts w:ascii="Times New Roman" w:hAnsi="Times New Roman" w:cs="Times New Roman"/>
                <w:sz w:val="20"/>
                <w:szCs w:val="20"/>
              </w:rPr>
              <w:t>in</w:t>
            </w:r>
            <w:proofErr w:type="spellEnd"/>
            <w:r w:rsidRPr="000172A1">
              <w:rPr>
                <w:rFonts w:ascii="Times New Roman" w:hAnsi="Times New Roman" w:cs="Times New Roman"/>
                <w:sz w:val="20"/>
                <w:szCs w:val="20"/>
              </w:rPr>
              <w:t xml:space="preserve"> </w:t>
            </w:r>
            <w:proofErr w:type="spellStart"/>
            <w:r w:rsidRPr="000172A1">
              <w:rPr>
                <w:rFonts w:ascii="Times New Roman" w:hAnsi="Times New Roman" w:cs="Times New Roman"/>
                <w:sz w:val="20"/>
                <w:szCs w:val="20"/>
              </w:rPr>
              <w:t>vitro</w:t>
            </w:r>
            <w:proofErr w:type="spellEnd"/>
            <w:r w:rsidRPr="000172A1">
              <w:rPr>
                <w:rFonts w:ascii="Times New Roman" w:hAnsi="Times New Roman" w:cs="Times New Roman"/>
                <w:sz w:val="20"/>
                <w:szCs w:val="20"/>
              </w:rPr>
              <w:t xml:space="preserve"> в реакции транскрипции.  </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Упаковка – 50 </w:t>
            </w:r>
            <w:proofErr w:type="spellStart"/>
            <w:r w:rsidRPr="000172A1">
              <w:rPr>
                <w:rFonts w:ascii="Times New Roman" w:hAnsi="Times New Roman" w:cs="Times New Roman"/>
                <w:sz w:val="20"/>
                <w:szCs w:val="20"/>
              </w:rPr>
              <w:t>мкл</w:t>
            </w:r>
            <w:proofErr w:type="spellEnd"/>
            <w:r w:rsidRPr="000172A1">
              <w:rPr>
                <w:rFonts w:ascii="Times New Roman" w:hAnsi="Times New Roman" w:cs="Times New Roman"/>
                <w:sz w:val="20"/>
                <w:szCs w:val="20"/>
              </w:rPr>
              <w:t>.</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Длительное хранение при температуре -20°C. Транспортируется в замороженном виде, допускается размораживание раствора и транспортирование при температуре окружающей среды.</w:t>
            </w:r>
          </w:p>
        </w:tc>
        <w:tc>
          <w:tcPr>
            <w:tcW w:w="1275" w:type="dxa"/>
          </w:tcPr>
          <w:p w:rsidR="000172A1" w:rsidRPr="000172A1" w:rsidRDefault="000172A1" w:rsidP="000172A1">
            <w:pPr>
              <w:jc w:val="center"/>
              <w:rPr>
                <w:rFonts w:ascii="Times New Roman" w:hAnsi="Times New Roman" w:cs="Times New Roman"/>
                <w:sz w:val="20"/>
                <w:szCs w:val="20"/>
              </w:rPr>
            </w:pPr>
            <w:r w:rsidRPr="000172A1">
              <w:rPr>
                <w:rFonts w:ascii="Times New Roman" w:hAnsi="Times New Roman" w:cs="Times New Roman"/>
                <w:sz w:val="20"/>
                <w:szCs w:val="20"/>
              </w:rPr>
              <w:t>1</w:t>
            </w:r>
          </w:p>
        </w:tc>
        <w:tc>
          <w:tcPr>
            <w:tcW w:w="1560" w:type="dxa"/>
          </w:tcPr>
          <w:p w:rsidR="000172A1" w:rsidRPr="000172A1" w:rsidRDefault="000172A1" w:rsidP="000172A1">
            <w:pPr>
              <w:jc w:val="center"/>
              <w:rPr>
                <w:rFonts w:ascii="Times New Roman" w:hAnsi="Times New Roman" w:cs="Times New Roman"/>
                <w:sz w:val="20"/>
                <w:szCs w:val="20"/>
              </w:rPr>
            </w:pPr>
            <w:proofErr w:type="spellStart"/>
            <w:r w:rsidRPr="000172A1">
              <w:rPr>
                <w:rFonts w:ascii="Times New Roman" w:hAnsi="Times New Roman" w:cs="Times New Roman"/>
                <w:sz w:val="20"/>
                <w:szCs w:val="20"/>
              </w:rPr>
              <w:t>шт</w:t>
            </w:r>
            <w:proofErr w:type="spellEnd"/>
          </w:p>
        </w:tc>
      </w:tr>
      <w:tr w:rsidR="000172A1" w:rsidRPr="000172A1" w:rsidTr="00317D14">
        <w:tc>
          <w:tcPr>
            <w:tcW w:w="438" w:type="dxa"/>
          </w:tcPr>
          <w:p w:rsidR="000172A1" w:rsidRPr="000172A1" w:rsidRDefault="000172A1" w:rsidP="000172A1">
            <w:pPr>
              <w:rPr>
                <w:rFonts w:ascii="Times New Roman" w:hAnsi="Times New Roman" w:cs="Times New Roman"/>
                <w:sz w:val="20"/>
                <w:szCs w:val="20"/>
                <w:lang w:val="en-US"/>
              </w:rPr>
            </w:pPr>
            <w:r w:rsidRPr="000172A1">
              <w:rPr>
                <w:rFonts w:ascii="Times New Roman" w:hAnsi="Times New Roman" w:cs="Times New Roman"/>
                <w:sz w:val="20"/>
                <w:szCs w:val="20"/>
                <w:lang w:val="en-US"/>
              </w:rPr>
              <w:t>2</w:t>
            </w:r>
          </w:p>
        </w:tc>
        <w:tc>
          <w:tcPr>
            <w:tcW w:w="2410" w:type="dxa"/>
          </w:tcPr>
          <w:p w:rsidR="000172A1" w:rsidRPr="000172A1" w:rsidRDefault="000172A1" w:rsidP="000172A1">
            <w:pPr>
              <w:rPr>
                <w:rFonts w:ascii="Times New Roman" w:hAnsi="Times New Roman" w:cs="Times New Roman"/>
                <w:sz w:val="20"/>
                <w:szCs w:val="20"/>
              </w:rPr>
            </w:pPr>
            <w:r w:rsidRPr="000172A1">
              <w:rPr>
                <w:rFonts w:ascii="Times New Roman" w:hAnsi="Times New Roman" w:cs="Times New Roman"/>
                <w:sz w:val="20"/>
                <w:szCs w:val="20"/>
              </w:rPr>
              <w:t xml:space="preserve">Набор ATP, GTP, CTP, UTP в воде </w:t>
            </w:r>
          </w:p>
        </w:tc>
        <w:tc>
          <w:tcPr>
            <w:tcW w:w="9026" w:type="dxa"/>
          </w:tcPr>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Набор содержит 100 </w:t>
            </w:r>
            <w:proofErr w:type="spellStart"/>
            <w:r w:rsidRPr="000172A1">
              <w:rPr>
                <w:rFonts w:ascii="Times New Roman" w:hAnsi="Times New Roman" w:cs="Times New Roman"/>
                <w:sz w:val="20"/>
                <w:szCs w:val="20"/>
              </w:rPr>
              <w:t>мМ</w:t>
            </w:r>
            <w:proofErr w:type="spellEnd"/>
            <w:r w:rsidRPr="000172A1">
              <w:rPr>
                <w:rFonts w:ascii="Times New Roman" w:hAnsi="Times New Roman" w:cs="Times New Roman"/>
                <w:sz w:val="20"/>
                <w:szCs w:val="20"/>
              </w:rPr>
              <w:t xml:space="preserve"> растворы ATP, UTP, GTP, CTP в виде аммонийных солей в воде.</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Каждый нуклеозид - 5’ - </w:t>
            </w:r>
            <w:proofErr w:type="spellStart"/>
            <w:r w:rsidRPr="000172A1">
              <w:rPr>
                <w:rFonts w:ascii="Times New Roman" w:hAnsi="Times New Roman" w:cs="Times New Roman"/>
                <w:sz w:val="20"/>
                <w:szCs w:val="20"/>
              </w:rPr>
              <w:t>трифосфат</w:t>
            </w:r>
            <w:proofErr w:type="spellEnd"/>
            <w:r w:rsidRPr="000172A1">
              <w:rPr>
                <w:rFonts w:ascii="Times New Roman" w:hAnsi="Times New Roman" w:cs="Times New Roman"/>
                <w:sz w:val="20"/>
                <w:szCs w:val="20"/>
              </w:rPr>
              <w:t xml:space="preserve"> поставляется в отдельной пробирке и представляет собой </w:t>
            </w:r>
            <w:proofErr w:type="spellStart"/>
            <w:r w:rsidRPr="000172A1">
              <w:rPr>
                <w:rFonts w:ascii="Times New Roman" w:hAnsi="Times New Roman" w:cs="Times New Roman"/>
                <w:sz w:val="20"/>
                <w:szCs w:val="20"/>
              </w:rPr>
              <w:t>хроматографически</w:t>
            </w:r>
            <w:proofErr w:type="spellEnd"/>
            <w:r w:rsidRPr="000172A1">
              <w:rPr>
                <w:rFonts w:ascii="Times New Roman" w:hAnsi="Times New Roman" w:cs="Times New Roman"/>
                <w:sz w:val="20"/>
                <w:szCs w:val="20"/>
              </w:rPr>
              <w:t xml:space="preserve"> чистый препарат (более 98% по данным ВЭЖХ), свободный от примесей эндо-, </w:t>
            </w:r>
            <w:proofErr w:type="spellStart"/>
            <w:r w:rsidRPr="000172A1">
              <w:rPr>
                <w:rFonts w:ascii="Times New Roman" w:hAnsi="Times New Roman" w:cs="Times New Roman"/>
                <w:sz w:val="20"/>
                <w:szCs w:val="20"/>
              </w:rPr>
              <w:t>экзонуклеаз</w:t>
            </w:r>
            <w:proofErr w:type="spellEnd"/>
            <w:r w:rsidRPr="000172A1">
              <w:rPr>
                <w:rFonts w:ascii="Times New Roman" w:hAnsi="Times New Roman" w:cs="Times New Roman"/>
                <w:sz w:val="20"/>
                <w:szCs w:val="20"/>
              </w:rPr>
              <w:t xml:space="preserve">, </w:t>
            </w:r>
            <w:proofErr w:type="spellStart"/>
            <w:r w:rsidRPr="000172A1">
              <w:rPr>
                <w:rFonts w:ascii="Times New Roman" w:hAnsi="Times New Roman" w:cs="Times New Roman"/>
                <w:sz w:val="20"/>
                <w:szCs w:val="20"/>
              </w:rPr>
              <w:t>рибонуклеаз</w:t>
            </w:r>
            <w:proofErr w:type="spellEnd"/>
            <w:r w:rsidRPr="000172A1">
              <w:rPr>
                <w:rFonts w:ascii="Times New Roman" w:hAnsi="Times New Roman" w:cs="Times New Roman"/>
                <w:sz w:val="20"/>
                <w:szCs w:val="20"/>
              </w:rPr>
              <w:t>, фосфатаз, следовых количеств ДНК.</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Функциональная активность NTP протестирована </w:t>
            </w:r>
            <w:proofErr w:type="spellStart"/>
            <w:r w:rsidRPr="000172A1">
              <w:rPr>
                <w:rFonts w:ascii="Times New Roman" w:hAnsi="Times New Roman" w:cs="Times New Roman"/>
                <w:sz w:val="20"/>
                <w:szCs w:val="20"/>
              </w:rPr>
              <w:t>in</w:t>
            </w:r>
            <w:proofErr w:type="spellEnd"/>
            <w:r w:rsidRPr="000172A1">
              <w:rPr>
                <w:rFonts w:ascii="Times New Roman" w:hAnsi="Times New Roman" w:cs="Times New Roman"/>
                <w:sz w:val="20"/>
                <w:szCs w:val="20"/>
              </w:rPr>
              <w:t xml:space="preserve"> </w:t>
            </w:r>
            <w:proofErr w:type="spellStart"/>
            <w:r w:rsidRPr="000172A1">
              <w:rPr>
                <w:rFonts w:ascii="Times New Roman" w:hAnsi="Times New Roman" w:cs="Times New Roman"/>
                <w:sz w:val="20"/>
                <w:szCs w:val="20"/>
              </w:rPr>
              <w:t>vitro</w:t>
            </w:r>
            <w:proofErr w:type="spellEnd"/>
            <w:r w:rsidRPr="000172A1">
              <w:rPr>
                <w:rFonts w:ascii="Times New Roman" w:hAnsi="Times New Roman" w:cs="Times New Roman"/>
                <w:sz w:val="20"/>
                <w:szCs w:val="20"/>
              </w:rPr>
              <w:t xml:space="preserve"> в реакции транскрипции.</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Условия хранения: -20°C.</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Упаковка – 4х1000 </w:t>
            </w:r>
            <w:proofErr w:type="spellStart"/>
            <w:r w:rsidRPr="000172A1">
              <w:rPr>
                <w:rFonts w:ascii="Times New Roman" w:hAnsi="Times New Roman" w:cs="Times New Roman"/>
                <w:sz w:val="20"/>
                <w:szCs w:val="20"/>
              </w:rPr>
              <w:t>мкл</w:t>
            </w:r>
            <w:proofErr w:type="spellEnd"/>
            <w:r w:rsidRPr="000172A1">
              <w:rPr>
                <w:rFonts w:ascii="Times New Roman" w:hAnsi="Times New Roman" w:cs="Times New Roman"/>
                <w:sz w:val="20"/>
                <w:szCs w:val="20"/>
              </w:rPr>
              <w:t>.</w:t>
            </w:r>
          </w:p>
        </w:tc>
        <w:tc>
          <w:tcPr>
            <w:tcW w:w="1275" w:type="dxa"/>
          </w:tcPr>
          <w:p w:rsidR="000172A1" w:rsidRPr="000172A1" w:rsidRDefault="000172A1" w:rsidP="000172A1">
            <w:pPr>
              <w:jc w:val="center"/>
              <w:rPr>
                <w:rFonts w:ascii="Times New Roman" w:hAnsi="Times New Roman" w:cs="Times New Roman"/>
                <w:sz w:val="20"/>
                <w:szCs w:val="20"/>
                <w:lang w:val="en-US"/>
              </w:rPr>
            </w:pPr>
            <w:r w:rsidRPr="000172A1">
              <w:rPr>
                <w:rFonts w:ascii="Times New Roman" w:hAnsi="Times New Roman" w:cs="Times New Roman"/>
                <w:sz w:val="20"/>
                <w:szCs w:val="20"/>
                <w:lang w:val="en-US"/>
              </w:rPr>
              <w:t>1</w:t>
            </w:r>
          </w:p>
        </w:tc>
        <w:tc>
          <w:tcPr>
            <w:tcW w:w="1560" w:type="dxa"/>
          </w:tcPr>
          <w:p w:rsidR="000172A1" w:rsidRPr="000172A1" w:rsidRDefault="000172A1" w:rsidP="000172A1">
            <w:pPr>
              <w:jc w:val="center"/>
              <w:rPr>
                <w:rFonts w:ascii="Times New Roman" w:hAnsi="Times New Roman" w:cs="Times New Roman"/>
                <w:sz w:val="20"/>
                <w:szCs w:val="20"/>
              </w:rPr>
            </w:pPr>
            <w:proofErr w:type="spellStart"/>
            <w:r w:rsidRPr="000172A1">
              <w:rPr>
                <w:rFonts w:ascii="Times New Roman" w:hAnsi="Times New Roman" w:cs="Times New Roman"/>
                <w:sz w:val="20"/>
                <w:szCs w:val="20"/>
              </w:rPr>
              <w:t>шт</w:t>
            </w:r>
            <w:proofErr w:type="spellEnd"/>
          </w:p>
        </w:tc>
      </w:tr>
      <w:tr w:rsidR="000172A1" w:rsidRPr="000172A1" w:rsidTr="000172A1">
        <w:trPr>
          <w:trHeight w:val="2285"/>
        </w:trPr>
        <w:tc>
          <w:tcPr>
            <w:tcW w:w="438" w:type="dxa"/>
          </w:tcPr>
          <w:p w:rsidR="000172A1" w:rsidRPr="000172A1" w:rsidRDefault="000172A1" w:rsidP="000172A1">
            <w:pPr>
              <w:rPr>
                <w:rFonts w:ascii="Times New Roman" w:hAnsi="Times New Roman" w:cs="Times New Roman"/>
                <w:sz w:val="20"/>
                <w:szCs w:val="20"/>
                <w:lang w:val="en-US"/>
              </w:rPr>
            </w:pPr>
            <w:r w:rsidRPr="000172A1">
              <w:rPr>
                <w:rFonts w:ascii="Times New Roman" w:hAnsi="Times New Roman" w:cs="Times New Roman"/>
                <w:sz w:val="20"/>
                <w:szCs w:val="20"/>
                <w:lang w:val="en-US"/>
              </w:rPr>
              <w:t>3</w:t>
            </w:r>
          </w:p>
        </w:tc>
        <w:tc>
          <w:tcPr>
            <w:tcW w:w="2410" w:type="dxa"/>
          </w:tcPr>
          <w:p w:rsidR="000172A1" w:rsidRPr="000172A1" w:rsidRDefault="000172A1" w:rsidP="000172A1">
            <w:pPr>
              <w:rPr>
                <w:rFonts w:ascii="Times New Roman" w:hAnsi="Times New Roman" w:cs="Times New Roman"/>
                <w:sz w:val="20"/>
                <w:szCs w:val="20"/>
              </w:rPr>
            </w:pPr>
            <w:r w:rsidRPr="000172A1">
              <w:rPr>
                <w:rFonts w:ascii="Times New Roman" w:hAnsi="Times New Roman" w:cs="Times New Roman"/>
                <w:sz w:val="20"/>
                <w:szCs w:val="20"/>
              </w:rPr>
              <w:t>5-метоксиуридин-5’-трифосфат (5-OMe-UTP)</w:t>
            </w:r>
          </w:p>
        </w:tc>
        <w:tc>
          <w:tcPr>
            <w:tcW w:w="9026" w:type="dxa"/>
          </w:tcPr>
          <w:p w:rsidR="000172A1" w:rsidRPr="000172A1" w:rsidRDefault="000172A1" w:rsidP="000172A1">
            <w:pPr>
              <w:jc w:val="both"/>
              <w:rPr>
                <w:rFonts w:ascii="Times New Roman" w:hAnsi="Times New Roman" w:cs="Times New Roman"/>
                <w:sz w:val="20"/>
                <w:szCs w:val="20"/>
              </w:rPr>
            </w:pPr>
            <w:bookmarkStart w:id="3" w:name="_GoBack"/>
            <w:r w:rsidRPr="000172A1">
              <w:rPr>
                <w:rFonts w:ascii="Times New Roman" w:hAnsi="Times New Roman" w:cs="Times New Roman"/>
                <w:sz w:val="20"/>
                <w:szCs w:val="20"/>
              </w:rPr>
              <w:t xml:space="preserve">Продукт представляет собой стерильный 100 </w:t>
            </w:r>
            <w:proofErr w:type="spellStart"/>
            <w:r w:rsidRPr="000172A1">
              <w:rPr>
                <w:rFonts w:ascii="Times New Roman" w:hAnsi="Times New Roman" w:cs="Times New Roman"/>
                <w:sz w:val="20"/>
                <w:szCs w:val="20"/>
              </w:rPr>
              <w:t>мМ</w:t>
            </w:r>
            <w:proofErr w:type="spellEnd"/>
            <w:r w:rsidRPr="000172A1">
              <w:rPr>
                <w:rFonts w:ascii="Times New Roman" w:hAnsi="Times New Roman" w:cs="Times New Roman"/>
                <w:sz w:val="20"/>
                <w:szCs w:val="20"/>
              </w:rPr>
              <w:t xml:space="preserve"> раствор 5-метоксиуридин-5’-трифосфата в виде аммонийной соли в воде.  Продукт протестирован на присутствие эндо- и </w:t>
            </w:r>
            <w:proofErr w:type="spellStart"/>
            <w:r w:rsidRPr="000172A1">
              <w:rPr>
                <w:rFonts w:ascii="Times New Roman" w:hAnsi="Times New Roman" w:cs="Times New Roman"/>
                <w:sz w:val="20"/>
                <w:szCs w:val="20"/>
              </w:rPr>
              <w:t>экзонуклеазной</w:t>
            </w:r>
            <w:proofErr w:type="spellEnd"/>
            <w:r w:rsidRPr="000172A1">
              <w:rPr>
                <w:rFonts w:ascii="Times New Roman" w:hAnsi="Times New Roman" w:cs="Times New Roman"/>
                <w:sz w:val="20"/>
                <w:szCs w:val="20"/>
              </w:rPr>
              <w:t xml:space="preserve">  </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активности и свободен от примесей </w:t>
            </w:r>
            <w:proofErr w:type="spellStart"/>
            <w:r w:rsidRPr="000172A1">
              <w:rPr>
                <w:rFonts w:ascii="Times New Roman" w:hAnsi="Times New Roman" w:cs="Times New Roman"/>
                <w:sz w:val="20"/>
                <w:szCs w:val="20"/>
              </w:rPr>
              <w:t>ДНКаз</w:t>
            </w:r>
            <w:proofErr w:type="spellEnd"/>
            <w:r w:rsidRPr="000172A1">
              <w:rPr>
                <w:rFonts w:ascii="Times New Roman" w:hAnsi="Times New Roman" w:cs="Times New Roman"/>
                <w:sz w:val="20"/>
                <w:szCs w:val="20"/>
              </w:rPr>
              <w:t xml:space="preserve"> и </w:t>
            </w:r>
            <w:proofErr w:type="spellStart"/>
            <w:r w:rsidRPr="000172A1">
              <w:rPr>
                <w:rFonts w:ascii="Times New Roman" w:hAnsi="Times New Roman" w:cs="Times New Roman"/>
                <w:sz w:val="20"/>
                <w:szCs w:val="20"/>
              </w:rPr>
              <w:t>РНКаз</w:t>
            </w:r>
            <w:proofErr w:type="spellEnd"/>
            <w:r w:rsidRPr="000172A1">
              <w:rPr>
                <w:rFonts w:ascii="Times New Roman" w:hAnsi="Times New Roman" w:cs="Times New Roman"/>
                <w:sz w:val="20"/>
                <w:szCs w:val="20"/>
              </w:rPr>
              <w:t xml:space="preserve">. </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Чистота нуклеотида по данным ВЭЖХ не менее 96%. Функциональная активность подтверждена </w:t>
            </w:r>
            <w:proofErr w:type="spellStart"/>
            <w:r w:rsidRPr="000172A1">
              <w:rPr>
                <w:rFonts w:ascii="Times New Roman" w:hAnsi="Times New Roman" w:cs="Times New Roman"/>
                <w:sz w:val="20"/>
                <w:szCs w:val="20"/>
              </w:rPr>
              <w:t>in</w:t>
            </w:r>
            <w:proofErr w:type="spellEnd"/>
            <w:r w:rsidRPr="000172A1">
              <w:rPr>
                <w:rFonts w:ascii="Times New Roman" w:hAnsi="Times New Roman" w:cs="Times New Roman"/>
                <w:sz w:val="20"/>
                <w:szCs w:val="20"/>
              </w:rPr>
              <w:t xml:space="preserve"> </w:t>
            </w:r>
            <w:proofErr w:type="spellStart"/>
            <w:r w:rsidRPr="000172A1">
              <w:rPr>
                <w:rFonts w:ascii="Times New Roman" w:hAnsi="Times New Roman" w:cs="Times New Roman"/>
                <w:sz w:val="20"/>
                <w:szCs w:val="20"/>
              </w:rPr>
              <w:t>vitro</w:t>
            </w:r>
            <w:proofErr w:type="spellEnd"/>
            <w:r w:rsidRPr="000172A1">
              <w:rPr>
                <w:rFonts w:ascii="Times New Roman" w:hAnsi="Times New Roman" w:cs="Times New Roman"/>
                <w:sz w:val="20"/>
                <w:szCs w:val="20"/>
              </w:rPr>
              <w:t xml:space="preserve"> в реакции транскрипции.</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Реактив включается в матричную РНК (</w:t>
            </w:r>
            <w:proofErr w:type="spellStart"/>
            <w:r w:rsidRPr="000172A1">
              <w:rPr>
                <w:rFonts w:ascii="Times New Roman" w:hAnsi="Times New Roman" w:cs="Times New Roman"/>
                <w:sz w:val="20"/>
                <w:szCs w:val="20"/>
              </w:rPr>
              <w:t>мРНК</w:t>
            </w:r>
            <w:proofErr w:type="spellEnd"/>
            <w:r w:rsidRPr="000172A1">
              <w:rPr>
                <w:rFonts w:ascii="Times New Roman" w:hAnsi="Times New Roman" w:cs="Times New Roman"/>
                <w:sz w:val="20"/>
                <w:szCs w:val="20"/>
              </w:rPr>
              <w:t xml:space="preserve">) с помощью РНК-полимеразы Т7. Включение 5-метоксиуридина может снизить иммуногенность полученной </w:t>
            </w:r>
            <w:proofErr w:type="spellStart"/>
            <w:r w:rsidRPr="000172A1">
              <w:rPr>
                <w:rFonts w:ascii="Times New Roman" w:hAnsi="Times New Roman" w:cs="Times New Roman"/>
                <w:sz w:val="20"/>
                <w:szCs w:val="20"/>
              </w:rPr>
              <w:t>мРНК</w:t>
            </w:r>
            <w:proofErr w:type="spellEnd"/>
            <w:r w:rsidRPr="000172A1">
              <w:rPr>
                <w:rFonts w:ascii="Times New Roman" w:hAnsi="Times New Roman" w:cs="Times New Roman"/>
                <w:sz w:val="20"/>
                <w:szCs w:val="20"/>
              </w:rPr>
              <w:t>.</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 xml:space="preserve">Упаковка – 50 </w:t>
            </w:r>
            <w:proofErr w:type="spellStart"/>
            <w:r w:rsidRPr="000172A1">
              <w:rPr>
                <w:rFonts w:ascii="Times New Roman" w:hAnsi="Times New Roman" w:cs="Times New Roman"/>
                <w:sz w:val="20"/>
                <w:szCs w:val="20"/>
              </w:rPr>
              <w:t>мкл</w:t>
            </w:r>
            <w:proofErr w:type="spellEnd"/>
            <w:r w:rsidRPr="000172A1">
              <w:rPr>
                <w:rFonts w:ascii="Times New Roman" w:hAnsi="Times New Roman" w:cs="Times New Roman"/>
                <w:sz w:val="20"/>
                <w:szCs w:val="20"/>
              </w:rPr>
              <w:t>.</w:t>
            </w:r>
          </w:p>
          <w:p w:rsidR="000172A1" w:rsidRPr="000172A1" w:rsidRDefault="000172A1" w:rsidP="000172A1">
            <w:pPr>
              <w:jc w:val="both"/>
              <w:rPr>
                <w:rFonts w:ascii="Times New Roman" w:hAnsi="Times New Roman" w:cs="Times New Roman"/>
                <w:sz w:val="20"/>
                <w:szCs w:val="20"/>
              </w:rPr>
            </w:pPr>
            <w:r w:rsidRPr="000172A1">
              <w:rPr>
                <w:rFonts w:ascii="Times New Roman" w:hAnsi="Times New Roman" w:cs="Times New Roman"/>
                <w:sz w:val="20"/>
                <w:szCs w:val="20"/>
              </w:rPr>
              <w:t>Длительное хранение при температуре -20°C. Транспортируется в замороженном виде, допускается размораживание раствора и транспортирование при температуре окружающей среды.</w:t>
            </w:r>
            <w:bookmarkEnd w:id="3"/>
          </w:p>
        </w:tc>
        <w:tc>
          <w:tcPr>
            <w:tcW w:w="1275" w:type="dxa"/>
          </w:tcPr>
          <w:p w:rsidR="000172A1" w:rsidRPr="000172A1" w:rsidRDefault="000172A1" w:rsidP="000172A1">
            <w:pPr>
              <w:jc w:val="center"/>
              <w:rPr>
                <w:rFonts w:ascii="Times New Roman" w:hAnsi="Times New Roman" w:cs="Times New Roman"/>
                <w:sz w:val="20"/>
                <w:szCs w:val="20"/>
                <w:lang w:val="en-US"/>
              </w:rPr>
            </w:pPr>
            <w:r w:rsidRPr="000172A1">
              <w:rPr>
                <w:rFonts w:ascii="Times New Roman" w:hAnsi="Times New Roman" w:cs="Times New Roman"/>
                <w:sz w:val="20"/>
                <w:szCs w:val="20"/>
                <w:lang w:val="en-US"/>
              </w:rPr>
              <w:t>1</w:t>
            </w:r>
          </w:p>
        </w:tc>
        <w:tc>
          <w:tcPr>
            <w:tcW w:w="1560" w:type="dxa"/>
          </w:tcPr>
          <w:p w:rsidR="000172A1" w:rsidRPr="000172A1" w:rsidRDefault="000172A1" w:rsidP="000172A1">
            <w:pPr>
              <w:jc w:val="center"/>
              <w:rPr>
                <w:rFonts w:ascii="Times New Roman" w:hAnsi="Times New Roman" w:cs="Times New Roman"/>
                <w:sz w:val="20"/>
                <w:szCs w:val="20"/>
              </w:rPr>
            </w:pPr>
            <w:proofErr w:type="spellStart"/>
            <w:r w:rsidRPr="000172A1">
              <w:rPr>
                <w:rFonts w:ascii="Times New Roman" w:hAnsi="Times New Roman" w:cs="Times New Roman"/>
                <w:sz w:val="20"/>
                <w:szCs w:val="20"/>
              </w:rPr>
              <w:t>шт</w:t>
            </w:r>
            <w:proofErr w:type="spellEnd"/>
          </w:p>
        </w:tc>
      </w:tr>
    </w:tbl>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Pr="000172A1" w:rsidRDefault="000172A1" w:rsidP="002705A3">
      <w:pPr>
        <w:widowControl w:val="0"/>
        <w:autoSpaceDE w:val="0"/>
        <w:autoSpaceDN w:val="0"/>
        <w:jc w:val="center"/>
        <w:rPr>
          <w:b/>
          <w:sz w:val="20"/>
        </w:rPr>
      </w:pPr>
    </w:p>
    <w:p w:rsidR="000172A1" w:rsidRDefault="000172A1" w:rsidP="002705A3">
      <w:pPr>
        <w:widowControl w:val="0"/>
        <w:autoSpaceDE w:val="0"/>
        <w:autoSpaceDN w:val="0"/>
        <w:jc w:val="center"/>
        <w:rPr>
          <w:b/>
          <w:sz w:val="24"/>
          <w:szCs w:val="24"/>
        </w:rPr>
      </w:pPr>
    </w:p>
    <w:p w:rsidR="000172A1" w:rsidRDefault="000172A1" w:rsidP="002705A3">
      <w:pPr>
        <w:widowControl w:val="0"/>
        <w:autoSpaceDE w:val="0"/>
        <w:autoSpaceDN w:val="0"/>
        <w:jc w:val="center"/>
        <w:rPr>
          <w:b/>
          <w:sz w:val="24"/>
          <w:szCs w:val="24"/>
        </w:rPr>
      </w:pPr>
    </w:p>
    <w:p w:rsidR="000172A1" w:rsidRDefault="000172A1" w:rsidP="002705A3">
      <w:pPr>
        <w:widowControl w:val="0"/>
        <w:autoSpaceDE w:val="0"/>
        <w:autoSpaceDN w:val="0"/>
        <w:jc w:val="center"/>
        <w:rPr>
          <w:b/>
          <w:sz w:val="24"/>
          <w:szCs w:val="24"/>
        </w:rPr>
      </w:pPr>
    </w:p>
    <w:p w:rsidR="00BB30D9" w:rsidRPr="003F5548" w:rsidRDefault="00BB30D9" w:rsidP="000172A1">
      <w:pPr>
        <w:tabs>
          <w:tab w:val="left" w:pos="993"/>
        </w:tabs>
        <w:autoSpaceDE w:val="0"/>
        <w:autoSpaceDN w:val="0"/>
        <w:adjustRightInd w:val="0"/>
        <w:rPr>
          <w:sz w:val="24"/>
          <w:szCs w:val="24"/>
        </w:rPr>
      </w:pPr>
    </w:p>
    <w:p w:rsidR="00B57D74" w:rsidRPr="003F5548"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B57D74">
      <w:pPr>
        <w:tabs>
          <w:tab w:val="left" w:pos="993"/>
        </w:tabs>
        <w:autoSpaceDE w:val="0"/>
        <w:autoSpaceDN w:val="0"/>
        <w:adjustRightInd w:val="0"/>
        <w:jc w:val="center"/>
        <w:rPr>
          <w:sz w:val="24"/>
          <w:szCs w:val="24"/>
        </w:rPr>
      </w:pPr>
    </w:p>
    <w:p w:rsidR="00BB30D9" w:rsidRPr="003F5548" w:rsidRDefault="00BB30D9" w:rsidP="00B57D74">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3F5548">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к Гражданско-правовому договору бюджетного</w:t>
      </w:r>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A5ABC">
        <w:rPr>
          <w:rFonts w:cs="Arial"/>
          <w:sz w:val="20"/>
        </w:rPr>
        <w:t>89</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п/п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72A1">
            <w:pPr>
              <w:jc w:val="center"/>
              <w:rPr>
                <w:i/>
                <w:color w:val="000000"/>
                <w:sz w:val="22"/>
                <w:szCs w:val="22"/>
              </w:rPr>
            </w:pPr>
            <w:r w:rsidRPr="000172A1">
              <w:rPr>
                <w:i/>
                <w:color w:val="000000"/>
                <w:sz w:val="22"/>
                <w:szCs w:val="22"/>
              </w:rPr>
              <w:t xml:space="preserve">Аналог </w:t>
            </w:r>
            <w:proofErr w:type="spellStart"/>
            <w:r w:rsidRPr="000172A1">
              <w:rPr>
                <w:i/>
                <w:color w:val="000000"/>
                <w:sz w:val="22"/>
                <w:szCs w:val="22"/>
              </w:rPr>
              <w:t>кэпа</w:t>
            </w:r>
            <w:proofErr w:type="spellEnd"/>
            <w:r w:rsidRPr="000172A1">
              <w:rPr>
                <w:i/>
                <w:color w:val="000000"/>
                <w:sz w:val="22"/>
                <w:szCs w:val="22"/>
              </w:rPr>
              <w:t xml:space="preserve"> m7GmAmG</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72A1" w:rsidP="003F5548">
            <w:pPr>
              <w:jc w:val="center"/>
              <w:rPr>
                <w:i/>
                <w:color w:val="000000"/>
                <w:sz w:val="22"/>
                <w:szCs w:val="22"/>
              </w:rPr>
            </w:pPr>
            <w:r w:rsidRPr="000172A1">
              <w:rPr>
                <w:i/>
                <w:color w:val="000000"/>
                <w:sz w:val="22"/>
                <w:szCs w:val="22"/>
              </w:rPr>
              <w:t>Набор ATP, GTP, CTP, UTP в воде</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0172A1">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72A1" w:rsidP="003F5548">
            <w:pPr>
              <w:jc w:val="center"/>
              <w:rPr>
                <w:i/>
                <w:color w:val="000000"/>
                <w:sz w:val="22"/>
                <w:szCs w:val="22"/>
              </w:rPr>
            </w:pPr>
            <w:r w:rsidRPr="000172A1">
              <w:rPr>
                <w:i/>
                <w:color w:val="000000"/>
                <w:sz w:val="22"/>
                <w:szCs w:val="22"/>
              </w:rPr>
              <w:t>5-метоксиуридин-5’-трифосфат (5-OMe-UTP)</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7B452A" w:rsidRDefault="007B452A"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Default="00F905D2" w:rsidP="002705A3">
            <w:pPr>
              <w:widowControl w:val="0"/>
              <w:rPr>
                <w:sz w:val="24"/>
                <w:szCs w:val="24"/>
              </w:rPr>
            </w:pPr>
          </w:p>
          <w:p w:rsidR="00F905D2" w:rsidRPr="007B452A" w:rsidRDefault="00F905D2"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3A5ABC">
        <w:rPr>
          <w:rFonts w:cs="Arial"/>
          <w:sz w:val="20"/>
        </w:rPr>
        <w:t>_89</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3D6" w:rsidRDefault="005723D6" w:rsidP="00046A0A">
      <w:r>
        <w:separator/>
      </w:r>
    </w:p>
  </w:endnote>
  <w:endnote w:type="continuationSeparator" w:id="0">
    <w:p w:rsidR="005723D6" w:rsidRDefault="005723D6"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3A5ABC">
      <w:rPr>
        <w:rFonts w:ascii="Arial Narrow" w:hAnsi="Arial Narrow"/>
        <w:noProof/>
        <w:sz w:val="18"/>
      </w:rPr>
      <w:t>11</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3A5ABC">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3D6" w:rsidRDefault="005723D6" w:rsidP="00046A0A">
      <w:r>
        <w:separator/>
      </w:r>
    </w:p>
  </w:footnote>
  <w:footnote w:type="continuationSeparator" w:id="0">
    <w:p w:rsidR="005723D6" w:rsidRDefault="005723D6"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172A1"/>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2EDB"/>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ABC"/>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3D6"/>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1C1"/>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5D2"/>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fc"/>
    <w:uiPriority w:val="39"/>
    <w:rsid w:val="000172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3"/>
    <w:next w:val="afc"/>
    <w:uiPriority w:val="39"/>
    <w:rsid w:val="000172A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0BF9C-5C15-40A8-A79A-395D247C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4425</Words>
  <Characters>31495</Characters>
  <Application>Microsoft Office Word</Application>
  <DocSecurity>0</DocSecurity>
  <Lines>262</Lines>
  <Paragraphs>71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35849</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6</cp:revision>
  <cp:lastPrinted>2025-04-10T16:01:00Z</cp:lastPrinted>
  <dcterms:created xsi:type="dcterms:W3CDTF">2026-07-31T12:59:00Z</dcterms:created>
  <dcterms:modified xsi:type="dcterms:W3CDTF">2026-08-18T16:06:00Z</dcterms:modified>
</cp:coreProperties>
</file>