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5E" w:rsidRDefault="0079450A">
      <w:pPr>
        <w:spacing w:after="0" w:line="240" w:lineRule="auto"/>
        <w:ind w:right="-286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ТЕХНИЧЕСКОЕ ЗАДАНИЕ</w:t>
      </w:r>
    </w:p>
    <w:p w:rsidR="006C625E" w:rsidRPr="005009B4" w:rsidRDefault="0079450A">
      <w:pPr>
        <w:tabs>
          <w:tab w:val="left" w:pos="0"/>
        </w:tabs>
        <w:spacing w:after="0" w:line="240" w:lineRule="auto"/>
        <w:ind w:right="-286"/>
        <w:jc w:val="center"/>
        <w:rPr>
          <w:rFonts w:ascii="PT Astra Serif" w:hAnsi="PT Astra Serif"/>
          <w:b/>
          <w:sz w:val="28"/>
        </w:rPr>
      </w:pPr>
      <w:r w:rsidRPr="005009B4">
        <w:rPr>
          <w:rFonts w:ascii="PT Astra Serif" w:hAnsi="PT Astra Serif"/>
          <w:b/>
          <w:sz w:val="28"/>
        </w:rPr>
        <w:t xml:space="preserve">на поставку </w:t>
      </w:r>
      <w:bookmarkStart w:id="0" w:name="_Hlk233647063"/>
      <w:r w:rsidR="00CA5A68">
        <w:rPr>
          <w:rFonts w:ascii="PT Astra Serif" w:hAnsi="PT Astra Serif"/>
          <w:b/>
          <w:sz w:val="28"/>
        </w:rPr>
        <w:t>оборудования и комплектующих для нужд</w:t>
      </w:r>
      <w:r w:rsidR="005009B4" w:rsidRPr="005009B4">
        <w:rPr>
          <w:rFonts w:ascii="PT Astra Serif" w:hAnsi="PT Astra Serif"/>
          <w:b/>
          <w:sz w:val="28"/>
          <w:szCs w:val="28"/>
        </w:rPr>
        <w:t xml:space="preserve"> Минюста России</w:t>
      </w:r>
    </w:p>
    <w:bookmarkEnd w:id="0"/>
    <w:p w:rsidR="006C625E" w:rsidRDefault="006C625E">
      <w:pPr>
        <w:tabs>
          <w:tab w:val="left" w:pos="0"/>
        </w:tabs>
        <w:spacing w:after="0" w:line="240" w:lineRule="auto"/>
        <w:ind w:right="-286"/>
        <w:jc w:val="center"/>
        <w:rPr>
          <w:rFonts w:ascii="PT Astra Serif" w:hAnsi="PT Astra Serif"/>
          <w:b/>
          <w:sz w:val="28"/>
        </w:rPr>
      </w:pPr>
    </w:p>
    <w:p w:rsidR="006C625E" w:rsidRDefault="006C625E">
      <w:pPr>
        <w:tabs>
          <w:tab w:val="left" w:pos="0"/>
        </w:tabs>
        <w:spacing w:after="0" w:line="240" w:lineRule="auto"/>
        <w:ind w:right="-286"/>
        <w:jc w:val="center"/>
        <w:rPr>
          <w:rFonts w:ascii="PT Astra Serif" w:hAnsi="PT Astra Serif"/>
          <w:b/>
          <w:sz w:val="28"/>
        </w:rPr>
      </w:pPr>
    </w:p>
    <w:p w:rsidR="006C625E" w:rsidRPr="00DD6398" w:rsidRDefault="0079450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DD6398">
        <w:rPr>
          <w:rFonts w:ascii="PT Astra Serif" w:hAnsi="PT Astra Serif"/>
          <w:b/>
          <w:sz w:val="28"/>
          <w:szCs w:val="28"/>
        </w:rPr>
        <w:t>1. Заказчик.</w:t>
      </w:r>
    </w:p>
    <w:p w:rsidR="006C625E" w:rsidRPr="00DD6398" w:rsidRDefault="0079450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Министерство юстиции Российской Федерации.</w:t>
      </w:r>
    </w:p>
    <w:p w:rsidR="006C625E" w:rsidRPr="00DD6398" w:rsidRDefault="0079450A">
      <w:pPr>
        <w:widowControl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D6398">
        <w:rPr>
          <w:rFonts w:ascii="PT Astra Serif" w:hAnsi="PT Astra Serif"/>
          <w:b/>
          <w:sz w:val="28"/>
          <w:szCs w:val="28"/>
        </w:rPr>
        <w:t>2.Объект закупки.</w:t>
      </w:r>
    </w:p>
    <w:p w:rsidR="006C625E" w:rsidRPr="00DD6398" w:rsidRDefault="005009B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 xml:space="preserve">Поставка </w:t>
      </w:r>
      <w:r w:rsidR="0081685E" w:rsidRPr="0081685E">
        <w:rPr>
          <w:rFonts w:ascii="PT Astra Serif" w:hAnsi="PT Astra Serif"/>
          <w:sz w:val="28"/>
          <w:szCs w:val="28"/>
        </w:rPr>
        <w:t>оборудования и комплектующих</w:t>
      </w:r>
      <w:r w:rsidR="0081685E">
        <w:rPr>
          <w:rFonts w:ascii="PT Astra Serif" w:hAnsi="PT Astra Serif"/>
          <w:sz w:val="28"/>
          <w:szCs w:val="28"/>
        </w:rPr>
        <w:t xml:space="preserve"> для нужд</w:t>
      </w:r>
      <w:r w:rsidR="00CA6971" w:rsidRPr="00CA6971">
        <w:rPr>
          <w:rFonts w:ascii="PT Astra Serif" w:hAnsi="PT Astra Serif"/>
          <w:sz w:val="28"/>
          <w:szCs w:val="28"/>
        </w:rPr>
        <w:t xml:space="preserve"> Минюста России </w:t>
      </w:r>
      <w:r w:rsidR="0079450A" w:rsidRPr="00DD6398">
        <w:rPr>
          <w:rFonts w:ascii="PT Astra Serif" w:hAnsi="PT Astra Serif"/>
          <w:sz w:val="28"/>
          <w:szCs w:val="28"/>
        </w:rPr>
        <w:t>(далее – Товар).</w:t>
      </w:r>
    </w:p>
    <w:p w:rsidR="006C625E" w:rsidRPr="00DD6398" w:rsidRDefault="0079450A">
      <w:pPr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DD6398">
        <w:rPr>
          <w:rFonts w:ascii="PT Astra Serif" w:hAnsi="PT Astra Serif"/>
          <w:b/>
          <w:sz w:val="28"/>
          <w:szCs w:val="28"/>
        </w:rPr>
        <w:t>3. Объем товара.</w:t>
      </w:r>
    </w:p>
    <w:p w:rsidR="006C625E" w:rsidRPr="00DD6398" w:rsidRDefault="0079450A">
      <w:pPr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В соответствии с пунктом 7.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D6398">
        <w:rPr>
          <w:rFonts w:ascii="PT Astra Serif" w:hAnsi="PT Astra Serif"/>
          <w:b/>
          <w:sz w:val="28"/>
          <w:szCs w:val="28"/>
        </w:rPr>
        <w:t>4. Срок, условия и место поставки товара.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4.1. г. Москва, ул. Житная, д.14, стр.1.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4.2. Поставка товара осуществляется в рабочее время Заказчика: понедельник – четверг: с 09:00 до 18:00 часов, перерыв с 12:00-13:00 часов; пятница: с 09:00 до 16:45 часов, перерыв с 12:00-13:00 часов.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4.3. Предварительно за 1 (один) рабочий день до поставки товара сообщить номер машины, паспортные данные водителя для заказа пропуска на въезд. Дата и время поставки товара обязательно согласовывается с Заказчиком.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 xml:space="preserve">4.4. Поставщик обязан поставить Заказчику товар, </w:t>
      </w:r>
      <w:r w:rsidRPr="0081685E">
        <w:rPr>
          <w:rFonts w:ascii="PT Astra Serif" w:hAnsi="PT Astra Serif"/>
          <w:sz w:val="28"/>
          <w:szCs w:val="28"/>
        </w:rPr>
        <w:t xml:space="preserve">в течение </w:t>
      </w:r>
      <w:r w:rsidR="0081685E" w:rsidRPr="0081685E">
        <w:rPr>
          <w:rFonts w:ascii="PT Astra Serif" w:hAnsi="PT Astra Serif"/>
          <w:sz w:val="28"/>
          <w:szCs w:val="28"/>
        </w:rPr>
        <w:t>15</w:t>
      </w:r>
      <w:r w:rsidRPr="0081685E">
        <w:rPr>
          <w:rFonts w:ascii="PT Astra Serif" w:hAnsi="PT Astra Serif"/>
          <w:sz w:val="28"/>
          <w:szCs w:val="28"/>
        </w:rPr>
        <w:t xml:space="preserve"> (</w:t>
      </w:r>
      <w:r w:rsidR="0081685E" w:rsidRPr="0081685E">
        <w:rPr>
          <w:rFonts w:ascii="PT Astra Serif" w:hAnsi="PT Astra Serif"/>
          <w:sz w:val="28"/>
          <w:szCs w:val="28"/>
        </w:rPr>
        <w:t>пятнадцати</w:t>
      </w:r>
      <w:r w:rsidRPr="0081685E">
        <w:rPr>
          <w:rFonts w:ascii="PT Astra Serif" w:hAnsi="PT Astra Serif"/>
          <w:sz w:val="28"/>
          <w:szCs w:val="28"/>
        </w:rPr>
        <w:t>) рабочих дней с даты подписания Контракта.</w:t>
      </w:r>
    </w:p>
    <w:p w:rsidR="006C625E" w:rsidRPr="00DD6398" w:rsidRDefault="0079450A">
      <w:pPr>
        <w:widowControl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D6398">
        <w:rPr>
          <w:rFonts w:ascii="PT Astra Serif" w:hAnsi="PT Astra Serif"/>
          <w:b/>
          <w:sz w:val="28"/>
          <w:szCs w:val="28"/>
        </w:rPr>
        <w:t>5. Общие требования.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5.1. Поставляемый товар должен быть новым (не бывшим в</w:t>
      </w:r>
      <w:r w:rsidR="00CA6971">
        <w:rPr>
          <w:rFonts w:ascii="PT Astra Serif" w:hAnsi="PT Astra Serif"/>
          <w:sz w:val="28"/>
          <w:szCs w:val="28"/>
        </w:rPr>
        <w:t> </w:t>
      </w:r>
      <w:r w:rsidRPr="00DD6398">
        <w:rPr>
          <w:rFonts w:ascii="PT Astra Serif" w:hAnsi="PT Astra Serif"/>
          <w:sz w:val="28"/>
          <w:szCs w:val="28"/>
        </w:rPr>
        <w:t>употреблении, в ремонте, в том числе, который не был восстановлен, у которого не было осуществлена замена составных частей, не были восстановлены потребительские свойства).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pacing w:val="-16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 xml:space="preserve">5.2. Поставщик гарантирует качество и безопасность поставляемого товара </w:t>
      </w:r>
      <w:r w:rsidRPr="00DD6398">
        <w:rPr>
          <w:rFonts w:ascii="PT Astra Serif" w:hAnsi="PT Astra Serif"/>
          <w:spacing w:val="-16"/>
          <w:sz w:val="28"/>
          <w:szCs w:val="28"/>
        </w:rPr>
        <w:t>в соответствии с действующими стандартами, утверждёнными на</w:t>
      </w:r>
      <w:r w:rsidR="00CA6971">
        <w:rPr>
          <w:rFonts w:ascii="PT Astra Serif" w:hAnsi="PT Astra Serif"/>
          <w:spacing w:val="-16"/>
          <w:sz w:val="28"/>
          <w:szCs w:val="28"/>
        </w:rPr>
        <w:t> </w:t>
      </w:r>
      <w:r w:rsidRPr="00DD6398">
        <w:rPr>
          <w:rFonts w:ascii="PT Astra Serif" w:hAnsi="PT Astra Serif"/>
          <w:spacing w:val="-16"/>
          <w:sz w:val="28"/>
          <w:szCs w:val="28"/>
        </w:rPr>
        <w:t>данный вид товара.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5.3.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</w:t>
      </w:r>
      <w:r w:rsidR="00CA6971">
        <w:rPr>
          <w:rFonts w:ascii="PT Astra Serif" w:hAnsi="PT Astra Serif"/>
          <w:sz w:val="28"/>
          <w:szCs w:val="28"/>
        </w:rPr>
        <w:t> </w:t>
      </w:r>
      <w:r w:rsidRPr="00DD6398">
        <w:rPr>
          <w:rFonts w:ascii="PT Astra Serif" w:hAnsi="PT Astra Serif"/>
          <w:sz w:val="28"/>
          <w:szCs w:val="28"/>
        </w:rPr>
        <w:t>подтверждаться соответствующими документами, оформленными в</w:t>
      </w:r>
      <w:r w:rsidR="00CA6971">
        <w:rPr>
          <w:rFonts w:ascii="PT Astra Serif" w:hAnsi="PT Astra Serif"/>
          <w:sz w:val="28"/>
          <w:szCs w:val="28"/>
        </w:rPr>
        <w:t> </w:t>
      </w:r>
      <w:r w:rsidRPr="00DD6398">
        <w:rPr>
          <w:rFonts w:ascii="PT Astra Serif" w:hAnsi="PT Astra Serif"/>
          <w:sz w:val="28"/>
          <w:szCs w:val="28"/>
        </w:rPr>
        <w:t xml:space="preserve">соответствии с действующим российским законодательством. 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5.4. Маркировка должна содержать сведения о товаре: его наименование, параметры, дату производства, номер партии, срок годности, сведения</w:t>
      </w:r>
      <w:r w:rsidR="00CA6971">
        <w:rPr>
          <w:rFonts w:ascii="PT Astra Serif" w:hAnsi="PT Astra Serif"/>
          <w:sz w:val="28"/>
          <w:szCs w:val="28"/>
        </w:rPr>
        <w:t xml:space="preserve"> </w:t>
      </w:r>
      <w:r w:rsidRPr="00DD6398">
        <w:rPr>
          <w:rFonts w:ascii="PT Astra Serif" w:hAnsi="PT Astra Serif"/>
          <w:sz w:val="28"/>
          <w:szCs w:val="28"/>
        </w:rPr>
        <w:t>о производителе товара, а также иные обозначения в соответствии</w:t>
      </w:r>
      <w:r w:rsidR="00CA6971">
        <w:rPr>
          <w:rFonts w:ascii="PT Astra Serif" w:hAnsi="PT Astra Serif"/>
          <w:sz w:val="28"/>
          <w:szCs w:val="28"/>
        </w:rPr>
        <w:t xml:space="preserve"> </w:t>
      </w:r>
      <w:r w:rsidRPr="00DD6398">
        <w:rPr>
          <w:rFonts w:ascii="PT Astra Serif" w:hAnsi="PT Astra Serif"/>
          <w:sz w:val="28"/>
          <w:szCs w:val="28"/>
        </w:rPr>
        <w:t>с действующими международными стандартами и требованиям действующего законодательства Российской Федерации.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lastRenderedPageBreak/>
        <w:t>5.5. Товар должен быть поставлен в упаковке, обеспечивающей защиту товара от повреждения или порчи во время транспортировки и хранения. Упаковка товара комплектующих деталей товара должна отвечать требованиям безопасности жизни, здоровья, и охраны окружающей среды, иметь необходимые маркировки, наклейки, а</w:t>
      </w:r>
      <w:r w:rsidR="00CA6971">
        <w:rPr>
          <w:rFonts w:ascii="PT Astra Serif" w:hAnsi="PT Astra Serif"/>
          <w:sz w:val="28"/>
          <w:szCs w:val="28"/>
        </w:rPr>
        <w:t> </w:t>
      </w:r>
      <w:r w:rsidRPr="00DD6398">
        <w:rPr>
          <w:rFonts w:ascii="PT Astra Serif" w:hAnsi="PT Astra Serif"/>
          <w:sz w:val="28"/>
          <w:szCs w:val="28"/>
        </w:rPr>
        <w:t>также давать возможность определить количество содержащегося в</w:t>
      </w:r>
      <w:r w:rsidR="00CA6971">
        <w:rPr>
          <w:rFonts w:ascii="PT Astra Serif" w:hAnsi="PT Astra Serif"/>
          <w:sz w:val="28"/>
          <w:szCs w:val="28"/>
        </w:rPr>
        <w:t> </w:t>
      </w:r>
      <w:r w:rsidRPr="00DD6398">
        <w:rPr>
          <w:rFonts w:ascii="PT Astra Serif" w:hAnsi="PT Astra Serif"/>
          <w:sz w:val="28"/>
          <w:szCs w:val="28"/>
        </w:rPr>
        <w:t>ней товара.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5.6. Не допускается поставка товара, имеющего механические и иные виды повреждений и (или) условия хранения, которого были нарушены.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5.</w:t>
      </w:r>
      <w:r w:rsidR="00CA6971">
        <w:rPr>
          <w:rFonts w:ascii="PT Astra Serif" w:hAnsi="PT Astra Serif"/>
          <w:sz w:val="28"/>
          <w:szCs w:val="28"/>
        </w:rPr>
        <w:t>7</w:t>
      </w:r>
      <w:r w:rsidRPr="00DD6398">
        <w:rPr>
          <w:rFonts w:ascii="PT Astra Serif" w:hAnsi="PT Astra Serif"/>
          <w:sz w:val="28"/>
          <w:szCs w:val="28"/>
        </w:rPr>
        <w:t>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5.</w:t>
      </w:r>
      <w:r w:rsidR="00CA6971">
        <w:rPr>
          <w:rFonts w:ascii="PT Astra Serif" w:hAnsi="PT Astra Serif"/>
          <w:sz w:val="28"/>
          <w:szCs w:val="28"/>
        </w:rPr>
        <w:t>8</w:t>
      </w:r>
      <w:r w:rsidRPr="00DD6398">
        <w:rPr>
          <w:rFonts w:ascii="PT Astra Serif" w:hAnsi="PT Astra Serif"/>
          <w:sz w:val="28"/>
          <w:szCs w:val="28"/>
        </w:rPr>
        <w:t>. Номенклатура и количество товара должны соответствовать данному Техническому заданию.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5.</w:t>
      </w:r>
      <w:r w:rsidR="00CA6971">
        <w:rPr>
          <w:rFonts w:ascii="PT Astra Serif" w:hAnsi="PT Astra Serif"/>
          <w:sz w:val="28"/>
          <w:szCs w:val="28"/>
        </w:rPr>
        <w:t>9</w:t>
      </w:r>
      <w:r w:rsidRPr="00DD6398">
        <w:rPr>
          <w:rFonts w:ascii="PT Astra Serif" w:hAnsi="PT Astra Serif"/>
          <w:sz w:val="28"/>
          <w:szCs w:val="28"/>
        </w:rPr>
        <w:t xml:space="preserve">. Доставка товара, все виды погрузо-разгрузочных работ, осуществляются Поставщиком за свой счет собственными силами. 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D6398">
        <w:rPr>
          <w:rFonts w:ascii="PT Astra Serif" w:hAnsi="PT Astra Serif"/>
          <w:b/>
          <w:sz w:val="28"/>
          <w:szCs w:val="28"/>
        </w:rPr>
        <w:t>6. Гарантийный срок.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pacing w:val="-6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6.1. Поставщик дает гарантию качества в соответствии с</w:t>
      </w:r>
      <w:r w:rsidR="00A26506">
        <w:rPr>
          <w:rFonts w:ascii="PT Astra Serif" w:hAnsi="PT Astra Serif"/>
          <w:sz w:val="28"/>
          <w:szCs w:val="28"/>
        </w:rPr>
        <w:t> </w:t>
      </w:r>
      <w:r w:rsidRPr="00DD6398">
        <w:rPr>
          <w:rFonts w:ascii="PT Astra Serif" w:hAnsi="PT Astra Serif"/>
          <w:sz w:val="28"/>
          <w:szCs w:val="28"/>
        </w:rPr>
        <w:t xml:space="preserve">требованиями, </w:t>
      </w:r>
      <w:r w:rsidRPr="00DD6398">
        <w:rPr>
          <w:rFonts w:ascii="PT Astra Serif" w:hAnsi="PT Astra Serif"/>
          <w:spacing w:val="-6"/>
          <w:sz w:val="28"/>
          <w:szCs w:val="28"/>
        </w:rPr>
        <w:t xml:space="preserve">установленными законом, иными правовыми актами, обязательными </w:t>
      </w:r>
      <w:r w:rsidRPr="00DD6398">
        <w:rPr>
          <w:rFonts w:ascii="PT Astra Serif" w:hAnsi="PT Astra Serif"/>
          <w:spacing w:val="-10"/>
          <w:sz w:val="28"/>
          <w:szCs w:val="28"/>
        </w:rPr>
        <w:t>требованиями государственных стандартов в рамках срока годности, указанного</w:t>
      </w:r>
      <w:r w:rsidRPr="00DD6398">
        <w:rPr>
          <w:rFonts w:ascii="PT Astra Serif" w:hAnsi="PT Astra Serif"/>
          <w:spacing w:val="-6"/>
          <w:sz w:val="28"/>
          <w:szCs w:val="28"/>
        </w:rPr>
        <w:t xml:space="preserve"> в технической документации к данному товару, но не менее 12 месяцев</w:t>
      </w:r>
      <w:r w:rsidR="00A26506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DD6398">
        <w:rPr>
          <w:rFonts w:ascii="PT Astra Serif" w:hAnsi="PT Astra Serif"/>
          <w:spacing w:val="-6"/>
          <w:sz w:val="28"/>
          <w:szCs w:val="28"/>
        </w:rPr>
        <w:t>с момента поставки товара и подписания акта приема–передачи товара.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 xml:space="preserve">6.2. В случае существенного нарушения требований к качеству товара Поставщик в течение 2 (двух) рабочих дней, с момента получения уведомления Заказчика, обязан заменить некачественный товар, </w:t>
      </w:r>
      <w:r w:rsidRPr="00DD6398">
        <w:rPr>
          <w:rFonts w:ascii="PT Astra Serif" w:hAnsi="PT Astra Serif"/>
          <w:sz w:val="28"/>
          <w:szCs w:val="28"/>
        </w:rPr>
        <w:br/>
        <w:t>на идентичный товар надлежащего качества.</w:t>
      </w:r>
    </w:p>
    <w:p w:rsidR="006C625E" w:rsidRPr="00DD6398" w:rsidRDefault="0079450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6.3. Все расходы, связанные с возвратом товара ненадлежащего качества, осуществляются за счет Поставщика.</w:t>
      </w:r>
    </w:p>
    <w:p w:rsidR="006C625E" w:rsidRPr="00DD6398" w:rsidRDefault="0079450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DD6398">
        <w:rPr>
          <w:rFonts w:ascii="PT Astra Serif" w:hAnsi="PT Astra Serif"/>
          <w:b/>
          <w:sz w:val="28"/>
          <w:szCs w:val="28"/>
        </w:rPr>
        <w:t>7. Характеристики и количество поставляемого товара:</w:t>
      </w:r>
    </w:p>
    <w:p w:rsidR="006C625E" w:rsidRPr="00DD6398" w:rsidRDefault="0079450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DD6398">
        <w:rPr>
          <w:rFonts w:ascii="PT Astra Serif" w:hAnsi="PT Astra Serif"/>
          <w:sz w:val="28"/>
          <w:szCs w:val="28"/>
        </w:rPr>
        <w:t>7.1. Технические характеристики поставляемого товара</w:t>
      </w:r>
    </w:p>
    <w:p w:rsidR="006C625E" w:rsidRDefault="006C625E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f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580"/>
        <w:gridCol w:w="3119"/>
        <w:gridCol w:w="567"/>
        <w:gridCol w:w="680"/>
      </w:tblGrid>
      <w:tr w:rsidR="000A52FE" w:rsidRPr="004F7EB8" w:rsidTr="0081685E">
        <w:tc>
          <w:tcPr>
            <w:tcW w:w="567" w:type="dxa"/>
            <w:shd w:val="clear" w:color="auto" w:fill="auto"/>
            <w:vAlign w:val="center"/>
          </w:tcPr>
          <w:p w:rsidR="000A52FE" w:rsidRPr="004F7EB8" w:rsidRDefault="000A52FE" w:rsidP="00A26506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№ п/п</w:t>
            </w:r>
          </w:p>
        </w:tc>
        <w:tc>
          <w:tcPr>
            <w:tcW w:w="2410" w:type="dxa"/>
            <w:vAlign w:val="center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ОКПД2/КТРУ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Наименование</w:t>
            </w:r>
          </w:p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 xml:space="preserve">товара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Характеристики</w:t>
            </w:r>
          </w:p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b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товара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52FE" w:rsidRPr="004F7EB8" w:rsidRDefault="000A52FE" w:rsidP="00A26506">
            <w:pPr>
              <w:spacing w:after="0" w:line="240" w:lineRule="auto"/>
              <w:ind w:left="-108" w:right="-100"/>
              <w:jc w:val="center"/>
              <w:rPr>
                <w:rFonts w:ascii="PT Astra Serif" w:hAnsi="PT Astra Serif"/>
                <w:b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Ед. изм.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A52FE" w:rsidRPr="004F7EB8" w:rsidRDefault="000A52FE" w:rsidP="00A26506">
            <w:pPr>
              <w:spacing w:after="0" w:line="240" w:lineRule="auto"/>
              <w:ind w:left="-116" w:right="-108"/>
              <w:jc w:val="center"/>
              <w:rPr>
                <w:rFonts w:ascii="PT Astra Serif" w:hAnsi="PT Astra Serif"/>
                <w:b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Кол-во.</w:t>
            </w:r>
          </w:p>
        </w:tc>
      </w:tr>
      <w:tr w:rsidR="000A52FE" w:rsidRPr="004F7EB8" w:rsidTr="0081685E">
        <w:trPr>
          <w:trHeight w:val="268"/>
        </w:trPr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1</w:t>
            </w:r>
          </w:p>
        </w:tc>
        <w:tc>
          <w:tcPr>
            <w:tcW w:w="2410" w:type="dxa"/>
          </w:tcPr>
          <w:p w:rsidR="00C26431" w:rsidRPr="004F7EB8" w:rsidRDefault="000A52FE" w:rsidP="00414DA1">
            <w:pPr>
              <w:spacing w:after="0" w:line="240" w:lineRule="auto"/>
              <w:ind w:left="-113" w:right="-286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 xml:space="preserve">ОКПД 2: </w:t>
            </w:r>
          </w:p>
          <w:p w:rsidR="000A52FE" w:rsidRPr="004F7EB8" w:rsidRDefault="000A52FE" w:rsidP="00414DA1">
            <w:pPr>
              <w:spacing w:after="0" w:line="240" w:lineRule="auto"/>
              <w:ind w:left="-113" w:right="-286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 xml:space="preserve">26.30.11.122 </w:t>
            </w:r>
          </w:p>
          <w:p w:rsidR="00C26431" w:rsidRPr="004F7EB8" w:rsidRDefault="000A52FE" w:rsidP="00414DA1">
            <w:pPr>
              <w:spacing w:after="0" w:line="240" w:lineRule="auto"/>
              <w:ind w:left="-113" w:right="-286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 xml:space="preserve">КТРУ: </w:t>
            </w:r>
          </w:p>
          <w:p w:rsidR="000A52FE" w:rsidRPr="004F7EB8" w:rsidRDefault="000A52FE" w:rsidP="00414DA1">
            <w:pPr>
              <w:spacing w:after="0" w:line="240" w:lineRule="auto"/>
              <w:ind w:left="-113" w:right="-286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26.30.11.110-00000041</w:t>
            </w:r>
          </w:p>
        </w:tc>
        <w:tc>
          <w:tcPr>
            <w:tcW w:w="2580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 xml:space="preserve">Коммутатор </w:t>
            </w:r>
          </w:p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proofErr w:type="spellStart"/>
            <w:r w:rsidRPr="004F7EB8">
              <w:rPr>
                <w:rFonts w:ascii="PT Astra Serif" w:hAnsi="PT Astra Serif"/>
                <w:szCs w:val="22"/>
              </w:rPr>
              <w:t>Eltex</w:t>
            </w:r>
            <w:proofErr w:type="spellEnd"/>
            <w:r w:rsidRPr="004F7EB8">
              <w:rPr>
                <w:rFonts w:ascii="PT Astra Serif" w:hAnsi="PT Astra Serif"/>
                <w:szCs w:val="22"/>
              </w:rPr>
              <w:t xml:space="preserve"> MES2408C или </w:t>
            </w:r>
            <w:proofErr w:type="gramStart"/>
            <w:r w:rsidRPr="004F7EB8">
              <w:rPr>
                <w:rFonts w:ascii="PT Astra Serif" w:hAnsi="PT Astra Serif"/>
                <w:szCs w:val="22"/>
              </w:rPr>
              <w:t>эквивалент</w:t>
            </w:r>
            <w:proofErr w:type="gramEnd"/>
            <w:r w:rsidRPr="004F7EB8">
              <w:rPr>
                <w:rFonts w:ascii="PT Astra Serif" w:hAnsi="PT Astra Serif"/>
                <w:szCs w:val="22"/>
              </w:rPr>
              <w:t xml:space="preserve"> соответствующий характеристикам</w:t>
            </w:r>
          </w:p>
        </w:tc>
        <w:tc>
          <w:tcPr>
            <w:tcW w:w="3119" w:type="dxa"/>
            <w:shd w:val="clear" w:color="auto" w:fill="auto"/>
          </w:tcPr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Блок питания: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встроенный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Количество блоков питания: 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>1 Штука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b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Тип блоков питания:</w:t>
            </w:r>
            <w:r w:rsidRPr="004F7EB8">
              <w:rPr>
                <w:rFonts w:ascii="PT Astra Serif" w:hAnsi="PT Astra Serif"/>
                <w:szCs w:val="22"/>
              </w:rPr>
              <w:t xml:space="preserve"> 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>Фиксированные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Тип коммутатора: 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>Управляемый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Тип передачи данных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Ethernet</w:t>
            </w:r>
            <w:proofErr w:type="spellEnd"/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lastRenderedPageBreak/>
              <w:t>Тип электропитания: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</w:t>
            </w:r>
            <w:r w:rsidRPr="004F7EB8">
              <w:rPr>
                <w:rFonts w:ascii="PT Astra Serif" w:hAnsi="PT Astra Serif"/>
                <w:color w:val="334059"/>
                <w:szCs w:val="22"/>
                <w:shd w:val="clear" w:color="auto" w:fill="FFFFFF"/>
              </w:rPr>
              <w:t>AC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Количество LAN-портов (8P8C, 1G):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≥ 8 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Количество COMBO-портов (1G):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≥ 2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Уровень коммутатора: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L2 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Пропускная способность: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20 Гбит/с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Производительность (для пакетов 64 байта, односторонняя передача):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14,88 MPPS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Объём буферной памяти: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512 Кбайт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Объём ОЗУ (DDR3):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не менее 256 Мбайт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Объём ПЗУ (</w:t>
            </w:r>
            <w:r w:rsidRPr="004F7EB8">
              <w:rPr>
                <w:rFonts w:ascii="PT Astra Serif" w:hAnsi="PT Astra Serif"/>
                <w:b/>
                <w:spacing w:val="3"/>
                <w:szCs w:val="22"/>
                <w:lang w:val="en-US"/>
              </w:rPr>
              <w:t>SPI</w:t>
            </w: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 </w:t>
            </w:r>
            <w:r w:rsidRPr="004F7EB8">
              <w:rPr>
                <w:rFonts w:ascii="PT Astra Serif" w:hAnsi="PT Astra Serif"/>
                <w:b/>
                <w:spacing w:val="3"/>
                <w:szCs w:val="22"/>
                <w:lang w:val="en-US"/>
              </w:rPr>
              <w:t>Flash</w:t>
            </w: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):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не менее 32 Мбайт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Размер таблицы MAC-адресов: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8192 записи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Количество VLAN: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до 4094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Количество ARP-записей: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не менее 1000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Количество групп </w:t>
            </w:r>
            <w:r w:rsidRPr="004F7EB8">
              <w:rPr>
                <w:rFonts w:ascii="PT Astra Serif" w:hAnsi="PT Astra Serif"/>
                <w:b/>
                <w:spacing w:val="3"/>
                <w:szCs w:val="22"/>
                <w:lang w:val="en-US"/>
              </w:rPr>
              <w:t>L</w:t>
            </w: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2 </w:t>
            </w:r>
            <w:r w:rsidRPr="004F7EB8">
              <w:rPr>
                <w:rFonts w:ascii="PT Astra Serif" w:hAnsi="PT Astra Serif"/>
                <w:b/>
                <w:spacing w:val="3"/>
                <w:szCs w:val="22"/>
                <w:lang w:val="en-US"/>
              </w:rPr>
              <w:t>Multicast</w:t>
            </w: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 (</w:t>
            </w:r>
            <w:r w:rsidRPr="004F7EB8">
              <w:rPr>
                <w:rFonts w:ascii="PT Astra Serif" w:hAnsi="PT Astra Serif"/>
                <w:b/>
                <w:spacing w:val="3"/>
                <w:szCs w:val="22"/>
                <w:lang w:val="en-US"/>
              </w:rPr>
              <w:t>IGMP</w:t>
            </w: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 </w:t>
            </w:r>
            <w:r w:rsidRPr="004F7EB8">
              <w:rPr>
                <w:rFonts w:ascii="PT Astra Serif" w:hAnsi="PT Astra Serif"/>
                <w:b/>
                <w:spacing w:val="3"/>
                <w:szCs w:val="22"/>
                <w:lang w:val="en-US"/>
              </w:rPr>
              <w:t>Snooping</w:t>
            </w: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):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5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Количество правил </w:t>
            </w:r>
            <w:proofErr w:type="spellStart"/>
            <w:r w:rsidRPr="004F7EB8">
              <w:rPr>
                <w:rFonts w:ascii="PT Astra Serif" w:hAnsi="PT Astra Serif"/>
                <w:b/>
                <w:spacing w:val="3"/>
                <w:szCs w:val="22"/>
                <w:lang w:val="en-US"/>
              </w:rPr>
              <w:t>SQinQ</w:t>
            </w:r>
            <w:proofErr w:type="spellEnd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 (</w:t>
            </w:r>
            <w:r w:rsidRPr="004F7EB8">
              <w:rPr>
                <w:rFonts w:ascii="PT Astra Serif" w:hAnsi="PT Astra Serif"/>
                <w:b/>
                <w:spacing w:val="3"/>
                <w:szCs w:val="22"/>
                <w:lang w:val="en-US"/>
              </w:rPr>
              <w:t>ingress</w:t>
            </w: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/</w:t>
            </w:r>
            <w:r w:rsidRPr="004F7EB8">
              <w:rPr>
                <w:rFonts w:ascii="PT Astra Serif" w:hAnsi="PT Astra Serif"/>
                <w:b/>
                <w:spacing w:val="3"/>
                <w:szCs w:val="22"/>
                <w:lang w:val="en-US"/>
              </w:rPr>
              <w:t>egress</w:t>
            </w: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):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128/256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Количество правил ACL (MAC + IPv4/IPv6):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в сумме до 608 (при этом отдельно: MAC ACL — до 381, IPv4 ACL — до 227, IPv6 ACL — до 128)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Количество групп LAG (</w:t>
            </w:r>
            <w:proofErr w:type="spellStart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Link</w:t>
            </w:r>
            <w:proofErr w:type="spellEnd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 </w:t>
            </w:r>
            <w:proofErr w:type="spellStart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Aggregation</w:t>
            </w:r>
            <w:proofErr w:type="spellEnd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 </w:t>
            </w:r>
            <w:proofErr w:type="spellStart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Groups</w:t>
            </w:r>
            <w:proofErr w:type="spellEnd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):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8 (до 8 портов в одной группе)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Количество выходных очередей </w:t>
            </w:r>
            <w:proofErr w:type="spellStart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QoS</w:t>
            </w:r>
            <w:proofErr w:type="spellEnd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 на порт: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8. 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 xml:space="preserve">Максимальный размер </w:t>
            </w:r>
            <w:proofErr w:type="spellStart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Jumbo</w:t>
            </w:r>
            <w:proofErr w:type="spellEnd"/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-фрейма: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10 000 байт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Питание: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110–250 В AC, 50–60 Гц 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Максимальная потребляемая мощность: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10 Вт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Охлаждение: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пассивное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Исполнение: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19", 1U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Рабочая температура: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от -20 до +50 °C</w:t>
            </w:r>
          </w:p>
          <w:p w:rsidR="000A52FE" w:rsidRPr="004F7EB8" w:rsidRDefault="000A52FE" w:rsidP="005779F3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lastRenderedPageBreak/>
              <w:t>Рабочая влажность: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не более 80% </w:t>
            </w:r>
          </w:p>
          <w:p w:rsidR="000A52FE" w:rsidRPr="004F7EB8" w:rsidRDefault="000A52FE" w:rsidP="00727329">
            <w:pPr>
              <w:spacing w:after="0" w:line="240" w:lineRule="auto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Дополнительно: есть консольный порт RS-232 (RJ-45), поддержка 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Dying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Gasp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lastRenderedPageBreak/>
              <w:t>шт.</w:t>
            </w:r>
          </w:p>
        </w:tc>
        <w:tc>
          <w:tcPr>
            <w:tcW w:w="680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4</w:t>
            </w:r>
          </w:p>
        </w:tc>
      </w:tr>
      <w:tr w:rsidR="000A52FE" w:rsidRPr="004F7EB8" w:rsidTr="0081685E">
        <w:trPr>
          <w:trHeight w:val="977"/>
        </w:trPr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414DA1" w:rsidRPr="004F7EB8" w:rsidRDefault="00414DA1" w:rsidP="00414DA1">
            <w:pPr>
              <w:spacing w:after="0" w:line="240" w:lineRule="auto"/>
              <w:ind w:left="-113" w:right="-286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 xml:space="preserve">ОКПД 2: </w:t>
            </w:r>
          </w:p>
          <w:p w:rsidR="00414DA1" w:rsidRPr="004F7EB8" w:rsidRDefault="00414DA1" w:rsidP="00414DA1">
            <w:pPr>
              <w:spacing w:after="0" w:line="240" w:lineRule="auto"/>
              <w:ind w:left="-113" w:right="-286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26.20.22.120</w:t>
            </w:r>
          </w:p>
          <w:p w:rsidR="00DA2FF1" w:rsidRPr="004F7EB8" w:rsidRDefault="00414DA1" w:rsidP="00DA2FF1">
            <w:pPr>
              <w:spacing w:after="0" w:line="240" w:lineRule="auto"/>
              <w:ind w:left="-113" w:right="-286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 xml:space="preserve">КТРУ: </w:t>
            </w:r>
          </w:p>
          <w:p w:rsidR="000A52FE" w:rsidRPr="004F7EB8" w:rsidRDefault="00DA2FF1" w:rsidP="00DA2FF1">
            <w:pPr>
              <w:spacing w:after="0" w:line="240" w:lineRule="auto"/>
              <w:ind w:left="-113" w:right="-286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26.20.21.110-00000003</w:t>
            </w:r>
          </w:p>
        </w:tc>
        <w:tc>
          <w:tcPr>
            <w:tcW w:w="2580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Жесткий диск</w:t>
            </w:r>
            <w:r w:rsidR="00DA2FF1" w:rsidRPr="004F7EB8">
              <w:rPr>
                <w:rFonts w:ascii="PT Astra Serif" w:hAnsi="PT Astra Serif"/>
                <w:szCs w:val="22"/>
              </w:rPr>
              <w:t xml:space="preserve"> </w:t>
            </w:r>
            <w:r w:rsidR="00DA2FF1" w:rsidRPr="004F7EB8">
              <w:rPr>
                <w:rFonts w:ascii="PT Astra Serif" w:hAnsi="PT Astra Serif"/>
                <w:szCs w:val="22"/>
                <w:lang w:val="en-US"/>
              </w:rPr>
              <w:t>Western</w:t>
            </w:r>
            <w:r w:rsidR="00DA2FF1" w:rsidRPr="004F7EB8">
              <w:rPr>
                <w:rFonts w:ascii="PT Astra Serif" w:hAnsi="PT Astra Serif"/>
                <w:szCs w:val="22"/>
              </w:rPr>
              <w:t xml:space="preserve"> </w:t>
            </w:r>
            <w:r w:rsidR="00DA2FF1" w:rsidRPr="004F7EB8">
              <w:rPr>
                <w:rFonts w:ascii="PT Astra Serif" w:hAnsi="PT Astra Serif"/>
                <w:szCs w:val="22"/>
                <w:lang w:val="en-US"/>
              </w:rPr>
              <w:t>Digital</w:t>
            </w:r>
            <w:r w:rsidR="00DA2FF1" w:rsidRPr="004F7EB8">
              <w:rPr>
                <w:rFonts w:ascii="PT Astra Serif" w:hAnsi="PT Astra Serif"/>
                <w:szCs w:val="22"/>
              </w:rPr>
              <w:t xml:space="preserve"> </w:t>
            </w:r>
            <w:r w:rsidR="00DA2FF1" w:rsidRPr="004F7EB8">
              <w:rPr>
                <w:rFonts w:ascii="PT Astra Serif" w:hAnsi="PT Astra Serif"/>
                <w:szCs w:val="22"/>
                <w:lang w:val="en-US"/>
              </w:rPr>
              <w:t>WD</w:t>
            </w:r>
            <w:r w:rsidR="00DA2FF1" w:rsidRPr="004F7EB8">
              <w:rPr>
                <w:rFonts w:ascii="PT Astra Serif" w:hAnsi="PT Astra Serif"/>
                <w:szCs w:val="22"/>
              </w:rPr>
              <w:t>62</w:t>
            </w:r>
            <w:r w:rsidR="00DA2FF1" w:rsidRPr="004F7EB8">
              <w:rPr>
                <w:rFonts w:ascii="PT Astra Serif" w:hAnsi="PT Astra Serif"/>
                <w:szCs w:val="22"/>
                <w:lang w:val="en-US"/>
              </w:rPr>
              <w:t>PURZ</w:t>
            </w:r>
            <w:r w:rsidR="00DA2FF1" w:rsidRPr="004F7EB8">
              <w:rPr>
                <w:rFonts w:ascii="PT Astra Serif" w:hAnsi="PT Astra Serif"/>
                <w:szCs w:val="22"/>
              </w:rPr>
              <w:t xml:space="preserve"> или </w:t>
            </w:r>
            <w:proofErr w:type="gramStart"/>
            <w:r w:rsidR="00DA2FF1" w:rsidRPr="004F7EB8">
              <w:rPr>
                <w:rFonts w:ascii="PT Astra Serif" w:hAnsi="PT Astra Serif"/>
                <w:szCs w:val="22"/>
              </w:rPr>
              <w:t>эквивалент</w:t>
            </w:r>
            <w:proofErr w:type="gramEnd"/>
            <w:r w:rsidR="00DA2FF1" w:rsidRPr="004F7EB8">
              <w:rPr>
                <w:rFonts w:ascii="PT Astra Serif" w:hAnsi="PT Astra Serif"/>
                <w:szCs w:val="22"/>
              </w:rPr>
              <w:t xml:space="preserve"> соответствующий характеристикам</w:t>
            </w:r>
          </w:p>
        </w:tc>
        <w:tc>
          <w:tcPr>
            <w:tcW w:w="3119" w:type="dxa"/>
            <w:shd w:val="clear" w:color="auto" w:fill="auto"/>
          </w:tcPr>
          <w:p w:rsidR="000A52FE" w:rsidRPr="004F7EB8" w:rsidRDefault="00DA2FF1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Объем накопителя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≥ 6000 Гигабайт</w:t>
            </w:r>
          </w:p>
          <w:p w:rsidR="00DA2FF1" w:rsidRPr="004F7EB8" w:rsidRDefault="00DA2FF1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Тип устройства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HDD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Форм-фактор: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3,5 дюйма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Интерфейс: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SATA 6 Гбит/с (SATA-III)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Скорость вращения шпинделя: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5640 об/мин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spacing w:val="3"/>
                <w:szCs w:val="22"/>
              </w:rPr>
              <w:t>Объём буферной памяти: 128 МБ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Рабочая температура: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от 0 до +65 °C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Технологии: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Allframe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(оптимизирует управление кэшем, снижает потерю видеокадров), 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HelioSeal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(повышает плотность записи), 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IntelliSeek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(балансирует производительность и энергопотребление)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Потребляемая мощность: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в режиме чтения/записи — 6,2 Вт, в режиме простоя (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Idle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>) — 5,5 Вт, в режимах ожидания (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Standby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>/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Sleep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>) — 0,4 Вт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Максимальные перегрузки: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30 G (2 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мс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при чтении/записи), 65 G (2 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мс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при чтении), 250 G (2 </w:t>
            </w:r>
            <w:proofErr w:type="spellStart"/>
            <w:r w:rsidRPr="004F7EB8">
              <w:rPr>
                <w:rFonts w:ascii="PT Astra Serif" w:hAnsi="PT Astra Serif"/>
                <w:spacing w:val="3"/>
                <w:szCs w:val="22"/>
              </w:rPr>
              <w:t>мс</w:t>
            </w:r>
            <w:proofErr w:type="spellEnd"/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в выключенном состоянии)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Плотность записи: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CMR</w:t>
            </w:r>
          </w:p>
          <w:p w:rsidR="00EF0AE2" w:rsidRPr="004F7EB8" w:rsidRDefault="00EF0AE2" w:rsidP="00A265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PT Astra Serif" w:hAnsi="PT Astra Serif"/>
                <w:spacing w:val="3"/>
                <w:szCs w:val="22"/>
              </w:rPr>
            </w:pPr>
            <w:r w:rsidRPr="004F7EB8">
              <w:rPr>
                <w:rFonts w:ascii="PT Astra Serif" w:hAnsi="PT Astra Serif"/>
                <w:b/>
                <w:spacing w:val="3"/>
                <w:szCs w:val="22"/>
              </w:rPr>
              <w:t>Поддержка секторов:</w:t>
            </w:r>
            <w:r w:rsidRPr="004F7EB8">
              <w:rPr>
                <w:rFonts w:ascii="PT Astra Serif" w:hAnsi="PT Astra Serif"/>
                <w:spacing w:val="3"/>
                <w:szCs w:val="22"/>
              </w:rPr>
              <w:t xml:space="preserve"> 4 КБ</w:t>
            </w:r>
          </w:p>
        </w:tc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шт.</w:t>
            </w:r>
          </w:p>
        </w:tc>
        <w:tc>
          <w:tcPr>
            <w:tcW w:w="680" w:type="dxa"/>
            <w:shd w:val="clear" w:color="auto" w:fill="auto"/>
          </w:tcPr>
          <w:p w:rsidR="000A52FE" w:rsidRPr="004F7EB8" w:rsidRDefault="0007364F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6</w:t>
            </w:r>
          </w:p>
        </w:tc>
      </w:tr>
      <w:tr w:rsidR="000A52FE" w:rsidRPr="004F7EB8" w:rsidTr="0081685E">
        <w:trPr>
          <w:trHeight w:val="977"/>
        </w:trPr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3</w:t>
            </w:r>
          </w:p>
        </w:tc>
        <w:tc>
          <w:tcPr>
            <w:tcW w:w="2410" w:type="dxa"/>
          </w:tcPr>
          <w:p w:rsidR="00EF0AE2" w:rsidRPr="004F7EB8" w:rsidRDefault="00EF0AE2" w:rsidP="00EF0AE2">
            <w:pPr>
              <w:spacing w:after="0" w:line="240" w:lineRule="auto"/>
              <w:ind w:left="-113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 xml:space="preserve">ОКПД 2: </w:t>
            </w:r>
          </w:p>
          <w:p w:rsidR="00223164" w:rsidRPr="004F7EB8" w:rsidRDefault="00223164" w:rsidP="00223164">
            <w:pPr>
              <w:spacing w:after="0" w:line="240" w:lineRule="auto"/>
              <w:ind w:left="-113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26.20.16.129</w:t>
            </w:r>
          </w:p>
          <w:p w:rsidR="000A52FE" w:rsidRPr="004F7EB8" w:rsidRDefault="000A52FE" w:rsidP="00EF0AE2">
            <w:pPr>
              <w:spacing w:after="0" w:line="240" w:lineRule="auto"/>
              <w:ind w:left="-113"/>
              <w:rPr>
                <w:rFonts w:ascii="PT Astra Serif" w:hAnsi="PT Astra Serif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0A52FE" w:rsidRPr="004F7EB8" w:rsidRDefault="00223164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Style w:val="markdown-word"/>
                <w:rFonts w:ascii="PT Astra Serif" w:hAnsi="PT Astra Serif"/>
                <w:bCs/>
                <w:szCs w:val="22"/>
              </w:rPr>
              <w:t xml:space="preserve">Принтер пластиковых карт </w:t>
            </w:r>
            <w:proofErr w:type="spellStart"/>
            <w:r w:rsidRPr="004F7EB8">
              <w:rPr>
                <w:rStyle w:val="markdown-word"/>
                <w:rFonts w:ascii="PT Astra Serif" w:hAnsi="PT Astra Serif"/>
                <w:bCs/>
                <w:szCs w:val="22"/>
              </w:rPr>
              <w:t>Advent</w:t>
            </w:r>
            <w:proofErr w:type="spellEnd"/>
            <w:r w:rsidRPr="004F7EB8">
              <w:rPr>
                <w:rStyle w:val="markdown-word"/>
                <w:rFonts w:ascii="PT Astra Serif" w:hAnsi="PT Astra Serif"/>
                <w:bCs/>
                <w:szCs w:val="22"/>
              </w:rPr>
              <w:t xml:space="preserve"> SOLID-510S или </w:t>
            </w:r>
            <w:proofErr w:type="gramStart"/>
            <w:r w:rsidRPr="004F7EB8">
              <w:rPr>
                <w:rStyle w:val="markdown-word"/>
                <w:rFonts w:ascii="PT Astra Serif" w:hAnsi="PT Astra Serif"/>
                <w:bCs/>
                <w:szCs w:val="22"/>
              </w:rPr>
              <w:t>эквивалент</w:t>
            </w:r>
            <w:proofErr w:type="gramEnd"/>
            <w:r w:rsidRPr="004F7EB8">
              <w:rPr>
                <w:rStyle w:val="markdown-word"/>
                <w:rFonts w:ascii="PT Astra Serif" w:hAnsi="PT Astra Serif"/>
                <w:bCs/>
                <w:szCs w:val="22"/>
              </w:rPr>
              <w:t xml:space="preserve"> соответствующий характеристикам</w:t>
            </w:r>
          </w:p>
        </w:tc>
        <w:tc>
          <w:tcPr>
            <w:tcW w:w="3119" w:type="dxa"/>
            <w:shd w:val="clear" w:color="auto" w:fill="auto"/>
          </w:tcPr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Способ печати</w:t>
            </w:r>
            <w:r w:rsidRPr="004F7EB8">
              <w:rPr>
                <w:rFonts w:ascii="PT Astra Serif" w:hAnsi="PT Astra Serif"/>
                <w:szCs w:val="22"/>
              </w:rPr>
              <w:t xml:space="preserve"> сублимационный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Полноцветная печать</w:t>
            </w:r>
            <w:r w:rsidRPr="004F7EB8">
              <w:rPr>
                <w:rFonts w:ascii="PT Astra Serif" w:hAnsi="PT Astra Serif"/>
                <w:szCs w:val="22"/>
              </w:rPr>
              <w:t xml:space="preserve"> наличие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Тип печати</w:t>
            </w:r>
            <w:r w:rsidRPr="004F7EB8">
              <w:rPr>
                <w:rFonts w:ascii="PT Astra Serif" w:hAnsi="PT Astra Serif"/>
                <w:szCs w:val="22"/>
              </w:rPr>
              <w:t xml:space="preserve"> односторонняя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Скорость монохромной печати</w:t>
            </w:r>
            <w:r w:rsidRPr="004F7EB8">
              <w:rPr>
                <w:rFonts w:ascii="PT Astra Serif" w:hAnsi="PT Astra Serif"/>
                <w:szCs w:val="22"/>
              </w:rPr>
              <w:t xml:space="preserve"> 720 карт/час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Скорость полноцветной печати</w:t>
            </w:r>
            <w:r w:rsidRPr="004F7EB8">
              <w:rPr>
                <w:rFonts w:ascii="PT Astra Serif" w:hAnsi="PT Astra Serif"/>
                <w:szCs w:val="22"/>
              </w:rPr>
              <w:t xml:space="preserve"> 225 карт/час</w:t>
            </w:r>
          </w:p>
          <w:p w:rsidR="000A52FE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Ширина области печати (макс.)</w:t>
            </w:r>
            <w:r w:rsidRPr="004F7EB8">
              <w:rPr>
                <w:rFonts w:ascii="PT Astra Serif" w:hAnsi="PT Astra Serif"/>
                <w:szCs w:val="22"/>
              </w:rPr>
              <w:t xml:space="preserve"> в край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Типы карт</w:t>
            </w:r>
            <w:r w:rsidRPr="004F7EB8">
              <w:rPr>
                <w:rFonts w:ascii="PT Astra Serif" w:hAnsi="PT Astra Serif"/>
                <w:szCs w:val="22"/>
              </w:rPr>
              <w:t xml:space="preserve"> ПВХ, ПЭТ, композит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lastRenderedPageBreak/>
              <w:t xml:space="preserve">Размер карты </w:t>
            </w:r>
            <w:r w:rsidRPr="004F7EB8">
              <w:rPr>
                <w:rFonts w:ascii="PT Astra Serif" w:hAnsi="PT Astra Serif"/>
                <w:szCs w:val="22"/>
              </w:rPr>
              <w:t>ISO CR80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  <w:lang w:val="en-US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Варианты</w:t>
            </w:r>
            <w:r w:rsidRPr="004F7EB8">
              <w:rPr>
                <w:rFonts w:ascii="PT Astra Serif" w:hAnsi="PT Astra Serif"/>
                <w:b/>
                <w:szCs w:val="22"/>
                <w:lang w:val="en-US"/>
              </w:rPr>
              <w:t xml:space="preserve"> </w:t>
            </w:r>
            <w:r w:rsidRPr="004F7EB8">
              <w:rPr>
                <w:rFonts w:ascii="PT Astra Serif" w:hAnsi="PT Astra Serif"/>
                <w:b/>
                <w:szCs w:val="22"/>
              </w:rPr>
              <w:t>кодирования</w:t>
            </w:r>
            <w:r w:rsidRPr="004F7EB8">
              <w:rPr>
                <w:rFonts w:ascii="PT Astra Serif" w:hAnsi="PT Astra Serif"/>
                <w:szCs w:val="22"/>
                <w:lang w:val="en-US"/>
              </w:rPr>
              <w:t xml:space="preserve"> </w:t>
            </w:r>
            <w:r w:rsidRPr="004F7EB8">
              <w:rPr>
                <w:rFonts w:ascii="PT Astra Serif" w:hAnsi="PT Astra Serif"/>
                <w:szCs w:val="22"/>
              </w:rPr>
              <w:t>Магнитные</w:t>
            </w:r>
            <w:r w:rsidRPr="004F7EB8">
              <w:rPr>
                <w:rFonts w:ascii="PT Astra Serif" w:hAnsi="PT Astra Serif"/>
                <w:szCs w:val="22"/>
                <w:lang w:val="en-US"/>
              </w:rPr>
              <w:t xml:space="preserve">: ISO 7811 (Track I, II, III Read/ Write, </w:t>
            </w:r>
            <w:proofErr w:type="spellStart"/>
            <w:r w:rsidRPr="004F7EB8">
              <w:rPr>
                <w:rFonts w:ascii="PT Astra Serif" w:hAnsi="PT Astra Serif"/>
                <w:szCs w:val="22"/>
                <w:lang w:val="en-US"/>
              </w:rPr>
              <w:t>HiCo</w:t>
            </w:r>
            <w:proofErr w:type="spellEnd"/>
            <w:r w:rsidRPr="004F7EB8">
              <w:rPr>
                <w:rFonts w:ascii="PT Astra Serif" w:hAnsi="PT Astra Serif"/>
                <w:szCs w:val="22"/>
                <w:lang w:val="en-US"/>
              </w:rPr>
              <w:t xml:space="preserve">/ </w:t>
            </w:r>
            <w:proofErr w:type="spellStart"/>
            <w:r w:rsidRPr="004F7EB8">
              <w:rPr>
                <w:rFonts w:ascii="PT Astra Serif" w:hAnsi="PT Astra Serif"/>
                <w:szCs w:val="22"/>
                <w:lang w:val="en-US"/>
              </w:rPr>
              <w:t>LoCo</w:t>
            </w:r>
            <w:proofErr w:type="spellEnd"/>
            <w:r w:rsidRPr="004F7EB8">
              <w:rPr>
                <w:rFonts w:ascii="PT Astra Serif" w:hAnsi="PT Astra Serif"/>
                <w:szCs w:val="22"/>
                <w:lang w:val="en-US"/>
              </w:rPr>
              <w:t>), JIS II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  <w:lang w:val="en-US"/>
              </w:rPr>
            </w:pPr>
            <w:r w:rsidRPr="004F7EB8">
              <w:rPr>
                <w:rFonts w:ascii="PT Astra Serif" w:hAnsi="PT Astra Serif"/>
                <w:szCs w:val="22"/>
              </w:rPr>
              <w:t>Контактные</w:t>
            </w:r>
            <w:r w:rsidRPr="004F7EB8">
              <w:rPr>
                <w:rFonts w:ascii="PT Astra Serif" w:hAnsi="PT Astra Serif"/>
                <w:szCs w:val="22"/>
                <w:lang w:val="en-US"/>
              </w:rPr>
              <w:t>: ISO 7816 (ID-1)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  <w:lang w:val="en-US"/>
              </w:rPr>
            </w:pPr>
            <w:r w:rsidRPr="004F7EB8">
              <w:rPr>
                <w:rFonts w:ascii="PT Astra Serif" w:hAnsi="PT Astra Serif"/>
                <w:szCs w:val="22"/>
              </w:rPr>
              <w:t>Бесконтактные</w:t>
            </w:r>
            <w:r w:rsidRPr="004F7EB8">
              <w:rPr>
                <w:rFonts w:ascii="PT Astra Serif" w:hAnsi="PT Astra Serif"/>
                <w:szCs w:val="22"/>
                <w:lang w:val="en-US"/>
              </w:rPr>
              <w:t>: MIFARE, ISO 14443 (Type A/ B), ISO 15693, DESFIRE, iCLASS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 xml:space="preserve">Разрешение </w:t>
            </w:r>
            <w:r w:rsidRPr="004F7EB8">
              <w:rPr>
                <w:rFonts w:ascii="PT Astra Serif" w:hAnsi="PT Astra Serif"/>
                <w:szCs w:val="22"/>
              </w:rPr>
              <w:t xml:space="preserve">1200 </w:t>
            </w:r>
            <w:proofErr w:type="spellStart"/>
            <w:r w:rsidRPr="004F7EB8">
              <w:rPr>
                <w:rFonts w:ascii="PT Astra Serif" w:hAnsi="PT Astra Serif"/>
                <w:szCs w:val="22"/>
              </w:rPr>
              <w:t>dpi</w:t>
            </w:r>
            <w:proofErr w:type="spellEnd"/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Безопасность</w:t>
            </w:r>
            <w:r w:rsidRPr="004F7EB8">
              <w:rPr>
                <w:rFonts w:ascii="PT Astra Serif" w:hAnsi="PT Astra Serif"/>
                <w:szCs w:val="22"/>
              </w:rPr>
              <w:t xml:space="preserve"> </w:t>
            </w:r>
            <w:proofErr w:type="spellStart"/>
            <w:r w:rsidRPr="004F7EB8">
              <w:rPr>
                <w:rFonts w:ascii="PT Astra Serif" w:hAnsi="PT Astra Serif"/>
                <w:szCs w:val="22"/>
              </w:rPr>
              <w:t>Kensington</w:t>
            </w:r>
            <w:proofErr w:type="spellEnd"/>
            <w:r w:rsidRPr="004F7EB8">
              <w:rPr>
                <w:rFonts w:ascii="PT Astra Serif" w:hAnsi="PT Astra Serif"/>
                <w:szCs w:val="22"/>
              </w:rPr>
              <w:t xml:space="preserve"> </w:t>
            </w:r>
            <w:proofErr w:type="spellStart"/>
            <w:r w:rsidRPr="004F7EB8">
              <w:rPr>
                <w:rFonts w:ascii="PT Astra Serif" w:hAnsi="PT Astra Serif"/>
                <w:szCs w:val="22"/>
              </w:rPr>
              <w:t>Lock</w:t>
            </w:r>
            <w:proofErr w:type="spellEnd"/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Толщина карты</w:t>
            </w:r>
            <w:r w:rsidRPr="004F7EB8">
              <w:rPr>
                <w:rFonts w:ascii="PT Astra Serif" w:hAnsi="PT Astra Serif"/>
                <w:szCs w:val="22"/>
              </w:rPr>
              <w:t xml:space="preserve"> 0.38-1 мм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Объем подающего лотка</w:t>
            </w:r>
            <w:r w:rsidRPr="004F7EB8">
              <w:rPr>
                <w:rFonts w:ascii="PT Astra Serif" w:hAnsi="PT Astra Serif"/>
                <w:szCs w:val="22"/>
              </w:rPr>
              <w:t xml:space="preserve"> 100 карт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Объем выгрузочного лотка</w:t>
            </w:r>
            <w:r w:rsidRPr="004F7EB8">
              <w:rPr>
                <w:rFonts w:ascii="PT Astra Serif" w:hAnsi="PT Astra Serif"/>
                <w:szCs w:val="22"/>
              </w:rPr>
              <w:t xml:space="preserve"> 40 карт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Объём оперативной памяти</w:t>
            </w:r>
            <w:r w:rsidRPr="004F7EB8">
              <w:rPr>
                <w:rFonts w:ascii="PT Astra Serif" w:hAnsi="PT Astra Serif"/>
                <w:szCs w:val="22"/>
              </w:rPr>
              <w:t xml:space="preserve"> 64 Мб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Память для данных</w:t>
            </w:r>
            <w:r w:rsidRPr="004F7EB8">
              <w:rPr>
                <w:rFonts w:ascii="PT Astra Serif" w:hAnsi="PT Astra Serif"/>
                <w:szCs w:val="22"/>
              </w:rPr>
              <w:t xml:space="preserve"> 128 Мб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Дисплей</w:t>
            </w:r>
            <w:r w:rsidRPr="004F7EB8">
              <w:rPr>
                <w:rFonts w:ascii="PT Astra Serif" w:hAnsi="PT Astra Serif"/>
                <w:szCs w:val="22"/>
              </w:rPr>
              <w:t xml:space="preserve"> монохромный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Тип дисплея</w:t>
            </w:r>
            <w:r w:rsidRPr="004F7EB8">
              <w:rPr>
                <w:rFonts w:ascii="PT Astra Serif" w:hAnsi="PT Astra Serif"/>
                <w:szCs w:val="22"/>
              </w:rPr>
              <w:t xml:space="preserve"> LCD</w:t>
            </w:r>
          </w:p>
          <w:p w:rsidR="00223164" w:rsidRPr="004F7EB8" w:rsidRDefault="00223164" w:rsidP="00223164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Питание</w:t>
            </w:r>
            <w:r w:rsidRPr="004F7EB8">
              <w:rPr>
                <w:rFonts w:ascii="PT Astra Serif" w:hAnsi="PT Astra Serif"/>
                <w:szCs w:val="22"/>
              </w:rPr>
              <w:t xml:space="preserve"> от сети 110-220 В, 50-60 Гц</w:t>
            </w:r>
          </w:p>
          <w:p w:rsidR="00223164" w:rsidRPr="004F7EB8" w:rsidRDefault="00D05959" w:rsidP="00223164">
            <w:pPr>
              <w:shd w:val="clear" w:color="auto" w:fill="FFFFFF"/>
              <w:spacing w:after="0" w:line="240" w:lineRule="auto"/>
              <w:textAlignment w:val="bottom"/>
              <w:rPr>
                <w:rFonts w:ascii="PT Astra Serif" w:hAnsi="PT Astra Serif" w:cs="Arial"/>
                <w:color w:val="404041"/>
                <w:szCs w:val="22"/>
              </w:rPr>
            </w:pPr>
            <w:r w:rsidRPr="004F7EB8">
              <w:rPr>
                <w:rFonts w:ascii="PT Astra Serif" w:hAnsi="PT Astra Serif" w:cs="Arial"/>
                <w:b/>
                <w:color w:val="404041"/>
                <w:szCs w:val="22"/>
              </w:rPr>
              <w:t>Интерфейс подключения</w:t>
            </w:r>
            <w:r w:rsidRPr="004F7EB8">
              <w:rPr>
                <w:rFonts w:ascii="PT Astra Serif" w:hAnsi="PT Astra Serif" w:cs="Arial"/>
                <w:color w:val="404041"/>
                <w:szCs w:val="22"/>
              </w:rPr>
              <w:t xml:space="preserve"> USB</w:t>
            </w:r>
          </w:p>
          <w:p w:rsidR="00D05959" w:rsidRPr="004F7EB8" w:rsidRDefault="00D05959" w:rsidP="00223164">
            <w:pPr>
              <w:shd w:val="clear" w:color="auto" w:fill="FFFFFF"/>
              <w:spacing w:after="0" w:line="240" w:lineRule="auto"/>
              <w:textAlignment w:val="bottom"/>
              <w:rPr>
                <w:rFonts w:ascii="PT Astra Serif" w:hAnsi="PT Astra Serif" w:cs="Arial"/>
                <w:color w:val="404041"/>
                <w:szCs w:val="22"/>
              </w:rPr>
            </w:pPr>
            <w:r w:rsidRPr="004F7EB8">
              <w:rPr>
                <w:rFonts w:ascii="PT Astra Serif" w:hAnsi="PT Astra Serif" w:cs="Arial"/>
                <w:b/>
                <w:color w:val="404041"/>
                <w:szCs w:val="22"/>
              </w:rPr>
              <w:t xml:space="preserve">Индикация </w:t>
            </w:r>
            <w:r w:rsidRPr="004F7EB8">
              <w:rPr>
                <w:rFonts w:ascii="PT Astra Serif" w:hAnsi="PT Astra Serif" w:cs="Arial"/>
                <w:color w:val="404041"/>
                <w:szCs w:val="22"/>
              </w:rPr>
              <w:t>2 LED индикатора</w:t>
            </w:r>
          </w:p>
          <w:p w:rsidR="00D05959" w:rsidRPr="004F7EB8" w:rsidRDefault="00D05959" w:rsidP="00D05959">
            <w:pPr>
              <w:shd w:val="clear" w:color="auto" w:fill="FFFFFF"/>
              <w:spacing w:after="0" w:line="240" w:lineRule="auto"/>
              <w:textAlignment w:val="bottom"/>
              <w:rPr>
                <w:rFonts w:ascii="PT Astra Serif" w:hAnsi="PT Astra Serif" w:cs="Arial"/>
                <w:color w:val="404041"/>
                <w:szCs w:val="22"/>
              </w:rPr>
            </w:pPr>
            <w:r w:rsidRPr="004F7EB8">
              <w:rPr>
                <w:rFonts w:ascii="PT Astra Serif" w:hAnsi="PT Astra Serif" w:cs="Arial"/>
                <w:b/>
                <w:color w:val="404041"/>
                <w:szCs w:val="22"/>
              </w:rPr>
              <w:t>Температура эксплуатации</w:t>
            </w:r>
            <w:r w:rsidRPr="004F7EB8">
              <w:rPr>
                <w:rFonts w:ascii="PT Astra Serif" w:hAnsi="PT Astra Serif" w:cs="Arial"/>
                <w:color w:val="404041"/>
                <w:szCs w:val="22"/>
              </w:rPr>
              <w:t xml:space="preserve"> +15°C ~ +35°C</w:t>
            </w:r>
          </w:p>
          <w:p w:rsidR="00D05959" w:rsidRPr="004F7EB8" w:rsidRDefault="00D05959" w:rsidP="00D05959">
            <w:pPr>
              <w:shd w:val="clear" w:color="auto" w:fill="FFFFFF"/>
              <w:spacing w:after="0" w:line="240" w:lineRule="auto"/>
              <w:textAlignment w:val="bottom"/>
              <w:rPr>
                <w:rFonts w:ascii="PT Astra Serif" w:hAnsi="PT Astra Serif" w:cs="Arial"/>
                <w:color w:val="404041"/>
                <w:szCs w:val="22"/>
              </w:rPr>
            </w:pPr>
            <w:r w:rsidRPr="004F7EB8">
              <w:rPr>
                <w:rFonts w:ascii="PT Astra Serif" w:hAnsi="PT Astra Serif" w:cs="Arial"/>
                <w:b/>
                <w:color w:val="404041"/>
                <w:szCs w:val="22"/>
              </w:rPr>
              <w:t>Допустимая влажность</w:t>
            </w:r>
            <w:r w:rsidRPr="004F7EB8">
              <w:rPr>
                <w:rFonts w:ascii="PT Astra Serif" w:hAnsi="PT Astra Serif" w:cs="Arial"/>
                <w:color w:val="404041"/>
                <w:szCs w:val="22"/>
              </w:rPr>
              <w:t xml:space="preserve"> 35-70%, без конденсации</w:t>
            </w:r>
          </w:p>
        </w:tc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lastRenderedPageBreak/>
              <w:t>шт.</w:t>
            </w:r>
          </w:p>
        </w:tc>
        <w:tc>
          <w:tcPr>
            <w:tcW w:w="680" w:type="dxa"/>
            <w:shd w:val="clear" w:color="auto" w:fill="auto"/>
          </w:tcPr>
          <w:p w:rsidR="000A52FE" w:rsidRPr="0081685E" w:rsidRDefault="0081685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</w:t>
            </w:r>
          </w:p>
        </w:tc>
      </w:tr>
      <w:tr w:rsidR="000A52FE" w:rsidRPr="004F7EB8" w:rsidTr="0081685E"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4</w:t>
            </w:r>
          </w:p>
        </w:tc>
        <w:tc>
          <w:tcPr>
            <w:tcW w:w="2410" w:type="dxa"/>
          </w:tcPr>
          <w:p w:rsidR="000A52FE" w:rsidRPr="004F7EB8" w:rsidRDefault="004F7EB8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ОКПД2</w:t>
            </w:r>
          </w:p>
          <w:p w:rsidR="004F7EB8" w:rsidRPr="004F7EB8" w:rsidRDefault="004F7EB8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26.20.40.120</w:t>
            </w:r>
          </w:p>
        </w:tc>
        <w:tc>
          <w:tcPr>
            <w:tcW w:w="2580" w:type="dxa"/>
            <w:shd w:val="clear" w:color="auto" w:fill="auto"/>
          </w:tcPr>
          <w:p w:rsidR="000A52FE" w:rsidRPr="004F7EB8" w:rsidRDefault="004F7EB8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proofErr w:type="spellStart"/>
            <w:r w:rsidRPr="004F7EB8">
              <w:rPr>
                <w:rFonts w:ascii="PT Astra Serif" w:hAnsi="PT Astra Serif"/>
                <w:szCs w:val="22"/>
              </w:rPr>
              <w:t>Пол</w:t>
            </w:r>
            <w:r w:rsidR="0096268C">
              <w:rPr>
                <w:rFonts w:ascii="PT Astra Serif" w:hAnsi="PT Astra Serif"/>
                <w:szCs w:val="22"/>
              </w:rPr>
              <w:t>нопанельная</w:t>
            </w:r>
            <w:proofErr w:type="spellEnd"/>
            <w:r w:rsidRPr="004F7EB8">
              <w:rPr>
                <w:rFonts w:ascii="PT Astra Serif" w:hAnsi="PT Astra Serif"/>
                <w:szCs w:val="22"/>
              </w:rPr>
              <w:t xml:space="preserve"> лента картридж </w:t>
            </w:r>
            <w:r w:rsidR="0096268C" w:rsidRPr="0096268C">
              <w:rPr>
                <w:rFonts w:ascii="PT Astra Serif" w:hAnsi="PT Astra Serif"/>
                <w:szCs w:val="22"/>
              </w:rPr>
              <w:t>ASOL-YMCKO250</w:t>
            </w:r>
            <w:r w:rsidRPr="004F7EB8">
              <w:rPr>
                <w:rFonts w:ascii="PT Astra Serif" w:hAnsi="PT Astra Serif"/>
                <w:szCs w:val="22"/>
              </w:rPr>
              <w:t xml:space="preserve"> или </w:t>
            </w:r>
            <w:proofErr w:type="gramStart"/>
            <w:r w:rsidR="0096268C">
              <w:rPr>
                <w:rFonts w:ascii="PT Astra Serif" w:hAnsi="PT Astra Serif"/>
                <w:szCs w:val="22"/>
              </w:rPr>
              <w:t>эквивалент</w:t>
            </w:r>
            <w:proofErr w:type="gramEnd"/>
            <w:r w:rsidR="0096268C">
              <w:rPr>
                <w:rFonts w:ascii="PT Astra Serif" w:hAnsi="PT Astra Serif"/>
                <w:szCs w:val="22"/>
              </w:rPr>
              <w:t xml:space="preserve"> </w:t>
            </w:r>
            <w:r w:rsidRPr="004F7EB8">
              <w:rPr>
                <w:rStyle w:val="markdown-word"/>
                <w:rFonts w:ascii="PT Astra Serif" w:hAnsi="PT Astra Serif"/>
                <w:bCs/>
                <w:szCs w:val="22"/>
              </w:rPr>
              <w:t xml:space="preserve">соответствующий характеристикам </w:t>
            </w:r>
          </w:p>
        </w:tc>
        <w:tc>
          <w:tcPr>
            <w:tcW w:w="3119" w:type="dxa"/>
            <w:shd w:val="clear" w:color="auto" w:fill="auto"/>
          </w:tcPr>
          <w:p w:rsidR="004F7EB8" w:rsidRDefault="004F7EB8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Тип товара</w:t>
            </w:r>
            <w:r w:rsidRPr="004F7EB8">
              <w:rPr>
                <w:rFonts w:ascii="PT Astra Serif" w:hAnsi="PT Astra Serif"/>
                <w:szCs w:val="22"/>
              </w:rPr>
              <w:t xml:space="preserve"> </w:t>
            </w:r>
            <w:proofErr w:type="gramStart"/>
            <w:r w:rsidRPr="004F7EB8">
              <w:rPr>
                <w:rFonts w:ascii="PT Astra Serif" w:hAnsi="PT Astra Serif"/>
                <w:szCs w:val="22"/>
              </w:rPr>
              <w:t>Лента</w:t>
            </w:r>
            <w:proofErr w:type="gramEnd"/>
            <w:r w:rsidRPr="004F7EB8">
              <w:rPr>
                <w:rFonts w:ascii="PT Astra Serif" w:hAnsi="PT Astra Serif"/>
                <w:szCs w:val="22"/>
              </w:rPr>
              <w:t xml:space="preserve"> красящая сублимационная в картридже</w:t>
            </w:r>
          </w:p>
          <w:p w:rsidR="0096268C" w:rsidRDefault="0096268C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96268C">
              <w:rPr>
                <w:rFonts w:ascii="PT Astra Serif" w:hAnsi="PT Astra Serif"/>
                <w:b/>
                <w:szCs w:val="22"/>
              </w:rPr>
              <w:t>Тип ленты</w:t>
            </w:r>
            <w:r>
              <w:rPr>
                <w:rFonts w:ascii="PT Astra Serif" w:hAnsi="PT Astra Serif"/>
                <w:szCs w:val="22"/>
              </w:rPr>
              <w:t xml:space="preserve"> </w:t>
            </w:r>
            <w:proofErr w:type="spellStart"/>
            <w:r w:rsidRPr="0096268C">
              <w:rPr>
                <w:rFonts w:ascii="PT Astra Serif" w:hAnsi="PT Astra Serif"/>
                <w:szCs w:val="22"/>
              </w:rPr>
              <w:t>Полнопанельная</w:t>
            </w:r>
            <w:proofErr w:type="spellEnd"/>
          </w:p>
          <w:p w:rsidR="0096268C" w:rsidRDefault="0096268C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96268C">
              <w:rPr>
                <w:rFonts w:ascii="PT Astra Serif" w:hAnsi="PT Astra Serif"/>
                <w:b/>
                <w:szCs w:val="22"/>
              </w:rPr>
              <w:t>Структура панелей</w:t>
            </w:r>
            <w:r>
              <w:rPr>
                <w:rFonts w:ascii="PT Astra Serif" w:hAnsi="PT Astra Serif"/>
                <w:b/>
                <w:szCs w:val="22"/>
              </w:rPr>
              <w:t>:</w:t>
            </w:r>
            <w:r>
              <w:rPr>
                <w:rFonts w:ascii="PT Astra Serif" w:hAnsi="PT Astra Serif"/>
                <w:szCs w:val="22"/>
              </w:rPr>
              <w:t xml:space="preserve"> </w:t>
            </w:r>
            <w:proofErr w:type="spellStart"/>
            <w:r w:rsidRPr="0096268C">
              <w:rPr>
                <w:rFonts w:ascii="PT Astra Serif" w:hAnsi="PT Astra Serif"/>
                <w:szCs w:val="22"/>
              </w:rPr>
              <w:t>Yellow</w:t>
            </w:r>
            <w:proofErr w:type="spellEnd"/>
            <w:r w:rsidRPr="0096268C">
              <w:rPr>
                <w:rFonts w:ascii="PT Astra Serif" w:hAnsi="PT Astra Serif"/>
                <w:szCs w:val="22"/>
              </w:rPr>
              <w:t xml:space="preserve">, </w:t>
            </w:r>
            <w:proofErr w:type="spellStart"/>
            <w:r w:rsidRPr="0096268C">
              <w:rPr>
                <w:rFonts w:ascii="PT Astra Serif" w:hAnsi="PT Astra Serif"/>
                <w:szCs w:val="22"/>
              </w:rPr>
              <w:t>Magenta</w:t>
            </w:r>
            <w:proofErr w:type="spellEnd"/>
            <w:r w:rsidRPr="0096268C">
              <w:rPr>
                <w:rFonts w:ascii="PT Astra Serif" w:hAnsi="PT Astra Serif"/>
                <w:szCs w:val="22"/>
              </w:rPr>
              <w:t xml:space="preserve">, </w:t>
            </w:r>
            <w:proofErr w:type="spellStart"/>
            <w:r w:rsidRPr="0096268C">
              <w:rPr>
                <w:rFonts w:ascii="PT Astra Serif" w:hAnsi="PT Astra Serif"/>
                <w:szCs w:val="22"/>
              </w:rPr>
              <w:t>Cyan</w:t>
            </w:r>
            <w:proofErr w:type="spellEnd"/>
            <w:r w:rsidRPr="0096268C">
              <w:rPr>
                <w:rFonts w:ascii="PT Astra Serif" w:hAnsi="PT Astra Serif"/>
                <w:szCs w:val="22"/>
              </w:rPr>
              <w:t xml:space="preserve"> — полноразмерные.</w:t>
            </w:r>
          </w:p>
          <w:p w:rsidR="0096268C" w:rsidRDefault="0096268C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96268C">
              <w:rPr>
                <w:rFonts w:ascii="PT Astra Serif" w:hAnsi="PT Astra Serif"/>
                <w:b/>
                <w:szCs w:val="22"/>
              </w:rPr>
              <w:t xml:space="preserve">Черный (K) и </w:t>
            </w:r>
            <w:proofErr w:type="spellStart"/>
            <w:r w:rsidRPr="0096268C">
              <w:rPr>
                <w:rFonts w:ascii="PT Astra Serif" w:hAnsi="PT Astra Serif"/>
                <w:b/>
                <w:szCs w:val="22"/>
              </w:rPr>
              <w:t>ламинация</w:t>
            </w:r>
            <w:proofErr w:type="spellEnd"/>
            <w:r w:rsidRPr="0096268C">
              <w:rPr>
                <w:rFonts w:ascii="PT Astra Serif" w:hAnsi="PT Astra Serif"/>
                <w:b/>
                <w:szCs w:val="22"/>
              </w:rPr>
              <w:t xml:space="preserve"> (O</w:t>
            </w:r>
            <w:r w:rsidRPr="0096268C">
              <w:rPr>
                <w:rFonts w:ascii="PT Astra Serif" w:hAnsi="PT Astra Serif"/>
                <w:szCs w:val="22"/>
              </w:rPr>
              <w:t>)</w:t>
            </w:r>
            <w:r>
              <w:rPr>
                <w:rFonts w:ascii="PT Astra Serif" w:hAnsi="PT Astra Serif"/>
                <w:szCs w:val="22"/>
              </w:rPr>
              <w:t xml:space="preserve"> </w:t>
            </w:r>
            <w:r w:rsidRPr="0096268C">
              <w:rPr>
                <w:rFonts w:ascii="PT Astra Serif" w:hAnsi="PT Astra Serif"/>
                <w:szCs w:val="22"/>
              </w:rPr>
              <w:t>Полноразмерные (на всю карту)</w:t>
            </w:r>
          </w:p>
          <w:p w:rsidR="0096268C" w:rsidRDefault="0096268C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96268C">
              <w:rPr>
                <w:rFonts w:ascii="PT Astra Serif" w:hAnsi="PT Astra Serif"/>
                <w:szCs w:val="22"/>
              </w:rPr>
              <w:t>Зона цветной печати</w:t>
            </w:r>
            <w:r>
              <w:rPr>
                <w:rFonts w:ascii="PT Astra Serif" w:hAnsi="PT Astra Serif"/>
                <w:szCs w:val="22"/>
              </w:rPr>
              <w:t xml:space="preserve"> </w:t>
            </w:r>
            <w:r w:rsidRPr="0096268C">
              <w:rPr>
                <w:rFonts w:ascii="PT Astra Serif" w:hAnsi="PT Astra Serif"/>
                <w:szCs w:val="22"/>
              </w:rPr>
              <w:t>Вся площадь карты</w:t>
            </w:r>
          </w:p>
          <w:p w:rsidR="0096268C" w:rsidRPr="0007364F" w:rsidRDefault="0096268C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96268C">
              <w:rPr>
                <w:rFonts w:ascii="PT Astra Serif" w:hAnsi="PT Astra Serif"/>
                <w:b/>
                <w:szCs w:val="22"/>
              </w:rPr>
              <w:t>Ресурс</w:t>
            </w:r>
            <w:r>
              <w:rPr>
                <w:rFonts w:ascii="PT Astra Serif" w:hAnsi="PT Astra Serif"/>
                <w:szCs w:val="22"/>
              </w:rPr>
              <w:t xml:space="preserve"> не менее 250 отпечатков</w:t>
            </w:r>
          </w:p>
          <w:p w:rsidR="004F7EB8" w:rsidRPr="004F7EB8" w:rsidRDefault="004F7EB8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b/>
                <w:szCs w:val="22"/>
              </w:rPr>
              <w:t>Совместимость с оборудованием заказчика</w:t>
            </w:r>
            <w:r w:rsidRPr="004F7EB8">
              <w:rPr>
                <w:rFonts w:ascii="PT Astra Serif" w:hAnsi="PT Astra Serif"/>
                <w:szCs w:val="22"/>
              </w:rPr>
              <w:t xml:space="preserve"> Товар должен быть полностью совместим на конструктивном, аппаратном и программном </w:t>
            </w:r>
            <w:r w:rsidRPr="004F7EB8">
              <w:rPr>
                <w:rFonts w:ascii="PT Astra Serif" w:hAnsi="PT Astra Serif"/>
                <w:szCs w:val="22"/>
              </w:rPr>
              <w:lastRenderedPageBreak/>
              <w:t xml:space="preserve">уровнях с принтерами пластиковых карт серии </w:t>
            </w:r>
            <w:proofErr w:type="spellStart"/>
            <w:r w:rsidRPr="004F7EB8">
              <w:rPr>
                <w:rFonts w:ascii="PT Astra Serif" w:hAnsi="PT Astra Serif"/>
                <w:szCs w:val="22"/>
              </w:rPr>
              <w:t>Advent</w:t>
            </w:r>
            <w:proofErr w:type="spellEnd"/>
            <w:r w:rsidRPr="004F7EB8">
              <w:rPr>
                <w:rFonts w:ascii="PT Astra Serif" w:hAnsi="PT Astra Serif"/>
                <w:szCs w:val="22"/>
              </w:rPr>
              <w:t xml:space="preserve"> SOLID-510</w:t>
            </w:r>
            <w:r w:rsidRPr="004F7EB8">
              <w:rPr>
                <w:rFonts w:ascii="PT Astra Serif" w:hAnsi="PT Astra Serif"/>
                <w:szCs w:val="22"/>
                <w:lang w:val="en-US"/>
              </w:rPr>
              <w:t>S</w:t>
            </w:r>
            <w:r w:rsidRPr="004F7EB8">
              <w:rPr>
                <w:rFonts w:ascii="PT Astra Serif" w:hAnsi="PT Astra Serif"/>
                <w:szCs w:val="22"/>
              </w:rPr>
              <w:t xml:space="preserve"> (или эквивалент) без потери качества печати и угрозы повреждения печатающей головки. </w:t>
            </w:r>
          </w:p>
        </w:tc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lastRenderedPageBreak/>
              <w:t>шт.</w:t>
            </w:r>
          </w:p>
        </w:tc>
        <w:tc>
          <w:tcPr>
            <w:tcW w:w="680" w:type="dxa"/>
            <w:shd w:val="clear" w:color="auto" w:fill="auto"/>
          </w:tcPr>
          <w:p w:rsidR="000A52FE" w:rsidRPr="004F7EB8" w:rsidRDefault="009B34E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7</w:t>
            </w:r>
          </w:p>
        </w:tc>
      </w:tr>
      <w:tr w:rsidR="000A52FE" w:rsidRPr="004F7EB8" w:rsidTr="0081685E"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5</w:t>
            </w:r>
          </w:p>
        </w:tc>
        <w:tc>
          <w:tcPr>
            <w:tcW w:w="2410" w:type="dxa"/>
          </w:tcPr>
          <w:p w:rsidR="000A52FE" w:rsidRDefault="00AC10DC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ОКПД2</w:t>
            </w:r>
          </w:p>
          <w:p w:rsidR="00AC10DC" w:rsidRDefault="00AC10DC" w:rsidP="00A26506">
            <w:pPr>
              <w:spacing w:after="0" w:line="240" w:lineRule="auto"/>
            </w:pPr>
            <w:r>
              <w:t>26.12.30.000</w:t>
            </w:r>
          </w:p>
          <w:p w:rsidR="00AC10DC" w:rsidRDefault="00AC10DC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КТРУ</w:t>
            </w:r>
          </w:p>
          <w:p w:rsidR="00AC10DC" w:rsidRPr="004F7EB8" w:rsidRDefault="00AC10DC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t>26.12.30.000-00000001</w:t>
            </w:r>
          </w:p>
        </w:tc>
        <w:tc>
          <w:tcPr>
            <w:tcW w:w="2580" w:type="dxa"/>
            <w:shd w:val="clear" w:color="auto" w:fill="auto"/>
          </w:tcPr>
          <w:p w:rsidR="000A52FE" w:rsidRPr="004F7EB8" w:rsidRDefault="00B56890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К</w:t>
            </w:r>
            <w:r w:rsidR="00AC10DC" w:rsidRPr="00AC10DC">
              <w:rPr>
                <w:rFonts w:ascii="PT Astra Serif" w:hAnsi="PT Astra Serif"/>
                <w:szCs w:val="22"/>
              </w:rPr>
              <w:t>арта‑ключ (идентификатор)</w:t>
            </w:r>
            <w:r>
              <w:rPr>
                <w:rFonts w:ascii="PT Astra Serif" w:hAnsi="PT Astra Serif"/>
                <w:szCs w:val="22"/>
              </w:rPr>
              <w:t xml:space="preserve"> </w:t>
            </w:r>
            <w:r w:rsidRPr="00A00FEF">
              <w:rPr>
                <w:rFonts w:ascii="PT Astra Serif" w:hAnsi="PT Astra Serif"/>
              </w:rPr>
              <w:t>или соответствующий характеристикам</w:t>
            </w:r>
            <w:bookmarkStart w:id="1" w:name="_GoBack"/>
            <w:bookmarkEnd w:id="1"/>
          </w:p>
        </w:tc>
        <w:tc>
          <w:tcPr>
            <w:tcW w:w="3119" w:type="dxa"/>
            <w:shd w:val="clear" w:color="auto" w:fill="auto"/>
          </w:tcPr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rPr>
                <w:rFonts w:ascii="PT Astra Serif" w:hAnsi="PT Astra Serif"/>
                <w:b/>
                <w:szCs w:val="22"/>
              </w:rPr>
              <w:t>Тип</w:t>
            </w:r>
            <w:r>
              <w:rPr>
                <w:rFonts w:ascii="PT Astra Serif" w:hAnsi="PT Astra Serif"/>
                <w:szCs w:val="22"/>
              </w:rPr>
              <w:t xml:space="preserve"> </w:t>
            </w:r>
            <w:r w:rsidRPr="00AC10DC">
              <w:rPr>
                <w:rFonts w:ascii="PT Astra Serif" w:hAnsi="PT Astra Serif"/>
                <w:szCs w:val="22"/>
              </w:rPr>
              <w:t>карта</w:t>
            </w:r>
          </w:p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rPr>
                <w:rFonts w:ascii="PT Astra Serif" w:hAnsi="PT Astra Serif"/>
                <w:b/>
                <w:szCs w:val="22"/>
              </w:rPr>
              <w:t xml:space="preserve">Цвет </w:t>
            </w:r>
            <w:r w:rsidRPr="00AC10DC">
              <w:rPr>
                <w:rFonts w:ascii="PT Astra Serif" w:hAnsi="PT Astra Serif"/>
                <w:szCs w:val="22"/>
              </w:rPr>
              <w:t>белый или светло‑серый</w:t>
            </w:r>
          </w:p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proofErr w:type="gramStart"/>
            <w:r w:rsidRPr="00AC10DC">
              <w:rPr>
                <w:rFonts w:ascii="PT Astra Serif" w:hAnsi="PT Astra Serif"/>
                <w:b/>
                <w:szCs w:val="22"/>
              </w:rPr>
              <w:t>Материал</w:t>
            </w:r>
            <w:r w:rsidRPr="00AC10DC">
              <w:rPr>
                <w:rFonts w:ascii="PT Astra Serif" w:hAnsi="PT Astra Serif"/>
                <w:szCs w:val="22"/>
              </w:rPr>
              <w:t xml:space="preserve">  пластик</w:t>
            </w:r>
            <w:proofErr w:type="gramEnd"/>
            <w:r w:rsidRPr="00AC10DC">
              <w:rPr>
                <w:rFonts w:ascii="PT Astra Serif" w:hAnsi="PT Astra Serif"/>
                <w:szCs w:val="22"/>
              </w:rPr>
              <w:t>.</w:t>
            </w:r>
          </w:p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rPr>
                <w:rFonts w:ascii="PT Astra Serif" w:hAnsi="PT Astra Serif"/>
                <w:b/>
                <w:szCs w:val="22"/>
              </w:rPr>
              <w:t xml:space="preserve">Формат </w:t>
            </w:r>
            <w:proofErr w:type="gramStart"/>
            <w:r w:rsidRPr="00AC10DC">
              <w:rPr>
                <w:rFonts w:ascii="PT Astra Serif" w:hAnsi="PT Astra Serif"/>
                <w:b/>
                <w:szCs w:val="22"/>
              </w:rPr>
              <w:t>чипа</w:t>
            </w:r>
            <w:r w:rsidRPr="00AC10DC">
              <w:rPr>
                <w:rFonts w:ascii="PT Astra Serif" w:hAnsi="PT Astra Serif"/>
                <w:szCs w:val="22"/>
              </w:rPr>
              <w:t xml:space="preserve"> </w:t>
            </w:r>
            <w:r>
              <w:rPr>
                <w:rFonts w:ascii="PT Astra Serif" w:hAnsi="PT Astra Serif"/>
                <w:szCs w:val="22"/>
              </w:rPr>
              <w:t xml:space="preserve"> </w:t>
            </w:r>
            <w:r w:rsidRPr="00AC10DC">
              <w:rPr>
                <w:rFonts w:ascii="PT Astra Serif" w:hAnsi="PT Astra Serif"/>
                <w:szCs w:val="22"/>
              </w:rPr>
              <w:t>EM</w:t>
            </w:r>
            <w:proofErr w:type="gramEnd"/>
            <w:r w:rsidRPr="00AC10DC">
              <w:rPr>
                <w:rFonts w:ascii="PT Astra Serif" w:hAnsi="PT Astra Serif"/>
                <w:szCs w:val="22"/>
              </w:rPr>
              <w:t>‑</w:t>
            </w:r>
            <w:proofErr w:type="spellStart"/>
            <w:r w:rsidRPr="00AC10DC">
              <w:rPr>
                <w:rFonts w:ascii="PT Astra Serif" w:hAnsi="PT Astra Serif"/>
                <w:szCs w:val="22"/>
              </w:rPr>
              <w:t>Marin</w:t>
            </w:r>
            <w:proofErr w:type="spellEnd"/>
          </w:p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rPr>
                <w:rFonts w:ascii="PT Astra Serif" w:hAnsi="PT Astra Serif"/>
                <w:b/>
                <w:szCs w:val="22"/>
              </w:rPr>
              <w:t>Тип памяти</w:t>
            </w:r>
            <w:r w:rsidRPr="00AC10DC">
              <w:rPr>
                <w:rFonts w:ascii="PT Astra Serif" w:hAnsi="PT Astra Serif"/>
                <w:szCs w:val="22"/>
              </w:rPr>
              <w:t xml:space="preserve"> чтение.</w:t>
            </w:r>
          </w:p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rPr>
                <w:rFonts w:ascii="PT Astra Serif" w:hAnsi="PT Astra Serif"/>
                <w:b/>
                <w:szCs w:val="22"/>
              </w:rPr>
              <w:t>Рабочая частота</w:t>
            </w:r>
            <w:r w:rsidRPr="00AC10DC">
              <w:rPr>
                <w:rFonts w:ascii="PT Astra Serif" w:hAnsi="PT Astra Serif"/>
                <w:szCs w:val="22"/>
              </w:rPr>
              <w:t xml:space="preserve"> 125 кГц.</w:t>
            </w:r>
          </w:p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rPr>
                <w:rFonts w:ascii="PT Astra Serif" w:hAnsi="PT Astra Serif"/>
                <w:b/>
                <w:szCs w:val="22"/>
              </w:rPr>
              <w:t xml:space="preserve">Расстояние </w:t>
            </w:r>
            <w:proofErr w:type="gramStart"/>
            <w:r w:rsidRPr="00AC10DC">
              <w:rPr>
                <w:rFonts w:ascii="PT Astra Serif" w:hAnsi="PT Astra Serif"/>
                <w:b/>
                <w:szCs w:val="22"/>
              </w:rPr>
              <w:t>считывания</w:t>
            </w:r>
            <w:r w:rsidRPr="00AC10DC">
              <w:rPr>
                <w:rFonts w:ascii="PT Astra Serif" w:hAnsi="PT Astra Serif"/>
                <w:szCs w:val="22"/>
              </w:rPr>
              <w:t xml:space="preserve">  до</w:t>
            </w:r>
            <w:proofErr w:type="gramEnd"/>
            <w:r w:rsidRPr="00AC10DC">
              <w:rPr>
                <w:rFonts w:ascii="PT Astra Serif" w:hAnsi="PT Astra Serif"/>
                <w:szCs w:val="22"/>
              </w:rPr>
              <w:t xml:space="preserve"> 10 см.</w:t>
            </w:r>
          </w:p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rPr>
                <w:rFonts w:ascii="PT Astra Serif" w:hAnsi="PT Astra Serif"/>
                <w:b/>
                <w:szCs w:val="22"/>
              </w:rPr>
              <w:t>Диапазон рабочих температур</w:t>
            </w:r>
            <w:r w:rsidRPr="00AC10DC">
              <w:rPr>
                <w:rFonts w:ascii="PT Astra Serif" w:hAnsi="PT Astra Serif"/>
                <w:szCs w:val="22"/>
              </w:rPr>
              <w:t xml:space="preserve"> от −10 до +50 °C.</w:t>
            </w:r>
          </w:p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rPr>
                <w:rFonts w:ascii="PT Astra Serif" w:hAnsi="PT Astra Serif"/>
                <w:b/>
                <w:szCs w:val="22"/>
              </w:rPr>
              <w:t xml:space="preserve">Габаритные </w:t>
            </w:r>
            <w:proofErr w:type="gramStart"/>
            <w:r w:rsidRPr="00AC10DC">
              <w:rPr>
                <w:rFonts w:ascii="PT Astra Serif" w:hAnsi="PT Astra Serif"/>
                <w:b/>
                <w:szCs w:val="22"/>
              </w:rPr>
              <w:t>размеры</w:t>
            </w:r>
            <w:r w:rsidRPr="00AC10DC">
              <w:rPr>
                <w:rFonts w:ascii="PT Astra Serif" w:hAnsi="PT Astra Serif"/>
                <w:szCs w:val="22"/>
              </w:rPr>
              <w:t xml:space="preserve">  86</w:t>
            </w:r>
            <w:proofErr w:type="gramEnd"/>
            <w:r w:rsidRPr="00AC10DC">
              <w:rPr>
                <w:rFonts w:ascii="PT Astra Serif" w:hAnsi="PT Astra Serif"/>
                <w:szCs w:val="22"/>
              </w:rPr>
              <w:t xml:space="preserve"> × 54 × 0,8 мм.</w:t>
            </w:r>
          </w:p>
          <w:p w:rsidR="00AC10DC" w:rsidRPr="00AC10DC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proofErr w:type="gramStart"/>
            <w:r w:rsidRPr="00AC10DC">
              <w:rPr>
                <w:rFonts w:ascii="PT Astra Serif" w:hAnsi="PT Astra Serif"/>
                <w:b/>
                <w:szCs w:val="22"/>
              </w:rPr>
              <w:t>Нумерация</w:t>
            </w:r>
            <w:r w:rsidRPr="00AC10DC">
              <w:rPr>
                <w:rFonts w:ascii="PT Astra Serif" w:hAnsi="PT Astra Serif"/>
                <w:szCs w:val="22"/>
              </w:rPr>
              <w:t xml:space="preserve">  без</w:t>
            </w:r>
            <w:proofErr w:type="gramEnd"/>
            <w:r w:rsidRPr="00AC10DC">
              <w:rPr>
                <w:rFonts w:ascii="PT Astra Serif" w:hAnsi="PT Astra Serif"/>
                <w:szCs w:val="22"/>
              </w:rPr>
              <w:t xml:space="preserve"> нумерации (однотонная чистая поверхность без надписей).</w:t>
            </w:r>
          </w:p>
          <w:p w:rsidR="000A52FE" w:rsidRPr="004F7EB8" w:rsidRDefault="00AC10DC" w:rsidP="00AC10DC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AC10DC">
              <w:rPr>
                <w:rFonts w:ascii="PT Astra Serif" w:hAnsi="PT Astra Serif"/>
                <w:b/>
                <w:szCs w:val="22"/>
              </w:rPr>
              <w:t>Возможность печати на идентификаторе с помощью специализированного оборудования</w:t>
            </w:r>
            <w:r w:rsidRPr="00AC10DC">
              <w:rPr>
                <w:rFonts w:ascii="PT Astra Serif" w:hAnsi="PT Astra Serif"/>
                <w:szCs w:val="22"/>
              </w:rPr>
              <w:t xml:space="preserve"> — да.</w:t>
            </w:r>
          </w:p>
        </w:tc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шт.</w:t>
            </w:r>
          </w:p>
        </w:tc>
        <w:tc>
          <w:tcPr>
            <w:tcW w:w="680" w:type="dxa"/>
            <w:shd w:val="clear" w:color="auto" w:fill="auto"/>
          </w:tcPr>
          <w:p w:rsidR="000A52FE" w:rsidRPr="004F7EB8" w:rsidRDefault="00B56890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600</w:t>
            </w:r>
          </w:p>
        </w:tc>
      </w:tr>
      <w:tr w:rsidR="000A52FE" w:rsidRPr="004F7EB8" w:rsidTr="0081685E"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6</w:t>
            </w:r>
          </w:p>
        </w:tc>
        <w:tc>
          <w:tcPr>
            <w:tcW w:w="2410" w:type="dxa"/>
          </w:tcPr>
          <w:p w:rsidR="00AD73B5" w:rsidRDefault="00AD73B5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 xml:space="preserve">ОКПД2 </w:t>
            </w:r>
          </w:p>
          <w:p w:rsidR="000A52FE" w:rsidRDefault="00AD73B5" w:rsidP="00A26506">
            <w:pPr>
              <w:spacing w:after="0" w:line="240" w:lineRule="auto"/>
            </w:pPr>
            <w:r>
              <w:t>26.30.23.130</w:t>
            </w:r>
          </w:p>
          <w:p w:rsidR="00AD73B5" w:rsidRDefault="00AD73B5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КТРУ</w:t>
            </w:r>
          </w:p>
          <w:p w:rsidR="00AD73B5" w:rsidRPr="004F7EB8" w:rsidRDefault="00AD73B5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>
              <w:t>26.30.23.130-00000001</w:t>
            </w:r>
          </w:p>
        </w:tc>
        <w:tc>
          <w:tcPr>
            <w:tcW w:w="2580" w:type="dxa"/>
            <w:shd w:val="clear" w:color="auto" w:fill="auto"/>
          </w:tcPr>
          <w:p w:rsidR="000A52FE" w:rsidRPr="004F7EB8" w:rsidRDefault="00A55F05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Видеодомофон</w:t>
            </w:r>
            <w:r w:rsidR="00AD73B5">
              <w:rPr>
                <w:rFonts w:ascii="PT Astra Serif" w:hAnsi="PT Astra Serif"/>
                <w:szCs w:val="22"/>
              </w:rPr>
              <w:t xml:space="preserve"> </w:t>
            </w:r>
            <w:r w:rsidR="00AD73B5" w:rsidRPr="00AD73B5">
              <w:rPr>
                <w:rFonts w:ascii="PT Astra Serif" w:hAnsi="PT Astra Serif"/>
                <w:szCs w:val="22"/>
              </w:rPr>
              <w:t>FOX FX-VD5S (АГАТ 5)</w:t>
            </w:r>
            <w:r w:rsidR="00AD73B5">
              <w:rPr>
                <w:rFonts w:ascii="PT Astra Serif" w:hAnsi="PT Astra Serif"/>
                <w:szCs w:val="22"/>
              </w:rPr>
              <w:t xml:space="preserve"> или </w:t>
            </w:r>
            <w:proofErr w:type="gramStart"/>
            <w:r w:rsidR="00AD73B5">
              <w:rPr>
                <w:rFonts w:ascii="PT Astra Serif" w:hAnsi="PT Astra Serif"/>
                <w:szCs w:val="22"/>
              </w:rPr>
              <w:t>эквивалент</w:t>
            </w:r>
            <w:proofErr w:type="gramEnd"/>
            <w:r w:rsidR="00AD73B5">
              <w:rPr>
                <w:rFonts w:ascii="PT Astra Serif" w:hAnsi="PT Astra Serif"/>
                <w:szCs w:val="22"/>
              </w:rPr>
              <w:t xml:space="preserve"> соответствующий характеристикам</w:t>
            </w:r>
          </w:p>
        </w:tc>
        <w:tc>
          <w:tcPr>
            <w:tcW w:w="3119" w:type="dxa"/>
            <w:shd w:val="clear" w:color="auto" w:fill="auto"/>
          </w:tcPr>
          <w:p w:rsidR="002B59E6" w:rsidRDefault="00AD73B5" w:rsidP="00A26506">
            <w:pPr>
              <w:pStyle w:val="z1qcye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ascii="PT Astra Serif" w:hAnsi="PT Astra Serif" w:cs="Arial"/>
                <w:sz w:val="22"/>
                <w:szCs w:val="22"/>
              </w:rPr>
            </w:pPr>
            <w:r w:rsidRPr="00AD73B5">
              <w:rPr>
                <w:rFonts w:ascii="PT Astra Serif" w:hAnsi="PT Astra Serif" w:cs="Arial"/>
                <w:b/>
                <w:sz w:val="22"/>
                <w:szCs w:val="22"/>
              </w:rPr>
              <w:t xml:space="preserve">Дисплей </w:t>
            </w:r>
            <w:r w:rsidRPr="00AD73B5">
              <w:rPr>
                <w:rFonts w:ascii="PT Astra Serif" w:hAnsi="PT Astra Serif" w:cs="Arial"/>
                <w:sz w:val="22"/>
                <w:szCs w:val="22"/>
              </w:rPr>
              <w:t xml:space="preserve">Цветной TFT LCD, диагональ </w:t>
            </w:r>
            <w:r>
              <w:rPr>
                <w:rFonts w:ascii="PT Astra Serif" w:hAnsi="PT Astra Serif" w:cs="Arial"/>
                <w:sz w:val="22"/>
                <w:szCs w:val="22"/>
              </w:rPr>
              <w:t xml:space="preserve">не менее </w:t>
            </w:r>
            <w:r w:rsidR="002B59E6">
              <w:rPr>
                <w:rFonts w:ascii="PT Astra Serif" w:hAnsi="PT Astra Serif" w:cs="Arial"/>
                <w:sz w:val="22"/>
                <w:szCs w:val="22"/>
              </w:rPr>
              <w:t>4,3</w:t>
            </w:r>
            <w:r w:rsidRPr="00AD73B5">
              <w:rPr>
                <w:rFonts w:ascii="PT Astra Serif" w:hAnsi="PT Astra Serif" w:cs="Arial"/>
                <w:sz w:val="22"/>
                <w:szCs w:val="22"/>
              </w:rPr>
              <w:t xml:space="preserve"> дюймов </w:t>
            </w:r>
          </w:p>
          <w:p w:rsidR="002B59E6" w:rsidRDefault="00AD73B5" w:rsidP="00A26506">
            <w:pPr>
              <w:pStyle w:val="z1qcye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ascii="PT Astra Serif" w:hAnsi="PT Astra Serif" w:cs="Arial"/>
                <w:sz w:val="22"/>
                <w:szCs w:val="22"/>
              </w:rPr>
            </w:pPr>
            <w:r w:rsidRPr="002B59E6">
              <w:rPr>
                <w:rFonts w:ascii="PT Astra Serif" w:hAnsi="PT Astra Serif" w:cs="Arial"/>
                <w:b/>
                <w:sz w:val="22"/>
                <w:szCs w:val="22"/>
              </w:rPr>
              <w:t>Разрешение экрана</w:t>
            </w:r>
            <w:r w:rsidR="002B59E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  <w:p w:rsidR="002B59E6" w:rsidRDefault="00AD73B5" w:rsidP="00A26506">
            <w:pPr>
              <w:pStyle w:val="z1qcye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ascii="PT Astra Serif" w:hAnsi="PT Astra Serif" w:cs="Arial"/>
                <w:sz w:val="22"/>
                <w:szCs w:val="22"/>
              </w:rPr>
            </w:pPr>
            <w:r w:rsidRPr="00AD73B5">
              <w:rPr>
                <w:rFonts w:ascii="PT Astra Serif" w:hAnsi="PT Astra Serif" w:cs="Arial"/>
                <w:sz w:val="22"/>
                <w:szCs w:val="22"/>
              </w:rPr>
              <w:t>480 × 272 пикселей.</w:t>
            </w:r>
          </w:p>
          <w:p w:rsidR="002B59E6" w:rsidRPr="002B59E6" w:rsidRDefault="00AD73B5" w:rsidP="00A26506">
            <w:pPr>
              <w:pStyle w:val="z1qcye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2B59E6">
              <w:rPr>
                <w:rFonts w:ascii="PT Astra Serif" w:hAnsi="PT Astra Serif" w:cs="Arial"/>
                <w:b/>
                <w:sz w:val="22"/>
                <w:szCs w:val="22"/>
              </w:rPr>
              <w:t>Формат видеосигнала</w:t>
            </w:r>
          </w:p>
          <w:p w:rsidR="002B59E6" w:rsidRDefault="00AD73B5" w:rsidP="00A26506">
            <w:pPr>
              <w:pStyle w:val="z1qcye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ascii="PT Astra Serif" w:hAnsi="PT Astra Serif" w:cs="Arial"/>
                <w:sz w:val="22"/>
                <w:szCs w:val="22"/>
              </w:rPr>
            </w:pPr>
            <w:r w:rsidRPr="00AD73B5">
              <w:rPr>
                <w:rFonts w:ascii="PT Astra Serif" w:hAnsi="PT Astra Serif" w:cs="Arial"/>
                <w:sz w:val="22"/>
                <w:szCs w:val="22"/>
              </w:rPr>
              <w:t xml:space="preserve">Аналоговый стандарт CVBS (PAL / NTSC) с поддержкой </w:t>
            </w:r>
            <w:proofErr w:type="spellStart"/>
            <w:r w:rsidRPr="00AD73B5">
              <w:rPr>
                <w:rFonts w:ascii="PT Astra Serif" w:hAnsi="PT Astra Serif" w:cs="Arial"/>
                <w:sz w:val="22"/>
                <w:szCs w:val="22"/>
              </w:rPr>
              <w:t>видеопанелей</w:t>
            </w:r>
            <w:proofErr w:type="spellEnd"/>
            <w:r w:rsidRPr="00AD73B5">
              <w:rPr>
                <w:rFonts w:ascii="PT Astra Serif" w:hAnsi="PT Astra Serif" w:cs="Arial"/>
                <w:sz w:val="22"/>
                <w:szCs w:val="22"/>
              </w:rPr>
              <w:t xml:space="preserve"> до 900 ТВЛ.</w:t>
            </w:r>
            <w:r w:rsidR="002B59E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  <w:r w:rsidRPr="002B59E6">
              <w:rPr>
                <w:rFonts w:ascii="PT Astra Serif" w:hAnsi="PT Astra Serif" w:cs="Arial"/>
                <w:b/>
                <w:sz w:val="22"/>
                <w:szCs w:val="22"/>
              </w:rPr>
              <w:t>Управление</w:t>
            </w:r>
            <w:r w:rsidR="002B59E6" w:rsidRPr="002B59E6">
              <w:rPr>
                <w:rFonts w:ascii="PT Astra Serif" w:hAnsi="PT Astra Serif" w:cs="Arial"/>
                <w:b/>
                <w:sz w:val="22"/>
                <w:szCs w:val="22"/>
              </w:rPr>
              <w:t xml:space="preserve"> </w:t>
            </w:r>
            <w:r w:rsidRPr="00AD73B5">
              <w:rPr>
                <w:rFonts w:ascii="PT Astra Serif" w:hAnsi="PT Astra Serif" w:cs="Arial"/>
                <w:sz w:val="22"/>
                <w:szCs w:val="22"/>
              </w:rPr>
              <w:t>Сенсорные кнопки с активной светодиодной подсветкой.</w:t>
            </w:r>
          </w:p>
          <w:p w:rsidR="002B59E6" w:rsidRDefault="00AD73B5" w:rsidP="00A26506">
            <w:pPr>
              <w:pStyle w:val="z1qcye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ascii="PT Astra Serif" w:hAnsi="PT Astra Serif" w:cs="Arial"/>
                <w:sz w:val="22"/>
                <w:szCs w:val="22"/>
              </w:rPr>
            </w:pPr>
            <w:r w:rsidRPr="002B59E6">
              <w:rPr>
                <w:rFonts w:ascii="PT Astra Serif" w:hAnsi="PT Astra Serif" w:cs="Arial"/>
                <w:b/>
                <w:sz w:val="22"/>
                <w:szCs w:val="22"/>
              </w:rPr>
              <w:t xml:space="preserve">Тип </w:t>
            </w:r>
            <w:proofErr w:type="gramStart"/>
            <w:r w:rsidRPr="002B59E6">
              <w:rPr>
                <w:rFonts w:ascii="PT Astra Serif" w:hAnsi="PT Astra Serif" w:cs="Arial"/>
                <w:b/>
                <w:sz w:val="22"/>
                <w:szCs w:val="22"/>
              </w:rPr>
              <w:t>связи</w:t>
            </w:r>
            <w:r w:rsidR="002B59E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  <w:r w:rsidRPr="00AD73B5">
              <w:rPr>
                <w:rFonts w:ascii="PT Astra Serif" w:hAnsi="PT Astra Serif" w:cs="Arial"/>
                <w:sz w:val="22"/>
                <w:szCs w:val="22"/>
              </w:rPr>
              <w:t>Без</w:t>
            </w:r>
            <w:proofErr w:type="gramEnd"/>
            <w:r w:rsidRPr="00AD73B5">
              <w:rPr>
                <w:rFonts w:ascii="PT Astra Serif" w:hAnsi="PT Astra Serif" w:cs="Arial"/>
                <w:sz w:val="22"/>
                <w:szCs w:val="22"/>
              </w:rPr>
              <w:t xml:space="preserve"> трубки (Громкая связь / </w:t>
            </w:r>
            <w:proofErr w:type="spellStart"/>
            <w:r w:rsidRPr="00AD73B5">
              <w:rPr>
                <w:rFonts w:ascii="PT Astra Serif" w:hAnsi="PT Astra Serif" w:cs="Arial"/>
                <w:sz w:val="22"/>
                <w:szCs w:val="22"/>
              </w:rPr>
              <w:t>Hands</w:t>
            </w:r>
            <w:proofErr w:type="spellEnd"/>
            <w:r w:rsidRPr="00AD73B5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  <w:proofErr w:type="spellStart"/>
            <w:r w:rsidRPr="00AD73B5">
              <w:rPr>
                <w:rFonts w:ascii="PT Astra Serif" w:hAnsi="PT Astra Serif" w:cs="Arial"/>
                <w:sz w:val="22"/>
                <w:szCs w:val="22"/>
              </w:rPr>
              <w:t>Free</w:t>
            </w:r>
            <w:proofErr w:type="spellEnd"/>
            <w:r w:rsidRPr="00AD73B5">
              <w:rPr>
                <w:rFonts w:ascii="PT Astra Serif" w:hAnsi="PT Astra Serif" w:cs="Arial"/>
                <w:sz w:val="22"/>
                <w:szCs w:val="22"/>
              </w:rPr>
              <w:t>), полудуплексный режим.</w:t>
            </w:r>
          </w:p>
          <w:p w:rsidR="002B59E6" w:rsidRDefault="00AD73B5" w:rsidP="002B59E6">
            <w:pPr>
              <w:pStyle w:val="z1qcye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ascii="PT Astra Serif" w:hAnsi="PT Astra Serif" w:cs="Arial"/>
                <w:sz w:val="22"/>
                <w:szCs w:val="22"/>
              </w:rPr>
            </w:pPr>
            <w:r w:rsidRPr="002B59E6">
              <w:rPr>
                <w:rFonts w:ascii="PT Astra Serif" w:hAnsi="PT Astra Serif" w:cs="Arial"/>
                <w:b/>
                <w:sz w:val="22"/>
                <w:szCs w:val="22"/>
              </w:rPr>
              <w:t>Схема подключения</w:t>
            </w:r>
            <w:r w:rsidR="002B59E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  <w:r w:rsidRPr="00AD73B5">
              <w:rPr>
                <w:rFonts w:ascii="PT Astra Serif" w:hAnsi="PT Astra Serif" w:cs="Arial"/>
                <w:sz w:val="22"/>
                <w:szCs w:val="22"/>
              </w:rPr>
              <w:t>Классическая 4-х проводная.</w:t>
            </w:r>
            <w:r w:rsidR="002B59E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  <w:r w:rsidRPr="002B59E6">
              <w:rPr>
                <w:rFonts w:ascii="PT Astra Serif" w:hAnsi="PT Astra Serif" w:cs="Arial"/>
                <w:b/>
                <w:sz w:val="22"/>
                <w:szCs w:val="22"/>
              </w:rPr>
              <w:t>Питание</w:t>
            </w:r>
            <w:r w:rsidR="002B59E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  <w:r w:rsidRPr="002B59E6">
              <w:rPr>
                <w:rFonts w:ascii="PT Astra Serif" w:hAnsi="PT Astra Serif" w:cs="Arial"/>
                <w:sz w:val="22"/>
                <w:szCs w:val="22"/>
              </w:rPr>
              <w:t>Встроенный блок питания, подключение напрямую к сети AC 110–240В (или от внешнего источника DC 12В).</w:t>
            </w:r>
          </w:p>
          <w:p w:rsidR="000A52FE" w:rsidRDefault="00AD73B5" w:rsidP="002B59E6">
            <w:pPr>
              <w:pStyle w:val="z1qcye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ascii="PT Astra Serif" w:hAnsi="PT Astra Serif" w:cs="Arial"/>
                <w:sz w:val="22"/>
                <w:szCs w:val="22"/>
              </w:rPr>
            </w:pPr>
            <w:r w:rsidRPr="002B59E6">
              <w:rPr>
                <w:rFonts w:ascii="PT Astra Serif" w:hAnsi="PT Astra Serif" w:cs="Arial"/>
                <w:b/>
                <w:sz w:val="22"/>
                <w:szCs w:val="22"/>
              </w:rPr>
              <w:lastRenderedPageBreak/>
              <w:t>Габариты устройства</w:t>
            </w:r>
            <w:r w:rsidR="002B59E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  <w:r w:rsidRPr="002B59E6">
              <w:rPr>
                <w:rFonts w:ascii="PT Astra Serif" w:hAnsi="PT Astra Serif" w:cs="Arial"/>
                <w:sz w:val="22"/>
                <w:szCs w:val="22"/>
              </w:rPr>
              <w:t>170 × 144 × 20 мм (настенное накладное крепление).</w:t>
            </w:r>
          </w:p>
          <w:p w:rsidR="002B59E6" w:rsidRPr="002B59E6" w:rsidRDefault="002B59E6" w:rsidP="002B59E6">
            <w:pPr>
              <w:pStyle w:val="z1qcye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sz w:val="22"/>
                <w:szCs w:val="22"/>
              </w:rPr>
              <w:t xml:space="preserve">Цвет </w:t>
            </w:r>
            <w:r w:rsidRPr="00241F64">
              <w:rPr>
                <w:rFonts w:ascii="PT Astra Serif" w:hAnsi="PT Astra Serif" w:cs="Arial"/>
                <w:sz w:val="22"/>
                <w:szCs w:val="22"/>
              </w:rPr>
              <w:t>белый</w:t>
            </w:r>
          </w:p>
        </w:tc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lastRenderedPageBreak/>
              <w:t>шт.</w:t>
            </w:r>
          </w:p>
        </w:tc>
        <w:tc>
          <w:tcPr>
            <w:tcW w:w="680" w:type="dxa"/>
            <w:shd w:val="clear" w:color="auto" w:fill="auto"/>
          </w:tcPr>
          <w:p w:rsidR="000A52FE" w:rsidRPr="004F7EB8" w:rsidRDefault="00AD73B5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2</w:t>
            </w:r>
          </w:p>
        </w:tc>
      </w:tr>
      <w:tr w:rsidR="000A52FE" w:rsidRPr="004F7EB8" w:rsidTr="0081685E"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7</w:t>
            </w:r>
          </w:p>
        </w:tc>
        <w:tc>
          <w:tcPr>
            <w:tcW w:w="2410" w:type="dxa"/>
          </w:tcPr>
          <w:p w:rsidR="000A52FE" w:rsidRDefault="006E7C37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ОКПД2</w:t>
            </w:r>
          </w:p>
          <w:p w:rsidR="006E7C37" w:rsidRDefault="006E7C37" w:rsidP="00A26506">
            <w:pPr>
              <w:spacing w:after="0" w:line="240" w:lineRule="auto"/>
            </w:pPr>
            <w:r>
              <w:t>26.20.15.120</w:t>
            </w:r>
          </w:p>
          <w:p w:rsidR="006E7C37" w:rsidRDefault="006E7C37" w:rsidP="00A26506">
            <w:pPr>
              <w:spacing w:after="0" w:line="240" w:lineRule="auto"/>
            </w:pPr>
            <w:r>
              <w:t>КТРУ</w:t>
            </w:r>
          </w:p>
          <w:p w:rsidR="006E7C37" w:rsidRDefault="006E7C37" w:rsidP="00A26506">
            <w:pPr>
              <w:spacing w:after="0" w:line="240" w:lineRule="auto"/>
            </w:pPr>
            <w:r>
              <w:t>26.20.15.000-00000001</w:t>
            </w:r>
          </w:p>
          <w:p w:rsidR="006E7C37" w:rsidRPr="004F7EB8" w:rsidRDefault="006E7C37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0A52FE" w:rsidRPr="004F7EB8" w:rsidRDefault="00241F64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Мини-</w:t>
            </w:r>
            <w:r w:rsidR="006E7C37">
              <w:rPr>
                <w:rFonts w:ascii="PT Astra Serif" w:hAnsi="PT Astra Serif"/>
                <w:szCs w:val="22"/>
              </w:rPr>
              <w:t>компьютер</w:t>
            </w:r>
          </w:p>
        </w:tc>
        <w:tc>
          <w:tcPr>
            <w:tcW w:w="3119" w:type="dxa"/>
            <w:shd w:val="clear" w:color="auto" w:fill="auto"/>
          </w:tcPr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 xml:space="preserve">Количество ядер / потоков процессора, </w:t>
            </w:r>
            <w:proofErr w:type="spellStart"/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шт</w:t>
            </w:r>
            <w:proofErr w:type="spellEnd"/>
            <w:r w:rsidRPr="006E7C37">
              <w:rPr>
                <w:rFonts w:ascii="PT Astra Serif" w:hAnsi="PT Astra Serif" w:cs="Arial"/>
                <w:sz w:val="22"/>
                <w:szCs w:val="22"/>
              </w:rPr>
              <w:t>≥ 2</w:t>
            </w: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 xml:space="preserve"> </w:t>
            </w:r>
          </w:p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Частота процессора базовая, ГГц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>≥ 1.1</w:t>
            </w:r>
          </w:p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Объем кэш памяти третьего уровня (L3), Мбайт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>≥ 4</w:t>
            </w:r>
          </w:p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Объем оперативной памяти, ГБ / Тип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>≥ 4 / DDR4</w:t>
            </w:r>
          </w:p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 xml:space="preserve">Наличие накопителя </w:t>
            </w:r>
            <w:proofErr w:type="spellStart"/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eMMC</w:t>
            </w:r>
            <w:proofErr w:type="spellEnd"/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 xml:space="preserve"> / Видео</w:t>
            </w:r>
            <w:r>
              <w:rPr>
                <w:rFonts w:ascii="PT Astra Serif" w:hAnsi="PT Astra Serif" w:cs="Arial"/>
                <w:b/>
                <w:sz w:val="22"/>
                <w:szCs w:val="22"/>
              </w:rPr>
              <w:t xml:space="preserve"> 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>Да (128 ГБ) / Интегрировано</w:t>
            </w:r>
            <w:r>
              <w:rPr>
                <w:rFonts w:ascii="PT Astra Serif" w:hAnsi="PT Astra Serif" w:cs="Arial"/>
                <w:b/>
                <w:sz w:val="22"/>
                <w:szCs w:val="22"/>
              </w:rPr>
              <w:t xml:space="preserve"> </w:t>
            </w: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Беспроводная связь</w:t>
            </w:r>
            <w:r>
              <w:rPr>
                <w:rFonts w:ascii="PT Astra Serif" w:hAnsi="PT Astra Serif" w:cs="Arial"/>
                <w:b/>
                <w:sz w:val="22"/>
                <w:szCs w:val="22"/>
              </w:rPr>
              <w:t xml:space="preserve"> </w:t>
            </w:r>
            <w:proofErr w:type="spellStart"/>
            <w:r w:rsidRPr="006E7C37">
              <w:rPr>
                <w:rFonts w:ascii="PT Astra Serif" w:hAnsi="PT Astra Serif" w:cs="Arial"/>
                <w:sz w:val="22"/>
                <w:szCs w:val="22"/>
              </w:rPr>
              <w:t>Wi-Fi</w:t>
            </w:r>
            <w:proofErr w:type="spellEnd"/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, </w:t>
            </w:r>
            <w:proofErr w:type="spellStart"/>
            <w:r w:rsidRPr="006E7C37">
              <w:rPr>
                <w:rFonts w:ascii="PT Astra Serif" w:hAnsi="PT Astra Serif" w:cs="Arial"/>
                <w:sz w:val="22"/>
                <w:szCs w:val="22"/>
              </w:rPr>
              <w:t>Bluetooth</w:t>
            </w:r>
            <w:proofErr w:type="spellEnd"/>
          </w:p>
          <w:p w:rsidR="006E7C37" w:rsidRP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  <w:lang w:val="en-US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Процессор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 xml:space="preserve"> Intel Celeron N 4020 (2,8 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>ГГц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);</w:t>
            </w:r>
          </w:p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  <w:lang w:val="en-US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Видеокарта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 xml:space="preserve"> Intel UHD Graphics</w:t>
            </w:r>
          </w:p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  <w:lang w:val="en-US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Оперативная</w:t>
            </w:r>
            <w:r w:rsidRPr="006E7C37">
              <w:rPr>
                <w:rFonts w:ascii="PT Astra Serif" w:hAnsi="PT Astra Serif" w:cs="Arial"/>
                <w:b/>
                <w:sz w:val="22"/>
                <w:szCs w:val="22"/>
                <w:lang w:val="en-US"/>
              </w:rPr>
              <w:t xml:space="preserve"> </w:t>
            </w: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память</w:t>
            </w:r>
            <w:r w:rsidRPr="006E7C37">
              <w:rPr>
                <w:rFonts w:ascii="PT Astra Serif" w:hAnsi="PT Astra Serif" w:cs="Arial"/>
                <w:b/>
                <w:sz w:val="22"/>
                <w:szCs w:val="22"/>
                <w:lang w:val="en-US"/>
              </w:rPr>
              <w:t>: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 xml:space="preserve"> 4 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>Гб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 xml:space="preserve"> DDR4</w:t>
            </w:r>
          </w:p>
          <w:p w:rsidR="006E7C37" w:rsidRP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Дисковая память: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128 Гб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eMMC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M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.2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SATA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>/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NVME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слот</w:t>
            </w:r>
          </w:p>
          <w:p w:rsidR="006E7C37" w:rsidRPr="0007364F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  <w:lang w:val="en-US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Видеовыходы</w:t>
            </w:r>
            <w:r w:rsidRPr="0007364F">
              <w:rPr>
                <w:rFonts w:ascii="PT Astra Serif" w:hAnsi="PT Astra Serif" w:cs="Arial"/>
                <w:b/>
                <w:sz w:val="22"/>
                <w:szCs w:val="22"/>
                <w:lang w:val="en-US"/>
              </w:rPr>
              <w:t>:</w:t>
            </w:r>
            <w:r w:rsidRPr="0007364F">
              <w:rPr>
                <w:rFonts w:ascii="PT Astra Serif" w:hAnsi="PT Astra Serif" w:cs="Arial"/>
                <w:sz w:val="22"/>
                <w:szCs w:val="22"/>
                <w:lang w:val="en-US"/>
              </w:rPr>
              <w:t xml:space="preserve">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HDMI</w:t>
            </w:r>
            <w:r w:rsidRPr="0007364F">
              <w:rPr>
                <w:rFonts w:ascii="PT Astra Serif" w:hAnsi="PT Astra Serif" w:cs="Arial"/>
                <w:sz w:val="22"/>
                <w:szCs w:val="22"/>
                <w:lang w:val="en-US"/>
              </w:rPr>
              <w:t xml:space="preserve">,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VGA</w:t>
            </w:r>
          </w:p>
          <w:p w:rsidR="006E7C37" w:rsidRPr="0007364F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  <w:lang w:val="en-US"/>
              </w:rPr>
            </w:pPr>
            <w:r w:rsidRPr="006E7C37">
              <w:rPr>
                <w:rFonts w:ascii="PT Astra Serif" w:hAnsi="PT Astra Serif" w:cs="Arial"/>
                <w:sz w:val="22"/>
                <w:szCs w:val="22"/>
              </w:rPr>
              <w:t>Сеть</w:t>
            </w:r>
            <w:r w:rsidRPr="0007364F">
              <w:rPr>
                <w:rFonts w:ascii="PT Astra Serif" w:hAnsi="PT Astra Serif" w:cs="Arial"/>
                <w:sz w:val="22"/>
                <w:szCs w:val="22"/>
                <w:lang w:val="en-US"/>
              </w:rPr>
              <w:t xml:space="preserve">: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Ethernet</w:t>
            </w:r>
            <w:r w:rsidRPr="0007364F">
              <w:rPr>
                <w:rFonts w:ascii="PT Astra Serif" w:hAnsi="PT Astra Serif" w:cs="Arial"/>
                <w:sz w:val="22"/>
                <w:szCs w:val="22"/>
                <w:lang w:val="en-US"/>
              </w:rPr>
              <w:t xml:space="preserve"> 1000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Base</w:t>
            </w:r>
            <w:r w:rsidRPr="0007364F">
              <w:rPr>
                <w:rFonts w:ascii="PT Astra Serif" w:hAnsi="PT Astra Serif" w:cs="Arial"/>
                <w:sz w:val="22"/>
                <w:szCs w:val="22"/>
                <w:lang w:val="en-US"/>
              </w:rPr>
              <w:t>‑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TX</w:t>
            </w:r>
          </w:p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Порты подключения: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VGA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,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USB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,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HDMI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,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USB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3.0</w:t>
            </w:r>
          </w:p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Беспроводное подключение: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двухканальный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Wi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>‑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Fi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5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G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>&amp;2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G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, </w:t>
            </w:r>
            <w:r w:rsidRPr="006E7C37">
              <w:rPr>
                <w:rFonts w:ascii="PT Astra Serif" w:hAnsi="PT Astra Serif" w:cs="Arial"/>
                <w:sz w:val="22"/>
                <w:szCs w:val="22"/>
                <w:lang w:val="en-US"/>
              </w:rPr>
              <w:t>Bluetooth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5</w:t>
            </w:r>
          </w:p>
          <w:p w:rsid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Потребляемая мощность: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15 Вт</w:t>
            </w:r>
          </w:p>
          <w:p w:rsidR="000A52FE" w:rsidRPr="006E7C37" w:rsidRDefault="006E7C37" w:rsidP="006E7C37">
            <w:pPr>
              <w:pStyle w:val="z1qcye"/>
              <w:spacing w:before="0" w:beforeAutospacing="0" w:after="0" w:afterAutospacing="0"/>
              <w:rPr>
                <w:rFonts w:ascii="PT Astra Serif" w:hAnsi="PT Astra Serif" w:cs="Arial"/>
                <w:sz w:val="22"/>
                <w:szCs w:val="22"/>
              </w:rPr>
            </w:pPr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Размер (</w:t>
            </w:r>
            <w:proofErr w:type="spellStart"/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ШхГхВ</w:t>
            </w:r>
            <w:proofErr w:type="spellEnd"/>
            <w:r w:rsidRPr="006E7C37">
              <w:rPr>
                <w:rFonts w:ascii="PT Astra Serif" w:hAnsi="PT Astra Serif" w:cs="Arial"/>
                <w:b/>
                <w:sz w:val="22"/>
                <w:szCs w:val="22"/>
              </w:rPr>
              <w:t>):</w:t>
            </w:r>
            <w:r w:rsidRPr="006E7C37">
              <w:rPr>
                <w:rFonts w:ascii="PT Astra Serif" w:hAnsi="PT Astra Serif" w:cs="Arial"/>
                <w:sz w:val="22"/>
                <w:szCs w:val="22"/>
              </w:rPr>
              <w:t xml:space="preserve"> 168×132×35 мм.</w:t>
            </w:r>
          </w:p>
        </w:tc>
        <w:tc>
          <w:tcPr>
            <w:tcW w:w="567" w:type="dxa"/>
            <w:shd w:val="clear" w:color="auto" w:fill="auto"/>
          </w:tcPr>
          <w:p w:rsidR="000A52FE" w:rsidRPr="004F7EB8" w:rsidRDefault="000A52FE" w:rsidP="00A26506">
            <w:pPr>
              <w:spacing w:after="0" w:line="240" w:lineRule="auto"/>
              <w:rPr>
                <w:rFonts w:ascii="PT Astra Serif" w:hAnsi="PT Astra Serif"/>
                <w:szCs w:val="22"/>
              </w:rPr>
            </w:pPr>
            <w:r w:rsidRPr="004F7EB8">
              <w:rPr>
                <w:rFonts w:ascii="PT Astra Serif" w:hAnsi="PT Astra Serif"/>
                <w:szCs w:val="22"/>
              </w:rPr>
              <w:t>шт.</w:t>
            </w:r>
          </w:p>
        </w:tc>
        <w:tc>
          <w:tcPr>
            <w:tcW w:w="680" w:type="dxa"/>
            <w:shd w:val="clear" w:color="auto" w:fill="auto"/>
          </w:tcPr>
          <w:p w:rsidR="000A52FE" w:rsidRPr="004F7EB8" w:rsidRDefault="006E7C37" w:rsidP="00A26506">
            <w:pPr>
              <w:spacing w:after="0" w:line="240" w:lineRule="auto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1</w:t>
            </w:r>
          </w:p>
        </w:tc>
      </w:tr>
    </w:tbl>
    <w:p w:rsidR="006C625E" w:rsidRDefault="006C625E">
      <w:pPr>
        <w:spacing w:after="0" w:line="240" w:lineRule="auto"/>
        <w:jc w:val="both"/>
        <w:rPr>
          <w:rFonts w:ascii="PT Astra Serif" w:hAnsi="PT Astra Serif"/>
          <w:sz w:val="28"/>
        </w:rPr>
      </w:pPr>
    </w:p>
    <w:sectPr w:rsidR="006C625E">
      <w:headerReference w:type="default" r:id="rId8"/>
      <w:pgSz w:w="11906" w:h="16838"/>
      <w:pgMar w:top="1418" w:right="1418" w:bottom="1701" w:left="1418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072" w:rsidRDefault="00ED1072">
      <w:pPr>
        <w:spacing w:after="0" w:line="240" w:lineRule="auto"/>
      </w:pPr>
      <w:r>
        <w:separator/>
      </w:r>
    </w:p>
  </w:endnote>
  <w:endnote w:type="continuationSeparator" w:id="0">
    <w:p w:rsidR="00ED1072" w:rsidRDefault="00ED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072" w:rsidRDefault="00ED1072">
      <w:pPr>
        <w:spacing w:after="0" w:line="240" w:lineRule="auto"/>
      </w:pPr>
      <w:r>
        <w:separator/>
      </w:r>
    </w:p>
  </w:footnote>
  <w:footnote w:type="continuationSeparator" w:id="0">
    <w:p w:rsidR="00ED1072" w:rsidRDefault="00ED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D75" w:rsidRDefault="00A82D75">
    <w:pPr>
      <w:pStyle w:val="af"/>
      <w:jc w:val="center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noProof/>
        <w:sz w:val="22"/>
      </w:rPr>
      <w:t>2</w:t>
    </w:r>
    <w:r>
      <w:rPr>
        <w:sz w:val="22"/>
      </w:rPr>
      <w:fldChar w:fldCharType="end"/>
    </w:r>
  </w:p>
  <w:p w:rsidR="00A82D75" w:rsidRDefault="00A82D7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DD"/>
    <w:multiLevelType w:val="multilevel"/>
    <w:tmpl w:val="06FC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F2FC9"/>
    <w:multiLevelType w:val="multilevel"/>
    <w:tmpl w:val="C770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D2BE7"/>
    <w:multiLevelType w:val="multilevel"/>
    <w:tmpl w:val="0E36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D207A"/>
    <w:multiLevelType w:val="multilevel"/>
    <w:tmpl w:val="28D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805E0"/>
    <w:multiLevelType w:val="multilevel"/>
    <w:tmpl w:val="2DC2E6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E8D7A89"/>
    <w:multiLevelType w:val="multilevel"/>
    <w:tmpl w:val="613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6BF8"/>
    <w:multiLevelType w:val="multilevel"/>
    <w:tmpl w:val="934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97D5C"/>
    <w:multiLevelType w:val="multilevel"/>
    <w:tmpl w:val="238A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B4411"/>
    <w:multiLevelType w:val="multilevel"/>
    <w:tmpl w:val="0D7E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473CB"/>
    <w:multiLevelType w:val="multilevel"/>
    <w:tmpl w:val="287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255E6"/>
    <w:multiLevelType w:val="multilevel"/>
    <w:tmpl w:val="2AD0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2177E"/>
    <w:multiLevelType w:val="multilevel"/>
    <w:tmpl w:val="025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D020E"/>
    <w:multiLevelType w:val="multilevel"/>
    <w:tmpl w:val="F9A0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4A24E8"/>
    <w:multiLevelType w:val="multilevel"/>
    <w:tmpl w:val="07BC2D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4A465BB"/>
    <w:multiLevelType w:val="multilevel"/>
    <w:tmpl w:val="E486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2549F"/>
    <w:multiLevelType w:val="multilevel"/>
    <w:tmpl w:val="3E5471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D4B45E4"/>
    <w:multiLevelType w:val="multilevel"/>
    <w:tmpl w:val="EE8C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75C23"/>
    <w:multiLevelType w:val="multilevel"/>
    <w:tmpl w:val="09AED0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34B00CDE"/>
    <w:multiLevelType w:val="multilevel"/>
    <w:tmpl w:val="ADC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F5FBE"/>
    <w:multiLevelType w:val="multilevel"/>
    <w:tmpl w:val="8C92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D6909"/>
    <w:multiLevelType w:val="multilevel"/>
    <w:tmpl w:val="AA2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B17C4E"/>
    <w:multiLevelType w:val="multilevel"/>
    <w:tmpl w:val="21CE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800DC"/>
    <w:multiLevelType w:val="multilevel"/>
    <w:tmpl w:val="33D6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817155"/>
    <w:multiLevelType w:val="multilevel"/>
    <w:tmpl w:val="3266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F76D0"/>
    <w:multiLevelType w:val="multilevel"/>
    <w:tmpl w:val="CFA4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A5B7C"/>
    <w:multiLevelType w:val="multilevel"/>
    <w:tmpl w:val="F46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5299C"/>
    <w:multiLevelType w:val="hybridMultilevel"/>
    <w:tmpl w:val="F0F4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30A6"/>
    <w:multiLevelType w:val="multilevel"/>
    <w:tmpl w:val="269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70AC1"/>
    <w:multiLevelType w:val="multilevel"/>
    <w:tmpl w:val="599A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447972"/>
    <w:multiLevelType w:val="multilevel"/>
    <w:tmpl w:val="C790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3D3219"/>
    <w:multiLevelType w:val="multilevel"/>
    <w:tmpl w:val="6AFA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21AA2"/>
    <w:multiLevelType w:val="multilevel"/>
    <w:tmpl w:val="BC24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F534BD"/>
    <w:multiLevelType w:val="multilevel"/>
    <w:tmpl w:val="F12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43C8A"/>
    <w:multiLevelType w:val="multilevel"/>
    <w:tmpl w:val="783A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507624"/>
    <w:multiLevelType w:val="multilevel"/>
    <w:tmpl w:val="394E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958CF"/>
    <w:multiLevelType w:val="multilevel"/>
    <w:tmpl w:val="6D64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0B409C"/>
    <w:multiLevelType w:val="multilevel"/>
    <w:tmpl w:val="E86C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42F42"/>
    <w:multiLevelType w:val="multilevel"/>
    <w:tmpl w:val="409E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782444"/>
    <w:multiLevelType w:val="multilevel"/>
    <w:tmpl w:val="F8CC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232E23"/>
    <w:multiLevelType w:val="multilevel"/>
    <w:tmpl w:val="3DB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8A7565"/>
    <w:multiLevelType w:val="multilevel"/>
    <w:tmpl w:val="E032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4"/>
  </w:num>
  <w:num w:numId="5">
    <w:abstractNumId w:val="26"/>
  </w:num>
  <w:num w:numId="6">
    <w:abstractNumId w:val="3"/>
  </w:num>
  <w:num w:numId="7">
    <w:abstractNumId w:val="40"/>
  </w:num>
  <w:num w:numId="8">
    <w:abstractNumId w:val="1"/>
  </w:num>
  <w:num w:numId="9">
    <w:abstractNumId w:val="11"/>
  </w:num>
  <w:num w:numId="10">
    <w:abstractNumId w:val="35"/>
  </w:num>
  <w:num w:numId="11">
    <w:abstractNumId w:val="5"/>
  </w:num>
  <w:num w:numId="12">
    <w:abstractNumId w:val="12"/>
  </w:num>
  <w:num w:numId="13">
    <w:abstractNumId w:val="8"/>
  </w:num>
  <w:num w:numId="14">
    <w:abstractNumId w:val="32"/>
  </w:num>
  <w:num w:numId="15">
    <w:abstractNumId w:val="10"/>
  </w:num>
  <w:num w:numId="16">
    <w:abstractNumId w:val="22"/>
  </w:num>
  <w:num w:numId="17">
    <w:abstractNumId w:val="19"/>
  </w:num>
  <w:num w:numId="18">
    <w:abstractNumId w:val="39"/>
  </w:num>
  <w:num w:numId="19">
    <w:abstractNumId w:val="9"/>
  </w:num>
  <w:num w:numId="20">
    <w:abstractNumId w:val="14"/>
  </w:num>
  <w:num w:numId="21">
    <w:abstractNumId w:val="21"/>
  </w:num>
  <w:num w:numId="22">
    <w:abstractNumId w:val="7"/>
  </w:num>
  <w:num w:numId="23">
    <w:abstractNumId w:val="37"/>
  </w:num>
  <w:num w:numId="24">
    <w:abstractNumId w:val="20"/>
  </w:num>
  <w:num w:numId="25">
    <w:abstractNumId w:val="6"/>
  </w:num>
  <w:num w:numId="26">
    <w:abstractNumId w:val="25"/>
  </w:num>
  <w:num w:numId="27">
    <w:abstractNumId w:val="2"/>
  </w:num>
  <w:num w:numId="28">
    <w:abstractNumId w:val="27"/>
  </w:num>
  <w:num w:numId="29">
    <w:abstractNumId w:val="0"/>
  </w:num>
  <w:num w:numId="30">
    <w:abstractNumId w:val="33"/>
  </w:num>
  <w:num w:numId="31">
    <w:abstractNumId w:val="23"/>
  </w:num>
  <w:num w:numId="32">
    <w:abstractNumId w:val="31"/>
  </w:num>
  <w:num w:numId="33">
    <w:abstractNumId w:val="38"/>
  </w:num>
  <w:num w:numId="34">
    <w:abstractNumId w:val="24"/>
  </w:num>
  <w:num w:numId="35">
    <w:abstractNumId w:val="30"/>
  </w:num>
  <w:num w:numId="36">
    <w:abstractNumId w:val="36"/>
  </w:num>
  <w:num w:numId="37">
    <w:abstractNumId w:val="18"/>
  </w:num>
  <w:num w:numId="38">
    <w:abstractNumId w:val="16"/>
  </w:num>
  <w:num w:numId="39">
    <w:abstractNumId w:val="29"/>
  </w:num>
  <w:num w:numId="40">
    <w:abstractNumId w:val="3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5E"/>
    <w:rsid w:val="00004DF3"/>
    <w:rsid w:val="0000590B"/>
    <w:rsid w:val="0007364F"/>
    <w:rsid w:val="00083845"/>
    <w:rsid w:val="000A52FE"/>
    <w:rsid w:val="0011639E"/>
    <w:rsid w:val="00223164"/>
    <w:rsid w:val="00241F64"/>
    <w:rsid w:val="002B59E6"/>
    <w:rsid w:val="00305152"/>
    <w:rsid w:val="00312ECB"/>
    <w:rsid w:val="00341F93"/>
    <w:rsid w:val="003A415D"/>
    <w:rsid w:val="00414DA1"/>
    <w:rsid w:val="00423D8A"/>
    <w:rsid w:val="004411F0"/>
    <w:rsid w:val="004F250C"/>
    <w:rsid w:val="004F7EB8"/>
    <w:rsid w:val="005009B4"/>
    <w:rsid w:val="005779F3"/>
    <w:rsid w:val="005B0237"/>
    <w:rsid w:val="00604ADC"/>
    <w:rsid w:val="00672431"/>
    <w:rsid w:val="006A5B67"/>
    <w:rsid w:val="006C625E"/>
    <w:rsid w:val="006E5FC4"/>
    <w:rsid w:val="006E71AD"/>
    <w:rsid w:val="006E7C37"/>
    <w:rsid w:val="00725AF9"/>
    <w:rsid w:val="00727329"/>
    <w:rsid w:val="0079450A"/>
    <w:rsid w:val="0081685E"/>
    <w:rsid w:val="008240C3"/>
    <w:rsid w:val="00854143"/>
    <w:rsid w:val="00864D6C"/>
    <w:rsid w:val="008A1408"/>
    <w:rsid w:val="008A21FE"/>
    <w:rsid w:val="0094548B"/>
    <w:rsid w:val="0094759A"/>
    <w:rsid w:val="0096268C"/>
    <w:rsid w:val="00965862"/>
    <w:rsid w:val="009700D8"/>
    <w:rsid w:val="009B34EE"/>
    <w:rsid w:val="00A00042"/>
    <w:rsid w:val="00A26506"/>
    <w:rsid w:val="00A47D34"/>
    <w:rsid w:val="00A53B2A"/>
    <w:rsid w:val="00A55F05"/>
    <w:rsid w:val="00A82D75"/>
    <w:rsid w:val="00AC0924"/>
    <w:rsid w:val="00AC10DC"/>
    <w:rsid w:val="00AD73B5"/>
    <w:rsid w:val="00AE228F"/>
    <w:rsid w:val="00AE5F23"/>
    <w:rsid w:val="00AF4140"/>
    <w:rsid w:val="00B32EE8"/>
    <w:rsid w:val="00B40AB5"/>
    <w:rsid w:val="00B51C9F"/>
    <w:rsid w:val="00B52FBF"/>
    <w:rsid w:val="00B56890"/>
    <w:rsid w:val="00BF251A"/>
    <w:rsid w:val="00C26431"/>
    <w:rsid w:val="00CA5A68"/>
    <w:rsid w:val="00CA6971"/>
    <w:rsid w:val="00D0186F"/>
    <w:rsid w:val="00D05959"/>
    <w:rsid w:val="00D81574"/>
    <w:rsid w:val="00DA2FF1"/>
    <w:rsid w:val="00DD6398"/>
    <w:rsid w:val="00DE7238"/>
    <w:rsid w:val="00DF2224"/>
    <w:rsid w:val="00E141E4"/>
    <w:rsid w:val="00E84FE2"/>
    <w:rsid w:val="00EA4CBD"/>
    <w:rsid w:val="00ED1072"/>
    <w:rsid w:val="00EF0AE2"/>
    <w:rsid w:val="00F9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3F81"/>
  <w15:docId w15:val="{1F8FC1D5-4183-462C-BE4C-1BED5EA0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AE228F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12"/>
    <w:next w:val="a0"/>
    <w:link w:val="20"/>
    <w:uiPriority w:val="9"/>
    <w:qFormat/>
    <w:p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4"/>
    <w:pPr>
      <w:spacing w:after="140"/>
    </w:pPr>
  </w:style>
  <w:style w:type="character" w:customStyle="1" w:styleId="a4">
    <w:name w:val="Основной текст Знак"/>
    <w:basedOn w:val="13"/>
    <w:link w:val="a0"/>
    <w:rPr>
      <w:sz w:val="22"/>
    </w:rPr>
  </w:style>
  <w:style w:type="paragraph" w:customStyle="1" w:styleId="typographysnzga46">
    <w:name w:val="_typography_snzga_46"/>
    <w:basedOn w:val="14"/>
    <w:link w:val="typographysnzga460"/>
  </w:style>
  <w:style w:type="character" w:customStyle="1" w:styleId="typographysnzga460">
    <w:name w:val="_typography_snzga_46"/>
    <w:basedOn w:val="15"/>
    <w:link w:val="typographysnzga46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3"/>
    <w:link w:val="a5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сновной шрифт абзаца1"/>
  </w:style>
  <w:style w:type="paragraph" w:styleId="a7">
    <w:name w:val="List"/>
    <w:basedOn w:val="a0"/>
    <w:link w:val="a8"/>
    <w:rPr>
      <w:rFonts w:ascii="PT Astra Serif" w:hAnsi="PT Astra Serif"/>
    </w:rPr>
  </w:style>
  <w:style w:type="character" w:customStyle="1" w:styleId="a8">
    <w:name w:val="Список Знак"/>
    <w:basedOn w:val="a4"/>
    <w:link w:val="a7"/>
    <w:rPr>
      <w:rFonts w:ascii="PT Astra Serif" w:hAnsi="PT Astra Serif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3"/>
    <w:link w:val="a9"/>
    <w:rPr>
      <w:rFonts w:ascii="PT Astra Serif" w:hAnsi="PT Astra Serif"/>
      <w:sz w:val="22"/>
    </w:rPr>
  </w:style>
  <w:style w:type="paragraph" w:customStyle="1" w:styleId="12">
    <w:name w:val="Заголовок1"/>
    <w:basedOn w:val="a"/>
    <w:next w:val="a0"/>
    <w:link w:val="2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3">
    <w:name w:val="Заголовок2"/>
    <w:basedOn w:val="13"/>
    <w:link w:val="12"/>
    <w:rPr>
      <w:rFonts w:ascii="PT Astra Serif" w:hAnsi="PT Astra Serif"/>
      <w:sz w:val="28"/>
    </w:rPr>
  </w:style>
  <w:style w:type="paragraph" w:customStyle="1" w:styleId="-">
    <w:name w:val="Интернет-ссылка"/>
    <w:basedOn w:val="14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15"/>
    <w:link w:val="-"/>
    <w:rPr>
      <w:color w:val="0000FF" w:themeColor="hyperlink"/>
      <w:u w:val="single"/>
    </w:rPr>
  </w:style>
  <w:style w:type="paragraph" w:styleId="ab">
    <w:name w:val="caption"/>
    <w:basedOn w:val="a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c">
    <w:name w:val="Название объекта Знак"/>
    <w:basedOn w:val="13"/>
    <w:link w:val="ab"/>
    <w:rPr>
      <w:rFonts w:ascii="PT Astra Serif" w:hAnsi="PT Astra Serif"/>
      <w:i/>
      <w:sz w:val="24"/>
    </w:rPr>
  </w:style>
  <w:style w:type="paragraph" w:customStyle="1" w:styleId="content">
    <w:name w:val="content"/>
    <w:basedOn w:val="14"/>
    <w:link w:val="content0"/>
  </w:style>
  <w:style w:type="character" w:customStyle="1" w:styleId="content0">
    <w:name w:val="content"/>
    <w:basedOn w:val="15"/>
    <w:link w:val="content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3"/>
    <w:link w:val="ad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header"/>
    <w:basedOn w:val="a"/>
    <w:link w:val="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7">
    <w:name w:val="Верхний колонтитул Знак1"/>
    <w:basedOn w:val="13"/>
    <w:link w:val="af"/>
    <w:rPr>
      <w:rFonts w:ascii="Times New Roman" w:hAnsi="Times New Roman"/>
      <w:sz w:val="24"/>
    </w:rPr>
  </w:style>
  <w:style w:type="paragraph" w:customStyle="1" w:styleId="typographysnzga461">
    <w:name w:val="_typography_snzga_461"/>
    <w:basedOn w:val="a"/>
    <w:link w:val="typographysnzga4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ypographysnzga4610">
    <w:name w:val="_typography_snzga_461"/>
    <w:basedOn w:val="13"/>
    <w:link w:val="typographysnzga461"/>
    <w:rPr>
      <w:rFonts w:ascii="Times New Roman" w:hAnsi="Times New Roman"/>
      <w:sz w:val="24"/>
    </w:rPr>
  </w:style>
  <w:style w:type="paragraph" w:customStyle="1" w:styleId="ds-text">
    <w:name w:val="ds-text"/>
    <w:basedOn w:val="14"/>
    <w:link w:val="ds-text0"/>
  </w:style>
  <w:style w:type="character" w:customStyle="1" w:styleId="ds-text0">
    <w:name w:val="ds-text"/>
    <w:basedOn w:val="15"/>
    <w:link w:val="ds-text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f0"/>
    <w:rPr>
      <w:color w:val="0000FF"/>
      <w:u w:val="single"/>
    </w:rPr>
  </w:style>
  <w:style w:type="character" w:styleId="af0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alloon Text"/>
    <w:basedOn w:val="a"/>
    <w:link w:val="1b"/>
    <w:pPr>
      <w:spacing w:after="0" w:line="240" w:lineRule="auto"/>
    </w:pPr>
    <w:rPr>
      <w:rFonts w:ascii="Tahoma" w:hAnsi="Tahoma"/>
      <w:sz w:val="16"/>
    </w:rPr>
  </w:style>
  <w:style w:type="character" w:customStyle="1" w:styleId="1b">
    <w:name w:val="Текст выноски Знак1"/>
    <w:basedOn w:val="13"/>
    <w:link w:val="af1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2">
    <w:name w:val="Верхний колонтитул Знак"/>
    <w:basedOn w:val="14"/>
    <w:link w:val="af3"/>
    <w:rPr>
      <w:rFonts w:ascii="Times New Roman" w:hAnsi="Times New Roman"/>
      <w:sz w:val="24"/>
    </w:rPr>
  </w:style>
  <w:style w:type="character" w:customStyle="1" w:styleId="af3">
    <w:name w:val="Верхний колонтитул Знак"/>
    <w:basedOn w:val="15"/>
    <w:link w:val="af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Гиперссылка1"/>
    <w:basedOn w:val="14"/>
    <w:link w:val="1d"/>
    <w:rPr>
      <w:color w:val="0000FF"/>
      <w:u w:val="single"/>
    </w:rPr>
  </w:style>
  <w:style w:type="character" w:customStyle="1" w:styleId="1d">
    <w:name w:val="Гиперссылка1"/>
    <w:basedOn w:val="15"/>
    <w:link w:val="1c"/>
    <w:rPr>
      <w:color w:val="0000FF"/>
      <w:u w:val="single"/>
    </w:rPr>
  </w:style>
  <w:style w:type="paragraph" w:customStyle="1" w:styleId="af4">
    <w:name w:val="Текст выноски Знак"/>
    <w:basedOn w:val="14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5"/>
    <w:link w:val="af4"/>
    <w:rPr>
      <w:rFonts w:ascii="Tahoma" w:hAnsi="Tahoma"/>
      <w:sz w:val="16"/>
    </w:rPr>
  </w:style>
  <w:style w:type="paragraph" w:customStyle="1" w:styleId="1e">
    <w:name w:val="Обычный1"/>
    <w:link w:val="1"/>
    <w:rPr>
      <w:sz w:val="22"/>
    </w:rPr>
  </w:style>
  <w:style w:type="character" w:customStyle="1" w:styleId="1">
    <w:name w:val="Обычный1"/>
    <w:link w:val="1e"/>
    <w:rPr>
      <w:sz w:val="22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23"/>
    <w:link w:val="2"/>
    <w:rPr>
      <w:rFonts w:ascii="Liberation Serif" w:hAnsi="Liberation Serif"/>
      <w:b/>
      <w:sz w:val="36"/>
    </w:rPr>
  </w:style>
  <w:style w:type="table" w:customStyle="1" w:styleId="1f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1qcye">
    <w:name w:val="z1qcye"/>
    <w:basedOn w:val="a"/>
    <w:rsid w:val="008A14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t286pc">
    <w:name w:val="t286pc"/>
    <w:basedOn w:val="a1"/>
    <w:rsid w:val="008A1408"/>
  </w:style>
  <w:style w:type="character" w:styleId="afb">
    <w:name w:val="Strong"/>
    <w:basedOn w:val="a1"/>
    <w:uiPriority w:val="22"/>
    <w:qFormat/>
    <w:rsid w:val="008A1408"/>
    <w:rPr>
      <w:b/>
      <w:bCs/>
    </w:rPr>
  </w:style>
  <w:style w:type="character" w:customStyle="1" w:styleId="markdown-word">
    <w:name w:val="markdown-word"/>
    <w:basedOn w:val="a1"/>
    <w:rsid w:val="0022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261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2841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3026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2024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772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8114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902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1688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661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8884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802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4660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465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9435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596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9186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872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4894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344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2081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285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8295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489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2161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278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5532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689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5347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8099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713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20186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6101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891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249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567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384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2588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1004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1157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828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0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6A6A6"/>
            <w:right w:val="none" w:sz="0" w:space="0" w:color="auto"/>
          </w:divBdr>
        </w:div>
        <w:div w:id="400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6A6A6"/>
            <w:right w:val="none" w:sz="0" w:space="0" w:color="auto"/>
          </w:divBdr>
        </w:div>
        <w:div w:id="6872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261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2106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461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733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6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424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058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6363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6A6A6"/>
            <w:right w:val="none" w:sz="0" w:space="0" w:color="auto"/>
          </w:divBdr>
        </w:div>
        <w:div w:id="20063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6A6A6"/>
            <w:right w:val="none" w:sz="0" w:space="0" w:color="auto"/>
          </w:divBdr>
        </w:div>
        <w:div w:id="1090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6A6A6"/>
            <w:right w:val="none" w:sz="0" w:space="0" w:color="auto"/>
          </w:divBdr>
        </w:div>
        <w:div w:id="829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6A6A6"/>
            <w:right w:val="none" w:sz="0" w:space="0" w:color="auto"/>
          </w:divBdr>
        </w:div>
        <w:div w:id="1337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64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4986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131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3420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11A7-197C-4E98-A741-0FE6713D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Емзагова Юлия Михайловна</dc:creator>
  <cp:lastModifiedBy>Емзагова Юлия Михайловна</cp:lastModifiedBy>
  <cp:revision>7</cp:revision>
  <cp:lastPrinted>2026-06-23T09:40:00Z</cp:lastPrinted>
  <dcterms:created xsi:type="dcterms:W3CDTF">2026-06-26T17:06:00Z</dcterms:created>
  <dcterms:modified xsi:type="dcterms:W3CDTF">2026-07-06T14:31:00Z</dcterms:modified>
</cp:coreProperties>
</file>