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hanging="0" w:right="-1"/>
        <w:jc w:val="center"/>
        <w:rPr>
          <w:sz w:val="24"/>
          <w:szCs w:val="24"/>
        </w:rPr>
      </w:pPr>
      <w:r>
        <w:rPr>
          <w:b/>
          <w:bCs/>
          <w:sz w:val="24"/>
          <w:szCs w:val="24"/>
        </w:rPr>
        <w:t>Контракт №</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b/>
          <w:bCs/>
          <w:sz w:val="24"/>
          <w:szCs w:val="24"/>
        </w:rPr>
        <w:t>на поставку грузоподъемных устройств для нужд</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b/>
          <w:bCs/>
          <w:sz w:val="24"/>
          <w:szCs w:val="24"/>
        </w:rPr>
        <w:t>Северо-Восточного филиала ФГБУ «Главрыбвод»</w:t>
      </w:r>
    </w:p>
    <w:p>
      <w:pPr>
        <w:pStyle w:val="Normal"/>
        <w:widowControl w:val="false"/>
        <w:spacing w:lineRule="auto" w:line="240" w:before="0" w:after="0"/>
        <w:ind w:hanging="0" w:right="-1"/>
        <w:jc w:val="center"/>
        <w:rPr>
          <w:b/>
          <w:bCs/>
          <w:sz w:val="24"/>
          <w:szCs w:val="24"/>
        </w:rPr>
      </w:pPr>
      <w:r>
        <w:rPr>
          <w:b/>
          <w:bCs/>
          <w:sz w:val="24"/>
          <w:szCs w:val="24"/>
        </w:rPr>
      </w:r>
    </w:p>
    <w:tbl>
      <w:tblPr>
        <w:tblStyle w:val="af8"/>
        <w:tblW w:w="10088"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4163"/>
        <w:gridCol w:w="2212"/>
        <w:gridCol w:w="3713"/>
      </w:tblGrid>
      <w:tr>
        <w:trPr/>
        <w:tc>
          <w:tcPr>
            <w:tcW w:w="4163" w:type="dxa"/>
            <w:tcBorders>
              <w:top w:val="nil"/>
              <w:left w:val="nil"/>
              <w:bottom w:val="nil"/>
              <w:right w:val="nil"/>
            </w:tcBorders>
          </w:tcPr>
          <w:p>
            <w:pPr>
              <w:pStyle w:val="Normal"/>
              <w:widowControl w:val="false"/>
              <w:suppressAutoHyphens w:val="true"/>
              <w:spacing w:lineRule="auto" w:line="240" w:before="0" w:after="0"/>
              <w:ind w:hanging="0"/>
              <w:jc w:val="left"/>
              <w:rPr>
                <w:sz w:val="24"/>
                <w:szCs w:val="24"/>
              </w:rPr>
            </w:pPr>
            <w:r>
              <w:rPr>
                <w:bCs/>
                <w:iCs/>
                <w:kern w:val="0"/>
                <w:sz w:val="24"/>
                <w:szCs w:val="24"/>
                <w:lang w:val="ru-RU" w:bidi="ar-SA"/>
              </w:rPr>
              <w:t>г. Петропавловск-Камчатский</w:t>
            </w:r>
          </w:p>
        </w:tc>
        <w:tc>
          <w:tcPr>
            <w:tcW w:w="2212" w:type="dxa"/>
            <w:tcBorders>
              <w:top w:val="nil"/>
              <w:left w:val="nil"/>
              <w:bottom w:val="nil"/>
              <w:right w:val="nil"/>
            </w:tcBorders>
          </w:tcPr>
          <w:p>
            <w:pPr>
              <w:pStyle w:val="Normal"/>
              <w:widowControl w:val="false"/>
              <w:suppressAutoHyphens w:val="true"/>
              <w:spacing w:lineRule="auto" w:line="240" w:before="0" w:after="0"/>
              <w:ind w:hanging="0"/>
              <w:jc w:val="left"/>
              <w:rPr>
                <w:sz w:val="24"/>
                <w:szCs w:val="24"/>
              </w:rPr>
            </w:pPr>
            <w:r>
              <w:rPr>
                <w:sz w:val="24"/>
                <w:szCs w:val="24"/>
              </w:rPr>
            </w:r>
          </w:p>
        </w:tc>
        <w:tc>
          <w:tcPr>
            <w:tcW w:w="3713" w:type="dxa"/>
            <w:tcBorders>
              <w:top w:val="nil"/>
              <w:left w:val="nil"/>
              <w:bottom w:val="nil"/>
              <w:right w:val="nil"/>
            </w:tcBorders>
          </w:tcPr>
          <w:p>
            <w:pPr>
              <w:pStyle w:val="Normal"/>
              <w:widowControl w:val="false"/>
              <w:suppressAutoHyphens w:val="true"/>
              <w:spacing w:lineRule="auto" w:line="240" w:before="0" w:after="0"/>
              <w:ind w:hanging="0"/>
              <w:rPr>
                <w:sz w:val="24"/>
                <w:szCs w:val="24"/>
              </w:rPr>
            </w:pPr>
            <w:r>
              <w:rPr>
                <w:kern w:val="0"/>
                <w:sz w:val="24"/>
                <w:szCs w:val="24"/>
                <w:lang w:val="ru-RU" w:bidi="ar-SA"/>
              </w:rPr>
              <w:t xml:space="preserve">              </w:t>
            </w:r>
            <w:r>
              <w:rPr>
                <w:kern w:val="0"/>
                <w:sz w:val="24"/>
                <w:szCs w:val="24"/>
                <w:lang w:val="ru-RU" w:bidi="ar-SA"/>
              </w:rPr>
              <w:t>«___» __________ 2026 г.</w:t>
            </w:r>
          </w:p>
        </w:tc>
      </w:tr>
    </w:tbl>
    <w:p>
      <w:pPr>
        <w:pStyle w:val="Normal"/>
        <w:widowControl w:val="false"/>
        <w:spacing w:lineRule="auto" w:line="240" w:before="0" w:after="0"/>
        <w:rPr>
          <w:bCs/>
          <w:sz w:val="24"/>
          <w:szCs w:val="24"/>
        </w:rPr>
      </w:pPr>
      <w:r>
        <w:rPr>
          <w:bCs/>
          <w:sz w:val="24"/>
          <w:szCs w:val="24"/>
        </w:rPr>
      </w:r>
    </w:p>
    <w:p>
      <w:pPr>
        <w:pStyle w:val="Normal"/>
        <w:widowControl w:val="false"/>
        <w:spacing w:lineRule="auto" w:line="240" w:before="0" w:after="0"/>
        <w:ind w:firstLine="851"/>
        <w:rPr/>
      </w:pPr>
      <w:r>
        <w:rPr>
          <w:b/>
          <w:bCs/>
          <w:sz w:val="24"/>
          <w:szCs w:val="24"/>
        </w:rPr>
        <w:t>Северо-Восточный</w:t>
      </w:r>
      <w:r>
        <w:rPr>
          <w:b/>
          <w:bCs/>
          <w:iCs/>
          <w:sz w:val="24"/>
          <w:szCs w:val="24"/>
        </w:rPr>
        <w:t xml:space="preserve"> филиал Федерального государственного бюджетного учреждения «Г</w:t>
      </w:r>
      <w:r>
        <w:rPr>
          <w:b/>
          <w:bCs/>
          <w:iCs/>
          <w:sz w:val="24"/>
          <w:szCs w:val="24"/>
        </w:rPr>
        <w:t>лавное бассейновое управление по рыболовству и сохранению водных биологических ресурсов» (Северо-Восточный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ресурсов»</w:t>
      </w:r>
      <w:r>
        <w:rPr>
          <w:bCs/>
          <w:i/>
          <w:iCs/>
          <w:sz w:val="24"/>
          <w:szCs w:val="24"/>
        </w:rPr>
        <w:t>,</w:t>
      </w:r>
      <w:r>
        <w:rPr>
          <w:bCs/>
          <w:sz w:val="24"/>
          <w:szCs w:val="24"/>
        </w:rPr>
        <w:t xml:space="preserve"> именуемое в дальнейшем </w:t>
      </w:r>
      <w:r>
        <w:rPr>
          <w:b/>
          <w:bCs/>
          <w:sz w:val="24"/>
          <w:szCs w:val="24"/>
        </w:rPr>
        <w:t>«Заказчик»</w:t>
      </w:r>
      <w:r>
        <w:rPr>
          <w:bCs/>
          <w:sz w:val="24"/>
          <w:szCs w:val="24"/>
        </w:rPr>
        <w:t xml:space="preserve">, </w:t>
      </w:r>
      <w:r>
        <w:rPr>
          <w:rStyle w:val="Style18"/>
          <w:rFonts w:eastAsia="Times New Roman" w:cs="Times New Roman"/>
          <w:b w:val="false"/>
          <w:bCs/>
          <w:color w:val="000000"/>
          <w:sz w:val="24"/>
          <w:szCs w:val="24"/>
          <w:lang w:eastAsia="ru-RU"/>
        </w:rPr>
        <w:t>лице заместителя начальника учреждения – начальника филиала Цыбуленко Михаила Леонидовича, действующего на основании Устава,</w:t>
      </w:r>
      <w:r>
        <w:rPr>
          <w:rStyle w:val="Style18"/>
          <w:rFonts w:eastAsia="Times New Roman" w:cs="Times New Roman"/>
          <w:b w:val="false"/>
          <w:bCs/>
          <w:color w:val="000000"/>
          <w:sz w:val="24"/>
          <w:szCs w:val="24"/>
          <w:shd w:fill="auto" w:val="clear"/>
          <w:lang w:eastAsia="ru-RU"/>
        </w:rPr>
        <w:t xml:space="preserve"> Положения о Северо-Восточном филиале от 23.05.2025, Доверенности от 26.01.2026</w:t>
      </w:r>
      <w:r>
        <w:rPr>
          <w:rStyle w:val="Style18"/>
          <w:rFonts w:eastAsia="Times New Roman" w:cs="Times New Roman"/>
          <w:b w:val="false"/>
          <w:bCs/>
          <w:color w:val="000000"/>
          <w:spacing w:val="0"/>
          <w:w w:val="100"/>
          <w:sz w:val="24"/>
          <w:szCs w:val="24"/>
          <w:shd w:fill="auto" w:val="clear"/>
          <w:lang w:eastAsia="ru-RU"/>
        </w:rPr>
        <w:t xml:space="preserve"> № 77/1838-н/77-2026-2-62</w:t>
      </w:r>
      <w:r>
        <w:rPr>
          <w:bCs/>
          <w:color w:val="000000"/>
          <w:sz w:val="24"/>
          <w:szCs w:val="24"/>
        </w:rPr>
        <w:t>, с одной стороны, и</w:t>
      </w:r>
      <w:r>
        <w:rPr>
          <w:b/>
          <w:bCs/>
          <w:color w:val="000000"/>
          <w:sz w:val="24"/>
          <w:szCs w:val="24"/>
        </w:rPr>
        <w:t xml:space="preserve"> </w:t>
      </w:r>
    </w:p>
    <w:p>
      <w:pPr>
        <w:pStyle w:val="Normal"/>
        <w:widowControl w:val="false"/>
        <w:spacing w:lineRule="auto" w:line="240" w:before="0" w:after="0"/>
        <w:ind w:firstLine="851"/>
        <w:rPr>
          <w:rFonts w:ascii="Times New Roman" w:hAnsi="Times New Roman"/>
          <w:sz w:val="24"/>
          <w:szCs w:val="24"/>
        </w:rPr>
      </w:pPr>
      <w:r>
        <w:rPr>
          <w:b/>
          <w:bCs/>
          <w:sz w:val="24"/>
          <w:szCs w:val="24"/>
          <w:shd w:fill="auto" w:val="clear"/>
        </w:rPr>
        <w:t>__________________________________________________________________________</w:t>
      </w:r>
      <w:r>
        <w:rPr>
          <w:b w:val="false"/>
          <w:bCs w:val="false"/>
          <w:sz w:val="24"/>
          <w:szCs w:val="24"/>
          <w:shd w:fill="auto" w:val="clear"/>
        </w:rPr>
        <w:t xml:space="preserve">, действующий на основании </w:t>
      </w:r>
      <w:r>
        <w:rPr>
          <w:b w:val="false"/>
          <w:bCs w:val="false"/>
          <w:i w:val="false"/>
          <w:caps w:val="false"/>
          <w:smallCaps w:val="false"/>
          <w:color w:val="000000"/>
          <w:spacing w:val="0"/>
          <w:sz w:val="24"/>
          <w:szCs w:val="24"/>
          <w:shd w:fill="auto" w:val="clear"/>
        </w:rPr>
        <w:t>_________________________________</w:t>
      </w:r>
      <w:r>
        <w:rPr>
          <w:b/>
          <w:bCs/>
          <w:color w:val="000000"/>
          <w:sz w:val="24"/>
          <w:szCs w:val="24"/>
          <w:shd w:fill="auto" w:val="clear"/>
        </w:rPr>
        <w:t>,</w:t>
      </w:r>
      <w:r>
        <w:rPr>
          <w:b/>
          <w:bCs/>
          <w:sz w:val="24"/>
          <w:szCs w:val="24"/>
        </w:rPr>
        <w:t xml:space="preserve"> именуемый в дальнейшем «Поставщик», с другой стороны, именуемые в дальнейшем «Стороны»,</w:t>
      </w:r>
      <w:r>
        <w:rPr>
          <w:bCs/>
          <w:sz w:val="24"/>
          <w:szCs w:val="24"/>
        </w:rPr>
        <w:t xml:space="preserve"> а каждый по отдельности </w:t>
      </w:r>
      <w:r>
        <w:rPr>
          <w:b/>
          <w:bCs/>
          <w:sz w:val="24"/>
          <w:szCs w:val="24"/>
        </w:rPr>
        <w:t>«Сторона»</w:t>
      </w:r>
      <w:r>
        <w:rPr>
          <w:bCs/>
          <w:sz w:val="24"/>
          <w:szCs w:val="24"/>
        </w:rPr>
        <w:t xml:space="preserve">,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Cs/>
          <w:sz w:val="24"/>
          <w:szCs w:val="24"/>
          <w:shd w:fill="auto" w:val="clear"/>
        </w:rPr>
        <w:t>(далее - Федеральный закон № 44-ФЗ)</w:t>
      </w:r>
      <w:r>
        <w:rPr>
          <w:bCs/>
          <w:sz w:val="24"/>
          <w:szCs w:val="24"/>
        </w:rPr>
        <w:t xml:space="preserve"> заключили настоящий </w:t>
      </w:r>
      <w:r>
        <w:rPr>
          <w:b w:val="false"/>
          <w:bCs w:val="false"/>
          <w:sz w:val="24"/>
          <w:szCs w:val="24"/>
        </w:rPr>
        <w:t xml:space="preserve">Контракт </w:t>
      </w:r>
      <w:r>
        <w:rPr>
          <w:rFonts w:eastAsia="Times New Roman" w:cs="Times New Roman"/>
          <w:b w:val="false"/>
          <w:bCs w:val="false"/>
          <w:sz w:val="24"/>
          <w:szCs w:val="24"/>
        </w:rPr>
        <w:t>на поставку грузоподъемных устройств для нужд Северо-Восточного филиала ФГБУ «Главрыбвод»</w:t>
      </w:r>
      <w:r>
        <w:rPr>
          <w:b w:val="false"/>
          <w:bCs w:val="false"/>
          <w:sz w:val="24"/>
          <w:szCs w:val="24"/>
        </w:rPr>
        <w:t xml:space="preserve"> (далее – Контракт) о нижеследующем</w:t>
      </w:r>
      <w:r>
        <w:rPr>
          <w:bCs/>
          <w:sz w:val="24"/>
          <w:szCs w:val="24"/>
        </w:rPr>
        <w:t>:</w:t>
      </w:r>
    </w:p>
    <w:p>
      <w:pPr>
        <w:pStyle w:val="Normal"/>
        <w:widowControl w:val="false"/>
        <w:tabs>
          <w:tab w:val="clear" w:pos="708"/>
          <w:tab w:val="left" w:pos="1140" w:leader="none"/>
        </w:tabs>
        <w:spacing w:lineRule="auto" w:line="240" w:before="0" w:after="0"/>
        <w:ind w:hanging="0"/>
        <w:rPr>
          <w:rFonts w:ascii="Times New Roman" w:hAnsi="Times New Roman"/>
          <w:sz w:val="24"/>
          <w:szCs w:val="24"/>
        </w:rPr>
      </w:pPr>
      <w:r>
        <w:rPr>
          <w:sz w:val="24"/>
          <w:szCs w:val="24"/>
        </w:rPr>
      </w:r>
    </w:p>
    <w:p>
      <w:pPr>
        <w:pStyle w:val="Normal"/>
        <w:widowControl w:val="false"/>
        <w:numPr>
          <w:ilvl w:val="0"/>
          <w:numId w:val="1"/>
        </w:numPr>
        <w:snapToGrid w:val="false"/>
        <w:spacing w:lineRule="auto" w:line="240" w:before="0" w:after="0"/>
        <w:ind w:hanging="0" w:left="0"/>
        <w:jc w:val="center"/>
        <w:rPr>
          <w:sz w:val="24"/>
          <w:szCs w:val="24"/>
        </w:rPr>
      </w:pPr>
      <w:r>
        <w:rPr>
          <w:rFonts w:eastAsia="Calibri"/>
          <w:b/>
          <w:bCs/>
          <w:sz w:val="24"/>
          <w:szCs w:val="24"/>
        </w:rPr>
        <w:t>Предмет Контракта</w:t>
      </w:r>
    </w:p>
    <w:p>
      <w:pPr>
        <w:pStyle w:val="Normal"/>
        <w:widowControl w:val="false"/>
        <w:spacing w:lineRule="auto" w:line="240" w:before="0" w:after="0"/>
        <w:ind w:firstLine="851"/>
        <w:rPr>
          <w:sz w:val="24"/>
          <w:szCs w:val="24"/>
        </w:rPr>
      </w:pPr>
      <w:r>
        <w:rPr>
          <w:rFonts w:eastAsia="Calibri"/>
          <w:sz w:val="24"/>
          <w:szCs w:val="24"/>
        </w:rPr>
        <w:t xml:space="preserve">1.1. Поставщик обязуется в обусловленный п. 7.1 Контракта срок поставить Заказчику </w:t>
      </w:r>
      <w:r>
        <w:rPr>
          <w:rFonts w:eastAsia="Times New Roman" w:cs="Times New Roman"/>
          <w:b/>
          <w:bCs/>
          <w:sz w:val="24"/>
          <w:szCs w:val="24"/>
          <w:lang w:val="ru-RU"/>
        </w:rPr>
        <w:t xml:space="preserve">грузоподъемные устройства </w:t>
      </w:r>
      <w:r>
        <w:rPr>
          <w:rFonts w:eastAsia="Times New Roman" w:cs="Times New Roman"/>
          <w:b w:val="false"/>
          <w:bCs w:val="false"/>
          <w:sz w:val="24"/>
          <w:szCs w:val="24"/>
          <w:lang w:val="ru-RU"/>
        </w:rPr>
        <w:t>для нужд Северо-Восточного филиала ФГБУ «Главрыбвод»</w:t>
      </w:r>
      <w:r>
        <w:rPr>
          <w:rFonts w:eastAsia="Calibri"/>
          <w:b/>
          <w:bCs/>
          <w:sz w:val="24"/>
          <w:szCs w:val="24"/>
          <w:lang w:val="en-US"/>
        </w:rPr>
        <w:t xml:space="preserve"> </w:t>
      </w:r>
      <w:r>
        <w:rPr>
          <w:rFonts w:eastAsia="Calibri"/>
          <w:b w:val="false"/>
          <w:bCs w:val="false"/>
          <w:i w:val="false"/>
          <w:iCs w:val="false"/>
          <w:sz w:val="24"/>
          <w:szCs w:val="24"/>
        </w:rPr>
        <w:t>(далее – Товар)</w:t>
      </w:r>
      <w:r>
        <w:rPr>
          <w:rFonts w:eastAsia="Calibri"/>
          <w:sz w:val="24"/>
          <w:szCs w:val="24"/>
        </w:rPr>
        <w:t xml:space="preserve"> </w:t>
      </w:r>
      <w:r>
        <w:rPr>
          <w:rFonts w:eastAsia="Calibri"/>
          <w:b w:val="false"/>
          <w:bCs w:val="false"/>
          <w:sz w:val="24"/>
          <w:szCs w:val="24"/>
          <w:shd w:fill="FFFFFF" w:val="clear"/>
        </w:rPr>
        <w:t xml:space="preserve">в объемах, </w:t>
      </w:r>
      <w:r>
        <w:rPr>
          <w:rFonts w:eastAsia="Calibri"/>
          <w:bCs/>
          <w:sz w:val="24"/>
          <w:szCs w:val="24"/>
          <w:shd w:fill="FFFFFF" w:val="clear"/>
        </w:rPr>
        <w:t xml:space="preserve">установленных в соответствии </w:t>
      </w:r>
      <w:r>
        <w:rPr>
          <w:rFonts w:eastAsia="Calibri"/>
          <w:b/>
          <w:bCs/>
          <w:sz w:val="24"/>
          <w:szCs w:val="24"/>
          <w:shd w:fill="FFFFFF" w:val="clear"/>
        </w:rPr>
        <w:t>со Спецификацией</w:t>
      </w:r>
      <w:r>
        <w:rPr>
          <w:rFonts w:eastAsia="Calibri"/>
          <w:bCs/>
          <w:sz w:val="24"/>
          <w:szCs w:val="24"/>
          <w:shd w:fill="FFFFFF" w:val="clear"/>
        </w:rPr>
        <w:t xml:space="preserve">, являющейся неотъемлемой частью Контракта </w:t>
      </w:r>
      <w:r>
        <w:rPr>
          <w:rFonts w:eastAsia="Calibri"/>
          <w:b/>
          <w:bCs/>
          <w:sz w:val="24"/>
          <w:szCs w:val="24"/>
          <w:shd w:fill="FFFFFF" w:val="clear"/>
        </w:rPr>
        <w:t>(Приложение № 1 к Контракту)</w:t>
      </w:r>
      <w:r>
        <w:rPr>
          <w:rFonts w:eastAsia="Calibri"/>
          <w:bCs/>
          <w:sz w:val="24"/>
          <w:szCs w:val="24"/>
          <w:shd w:fill="FFFFFF" w:val="clear"/>
        </w:rPr>
        <w:t xml:space="preserve"> </w:t>
      </w:r>
      <w:r>
        <w:rPr>
          <w:rFonts w:eastAsia="Calibri"/>
          <w:b w:val="false"/>
          <w:bCs w:val="false"/>
          <w:sz w:val="24"/>
          <w:szCs w:val="24"/>
          <w:shd w:fill="FFFFFF" w:val="clear"/>
        </w:rPr>
        <w:t xml:space="preserve">и с характеристиками, перечисленными в </w:t>
      </w:r>
      <w:r>
        <w:rPr>
          <w:rFonts w:eastAsia="Calibri"/>
          <w:b/>
          <w:sz w:val="24"/>
          <w:szCs w:val="24"/>
        </w:rPr>
        <w:t>Техническом задании (Приложение № 2 к Контракту)</w:t>
      </w:r>
      <w:r>
        <w:rPr>
          <w:rFonts w:eastAsia="Calibri"/>
          <w:bCs/>
          <w:sz w:val="24"/>
          <w:szCs w:val="24"/>
          <w:shd w:fill="FFFFFF" w:val="clear"/>
        </w:rPr>
        <w:t>, а Заказчик обязуется принять и оплатить Товар в порядке и сроки, установленные в Контракте.</w:t>
      </w:r>
    </w:p>
    <w:p>
      <w:pPr>
        <w:pStyle w:val="Normal"/>
        <w:widowControl w:val="false"/>
        <w:spacing w:lineRule="auto" w:line="240" w:before="0" w:after="0"/>
        <w:ind w:firstLine="851"/>
        <w:rPr>
          <w:sz w:val="24"/>
          <w:szCs w:val="24"/>
        </w:rPr>
      </w:pPr>
      <w:r>
        <w:rPr>
          <w:rFonts w:eastAsia="Calibri"/>
          <w:sz w:val="24"/>
          <w:szCs w:val="24"/>
        </w:rPr>
        <w:t>1.2. Качество, безопасность, количество и комплектность Товара определяются согласно Спецификации.</w:t>
      </w:r>
    </w:p>
    <w:p>
      <w:pPr>
        <w:pStyle w:val="Normal"/>
        <w:widowControl w:val="false"/>
        <w:spacing w:lineRule="auto" w:line="240" w:before="0" w:after="0"/>
        <w:ind w:firstLine="851"/>
        <w:rPr>
          <w:sz w:val="24"/>
          <w:szCs w:val="24"/>
        </w:rPr>
      </w:pPr>
      <w:r>
        <w:rPr>
          <w:rFonts w:eastAsia="Calibri"/>
          <w:sz w:val="24"/>
          <w:szCs w:val="24"/>
        </w:rPr>
        <w:t>1.3. Если в соответствии с законодательством Российской Федерации поставляемый Товар подлежит обязательной сертификации, то он должен быть передан Заказчику сертифицированным. Поставщик гарантирует, что на Товар, в силу своих характеристик требующий наличия соответствующей документации, наряду с другими документами, предоставляются инструкции по эксплуатации на русском языке, гарантийные книжки, сервисные книжки, а также иная документация.</w:t>
      </w:r>
    </w:p>
    <w:p>
      <w:pPr>
        <w:pStyle w:val="Normal"/>
        <w:widowControl w:val="false"/>
        <w:spacing w:lineRule="auto" w:line="240" w:before="0" w:after="0"/>
        <w:ind w:firstLine="851"/>
        <w:rPr>
          <w:sz w:val="24"/>
          <w:szCs w:val="24"/>
        </w:rPr>
      </w:pPr>
      <w:r>
        <w:rPr>
          <w:rFonts w:eastAsia="Calibri"/>
          <w:sz w:val="24"/>
          <w:szCs w:val="24"/>
        </w:rPr>
        <w:t>1.4. Товар, отчуждаемый по Контракту, принадлежит Поставщику на праве собственности или на ином законном основании, предусматривающем одновременно право владения, пользования и распоряжения Товаром.</w:t>
      </w:r>
    </w:p>
    <w:p>
      <w:pPr>
        <w:pStyle w:val="Normal"/>
        <w:widowControl w:val="false"/>
        <w:spacing w:lineRule="auto" w:line="240" w:before="0" w:after="0"/>
        <w:ind w:firstLine="851"/>
        <w:rPr>
          <w:sz w:val="24"/>
          <w:szCs w:val="24"/>
        </w:rPr>
      </w:pPr>
      <w:r>
        <w:rPr>
          <w:sz w:val="24"/>
          <w:szCs w:val="24"/>
        </w:rPr>
      </w:r>
    </w:p>
    <w:p>
      <w:pPr>
        <w:pStyle w:val="Normal"/>
        <w:widowControl w:val="false"/>
        <w:numPr>
          <w:ilvl w:val="0"/>
          <w:numId w:val="1"/>
        </w:numPr>
        <w:snapToGrid w:val="false"/>
        <w:spacing w:lineRule="auto" w:line="240" w:before="0" w:after="0"/>
        <w:ind w:hanging="0" w:left="0"/>
        <w:jc w:val="center"/>
        <w:rPr>
          <w:sz w:val="24"/>
          <w:szCs w:val="24"/>
        </w:rPr>
      </w:pPr>
      <w:r>
        <w:rPr>
          <w:rFonts w:eastAsia="Calibri"/>
          <w:b/>
          <w:bCs/>
          <w:sz w:val="24"/>
          <w:szCs w:val="24"/>
        </w:rPr>
        <w:t>Цена Контракта и порядок расчётов</w:t>
      </w:r>
    </w:p>
    <w:p>
      <w:pPr>
        <w:pStyle w:val="Normal"/>
        <w:widowControl w:val="false"/>
        <w:spacing w:lineRule="auto" w:line="240" w:before="0" w:after="0"/>
        <w:ind w:firstLine="851"/>
        <w:rPr>
          <w:sz w:val="24"/>
          <w:szCs w:val="24"/>
        </w:rPr>
      </w:pPr>
      <w:r>
        <w:rPr>
          <w:rFonts w:eastAsia="Calibri"/>
          <w:sz w:val="24"/>
          <w:szCs w:val="24"/>
        </w:rPr>
        <w:t>2.1. Товар оплачивается Заказчиком по ценам, отраженным в Спецификации, в соответствии с пунктом 2.5 Контракта.</w:t>
      </w:r>
    </w:p>
    <w:p>
      <w:pPr>
        <w:pStyle w:val="Normal"/>
        <w:widowControl w:val="false"/>
        <w:spacing w:lineRule="auto" w:line="240" w:before="0" w:after="0"/>
        <w:ind w:firstLine="851"/>
        <w:rPr>
          <w:rFonts w:ascii="Times New Roman" w:hAnsi="Times New Roman"/>
          <w:sz w:val="24"/>
          <w:szCs w:val="24"/>
        </w:rPr>
      </w:pPr>
      <w:r>
        <w:rPr>
          <w:sz w:val="24"/>
          <w:szCs w:val="24"/>
        </w:rPr>
        <w:t>2.2. Цена Контракта составляет</w:t>
      </w:r>
      <w:r>
        <w:rPr>
          <w:rFonts w:eastAsia="Calibri" w:cs=""/>
          <w:b/>
          <w:bCs/>
          <w:kern w:val="0"/>
          <w:sz w:val="24"/>
          <w:szCs w:val="24"/>
          <w:shd w:fill="auto" w:val="clear"/>
          <w:lang w:val="ru-RU" w:eastAsia="en-US" w:bidi="ar-SA"/>
        </w:rPr>
        <w:t>__________________________________</w:t>
      </w:r>
      <w:r>
        <w:rPr>
          <w:b/>
          <w:bCs/>
          <w:sz w:val="24"/>
          <w:szCs w:val="24"/>
        </w:rPr>
        <w:t xml:space="preserve"> рубля 00 копеек</w:t>
      </w:r>
      <w:r>
        <w:rPr>
          <w:rFonts w:eastAsia="Calibri"/>
          <w:bCs/>
          <w:color w:val="000000"/>
          <w:sz w:val="24"/>
          <w:szCs w:val="24"/>
          <w:shd w:fill="auto" w:val="clear"/>
        </w:rPr>
        <w:t xml:space="preserve">, в том числе </w:t>
      </w:r>
      <w:r>
        <w:rPr>
          <w:rFonts w:eastAsia="Calibri"/>
          <w:b/>
          <w:bCs/>
          <w:color w:val="000000"/>
          <w:sz w:val="24"/>
          <w:szCs w:val="24"/>
          <w:shd w:fill="auto" w:val="clear"/>
        </w:rPr>
        <w:t xml:space="preserve">НДС </w:t>
      </w:r>
      <w:r>
        <w:rPr>
          <w:rFonts w:eastAsia="Calibri"/>
          <w:b w:val="false"/>
          <w:bCs w:val="false"/>
          <w:color w:val="000000"/>
          <w:sz w:val="24"/>
          <w:szCs w:val="24"/>
          <w:shd w:fill="auto" w:val="clear"/>
        </w:rPr>
        <w:t xml:space="preserve">в размере </w:t>
      </w:r>
      <w:r>
        <w:rPr>
          <w:rFonts w:eastAsia="Calibri"/>
          <w:b w:val="false"/>
          <w:bCs w:val="false"/>
          <w:color w:val="000000"/>
          <w:sz w:val="24"/>
          <w:szCs w:val="24"/>
          <w:shd w:fill="auto" w:val="clear"/>
        </w:rPr>
        <w:t>____________________________________________</w:t>
      </w:r>
      <w:r>
        <w:rPr>
          <w:rFonts w:eastAsia="Calibri"/>
          <w:b/>
          <w:bCs/>
          <w:color w:val="000000"/>
          <w:sz w:val="24"/>
          <w:szCs w:val="24"/>
          <w:shd w:fill="auto" w:val="clear"/>
        </w:rPr>
        <w:t>рубля 00 копеек.</w:t>
      </w:r>
    </w:p>
    <w:p>
      <w:pPr>
        <w:pStyle w:val="Normal"/>
        <w:widowControl w:val="false"/>
        <w:spacing w:lineRule="auto" w:line="240" w:before="0" w:after="0"/>
        <w:ind w:firstLine="851"/>
        <w:rPr>
          <w:sz w:val="24"/>
          <w:szCs w:val="24"/>
        </w:rPr>
      </w:pPr>
      <w:r>
        <w:rPr>
          <w:bCs/>
          <w:sz w:val="24"/>
          <w:szCs w:val="24"/>
        </w:rPr>
        <w:t>2.3. Цена Контракта является твёрдой и определяется на весь срок исполнения Контракта и не подлежит изменению, за исключением случаев, установленных Контрактом и законодательством Российской Федерации.</w:t>
      </w:r>
    </w:p>
    <w:p>
      <w:pPr>
        <w:pStyle w:val="Normal"/>
        <w:widowControl w:val="false"/>
        <w:spacing w:lineRule="auto" w:line="240" w:before="0" w:after="0"/>
        <w:ind w:firstLine="851"/>
        <w:rPr>
          <w:sz w:val="24"/>
          <w:szCs w:val="24"/>
          <w:highlight w:val="none"/>
          <w:shd w:fill="auto" w:val="clear"/>
        </w:rPr>
      </w:pPr>
      <w:r>
        <w:rPr>
          <w:sz w:val="24"/>
          <w:szCs w:val="24"/>
          <w:shd w:fill="auto" w:val="clear"/>
        </w:rPr>
        <w:t>2.4. Оплата по Контракту осуществляется в российских рублях за счёт средств федерального бюджета (субсидии) на выполнение государственного задания.</w:t>
      </w:r>
    </w:p>
    <w:p>
      <w:pPr>
        <w:pStyle w:val="Normal"/>
        <w:widowControl w:val="false"/>
        <w:spacing w:lineRule="auto" w:line="240" w:before="0" w:after="0"/>
        <w:ind w:firstLine="851"/>
        <w:rPr>
          <w:sz w:val="24"/>
          <w:szCs w:val="24"/>
        </w:rPr>
      </w:pPr>
      <w:r>
        <w:rPr>
          <w:iCs/>
          <w:sz w:val="24"/>
          <w:szCs w:val="24"/>
          <w:shd w:fill="auto" w:val="clear"/>
        </w:rPr>
        <w:t>2.5. Заказчик оплачивает Товар, поставленный Поставщиком в соответствии с Контрактом, путём перечисления денежных средств на расчётный счёт Поставщика, реквизиты которого указаны в разделе 15 Контракта в течение 7 рабочих дней со дня подписания Сторонами товарной накладной по форме ТОРГ 12 либо универсального передаточного документа, либо документа о приемке, а также предъявления Поставщиком Заказчику счёта на оплату, счёта-фактуры.</w:t>
      </w:r>
    </w:p>
    <w:p>
      <w:pPr>
        <w:pStyle w:val="Normal"/>
        <w:widowControl w:val="false"/>
        <w:spacing w:lineRule="auto" w:line="240" w:before="0" w:after="0"/>
        <w:ind w:firstLine="851"/>
        <w:rPr>
          <w:sz w:val="24"/>
          <w:szCs w:val="24"/>
        </w:rPr>
      </w:pPr>
      <w:r>
        <w:rPr>
          <w:sz w:val="24"/>
          <w:szCs w:val="24"/>
        </w:rPr>
        <w:t>2.6. Обязательства Заказчика по оплате цены Контракта считаются исполненными с момента списания денежных средств с расчётного счёта Заказчика, указанного в разделе 15 Контракта.</w:t>
      </w:r>
    </w:p>
    <w:p>
      <w:pPr>
        <w:pStyle w:val="Normal"/>
        <w:widowControl w:val="false"/>
        <w:spacing w:lineRule="auto" w:line="240" w:before="0" w:after="0"/>
        <w:ind w:firstLine="851"/>
        <w:rPr>
          <w:sz w:val="24"/>
          <w:szCs w:val="24"/>
        </w:rPr>
      </w:pPr>
      <w:r>
        <w:rPr>
          <w:sz w:val="24"/>
          <w:szCs w:val="24"/>
        </w:rPr>
        <w:t>2.7. Цена Контракта может быть снижена по соглашению Сторон без изменения, предусмотренных Контрактом количества, комплектности, качества и безопасности поставляемого Товара и иных условий Контракта.</w:t>
      </w:r>
    </w:p>
    <w:p>
      <w:pPr>
        <w:pStyle w:val="Normal"/>
        <w:widowControl w:val="false"/>
        <w:spacing w:lineRule="auto" w:line="240" w:before="0" w:after="0"/>
        <w:ind w:firstLine="851"/>
        <w:rPr>
          <w:sz w:val="24"/>
          <w:szCs w:val="24"/>
        </w:rPr>
      </w:pPr>
      <w:r>
        <w:rPr>
          <w:sz w:val="24"/>
          <w:szCs w:val="24"/>
        </w:rPr>
        <w:t>2.8. Цена Контракта может быть изменена в случае,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
    <w:p>
      <w:pPr>
        <w:pStyle w:val="Normal"/>
        <w:widowControl w:val="false"/>
        <w:spacing w:lineRule="auto" w:line="240" w:before="0" w:after="0"/>
        <w:ind w:firstLine="851"/>
        <w:rPr>
          <w:sz w:val="24"/>
          <w:szCs w:val="24"/>
        </w:rPr>
      </w:pPr>
      <w:r>
        <w:rPr>
          <w:sz w:val="24"/>
          <w:szCs w:val="24"/>
        </w:rPr>
        <w:t>2.9. Стоимость упаковки, фурнитуры, тары, маркировки, погрузочно-разгрузочных работ, подъема на этаж,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Контракта, указанную в пункте 2.2 Контракта.</w:t>
      </w:r>
    </w:p>
    <w:p>
      <w:pPr>
        <w:pStyle w:val="Normal"/>
        <w:widowControl w:val="false"/>
        <w:spacing w:lineRule="auto" w:line="240" w:before="0" w:after="0"/>
        <w:ind w:firstLine="851"/>
        <w:rPr>
          <w:sz w:val="24"/>
          <w:szCs w:val="24"/>
        </w:rPr>
      </w:pPr>
      <w:r>
        <w:rPr>
          <w:rFonts w:eastAsia="Calibri"/>
          <w:iCs/>
          <w:sz w:val="24"/>
          <w:szCs w:val="24"/>
        </w:rPr>
        <w:t>2.10. Основание для оплаты Поставщику Товара возникает у Заказчика по итогам приёмки Товара при наличии товарной накладной по форме ТОРГ-12, подписанной Сторонами, либо универсального передаточного документа, либо документа о приемке, подписанного Сторонами, а также предъявленного Поставщиком Заказчику счёта на окончательную оплату по Контракту, счёта-фактуры.</w:t>
      </w:r>
    </w:p>
    <w:p>
      <w:pPr>
        <w:pStyle w:val="Normal"/>
        <w:widowControl w:val="false"/>
        <w:tabs>
          <w:tab w:val="clear" w:pos="708"/>
          <w:tab w:val="left" w:pos="851" w:leader="none"/>
        </w:tabs>
        <w:spacing w:lineRule="auto" w:line="240" w:before="0" w:after="0"/>
        <w:ind w:firstLine="851"/>
        <w:rPr>
          <w:rFonts w:eastAsia="Calibri"/>
          <w:sz w:val="24"/>
          <w:szCs w:val="24"/>
        </w:rPr>
      </w:pPr>
      <w:r>
        <w:rPr>
          <w:rFonts w:eastAsia="Calibri"/>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Порядок поставки Товара</w:t>
      </w:r>
    </w:p>
    <w:p>
      <w:pPr>
        <w:pStyle w:val="Normal"/>
        <w:widowControl w:val="false"/>
        <w:spacing w:lineRule="auto" w:line="240" w:before="0" w:after="0"/>
        <w:ind w:firstLine="851"/>
        <w:rPr>
          <w:sz w:val="24"/>
          <w:szCs w:val="24"/>
        </w:rPr>
      </w:pPr>
      <w:r>
        <w:rPr>
          <w:rFonts w:eastAsia="Calibri"/>
          <w:sz w:val="24"/>
          <w:szCs w:val="24"/>
        </w:rPr>
        <w:t>3.1. Поставка Товара производит</w:t>
      </w:r>
      <w:r>
        <w:rPr>
          <w:rFonts w:eastAsia="Calibri"/>
          <w:sz w:val="24"/>
          <w:szCs w:val="24"/>
          <w:shd w:fill="auto" w:val="clear"/>
        </w:rPr>
        <w:t xml:space="preserve">ся в соответствии с </w:t>
      </w:r>
      <w:r>
        <w:rPr>
          <w:rFonts w:eastAsia="Calibri"/>
          <w:b/>
          <w:bCs/>
          <w:sz w:val="24"/>
          <w:szCs w:val="24"/>
          <w:shd w:fill="auto" w:val="clear"/>
        </w:rPr>
        <w:t>Техническим заданием (Приложение № 2 к Контракту)</w:t>
      </w:r>
      <w:r>
        <w:rPr>
          <w:rFonts w:eastAsia="Calibri"/>
          <w:iCs/>
          <w:sz w:val="24"/>
          <w:szCs w:val="24"/>
          <w:shd w:fill="auto" w:val="clear"/>
        </w:rPr>
        <w:t xml:space="preserve">: </w:t>
      </w:r>
      <w:r>
        <w:rPr>
          <w:rFonts w:eastAsia="Calibri"/>
          <w:sz w:val="24"/>
          <w:szCs w:val="24"/>
          <w:shd w:fill="auto" w:val="clear"/>
        </w:rPr>
        <w:t>по адресу: Камчатский край, г. Петропавловск-Камчатский, ул. Академика Королева, д. 58, склад Филиала.</w:t>
      </w:r>
    </w:p>
    <w:p>
      <w:pPr>
        <w:pStyle w:val="Normal"/>
        <w:widowControl w:val="false"/>
        <w:spacing w:lineRule="auto" w:line="240" w:before="0" w:after="0"/>
        <w:ind w:firstLine="851"/>
        <w:rPr>
          <w:sz w:val="24"/>
          <w:szCs w:val="24"/>
        </w:rPr>
      </w:pPr>
      <w:r>
        <w:rPr>
          <w:rFonts w:eastAsia="Calibri"/>
          <w:sz w:val="24"/>
          <w:szCs w:val="24"/>
        </w:rPr>
        <w:t xml:space="preserve">3.2. Поставщик обязуется поставить Товар, поставить по адресу, указанному в п. 3.1 Контракта </w:t>
      </w:r>
      <w:bookmarkStart w:id="0" w:name="_Hlk65765981"/>
      <w:r>
        <w:rPr>
          <w:rFonts w:eastAsia="Calibri"/>
          <w:sz w:val="24"/>
          <w:szCs w:val="24"/>
        </w:rPr>
        <w:t xml:space="preserve">в </w:t>
      </w:r>
      <w:bookmarkEnd w:id="0"/>
      <w:r>
        <w:rPr>
          <w:rFonts w:eastAsia="Calibri"/>
          <w:sz w:val="24"/>
          <w:szCs w:val="24"/>
        </w:rPr>
        <w:t>течение срока поставки Товара, указанного в пункте 7.1 Контракта.</w:t>
      </w:r>
    </w:p>
    <w:p>
      <w:pPr>
        <w:pStyle w:val="Normal"/>
        <w:widowControl w:val="false"/>
        <w:spacing w:lineRule="auto" w:line="240" w:before="0" w:after="0"/>
        <w:ind w:firstLine="851"/>
        <w:rPr>
          <w:sz w:val="24"/>
          <w:szCs w:val="24"/>
        </w:rPr>
      </w:pPr>
      <w:r>
        <w:rPr>
          <w:sz w:val="24"/>
          <w:szCs w:val="24"/>
        </w:rPr>
        <w:t xml:space="preserve">3.3. Приёмка и оценка качества и безопасности Товара осуществляется в полном соответствии с характеристиками, указанными в Спецификации и </w:t>
      </w:r>
      <w:r>
        <w:rPr>
          <w:rFonts w:eastAsia="Calibri"/>
          <w:iCs/>
          <w:sz w:val="24"/>
          <w:szCs w:val="24"/>
        </w:rPr>
        <w:t>Техническим заданием</w:t>
      </w:r>
      <w:r>
        <w:rPr>
          <w:sz w:val="24"/>
          <w:szCs w:val="24"/>
        </w:rPr>
        <w:t>, и обязательными требованиями, предъявляемыми к качеству и безопасности поставляемого Товара. С поставкой Товара прилагаются документы, подтверждающие подлинность Товара. В случае отсутствия указанных документов Заказчик вправе приостановить приёмку Товара, до момента предоставления документов.</w:t>
      </w:r>
    </w:p>
    <w:p>
      <w:pPr>
        <w:pStyle w:val="Normal"/>
        <w:widowControl w:val="false"/>
        <w:spacing w:lineRule="auto" w:line="240" w:before="0" w:after="0"/>
        <w:ind w:firstLine="851"/>
        <w:rPr>
          <w:sz w:val="24"/>
          <w:szCs w:val="24"/>
        </w:rPr>
      </w:pPr>
      <w:r>
        <w:rPr>
          <w:sz w:val="24"/>
          <w:szCs w:val="24"/>
        </w:rPr>
        <w:t>3.4. Поставщик считается исполнившим свою обязанность по передаче Товара, его принадлежностей и относящихся к нему документов Заказчику с момента подписания уполномоченными представителями Сторон товарной накладной по форме № ТОРГ-12 либо универсального передаточного документа в месте, указанном в пункте 3.1 Контракта.</w:t>
      </w:r>
    </w:p>
    <w:p>
      <w:pPr>
        <w:pStyle w:val="Normal"/>
        <w:widowControl w:val="false"/>
        <w:spacing w:lineRule="auto" w:line="240" w:before="0" w:after="0"/>
        <w:ind w:firstLine="851"/>
        <w:rPr>
          <w:sz w:val="24"/>
          <w:szCs w:val="24"/>
        </w:rPr>
      </w:pPr>
      <w:r>
        <w:rPr>
          <w:sz w:val="24"/>
          <w:szCs w:val="24"/>
        </w:rPr>
        <w:t xml:space="preserve">Право собственности на Товар </w:t>
      </w:r>
      <w:bookmarkStart w:id="1" w:name="_Hlk65829502"/>
      <w:r>
        <w:rPr>
          <w:sz w:val="24"/>
          <w:szCs w:val="24"/>
        </w:rPr>
        <w:t xml:space="preserve">или иное законное основание, предусматривающее одновременно право владения, пользования и распоряжения </w:t>
      </w:r>
      <w:bookmarkEnd w:id="1"/>
      <w:r>
        <w:rPr>
          <w:sz w:val="24"/>
          <w:szCs w:val="24"/>
        </w:rPr>
        <w:t xml:space="preserve">Товаром, а также риски случайной гибели или случайного повреждения Товара переходят от Поставщика к Заказчику с момента подписания Сторонами товарной накладной по форме № ТОРГ-12 </w:t>
      </w:r>
      <w:bookmarkStart w:id="2" w:name="_Hlk65570034"/>
      <w:r>
        <w:rPr>
          <w:sz w:val="24"/>
          <w:szCs w:val="24"/>
        </w:rPr>
        <w:t>либо универсального передаточного документа</w:t>
      </w:r>
      <w:bookmarkEnd w:id="2"/>
      <w:r>
        <w:rPr>
          <w:sz w:val="24"/>
          <w:szCs w:val="24"/>
        </w:rPr>
        <w:t>.</w:t>
      </w:r>
    </w:p>
    <w:p>
      <w:pPr>
        <w:pStyle w:val="Normal"/>
        <w:widowControl w:val="false"/>
        <w:spacing w:lineRule="auto" w:line="240" w:before="0" w:after="0"/>
        <w:ind w:firstLine="851"/>
        <w:rPr>
          <w:sz w:val="24"/>
          <w:szCs w:val="24"/>
        </w:rPr>
      </w:pPr>
      <w:r>
        <w:rPr>
          <w:sz w:val="24"/>
          <w:szCs w:val="24"/>
        </w:rPr>
        <w:t>3.5. Упаковка Товара должна обеспечивать его сохранность при транспортировке и хранении.</w:t>
      </w:r>
    </w:p>
    <w:p>
      <w:pPr>
        <w:pStyle w:val="Normal"/>
        <w:widowControl w:val="false"/>
        <w:spacing w:lineRule="auto" w:line="240" w:before="0" w:after="0"/>
        <w:ind w:firstLine="851"/>
        <w:rPr>
          <w:sz w:val="24"/>
          <w:szCs w:val="24"/>
        </w:rPr>
      </w:pPr>
      <w:r>
        <w:rPr>
          <w:rFonts w:eastAsia="Calibri" w:eastAsiaTheme="minorHAnsi"/>
          <w:sz w:val="24"/>
          <w:szCs w:val="24"/>
          <w:lang w:eastAsia="en-US"/>
        </w:rPr>
        <w:t>3.6. Поставляемый Товар подлежит маркировке в соответствии с требованиями законодательства Российской Федерации</w:t>
      </w:r>
      <w:r>
        <w:rPr>
          <w:rFonts w:eastAsia="Calibri" w:eastAsiaTheme="minorHAnsi"/>
          <w:i/>
          <w:iCs/>
          <w:sz w:val="24"/>
          <w:szCs w:val="24"/>
          <w:lang w:eastAsia="en-US"/>
        </w:rPr>
        <w:t>.</w:t>
      </w:r>
    </w:p>
    <w:p>
      <w:pPr>
        <w:pStyle w:val="Normal"/>
        <w:widowControl w:val="false"/>
        <w:spacing w:lineRule="auto" w:line="240" w:before="0" w:after="0"/>
        <w:ind w:firstLine="851"/>
        <w:rPr>
          <w:sz w:val="24"/>
          <w:szCs w:val="24"/>
        </w:rPr>
      </w:pPr>
      <w:r>
        <w:rPr>
          <w:rFonts w:eastAsia="Calibri" w:eastAsiaTheme="minorHAnsi"/>
          <w:sz w:val="24"/>
          <w:szCs w:val="24"/>
          <w:lang w:eastAsia="en-US"/>
        </w:rPr>
        <w:t>На поставляемый Товар и их упаковку должны быть нанесены товарные знаки, зарегистрированные в установленном порядке. Товарные знаки не наносятся на Товар, который в соответствии с техническими регламентами, стандартами или техническими условиями не подлежит маркировке.</w:t>
      </w:r>
    </w:p>
    <w:p>
      <w:pPr>
        <w:pStyle w:val="Normal"/>
        <w:widowControl w:val="false"/>
        <w:spacing w:lineRule="auto" w:line="240" w:before="0" w:after="0"/>
        <w:ind w:firstLine="851"/>
        <w:rPr>
          <w:sz w:val="24"/>
          <w:szCs w:val="24"/>
        </w:rPr>
      </w:pPr>
      <w:r>
        <w:rPr>
          <w:rFonts w:eastAsia="Calibri" w:eastAsiaTheme="minorHAnsi"/>
          <w:sz w:val="24"/>
          <w:szCs w:val="24"/>
          <w:lang w:eastAsia="en-US"/>
        </w:rPr>
        <w:t>При поставке немаркированного или ненадлежаще маркированного Товара Покупатель вправе замаркировать его (изменить маркировку) за счет Поставщика или потребовать, чтобы маркировку (изменение маркировки) произвел Поставщик, либо отказаться от приемки Товара.</w:t>
      </w:r>
    </w:p>
    <w:p>
      <w:pPr>
        <w:pStyle w:val="Normal"/>
        <w:widowControl w:val="false"/>
        <w:spacing w:lineRule="auto" w:line="240" w:before="0" w:after="0"/>
        <w:ind w:firstLine="851"/>
        <w:rPr>
          <w:highlight w:val="none"/>
          <w:shd w:fill="auto" w:val="clear"/>
        </w:rPr>
      </w:pPr>
      <w:r>
        <w:rPr>
          <w:sz w:val="24"/>
          <w:szCs w:val="24"/>
          <w:shd w:fill="auto" w:val="clear"/>
        </w:rPr>
        <w:t xml:space="preserve">3.7. Подробные требования к комплектации, упаковке и маркировке Товара указаны в </w:t>
      </w:r>
      <w:r>
        <w:rPr>
          <w:b/>
          <w:bCs/>
          <w:sz w:val="24"/>
          <w:szCs w:val="24"/>
          <w:shd w:fill="auto" w:val="clear"/>
        </w:rPr>
        <w:t xml:space="preserve">разделе 4 Технического задания </w:t>
      </w:r>
      <w:r>
        <w:rPr>
          <w:rFonts w:eastAsia="Calibri"/>
          <w:b/>
          <w:bCs/>
          <w:sz w:val="24"/>
          <w:szCs w:val="24"/>
          <w:shd w:fill="auto" w:val="clear"/>
        </w:rPr>
        <w:t>(Приложение № 2 к Контракту)</w:t>
      </w:r>
      <w:r>
        <w:rPr>
          <w:rFonts w:eastAsia="Calibri"/>
          <w:b w:val="false"/>
          <w:bCs w:val="false"/>
          <w:sz w:val="24"/>
          <w:szCs w:val="24"/>
          <w:shd w:fill="auto" w:val="clear"/>
        </w:rPr>
        <w:t>.</w:t>
      </w:r>
    </w:p>
    <w:p>
      <w:pPr>
        <w:pStyle w:val="Normal"/>
        <w:widowControl w:val="false"/>
        <w:spacing w:lineRule="auto" w:line="240" w:before="0" w:after="0"/>
        <w:ind w:firstLine="851"/>
        <w:rPr>
          <w:sz w:val="24"/>
          <w:szCs w:val="24"/>
        </w:rPr>
      </w:pPr>
      <w:r>
        <w:rPr>
          <w:sz w:val="24"/>
          <w:szCs w:val="24"/>
        </w:rPr>
        <w:t>3.8. В случае поставки Товара, не обусловленного Контрактом, либо поставки Товара по цене, превышающей цену Контракта, Заказчик вправе отказаться от поставленного Товара.</w:t>
      </w:r>
    </w:p>
    <w:p>
      <w:pPr>
        <w:pStyle w:val="Normal"/>
        <w:widowControl w:val="false"/>
        <w:spacing w:lineRule="auto" w:line="240" w:before="0" w:after="0"/>
        <w:ind w:firstLine="851"/>
        <w:rPr>
          <w:sz w:val="24"/>
          <w:szCs w:val="24"/>
        </w:rPr>
      </w:pPr>
      <w:r>
        <w:rPr>
          <w:sz w:val="24"/>
          <w:szCs w:val="24"/>
        </w:rPr>
        <w:t>3.9. Поставщик вправе осуществить поставку Товара досрочно по согласованию с Заказчиком.</w:t>
      </w:r>
    </w:p>
    <w:p>
      <w:pPr>
        <w:pStyle w:val="Normal"/>
        <w:widowControl w:val="false"/>
        <w:spacing w:lineRule="auto" w:line="240" w:before="0" w:after="0"/>
        <w:ind w:firstLine="851"/>
        <w:rPr>
          <w:sz w:val="24"/>
          <w:szCs w:val="24"/>
        </w:rPr>
      </w:pPr>
      <w:r>
        <w:rPr>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Обязательства Сторон</w:t>
      </w:r>
    </w:p>
    <w:p>
      <w:pPr>
        <w:pStyle w:val="Normal"/>
        <w:widowControl w:val="false"/>
        <w:spacing w:lineRule="auto" w:line="240" w:before="0" w:after="0"/>
        <w:ind w:firstLine="851"/>
        <w:rPr>
          <w:sz w:val="24"/>
          <w:szCs w:val="24"/>
        </w:rPr>
      </w:pPr>
      <w:r>
        <w:rPr>
          <w:rFonts w:eastAsia="Calibri"/>
          <w:b/>
          <w:sz w:val="24"/>
          <w:szCs w:val="24"/>
        </w:rPr>
        <w:t>4.1. Поставщик обязуется:</w:t>
      </w:r>
    </w:p>
    <w:p>
      <w:pPr>
        <w:pStyle w:val="Normal"/>
        <w:widowControl w:val="false"/>
        <w:spacing w:lineRule="auto" w:line="240" w:before="0" w:after="0"/>
        <w:ind w:firstLine="851"/>
        <w:rPr>
          <w:sz w:val="24"/>
          <w:szCs w:val="24"/>
        </w:rPr>
      </w:pPr>
      <w:r>
        <w:rPr>
          <w:rFonts w:eastAsia="Calibri"/>
          <w:sz w:val="24"/>
          <w:szCs w:val="24"/>
        </w:rPr>
        <w:t>4.1.1. Поставить Товар, а также все его принадлежности в соответствии с условиями Контракта.</w:t>
      </w:r>
    </w:p>
    <w:p>
      <w:pPr>
        <w:pStyle w:val="Normal"/>
        <w:widowControl w:val="false"/>
        <w:spacing w:lineRule="auto" w:line="240" w:before="0" w:after="0"/>
        <w:ind w:firstLine="851"/>
        <w:rPr/>
      </w:pPr>
      <w:r>
        <w:rPr>
          <w:rFonts w:eastAsia="Calibri"/>
          <w:sz w:val="24"/>
          <w:szCs w:val="24"/>
          <w:shd w:fill="auto" w:val="clear"/>
        </w:rPr>
        <w:t xml:space="preserve">4.1.2 </w:t>
      </w:r>
      <w:r>
        <w:rPr>
          <w:rFonts w:eastAsia="Calibri" w:cs="Times New Roman"/>
          <w:b w:val="false"/>
          <w:bCs w:val="false"/>
          <w:color w:val="auto"/>
          <w:spacing w:val="0"/>
          <w:sz w:val="24"/>
          <w:szCs w:val="24"/>
          <w:u w:val="none"/>
          <w:shd w:fill="auto" w:val="clear"/>
          <w:lang w:val="ru-RU"/>
        </w:rPr>
        <w:t xml:space="preserve">Не позднее, чем за 1 (один) рабочий день до дня поставки Товара, известить и согласовать с Заказчиком точную дату и время поставки посредством направления электронного сообщения на адрес электронной почты Заказчика, указанный в разделе 15 Контракта. </w:t>
      </w:r>
    </w:p>
    <w:p>
      <w:pPr>
        <w:pStyle w:val="Normal"/>
        <w:widowControl w:val="false"/>
        <w:spacing w:lineRule="auto" w:line="240" w:before="0" w:after="0"/>
        <w:ind w:firstLine="851"/>
        <w:rPr>
          <w:sz w:val="24"/>
          <w:szCs w:val="24"/>
        </w:rPr>
      </w:pPr>
      <w:r>
        <w:rPr>
          <w:rFonts w:eastAsia="Calibri"/>
          <w:sz w:val="24"/>
          <w:szCs w:val="24"/>
        </w:rPr>
        <w:t xml:space="preserve">4.1.3. Передать </w:t>
      </w:r>
      <w:r>
        <w:rPr>
          <w:sz w:val="24"/>
          <w:szCs w:val="24"/>
        </w:rPr>
        <w:t>Заказчику Товар</w:t>
      </w:r>
      <w:r>
        <w:rPr>
          <w:rFonts w:eastAsia="Calibri"/>
          <w:sz w:val="24"/>
          <w:szCs w:val="24"/>
        </w:rPr>
        <w:t xml:space="preserve">, соответствующий требованиям, предусмотренным в Техническом задании </w:t>
      </w:r>
      <w:r>
        <w:rPr>
          <w:rFonts w:eastAsia="Calibri" w:cs="Times New Roman"/>
          <w:b/>
          <w:bCs/>
          <w:color w:val="auto"/>
          <w:spacing w:val="0"/>
          <w:sz w:val="24"/>
          <w:szCs w:val="24"/>
          <w:u w:val="none"/>
          <w:shd w:fill="auto" w:val="clear"/>
          <w:lang w:val="ru-RU"/>
        </w:rPr>
        <w:t>(Приложение № 2 к Контракту)</w:t>
      </w:r>
      <w:r>
        <w:rPr>
          <w:rFonts w:eastAsia="Calibri" w:cs="Times New Roman"/>
          <w:b w:val="false"/>
          <w:bCs w:val="false"/>
          <w:color w:val="auto"/>
          <w:spacing w:val="0"/>
          <w:sz w:val="24"/>
          <w:szCs w:val="24"/>
          <w:u w:val="none"/>
          <w:shd w:fill="auto" w:val="clear"/>
          <w:lang w:val="ru-RU"/>
        </w:rPr>
        <w:t>.</w:t>
      </w:r>
    </w:p>
    <w:p>
      <w:pPr>
        <w:pStyle w:val="Normal"/>
        <w:widowControl w:val="false"/>
        <w:spacing w:lineRule="auto" w:line="240" w:before="0" w:after="0"/>
        <w:ind w:firstLine="851"/>
        <w:rPr>
          <w:sz w:val="24"/>
          <w:szCs w:val="24"/>
        </w:rPr>
      </w:pPr>
      <w:r>
        <w:rPr>
          <w:rFonts w:eastAsia="Calibri"/>
          <w:sz w:val="24"/>
          <w:szCs w:val="24"/>
        </w:rPr>
        <w:t>4.1.4. В течение гарантийного срока устранять дефекты (неисправности, недостатки, поломки), выявленные в Товаре, или заменить Товар, если не докажет, что дефекты возникли в результате нарушения Заказчиком правил эксплуатации Товара или условий его хранения.</w:t>
      </w:r>
    </w:p>
    <w:p>
      <w:pPr>
        <w:pStyle w:val="Normal"/>
        <w:widowControl w:val="false"/>
        <w:spacing w:lineRule="auto" w:line="240" w:before="0" w:after="0"/>
        <w:ind w:firstLine="851"/>
        <w:rPr>
          <w:sz w:val="24"/>
          <w:szCs w:val="24"/>
        </w:rPr>
      </w:pPr>
      <w:r>
        <w:rPr>
          <w:rFonts w:eastAsia="Calibri"/>
          <w:sz w:val="24"/>
          <w:szCs w:val="24"/>
        </w:rPr>
        <w:t>4.1.5. Заменить некачественный, небезопасный или некомплектный Товар за счёт собственных средств.</w:t>
      </w:r>
    </w:p>
    <w:p>
      <w:pPr>
        <w:pStyle w:val="Normal"/>
        <w:widowControl w:val="false"/>
        <w:spacing w:lineRule="auto" w:line="240" w:before="0" w:after="0"/>
        <w:ind w:firstLine="851"/>
        <w:rPr>
          <w:sz w:val="24"/>
          <w:szCs w:val="24"/>
        </w:rPr>
      </w:pPr>
      <w:r>
        <w:rPr>
          <w:rFonts w:eastAsia="Calibri"/>
          <w:sz w:val="24"/>
          <w:szCs w:val="24"/>
        </w:rPr>
        <w:t>4.1.6. Передать Заказчику Товар свободным от любых прав на него третьих лиц. Поставщик гарантирует Заказчику, что Товар никому другому не продан, не заложен, в споре, под арестом и запретом не состоит.</w:t>
      </w:r>
    </w:p>
    <w:p>
      <w:pPr>
        <w:pStyle w:val="Normal"/>
        <w:widowControl w:val="false"/>
        <w:spacing w:lineRule="auto" w:line="240" w:before="0" w:after="0"/>
        <w:ind w:firstLine="851"/>
        <w:rPr>
          <w:sz w:val="24"/>
          <w:szCs w:val="24"/>
        </w:rPr>
      </w:pPr>
      <w:r>
        <w:rPr>
          <w:rFonts w:eastAsia="Calibri"/>
          <w:sz w:val="24"/>
          <w:szCs w:val="24"/>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w:t>
      </w:r>
    </w:p>
    <w:p>
      <w:pPr>
        <w:pStyle w:val="Normal"/>
        <w:widowControl w:val="false"/>
        <w:spacing w:lineRule="auto" w:line="240" w:before="0" w:after="0"/>
        <w:ind w:firstLine="851"/>
        <w:rPr>
          <w:sz w:val="24"/>
          <w:szCs w:val="24"/>
        </w:rPr>
      </w:pPr>
      <w:r>
        <w:rPr>
          <w:rFonts w:eastAsia="Calibri"/>
          <w:sz w:val="24"/>
          <w:szCs w:val="24"/>
        </w:rPr>
        <w:t xml:space="preserve">4.1.7. Предоставить </w:t>
      </w:r>
      <w:r>
        <w:rPr>
          <w:sz w:val="24"/>
          <w:szCs w:val="24"/>
        </w:rPr>
        <w:t>Заказчику</w:t>
      </w:r>
      <w:r>
        <w:rPr>
          <w:rFonts w:eastAsia="Calibri"/>
          <w:sz w:val="24"/>
          <w:szCs w:val="24"/>
        </w:rPr>
        <w:t xml:space="preserve"> счёт</w:t>
      </w:r>
      <w:r>
        <w:rPr>
          <w:sz w:val="24"/>
          <w:szCs w:val="24"/>
        </w:rPr>
        <w:t xml:space="preserve"> </w:t>
      </w:r>
      <w:r>
        <w:rPr>
          <w:rFonts w:eastAsia="Calibri"/>
          <w:sz w:val="24"/>
          <w:szCs w:val="24"/>
        </w:rPr>
        <w:t>на оплату, счёт-фактуру, выставленные и оформленные в порядке и сроки, установленные Контрактом. В случае нарушения Поставщиком данного требования он обязан произвести замену счёта</w:t>
      </w:r>
      <w:r>
        <w:rPr>
          <w:sz w:val="24"/>
          <w:szCs w:val="24"/>
        </w:rPr>
        <w:t xml:space="preserve"> </w:t>
      </w:r>
      <w:r>
        <w:rPr>
          <w:rFonts w:eastAsia="Calibri"/>
          <w:sz w:val="24"/>
          <w:szCs w:val="24"/>
        </w:rPr>
        <w:t>на оплату, счёта-фактуры в течение 3 (трех) рабочих дней с даты получения соответствующего письменного требования Заказчика.</w:t>
      </w:r>
    </w:p>
    <w:p>
      <w:pPr>
        <w:pStyle w:val="Normal"/>
        <w:widowControl w:val="false"/>
        <w:spacing w:lineRule="auto" w:line="240" w:before="0" w:after="0"/>
        <w:ind w:firstLine="851"/>
        <w:rPr>
          <w:sz w:val="24"/>
          <w:szCs w:val="24"/>
        </w:rPr>
      </w:pPr>
      <w:r>
        <w:rPr>
          <w:rFonts w:eastAsia="Calibri"/>
          <w:b/>
          <w:sz w:val="24"/>
          <w:szCs w:val="24"/>
        </w:rPr>
        <w:t>4.2. Поставщик вправе:</w:t>
      </w:r>
    </w:p>
    <w:p>
      <w:pPr>
        <w:pStyle w:val="Normal"/>
        <w:widowControl w:val="false"/>
        <w:spacing w:lineRule="auto" w:line="240" w:before="0" w:after="0"/>
        <w:ind w:firstLine="851"/>
        <w:rPr>
          <w:sz w:val="24"/>
          <w:szCs w:val="24"/>
        </w:rPr>
      </w:pPr>
      <w:r>
        <w:rPr>
          <w:rFonts w:eastAsia="Calibri"/>
          <w:sz w:val="24"/>
          <w:szCs w:val="24"/>
        </w:rPr>
        <w:t>4.2.1. Требовать от Заказчика приёмки Товара, в случае предоставления ему документации, указанной в пунктах 1.3, 3.3, 3.4 и 5.6 Контракта.</w:t>
      </w:r>
    </w:p>
    <w:p>
      <w:pPr>
        <w:pStyle w:val="Normal"/>
        <w:widowControl w:val="false"/>
        <w:spacing w:lineRule="auto" w:line="240" w:before="0" w:after="0"/>
        <w:ind w:firstLine="851"/>
        <w:rPr>
          <w:sz w:val="24"/>
          <w:szCs w:val="24"/>
        </w:rPr>
      </w:pPr>
      <w:r>
        <w:rPr>
          <w:rFonts w:eastAsia="Calibri"/>
          <w:sz w:val="24"/>
          <w:szCs w:val="24"/>
        </w:rPr>
        <w:t>4.2.2. Требовать от Заказчика оплаты Товара, в случае соблюдения условий, указанных в пункте 2.10 Контракта.</w:t>
      </w:r>
    </w:p>
    <w:p>
      <w:pPr>
        <w:pStyle w:val="Normal"/>
        <w:widowControl w:val="false"/>
        <w:spacing w:lineRule="auto" w:line="240" w:before="0" w:after="0"/>
        <w:ind w:firstLine="851"/>
        <w:rPr>
          <w:sz w:val="24"/>
          <w:szCs w:val="24"/>
        </w:rPr>
      </w:pPr>
      <w:r>
        <w:rPr>
          <w:rFonts w:eastAsia="Calibri"/>
          <w:b/>
          <w:sz w:val="24"/>
          <w:szCs w:val="24"/>
        </w:rPr>
        <w:t>4.3. Заказчик обязуется:</w:t>
      </w:r>
    </w:p>
    <w:p>
      <w:pPr>
        <w:pStyle w:val="Normal"/>
        <w:widowControl w:val="false"/>
        <w:spacing w:lineRule="auto" w:line="240" w:before="0" w:after="0"/>
        <w:ind w:firstLine="851"/>
        <w:rPr>
          <w:sz w:val="24"/>
          <w:szCs w:val="24"/>
        </w:rPr>
      </w:pPr>
      <w:r>
        <w:rPr>
          <w:rFonts w:eastAsia="Calibri"/>
          <w:sz w:val="24"/>
          <w:szCs w:val="24"/>
        </w:rPr>
        <w:t>4.3.1. Принять Товар в соответствии с условиями Контракта, после получения документации, указанной в пунктах 1.3, 3.3, 3.4 и 5.6 Контракта.</w:t>
      </w:r>
    </w:p>
    <w:p>
      <w:pPr>
        <w:pStyle w:val="Normal"/>
        <w:widowControl w:val="false"/>
        <w:spacing w:lineRule="auto" w:line="240" w:before="0" w:after="0"/>
        <w:ind w:firstLine="851"/>
        <w:rPr>
          <w:sz w:val="24"/>
          <w:szCs w:val="24"/>
        </w:rPr>
      </w:pPr>
      <w:r>
        <w:rPr>
          <w:rFonts w:eastAsia="Calibri"/>
          <w:sz w:val="24"/>
          <w:szCs w:val="24"/>
        </w:rPr>
        <w:t>4.3.2. Оплатить Товар, в случае соблюдения условий, указанных в пункте 2.10 Контракта.</w:t>
      </w:r>
    </w:p>
    <w:p>
      <w:pPr>
        <w:pStyle w:val="Normal"/>
        <w:widowControl w:val="false"/>
        <w:spacing w:lineRule="auto" w:line="240" w:before="0" w:after="0"/>
        <w:ind w:firstLine="851"/>
        <w:rPr>
          <w:sz w:val="24"/>
          <w:szCs w:val="24"/>
        </w:rPr>
      </w:pPr>
      <w:r>
        <w:rPr>
          <w:rFonts w:eastAsia="Calibri"/>
          <w:b/>
          <w:sz w:val="24"/>
          <w:szCs w:val="24"/>
        </w:rPr>
        <w:t>4.4. Заказчик вправе:</w:t>
      </w:r>
    </w:p>
    <w:p>
      <w:pPr>
        <w:pStyle w:val="Normal"/>
        <w:widowControl w:val="false"/>
        <w:spacing w:lineRule="auto" w:line="240" w:before="0" w:after="0"/>
        <w:ind w:firstLine="851"/>
        <w:rPr>
          <w:sz w:val="24"/>
          <w:szCs w:val="24"/>
        </w:rPr>
      </w:pPr>
      <w:r>
        <w:rPr>
          <w:rFonts w:eastAsia="Calibri"/>
          <w:sz w:val="24"/>
          <w:szCs w:val="24"/>
        </w:rPr>
        <w:t>4.4.1. Отказаться от оплаты Товара ненадлежащего качества и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pPr>
        <w:pStyle w:val="Normal"/>
        <w:widowControl w:val="false"/>
        <w:spacing w:lineRule="auto" w:line="240" w:before="0" w:after="0"/>
        <w:ind w:firstLine="851"/>
        <w:rPr>
          <w:sz w:val="24"/>
          <w:szCs w:val="24"/>
        </w:rPr>
      </w:pPr>
      <w:r>
        <w:rPr>
          <w:rFonts w:eastAsia="Calibri"/>
          <w:sz w:val="24"/>
          <w:szCs w:val="24"/>
        </w:rPr>
        <w:t>4.4.2. В случае если Заказчик не поставил предусмотренное Контрактом количество Товара, либо не выполнил требования Заказчика о замене недоброкачественного Товара или о доукомплектовании Товара в установленный срок, приобрести непоставленный Товар у других лиц с отнесением на Поставщика всех необходимых и разумных расходов на его приобретение.</w:t>
      </w:r>
    </w:p>
    <w:p>
      <w:pPr>
        <w:pStyle w:val="Normal"/>
        <w:widowControl w:val="false"/>
        <w:spacing w:lineRule="auto" w:line="240" w:before="0" w:after="0"/>
        <w:ind w:firstLine="851"/>
        <w:rPr>
          <w:sz w:val="24"/>
          <w:szCs w:val="24"/>
        </w:rPr>
      </w:pPr>
      <w:r>
        <w:rPr>
          <w:rFonts w:eastAsia="Calibri"/>
          <w:sz w:val="24"/>
          <w:szCs w:val="24"/>
        </w:rPr>
        <w:t>4.4.3. В случае поставки Товара ненадлежащего качества по своему выбору потребовать у Поставщика:</w:t>
      </w:r>
    </w:p>
    <w:p>
      <w:pPr>
        <w:pStyle w:val="Normal"/>
        <w:widowControl w:val="false"/>
        <w:spacing w:lineRule="auto" w:line="240" w:before="0" w:after="0"/>
        <w:ind w:firstLine="851"/>
        <w:rPr>
          <w:sz w:val="24"/>
          <w:szCs w:val="24"/>
        </w:rPr>
      </w:pPr>
      <w:r>
        <w:rPr>
          <w:rFonts w:eastAsia="Calibri"/>
          <w:sz w:val="24"/>
          <w:szCs w:val="24"/>
        </w:rPr>
        <w:t>4.4.3.1. соразмерного уменьшения покупной цены;</w:t>
      </w:r>
    </w:p>
    <w:p>
      <w:pPr>
        <w:pStyle w:val="Normal"/>
        <w:widowControl w:val="false"/>
        <w:spacing w:lineRule="auto" w:line="240" w:before="0" w:after="0"/>
        <w:ind w:firstLine="851"/>
        <w:rPr>
          <w:sz w:val="24"/>
          <w:szCs w:val="24"/>
        </w:rPr>
      </w:pPr>
      <w:r>
        <w:rPr>
          <w:rFonts w:eastAsia="Calibri"/>
          <w:sz w:val="24"/>
          <w:szCs w:val="24"/>
        </w:rPr>
        <w:t>4.4.3.2. безвозмездного устранения недостатков Товара в разумный срок;</w:t>
      </w:r>
    </w:p>
    <w:p>
      <w:pPr>
        <w:pStyle w:val="Normal"/>
        <w:widowControl w:val="false"/>
        <w:spacing w:lineRule="auto" w:line="240" w:before="0" w:after="0"/>
        <w:ind w:firstLine="851"/>
        <w:rPr>
          <w:sz w:val="24"/>
          <w:szCs w:val="24"/>
        </w:rPr>
      </w:pPr>
      <w:r>
        <w:rPr>
          <w:rFonts w:eastAsia="Calibri"/>
          <w:sz w:val="24"/>
          <w:szCs w:val="24"/>
        </w:rPr>
        <w:t>4.4.3.3. возмещения своих расходов на устранение недостатков Товара.</w:t>
      </w:r>
    </w:p>
    <w:p>
      <w:pPr>
        <w:pStyle w:val="Normal"/>
        <w:widowControl w:val="false"/>
        <w:spacing w:lineRule="auto" w:line="240" w:before="0" w:after="0"/>
        <w:ind w:firstLine="851"/>
        <w:rPr>
          <w:sz w:val="24"/>
          <w:szCs w:val="24"/>
        </w:rPr>
      </w:pPr>
      <w:r>
        <w:rPr>
          <w:rFonts w:eastAsia="Calibri"/>
          <w:sz w:val="24"/>
          <w:szCs w:val="24"/>
        </w:rPr>
        <w:t>4.4.4. В случае передачи некомплектного Товара по своему выбору потребовать у Поставщика:</w:t>
      </w:r>
    </w:p>
    <w:p>
      <w:pPr>
        <w:pStyle w:val="Normal"/>
        <w:widowControl w:val="false"/>
        <w:spacing w:lineRule="auto" w:line="240" w:before="0" w:after="0"/>
        <w:ind w:firstLine="851"/>
        <w:rPr>
          <w:sz w:val="24"/>
          <w:szCs w:val="24"/>
        </w:rPr>
      </w:pPr>
      <w:r>
        <w:rPr>
          <w:rFonts w:eastAsia="Calibri"/>
          <w:sz w:val="24"/>
          <w:szCs w:val="24"/>
        </w:rPr>
        <w:t>4.4.4.1. соразмерного уменьшения покупной цены;</w:t>
      </w:r>
    </w:p>
    <w:p>
      <w:pPr>
        <w:pStyle w:val="Normal"/>
        <w:widowControl w:val="false"/>
        <w:spacing w:lineRule="auto" w:line="240" w:before="0" w:after="0"/>
        <w:ind w:firstLine="851"/>
        <w:rPr>
          <w:sz w:val="24"/>
          <w:szCs w:val="24"/>
        </w:rPr>
      </w:pPr>
      <w:r>
        <w:rPr>
          <w:rFonts w:eastAsia="Calibri"/>
          <w:sz w:val="24"/>
          <w:szCs w:val="24"/>
        </w:rPr>
        <w:t>4.4.4.2. доукомплектования Товара в разумный срок.</w:t>
      </w:r>
    </w:p>
    <w:p>
      <w:pPr>
        <w:pStyle w:val="Normal"/>
        <w:widowControl w:val="false"/>
        <w:spacing w:lineRule="auto" w:line="240" w:before="0" w:after="0"/>
        <w:ind w:firstLine="851"/>
        <w:rPr>
          <w:sz w:val="24"/>
          <w:szCs w:val="24"/>
        </w:rPr>
      </w:pPr>
      <w:r>
        <w:rPr>
          <w:rFonts w:eastAsia="Calibri"/>
          <w:sz w:val="24"/>
          <w:szCs w:val="24"/>
        </w:rPr>
        <w:t>4.4.5. По своему выбору, в случае если Поставщик в разумный срок, указанный в пункте 4.4.4.2 Контракта, не выполнил требования Заказчика о доукомплектовании Товара:</w:t>
      </w:r>
    </w:p>
    <w:p>
      <w:pPr>
        <w:pStyle w:val="Normal"/>
        <w:widowControl w:val="false"/>
        <w:spacing w:lineRule="auto" w:line="240" w:before="0" w:after="0"/>
        <w:ind w:firstLine="851"/>
        <w:rPr>
          <w:sz w:val="24"/>
          <w:szCs w:val="24"/>
        </w:rPr>
      </w:pPr>
      <w:r>
        <w:rPr>
          <w:rFonts w:eastAsia="Calibri"/>
          <w:sz w:val="24"/>
          <w:szCs w:val="24"/>
        </w:rPr>
        <w:t>4.4.5.1. потребовать замены некомплектного Товара на комплектный;</w:t>
      </w:r>
    </w:p>
    <w:p>
      <w:pPr>
        <w:pStyle w:val="Normal"/>
        <w:widowControl w:val="false"/>
        <w:spacing w:lineRule="auto" w:line="240" w:before="0" w:after="0"/>
        <w:ind w:firstLine="851"/>
        <w:rPr>
          <w:sz w:val="24"/>
          <w:szCs w:val="24"/>
        </w:rPr>
      </w:pPr>
      <w:r>
        <w:rPr>
          <w:rFonts w:eastAsia="Calibri"/>
          <w:sz w:val="24"/>
          <w:szCs w:val="24"/>
        </w:rPr>
        <w:t xml:space="preserve">4.4.5.2. отказаться от исполнения Контракта </w:t>
      </w:r>
      <w:r>
        <w:rPr>
          <w:rFonts w:eastAsia="Calibri"/>
          <w:iCs/>
          <w:sz w:val="24"/>
          <w:szCs w:val="24"/>
        </w:rPr>
        <w:t>и потребовать возврата уплаченной денежной суммы.</w:t>
      </w:r>
    </w:p>
    <w:p>
      <w:pPr>
        <w:pStyle w:val="Normal"/>
        <w:widowControl w:val="false"/>
        <w:spacing w:lineRule="auto" w:line="240" w:before="0" w:after="0"/>
        <w:ind w:firstLine="851"/>
        <w:rPr>
          <w:sz w:val="24"/>
          <w:szCs w:val="24"/>
        </w:rPr>
      </w:pPr>
      <w:r>
        <w:rPr>
          <w:rFonts w:eastAsia="Calibri"/>
          <w:sz w:val="24"/>
          <w:szCs w:val="24"/>
        </w:rPr>
        <w:t xml:space="preserve">4.5. Поставщик не вправе передавать свои права и обязанности по Контракту третьим лицам (полностью либо частично) без письменного согласия </w:t>
      </w:r>
      <w:r>
        <w:rPr>
          <w:sz w:val="24"/>
          <w:szCs w:val="24"/>
        </w:rPr>
        <w:t>Заказчика</w:t>
      </w:r>
      <w:r>
        <w:rPr>
          <w:rFonts w:eastAsia="Calibri"/>
          <w:sz w:val="24"/>
          <w:szCs w:val="24"/>
        </w:rPr>
        <w:t>.</w:t>
      </w:r>
    </w:p>
    <w:p>
      <w:pPr>
        <w:pStyle w:val="Normal"/>
        <w:widowControl w:val="false"/>
        <w:spacing w:lineRule="auto" w:line="240" w:before="0" w:after="0"/>
        <w:ind w:firstLine="851"/>
        <w:rPr>
          <w:sz w:val="24"/>
          <w:szCs w:val="24"/>
        </w:rPr>
      </w:pPr>
      <w:r>
        <w:rPr>
          <w:rFonts w:eastAsia="Calibri"/>
          <w:sz w:val="24"/>
          <w:szCs w:val="24"/>
        </w:rPr>
        <w:t xml:space="preserve">В случае изменения Поставщиком грузоотправителя (экспедитора) без письменного заблаговременного уведомления </w:t>
      </w:r>
      <w:r>
        <w:rPr>
          <w:sz w:val="24"/>
          <w:szCs w:val="24"/>
        </w:rPr>
        <w:t>Заказчика</w:t>
      </w:r>
      <w:r>
        <w:rPr>
          <w:rFonts w:eastAsia="Calibri"/>
          <w:sz w:val="24"/>
          <w:szCs w:val="24"/>
        </w:rPr>
        <w:t xml:space="preserve"> или согласия </w:t>
      </w:r>
      <w:r>
        <w:rPr>
          <w:sz w:val="24"/>
          <w:szCs w:val="24"/>
        </w:rPr>
        <w:t>Заказчика</w:t>
      </w:r>
      <w:r>
        <w:rPr>
          <w:rFonts w:eastAsia="Calibri"/>
          <w:sz w:val="24"/>
          <w:szCs w:val="24"/>
        </w:rPr>
        <w:t xml:space="preserve"> на это, последний освобождается от ответственности за нарушение сроков оплаты за поставленного Товара, а </w:t>
      </w:r>
      <w:r>
        <w:rPr>
          <w:sz w:val="24"/>
          <w:szCs w:val="24"/>
        </w:rPr>
        <w:t>Поставщик</w:t>
      </w:r>
      <w:r>
        <w:rPr>
          <w:rFonts w:eastAsia="Calibri"/>
          <w:sz w:val="24"/>
          <w:szCs w:val="24"/>
        </w:rPr>
        <w:t xml:space="preserve"> несет риск возможных неблагоприятных последствий, связанных с отказом </w:t>
      </w:r>
      <w:r>
        <w:rPr>
          <w:sz w:val="24"/>
          <w:szCs w:val="24"/>
        </w:rPr>
        <w:t>Заказчика</w:t>
      </w:r>
      <w:r>
        <w:rPr>
          <w:rFonts w:eastAsia="Calibri"/>
          <w:sz w:val="24"/>
          <w:szCs w:val="24"/>
        </w:rPr>
        <w:t xml:space="preserve"> от приёмки Товара.</w:t>
      </w:r>
    </w:p>
    <w:p>
      <w:pPr>
        <w:pStyle w:val="Normal"/>
        <w:widowControl w:val="false"/>
        <w:spacing w:lineRule="auto" w:line="240" w:before="0" w:after="0"/>
        <w:ind w:firstLine="540"/>
        <w:rPr>
          <w:rFonts w:eastAsia="Calibri"/>
          <w:sz w:val="24"/>
          <w:szCs w:val="24"/>
        </w:rPr>
      </w:pPr>
      <w:r>
        <w:rPr>
          <w:rFonts w:eastAsia="Calibri"/>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Порядок приёмки Товара</w:t>
      </w:r>
    </w:p>
    <w:p>
      <w:pPr>
        <w:pStyle w:val="Normal"/>
        <w:widowControl w:val="false"/>
        <w:spacing w:lineRule="auto" w:line="240" w:before="0" w:after="0"/>
        <w:ind w:firstLine="851"/>
        <w:rPr>
          <w:sz w:val="24"/>
          <w:szCs w:val="24"/>
        </w:rPr>
      </w:pPr>
      <w:r>
        <w:rPr>
          <w:rFonts w:eastAsia="Calibri"/>
          <w:sz w:val="24"/>
          <w:szCs w:val="24"/>
        </w:rPr>
        <w:t xml:space="preserve">5.1. </w:t>
      </w:r>
      <w:r>
        <w:rPr>
          <w:sz w:val="24"/>
          <w:szCs w:val="24"/>
        </w:rPr>
        <w:t>Заказчик</w:t>
      </w:r>
      <w:r>
        <w:rPr>
          <w:rFonts w:eastAsia="Calibri"/>
          <w:sz w:val="24"/>
          <w:szCs w:val="24"/>
        </w:rPr>
        <w:t xml:space="preserve"> обязан проверить качество, безопасность и комплектность принятого Товара, проверить соответствие Товара сведениям, указанным в транспортных и сопроводительных документах.</w:t>
      </w:r>
    </w:p>
    <w:p>
      <w:pPr>
        <w:pStyle w:val="Normal"/>
        <w:widowControl w:val="false"/>
        <w:spacing w:lineRule="auto" w:line="240" w:before="0" w:after="0"/>
        <w:ind w:firstLine="851"/>
        <w:rPr>
          <w:rFonts w:eastAsia="Calibri"/>
          <w:sz w:val="24"/>
          <w:szCs w:val="24"/>
        </w:rPr>
      </w:pPr>
      <w:r>
        <w:rPr>
          <w:rFonts w:eastAsia="Calibri"/>
          <w:sz w:val="24"/>
          <w:szCs w:val="24"/>
        </w:rPr>
        <w:t>5.2. При приёмке Товара, производимой на территории Заказчика по адресу, указанному в пункте 3.1 Контракта, Заказчик обязан проверить качество и безопасность Товара путем его внешнего осмотра на предмет установления наличия/отсутствия явных недостатков.</w:t>
      </w:r>
    </w:p>
    <w:p>
      <w:pPr>
        <w:pStyle w:val="Normal"/>
        <w:widowControl w:val="false"/>
        <w:spacing w:lineRule="auto" w:line="240" w:before="0" w:after="0"/>
        <w:ind w:firstLine="851"/>
        <w:rPr>
          <w:highlight w:val="none"/>
          <w:shd w:fill="auto" w:val="clear"/>
        </w:rPr>
      </w:pPr>
      <w:r>
        <w:rPr>
          <w:color w:val="000000"/>
          <w:sz w:val="24"/>
          <w:szCs w:val="24"/>
          <w:shd w:fill="auto" w:val="clear"/>
        </w:rPr>
        <w:t xml:space="preserve">5.3 Приемка Товара оформляется </w:t>
      </w:r>
      <w:r>
        <w:rPr>
          <w:rFonts w:eastAsia="Calibri"/>
          <w:iCs/>
          <w:color w:val="000000"/>
          <w:sz w:val="24"/>
          <w:szCs w:val="24"/>
          <w:shd w:fill="auto" w:val="clear"/>
        </w:rPr>
        <w:t>товарной накладной по форме ТОРГ 12 либо универсального передаточного документа, либо документа о приемке</w:t>
      </w:r>
      <w:r>
        <w:rPr>
          <w:color w:val="000000"/>
          <w:sz w:val="24"/>
          <w:szCs w:val="24"/>
          <w:shd w:fill="auto" w:val="clear"/>
        </w:rPr>
        <w:t>, подписываемым обеими Сторонами.</w:t>
      </w:r>
    </w:p>
    <w:p>
      <w:pPr>
        <w:pStyle w:val="Normal"/>
        <w:widowControl w:val="false"/>
        <w:spacing w:lineRule="auto" w:line="240" w:before="0" w:after="0"/>
        <w:ind w:firstLine="851"/>
        <w:rPr>
          <w:highlight w:val="none"/>
          <w:shd w:fill="auto" w:val="clear"/>
        </w:rPr>
      </w:pPr>
      <w:bookmarkStart w:id="3" w:name="bookmark58"/>
      <w:bookmarkEnd w:id="3"/>
      <w:r>
        <w:rPr>
          <w:color w:val="000000"/>
          <w:sz w:val="24"/>
          <w:szCs w:val="24"/>
          <w:shd w:fill="auto" w:val="clear"/>
        </w:rPr>
        <w:t>В случае, если поставленный Товар в полной мере соответствуют п. 1.1. настоящего Контракта, Заказчик принимает поставленный Товар и подписывает</w:t>
      </w:r>
      <w:r>
        <w:rPr>
          <w:rFonts w:eastAsia="Calibri"/>
          <w:color w:val="000000"/>
          <w:sz w:val="24"/>
          <w:szCs w:val="24"/>
          <w:shd w:fill="auto" w:val="clear"/>
        </w:rPr>
        <w:t xml:space="preserve"> </w:t>
      </w:r>
      <w:r>
        <w:rPr>
          <w:rFonts w:eastAsia="Calibri"/>
          <w:iCs/>
          <w:color w:val="000000"/>
          <w:sz w:val="24"/>
          <w:szCs w:val="24"/>
          <w:shd w:fill="auto" w:val="clear"/>
        </w:rPr>
        <w:t>товарную накладную по форме ТОРГ 12 либо универсальный передаточный документ, либо документ о приемке.</w:t>
      </w:r>
    </w:p>
    <w:p>
      <w:pPr>
        <w:pStyle w:val="Normal"/>
        <w:widowControl w:val="false"/>
        <w:spacing w:lineRule="auto" w:line="240" w:before="0" w:after="0"/>
        <w:ind w:firstLine="851"/>
        <w:rPr>
          <w:sz w:val="24"/>
          <w:szCs w:val="24"/>
        </w:rPr>
      </w:pPr>
      <w:r>
        <w:rPr>
          <w:rFonts w:eastAsia="Calibri"/>
          <w:sz w:val="24"/>
          <w:szCs w:val="24"/>
        </w:rPr>
        <w:t>5.4. Претензии в отношении количества, качества, безопасности и комплектности поставленного Товара, предъявляются Заказчиком Поставщику в день приёмки Товара до подписания товарной накладной по форме № ТОРГ-12</w:t>
      </w:r>
      <w:r>
        <w:rPr>
          <w:sz w:val="24"/>
          <w:szCs w:val="24"/>
        </w:rPr>
        <w:t xml:space="preserve"> </w:t>
      </w:r>
      <w:r>
        <w:rPr>
          <w:rFonts w:eastAsia="Calibri"/>
          <w:sz w:val="24"/>
          <w:szCs w:val="24"/>
        </w:rPr>
        <w:t>либо универсального передаточного документа, либо документа о приемке.</w:t>
      </w:r>
    </w:p>
    <w:p>
      <w:pPr>
        <w:pStyle w:val="Normal"/>
        <w:widowControl w:val="false"/>
        <w:spacing w:lineRule="auto" w:line="240" w:before="0" w:after="0"/>
        <w:ind w:firstLine="851"/>
        <w:rPr>
          <w:sz w:val="24"/>
          <w:szCs w:val="24"/>
        </w:rPr>
      </w:pPr>
      <w:r>
        <w:rPr>
          <w:rFonts w:eastAsia="Calibri"/>
          <w:sz w:val="24"/>
          <w:szCs w:val="24"/>
        </w:rPr>
        <w:t>В случае выявления Заказчиком недостатков по количеству, качеству, безопасности и комплектности Товара, а также некомплектности документации, указанной в пунктах 1.3, 3.3, 3.4 и 5.6 Контракта, непосредственно при приёмке Товара, Заказчик оформляет мотивированный отказ от подписания товарной накладной по форме ТОРГ-12 либо универсального передаточного документа, либо документа о приемке и направляет его Поставщику с указанием своего решения, принятого согласно пунктам 4.4.3 – 4.4.5 Контракта, а также с указанием на то, что Поставщик должен устранить указанные нарушения в срок, не превышающий 10 (Десяти) рабочих дней.</w:t>
      </w:r>
    </w:p>
    <w:p>
      <w:pPr>
        <w:pStyle w:val="Normal"/>
        <w:widowControl w:val="false"/>
        <w:spacing w:lineRule="auto" w:line="240" w:before="0" w:after="0"/>
        <w:ind w:firstLine="851"/>
        <w:rPr>
          <w:sz w:val="24"/>
          <w:szCs w:val="24"/>
        </w:rPr>
      </w:pPr>
      <w:r>
        <w:rPr>
          <w:rFonts w:eastAsia="Calibri"/>
          <w:sz w:val="24"/>
          <w:szCs w:val="24"/>
        </w:rPr>
        <w:t>5.5. Заказчик вправе отказаться от принятия некачественного и (или) небезопасного и (или) некомплектного Товара, и (или) Товара, поставка которого просрочена.</w:t>
      </w:r>
    </w:p>
    <w:p>
      <w:pPr>
        <w:pStyle w:val="Normal"/>
        <w:widowControl w:val="false"/>
        <w:spacing w:lineRule="auto" w:line="240" w:before="0" w:after="0"/>
        <w:ind w:firstLine="851"/>
        <w:rPr>
          <w:sz w:val="24"/>
          <w:szCs w:val="24"/>
        </w:rPr>
      </w:pPr>
      <w:r>
        <w:rPr>
          <w:rFonts w:eastAsia="Calibri"/>
          <w:sz w:val="24"/>
          <w:szCs w:val="24"/>
        </w:rPr>
        <w:t>5.6. Некачественный и (или) небезопасный и (или) некомплектный Товар считается не поставленным.</w:t>
      </w:r>
    </w:p>
    <w:p>
      <w:pPr>
        <w:pStyle w:val="Normal"/>
        <w:widowControl w:val="false"/>
        <w:spacing w:lineRule="auto" w:line="240" w:before="0" w:after="0"/>
        <w:ind w:firstLine="851"/>
        <w:rPr>
          <w:sz w:val="24"/>
          <w:szCs w:val="24"/>
        </w:rPr>
      </w:pPr>
      <w:r>
        <w:rPr>
          <w:rFonts w:eastAsia="Calibri"/>
          <w:sz w:val="24"/>
          <w:szCs w:val="24"/>
        </w:rPr>
        <w:t xml:space="preserve">5.7. В день поставки Товара Поставщик обязан предъявить Заказчику счёт на оплату, а также передать </w:t>
      </w:r>
      <w:r>
        <w:rPr>
          <w:sz w:val="24"/>
          <w:szCs w:val="24"/>
        </w:rPr>
        <w:t>Заказчику</w:t>
      </w:r>
      <w:r>
        <w:rPr>
          <w:rFonts w:eastAsia="Calibri"/>
          <w:sz w:val="24"/>
          <w:szCs w:val="24"/>
        </w:rPr>
        <w:t xml:space="preserve"> оригиналы товарной накладной по форме ТОРГ-12 (в 2 (двух) экземплярах) либо универсального передаточного документа (в 2 (двух) экземплярах), либо документа о приемке (в 2 (двух) экземплярах) и счёта-фактуры*, сертификаты (декларации о соответствии), обязательные для данного вида Товара, все необходимые документы на Товар: инструкции по эксплуатации, сертификаты качества, сертификаты соответствия, сертификаты пожарной безопасности и иные документы, подтверждающие качество и безопасность </w:t>
      </w:r>
      <w:r>
        <w:rPr>
          <w:sz w:val="24"/>
          <w:szCs w:val="24"/>
        </w:rPr>
        <w:t>Товара</w:t>
      </w:r>
      <w:r>
        <w:rPr>
          <w:rFonts w:eastAsia="Calibri"/>
          <w:sz w:val="24"/>
          <w:szCs w:val="24"/>
        </w:rPr>
        <w:t xml:space="preserve">, страну его происхождения и производителя, оформленные в соответствии с законодательством Российской Федерации. Все </w:t>
      </w:r>
      <w:r>
        <w:rPr>
          <w:rFonts w:eastAsia="Calibri"/>
          <w:sz w:val="24"/>
          <w:szCs w:val="24"/>
          <w:shd w:fill="auto" w:val="clear"/>
        </w:rPr>
        <w:t>сопроводительные документы должны быть представлены на русском языке.</w:t>
      </w:r>
    </w:p>
    <w:p>
      <w:pPr>
        <w:pStyle w:val="Normal"/>
        <w:widowControl w:val="false"/>
        <w:spacing w:lineRule="auto" w:line="240" w:before="0" w:after="0"/>
        <w:ind w:firstLine="851"/>
        <w:rPr>
          <w:highlight w:val="none"/>
          <w:shd w:fill="auto" w:val="clear"/>
        </w:rPr>
      </w:pPr>
      <w:r>
        <w:rPr>
          <w:rFonts w:eastAsia="Calibri"/>
          <w:sz w:val="24"/>
          <w:szCs w:val="24"/>
          <w:shd w:fill="auto" w:val="clear"/>
        </w:rPr>
        <w:t xml:space="preserve">5.8. Приёмка </w:t>
      </w:r>
      <w:r>
        <w:rPr>
          <w:rFonts w:eastAsia="Calibri"/>
          <w:color w:val="000000"/>
          <w:sz w:val="24"/>
          <w:szCs w:val="24"/>
          <w:shd w:fill="auto" w:val="clear"/>
        </w:rPr>
        <w:t>поставленного Товара</w:t>
      </w:r>
      <w:r>
        <w:rPr>
          <w:rFonts w:eastAsia="Calibri"/>
          <w:sz w:val="24"/>
          <w:szCs w:val="24"/>
          <w:shd w:fill="auto" w:val="clear"/>
        </w:rPr>
        <w:t xml:space="preserve"> по объёму и качеству осуществляется в течение 10 (десяти) рабочих дней со дня получения </w:t>
      </w:r>
      <w:r>
        <w:rPr>
          <w:rFonts w:eastAsia="Calibri"/>
          <w:iCs/>
          <w:color w:val="000000"/>
          <w:sz w:val="24"/>
          <w:szCs w:val="24"/>
          <w:shd w:fill="auto" w:val="clear"/>
        </w:rPr>
        <w:t>товарной накладной по форме ТОРГ 12 либо универсального передаточного документа, либо документа о приемке</w:t>
      </w:r>
      <w:r>
        <w:rPr>
          <w:rFonts w:eastAsia="Calibri"/>
          <w:sz w:val="24"/>
          <w:szCs w:val="24"/>
          <w:shd w:fill="auto" w:val="clear"/>
        </w:rPr>
        <w:t xml:space="preserve"> от Исполнителя</w:t>
      </w:r>
      <w:r>
        <w:rPr>
          <w:rFonts w:eastAsia="Calibri"/>
          <w:sz w:val="24"/>
          <w:szCs w:val="24"/>
          <w:shd w:fill="auto" w:val="clear"/>
          <w:lang w:eastAsia="ru-RU"/>
        </w:rPr>
        <w:t>.</w:t>
      </w:r>
    </w:p>
    <w:p>
      <w:pPr>
        <w:pStyle w:val="Normal"/>
        <w:widowControl w:val="false"/>
        <w:spacing w:lineRule="auto" w:line="240" w:before="0" w:after="0"/>
        <w:ind w:firstLine="540"/>
        <w:rPr>
          <w:rFonts w:eastAsia="Calibri"/>
          <w:b/>
          <w:sz w:val="24"/>
          <w:szCs w:val="24"/>
        </w:rPr>
      </w:pPr>
      <w:r>
        <w:rPr>
          <w:rFonts w:eastAsia="Calibri"/>
          <w:b/>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b/>
          <w:sz w:val="24"/>
          <w:szCs w:val="24"/>
        </w:rPr>
        <w:t>Гарантия качества Товара</w:t>
      </w:r>
    </w:p>
    <w:p>
      <w:pPr>
        <w:pStyle w:val="Normal"/>
        <w:widowControl w:val="false"/>
        <w:spacing w:lineRule="auto" w:line="240" w:before="0" w:after="0"/>
        <w:ind w:firstLine="851"/>
        <w:rPr>
          <w:sz w:val="24"/>
          <w:szCs w:val="24"/>
        </w:rPr>
      </w:pPr>
      <w:r>
        <w:rPr>
          <w:rFonts w:eastAsia="Calibri"/>
          <w:sz w:val="24"/>
          <w:szCs w:val="24"/>
        </w:rPr>
        <w:t>6.1. Поставщик гарантирует, что передаваемый Заказчику Товар не был в употреблении, не является выставочным (стендовым) образцом, не имеет недостатков качества и безопасности материалов.</w:t>
      </w:r>
    </w:p>
    <w:p>
      <w:pPr>
        <w:pStyle w:val="Normal"/>
        <w:widowControl w:val="false"/>
        <w:spacing w:lineRule="auto" w:line="240" w:before="0" w:after="0"/>
        <w:ind w:firstLine="851"/>
        <w:rPr>
          <w:sz w:val="24"/>
          <w:szCs w:val="24"/>
        </w:rPr>
      </w:pPr>
      <w:r>
        <w:rPr>
          <w:rFonts w:eastAsia="Calibri"/>
          <w:sz w:val="24"/>
          <w:szCs w:val="24"/>
          <w:shd w:fill="auto" w:val="clear"/>
        </w:rPr>
        <w:t xml:space="preserve">6.2. Поставщик предоставляет гарантию качества на поставляемый Товар, срок которой не может быть менее 6 (шести) месяцев со дня подписания </w:t>
      </w:r>
      <w:r>
        <w:rPr>
          <w:rFonts w:eastAsia="Calibri"/>
          <w:iCs/>
          <w:color w:val="000000"/>
          <w:sz w:val="24"/>
          <w:szCs w:val="24"/>
          <w:shd w:fill="auto" w:val="clear"/>
        </w:rPr>
        <w:t>товарной накладной по форме ТОРГ 12 либо универсального передаточного документа, либо документа о приемке</w:t>
      </w:r>
      <w:r>
        <w:rPr>
          <w:rFonts w:eastAsia="Calibri"/>
          <w:sz w:val="24"/>
          <w:szCs w:val="24"/>
          <w:shd w:fill="auto" w:val="clear"/>
        </w:rPr>
        <w:t xml:space="preserve"> Товара.</w:t>
      </w:r>
    </w:p>
    <w:p>
      <w:pPr>
        <w:pStyle w:val="Normal"/>
        <w:widowControl w:val="false"/>
        <w:spacing w:lineRule="auto" w:line="240" w:before="0" w:after="0"/>
        <w:ind w:firstLine="851"/>
        <w:rPr>
          <w:sz w:val="24"/>
          <w:szCs w:val="24"/>
        </w:rPr>
      </w:pPr>
      <w:r>
        <w:rPr>
          <w:rFonts w:eastAsia="Calibri"/>
          <w:sz w:val="24"/>
          <w:szCs w:val="24"/>
          <w:shd w:fill="auto" w:val="clear"/>
        </w:rPr>
        <w:t>Гарантия распространяется в полном объёме на поставляемый Товар, на все составляющие его части (комплектующие изделия), а также на запасные части Товара.</w:t>
      </w:r>
    </w:p>
    <w:p>
      <w:pPr>
        <w:pStyle w:val="Normal"/>
        <w:widowControl w:val="false"/>
        <w:spacing w:lineRule="auto" w:line="240" w:before="0" w:after="0"/>
        <w:ind w:firstLine="851"/>
        <w:rPr>
          <w:sz w:val="24"/>
          <w:szCs w:val="24"/>
        </w:rPr>
      </w:pPr>
      <w:r>
        <w:rPr>
          <w:rFonts w:eastAsia="Calibri"/>
          <w:sz w:val="24"/>
          <w:szCs w:val="24"/>
        </w:rPr>
        <w:t>6.3. Гарантийный срок на Товар исчисляется с даты фактической передачи Товара Заказчику, и заканчивается в последний день заключительного года гарантии. Дата передачи Товара Заказчику указывается в товарной накладной по форме ТОРГ-12</w:t>
      </w:r>
      <w:r>
        <w:rPr>
          <w:sz w:val="24"/>
          <w:szCs w:val="24"/>
        </w:rPr>
        <w:t xml:space="preserve"> </w:t>
      </w:r>
      <w:r>
        <w:rPr>
          <w:rFonts w:eastAsia="Calibri"/>
          <w:sz w:val="24"/>
          <w:szCs w:val="24"/>
        </w:rPr>
        <w:t>либо в универсальном передаточном документе, либо документе о приемке.</w:t>
      </w:r>
    </w:p>
    <w:p>
      <w:pPr>
        <w:pStyle w:val="Normal"/>
        <w:widowControl w:val="false"/>
        <w:spacing w:lineRule="auto" w:line="240" w:before="0" w:after="0"/>
        <w:ind w:firstLine="851"/>
        <w:rPr>
          <w:sz w:val="24"/>
          <w:szCs w:val="24"/>
        </w:rPr>
      </w:pPr>
      <w:r>
        <w:rPr>
          <w:rFonts w:eastAsia="Calibri"/>
          <w:sz w:val="24"/>
          <w:szCs w:val="24"/>
        </w:rPr>
        <w:t>6.4. Предоставляемая Поставщиком гарантия качества означает ответственность за недостатки качества и в зависимости от обстоятельств, предполагает замену или ремонт неисправных деталей Товара. Замененные детали переходят в собственность Поставщика или</w:t>
      </w:r>
      <w:r>
        <w:rPr>
          <w:sz w:val="24"/>
          <w:szCs w:val="24"/>
        </w:rPr>
        <w:t xml:space="preserve"> передаются Поставщику на </w:t>
      </w:r>
      <w:r>
        <w:rPr>
          <w:rFonts w:eastAsia="Calibri"/>
          <w:sz w:val="24"/>
          <w:szCs w:val="24"/>
        </w:rPr>
        <w:t>ином законном основании, предусматривающим одновременно право владения, пользования и распоряжения ими.</w:t>
      </w:r>
    </w:p>
    <w:p>
      <w:pPr>
        <w:pStyle w:val="Normal"/>
        <w:widowControl w:val="false"/>
        <w:spacing w:lineRule="auto" w:line="240" w:before="0" w:after="0"/>
        <w:ind w:firstLine="851"/>
        <w:rPr>
          <w:sz w:val="24"/>
          <w:szCs w:val="24"/>
        </w:rPr>
      </w:pPr>
      <w:r>
        <w:rPr>
          <w:rFonts w:eastAsia="Calibri"/>
          <w:sz w:val="24"/>
          <w:szCs w:val="24"/>
        </w:rPr>
        <w:t>6.5. Гарантия качества распространяется на комплектующие изделия Товара и считается равной гарантийному сроку на Товар и истекает одновременно с истечением гарантийного срока на Товар.</w:t>
      </w:r>
    </w:p>
    <w:p>
      <w:pPr>
        <w:pStyle w:val="Normal"/>
        <w:widowControl w:val="false"/>
        <w:spacing w:lineRule="auto" w:line="240" w:before="0" w:after="0"/>
        <w:ind w:firstLine="851"/>
        <w:rPr>
          <w:sz w:val="24"/>
          <w:szCs w:val="24"/>
        </w:rPr>
      </w:pPr>
      <w:r>
        <w:rPr>
          <w:rFonts w:eastAsia="Calibri"/>
          <w:sz w:val="24"/>
          <w:szCs w:val="24"/>
        </w:rPr>
        <w:t>6.6. Гарантия качества на комплектующие изделия Товара, замененные Поставщиком в рамках гарантийных обязательств, предусмотренных Контрактом, истекает одновременно с истечением гарантийного срока на Товар.</w:t>
      </w:r>
    </w:p>
    <w:p>
      <w:pPr>
        <w:pStyle w:val="Normal"/>
        <w:widowControl w:val="false"/>
        <w:spacing w:lineRule="auto" w:line="240" w:before="0" w:after="0"/>
        <w:ind w:firstLine="851"/>
        <w:rPr>
          <w:sz w:val="24"/>
          <w:szCs w:val="24"/>
        </w:rPr>
      </w:pPr>
      <w:r>
        <w:rPr>
          <w:rFonts w:eastAsia="Calibri"/>
          <w:sz w:val="24"/>
          <w:szCs w:val="24"/>
        </w:rPr>
        <w:t>6.7. Гарантия качества утрачивает силу при нарушении Заказчиком условий эксплуатации Товара, в частности, указанных в инструкции по его эксплуатации, если это явилось причиной возникновения или увеличения дефекта.</w:t>
      </w:r>
      <w:bookmarkStart w:id="4" w:name="_Hlk66197341"/>
      <w:bookmarkEnd w:id="4"/>
    </w:p>
    <w:p>
      <w:pPr>
        <w:pStyle w:val="Normal"/>
        <w:widowControl w:val="false"/>
        <w:spacing w:lineRule="auto" w:line="240" w:before="0" w:after="0"/>
        <w:ind w:firstLine="851"/>
        <w:rPr>
          <w:sz w:val="24"/>
          <w:szCs w:val="24"/>
        </w:rPr>
      </w:pPr>
      <w:r>
        <w:rPr>
          <w:rFonts w:eastAsia="Calibri"/>
          <w:iCs/>
          <w:sz w:val="24"/>
          <w:szCs w:val="24"/>
        </w:rPr>
        <w:t>6.8. Гарантия качества не распространяется на недостатки и ущерб, возникшие в результате:</w:t>
      </w:r>
    </w:p>
    <w:p>
      <w:pPr>
        <w:pStyle w:val="Normal"/>
        <w:widowControl w:val="false"/>
        <w:spacing w:lineRule="auto" w:line="240" w:before="0" w:after="0"/>
        <w:ind w:firstLine="851"/>
        <w:rPr>
          <w:sz w:val="24"/>
          <w:szCs w:val="24"/>
        </w:rPr>
      </w:pPr>
      <w:r>
        <w:rPr>
          <w:rFonts w:eastAsia="Calibri"/>
          <w:iCs/>
          <w:sz w:val="24"/>
          <w:szCs w:val="24"/>
        </w:rPr>
        <w:t>-повреждения и дефекты, которые причинил потребитель;</w:t>
      </w:r>
    </w:p>
    <w:p>
      <w:pPr>
        <w:pStyle w:val="Normal"/>
        <w:widowControl w:val="false"/>
        <w:spacing w:lineRule="auto" w:line="240" w:before="0" w:after="0"/>
        <w:ind w:firstLine="851"/>
        <w:rPr>
          <w:sz w:val="24"/>
          <w:szCs w:val="24"/>
        </w:rPr>
      </w:pPr>
      <w:r>
        <w:rPr>
          <w:rFonts w:eastAsia="Calibri"/>
          <w:iCs/>
          <w:sz w:val="24"/>
          <w:szCs w:val="24"/>
        </w:rPr>
        <w:t>-повреждения и дефекты, возникшие в результате стихийного бедствия;</w:t>
      </w:r>
    </w:p>
    <w:p>
      <w:pPr>
        <w:pStyle w:val="Normal"/>
        <w:widowControl w:val="false"/>
        <w:spacing w:lineRule="auto" w:line="240" w:before="0" w:after="0"/>
        <w:ind w:firstLine="851"/>
        <w:rPr>
          <w:sz w:val="24"/>
          <w:szCs w:val="24"/>
        </w:rPr>
      </w:pPr>
      <w:r>
        <w:rPr>
          <w:rFonts w:eastAsia="Calibri"/>
          <w:iCs/>
          <w:sz w:val="24"/>
          <w:szCs w:val="24"/>
        </w:rPr>
        <w:t>-повреждения и дефекты, которые возникли из-за попадания внутрь устройства посторонних предметов, веществ, жидкостей или насекомых, а также вызванных действием экстремальной температуры;</w:t>
      </w:r>
    </w:p>
    <w:p>
      <w:pPr>
        <w:pStyle w:val="Normal"/>
        <w:widowControl w:val="false"/>
        <w:spacing w:lineRule="auto" w:line="240" w:before="0" w:after="0"/>
        <w:ind w:firstLine="851"/>
        <w:rPr>
          <w:sz w:val="24"/>
          <w:szCs w:val="24"/>
        </w:rPr>
      </w:pPr>
      <w:r>
        <w:rPr>
          <w:rFonts w:eastAsia="Calibri"/>
          <w:iCs/>
          <w:sz w:val="24"/>
          <w:szCs w:val="24"/>
        </w:rPr>
        <w:t>- повреждения и дефекты, появившиеся в результате небрежной эксплуатации, которая противоречит рекомендациям, указанным в руководстве пользователя;</w:t>
      </w:r>
    </w:p>
    <w:p>
      <w:pPr>
        <w:pStyle w:val="Normal"/>
        <w:widowControl w:val="false"/>
        <w:spacing w:lineRule="auto" w:line="240" w:before="0" w:after="0"/>
        <w:ind w:firstLine="851"/>
        <w:rPr>
          <w:sz w:val="24"/>
          <w:szCs w:val="24"/>
        </w:rPr>
      </w:pPr>
      <w:r>
        <w:rPr>
          <w:rFonts w:eastAsia="Calibri"/>
          <w:iCs/>
          <w:sz w:val="24"/>
          <w:szCs w:val="24"/>
        </w:rPr>
        <w:t>- присутствуют механические повреждения (сколы, трещины, вмятины, царапины и подобные);</w:t>
      </w:r>
    </w:p>
    <w:p>
      <w:pPr>
        <w:pStyle w:val="Normal"/>
        <w:widowControl w:val="false"/>
        <w:spacing w:lineRule="auto" w:line="240" w:before="0" w:after="0"/>
        <w:ind w:firstLine="851"/>
        <w:rPr>
          <w:sz w:val="24"/>
          <w:szCs w:val="24"/>
        </w:rPr>
      </w:pPr>
      <w:r>
        <w:rPr>
          <w:rFonts w:eastAsia="Calibri"/>
          <w:iCs/>
          <w:sz w:val="24"/>
          <w:szCs w:val="24"/>
        </w:rPr>
        <w:t>-предварительно производился самостоятельный ремонт.</w:t>
      </w:r>
    </w:p>
    <w:p>
      <w:pPr>
        <w:pStyle w:val="Normal"/>
        <w:widowControl w:val="false"/>
        <w:spacing w:lineRule="auto" w:line="240" w:before="0" w:after="0"/>
        <w:ind w:firstLine="851"/>
        <w:rPr>
          <w:sz w:val="24"/>
          <w:szCs w:val="24"/>
        </w:rPr>
      </w:pPr>
      <w:r>
        <w:rPr>
          <w:rFonts w:eastAsia="Calibri"/>
          <w:iCs/>
          <w:sz w:val="24"/>
          <w:szCs w:val="24"/>
        </w:rPr>
        <w:t>6.9. Гарантийные обязательства не распространяются на следующие элементы и детали Товара:</w:t>
      </w:r>
    </w:p>
    <w:p>
      <w:pPr>
        <w:pStyle w:val="Normal"/>
        <w:widowControl w:val="false"/>
        <w:spacing w:lineRule="auto" w:line="240" w:before="0" w:after="0"/>
        <w:ind w:firstLine="851"/>
        <w:rPr>
          <w:sz w:val="24"/>
          <w:szCs w:val="24"/>
        </w:rPr>
      </w:pPr>
      <w:r>
        <w:rPr>
          <w:rFonts w:eastAsia="Calibri"/>
          <w:iCs/>
          <w:sz w:val="24"/>
          <w:szCs w:val="24"/>
        </w:rPr>
        <w:t>- расходные материалы.</w:t>
      </w:r>
    </w:p>
    <w:p>
      <w:pPr>
        <w:pStyle w:val="Normal"/>
        <w:widowControl w:val="false"/>
        <w:spacing w:lineRule="auto" w:line="240" w:before="0" w:after="0"/>
        <w:ind w:firstLine="851"/>
        <w:rPr>
          <w:rFonts w:eastAsia="Calibri"/>
          <w:iCs/>
          <w:sz w:val="24"/>
          <w:szCs w:val="24"/>
        </w:rPr>
      </w:pPr>
      <w:r>
        <w:rPr>
          <w:rFonts w:eastAsia="Calibri"/>
          <w:iCs/>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b/>
          <w:bCs/>
          <w:sz w:val="24"/>
          <w:szCs w:val="24"/>
          <w:lang w:eastAsia="zh-CN"/>
        </w:rPr>
        <w:t>Срок действия Контракта</w:t>
      </w:r>
    </w:p>
    <w:p>
      <w:pPr>
        <w:pStyle w:val="Normal"/>
        <w:widowControl w:val="false"/>
        <w:spacing w:lineRule="auto" w:line="240" w:before="0" w:after="0"/>
        <w:ind w:firstLine="851"/>
        <w:rPr>
          <w:sz w:val="24"/>
          <w:szCs w:val="24"/>
        </w:rPr>
      </w:pPr>
      <w:r>
        <w:rPr>
          <w:sz w:val="24"/>
          <w:szCs w:val="24"/>
          <w:shd w:fill="auto" w:val="clear"/>
          <w:lang w:eastAsia="zh-CN"/>
        </w:rPr>
        <w:t xml:space="preserve">7.1. Контракт вступает в силу </w:t>
      </w:r>
      <w:r>
        <w:rPr>
          <w:b/>
          <w:bCs/>
          <w:sz w:val="24"/>
          <w:szCs w:val="24"/>
          <w:shd w:fill="auto" w:val="clear"/>
          <w:lang w:eastAsia="zh-CN"/>
        </w:rPr>
        <w:t>с момента заключения и действует по «31» декабря 2026 года</w:t>
      </w:r>
      <w:r>
        <w:rPr>
          <w:sz w:val="24"/>
          <w:szCs w:val="24"/>
          <w:shd w:fill="auto" w:val="clear"/>
          <w:lang w:eastAsia="zh-CN"/>
        </w:rPr>
        <w:t>.</w:t>
      </w:r>
    </w:p>
    <w:p>
      <w:pPr>
        <w:pStyle w:val="Normal"/>
        <w:widowControl w:val="false"/>
        <w:spacing w:lineRule="auto" w:line="240" w:before="0" w:after="0"/>
        <w:ind w:firstLine="851"/>
        <w:rPr>
          <w:sz w:val="24"/>
          <w:szCs w:val="24"/>
        </w:rPr>
      </w:pPr>
      <w:r>
        <w:rPr>
          <w:sz w:val="24"/>
          <w:szCs w:val="24"/>
          <w:shd w:fill="auto" w:val="clear"/>
          <w:lang w:eastAsia="zh-CN"/>
        </w:rPr>
        <w:t xml:space="preserve">Срок поставки Товара составляет </w:t>
      </w:r>
      <w:r>
        <w:rPr>
          <w:b/>
          <w:bCs/>
          <w:sz w:val="24"/>
          <w:szCs w:val="24"/>
          <w:shd w:fill="auto" w:val="clear"/>
          <w:lang w:eastAsia="zh-CN"/>
        </w:rPr>
        <w:t>45 (Сорок пять) календарных дней</w:t>
      </w:r>
      <w:r>
        <w:rPr>
          <w:sz w:val="24"/>
          <w:szCs w:val="24"/>
          <w:shd w:fill="auto" w:val="clear"/>
          <w:lang w:eastAsia="zh-CN"/>
        </w:rPr>
        <w:t xml:space="preserve"> с момента заключения Контракта.</w:t>
      </w:r>
    </w:p>
    <w:p>
      <w:pPr>
        <w:pStyle w:val="Normal"/>
        <w:widowControl w:val="false"/>
        <w:spacing w:lineRule="auto" w:line="240" w:before="0" w:after="0"/>
        <w:ind w:firstLine="851"/>
        <w:rPr>
          <w:sz w:val="24"/>
          <w:szCs w:val="24"/>
        </w:rPr>
      </w:pPr>
      <w:r>
        <w:rPr>
          <w:sz w:val="24"/>
          <w:szCs w:val="24"/>
          <w:lang w:eastAsia="zh-CN"/>
        </w:rPr>
        <w:t>7.2. Обязательства Сторон, возникшие в течение срока действия Контракта, действуют до полного исполнения таких обязательств Сторонами.</w:t>
      </w:r>
      <w:r>
        <w:rPr>
          <w:sz w:val="24"/>
          <w:szCs w:val="24"/>
        </w:rPr>
        <w:t xml:space="preserve"> </w:t>
      </w:r>
      <w:r>
        <w:rPr>
          <w:sz w:val="24"/>
          <w:szCs w:val="24"/>
          <w:lang w:eastAsia="zh-CN"/>
        </w:rPr>
        <w:t>Окончание срока действия Контракта не освобождает Стороны от исполнения обязательств, не исполненных к моменту окончания срока его действия.</w:t>
      </w:r>
    </w:p>
    <w:p>
      <w:pPr>
        <w:pStyle w:val="ListParagraph"/>
        <w:widowControl w:val="false"/>
        <w:spacing w:lineRule="auto" w:line="240" w:before="0" w:after="0"/>
        <w:ind w:hanging="0" w:left="0"/>
        <w:contextualSpacing w:val="false"/>
        <w:jc w:val="center"/>
        <w:rPr>
          <w:rFonts w:eastAsia="Calibri"/>
          <w:sz w:val="24"/>
          <w:szCs w:val="24"/>
        </w:rPr>
      </w:pPr>
      <w:r>
        <w:rPr>
          <w:rFonts w:eastAsia="Calibri"/>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iCs/>
          <w:sz w:val="24"/>
          <w:szCs w:val="24"/>
        </w:rPr>
        <w:t>Обеспечение исполнения Контракта и гарантийных обязательств</w:t>
      </w:r>
    </w:p>
    <w:p>
      <w:pPr>
        <w:pStyle w:val="Normal"/>
        <w:widowControl w:val="false"/>
        <w:spacing w:lineRule="auto" w:line="240" w:before="0" w:after="0"/>
        <w:ind w:firstLine="851"/>
        <w:rPr>
          <w:sz w:val="24"/>
          <w:szCs w:val="24"/>
        </w:rPr>
      </w:pPr>
      <w:r>
        <w:rPr>
          <w:rFonts w:eastAsia="Calibri"/>
          <w:iCs/>
          <w:sz w:val="24"/>
          <w:szCs w:val="24"/>
        </w:rPr>
        <w:t>8.1. Обеспечение исполнения Контракта не установлено. Обеспечение гарантийных обязательств не установлено.</w:t>
      </w:r>
    </w:p>
    <w:p>
      <w:pPr>
        <w:pStyle w:val="Normal"/>
        <w:widowControl w:val="false"/>
        <w:spacing w:lineRule="auto" w:line="240" w:before="0" w:after="0"/>
        <w:ind w:firstLine="851"/>
        <w:rPr>
          <w:rFonts w:eastAsia="Calibri"/>
          <w:iCs/>
          <w:sz w:val="24"/>
          <w:szCs w:val="24"/>
        </w:rPr>
      </w:pPr>
      <w:r>
        <w:rPr>
          <w:rFonts w:eastAsia="Calibri"/>
          <w:iCs/>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Ответственность Сторон</w:t>
      </w:r>
    </w:p>
    <w:p>
      <w:pPr>
        <w:pStyle w:val="Normal"/>
        <w:widowControl w:val="false"/>
        <w:snapToGrid w:val="false"/>
        <w:spacing w:lineRule="auto" w:line="240" w:before="0" w:after="0"/>
        <w:ind w:firstLine="851"/>
        <w:rPr>
          <w:sz w:val="24"/>
          <w:szCs w:val="24"/>
        </w:rPr>
      </w:pPr>
      <w:r>
        <w:rPr>
          <w:rFonts w:eastAsia="Calibri"/>
          <w:sz w:val="24"/>
          <w:szCs w:val="24"/>
        </w:rPr>
        <w:t xml:space="preserve">9.1. В случае неисполнения или ненадлежащего исполнения обязательства одна Сторона обязана уплатить другой Стороне неустойку (штраф, пеню) денежную сумму, определённую Контрактом. </w:t>
      </w:r>
    </w:p>
    <w:p>
      <w:pPr>
        <w:pStyle w:val="Normal"/>
        <w:widowControl w:val="false"/>
        <w:snapToGrid w:val="false"/>
        <w:spacing w:lineRule="auto" w:line="240" w:before="0" w:after="0"/>
        <w:ind w:firstLine="851"/>
        <w:rPr>
          <w:sz w:val="24"/>
          <w:szCs w:val="24"/>
        </w:rPr>
      </w:pPr>
      <w:r>
        <w:rPr>
          <w:rFonts w:eastAsia="Calibri"/>
          <w:sz w:val="24"/>
          <w:szCs w:val="24"/>
        </w:rPr>
        <w:t>9.2. Поставщик несет ответственность за качество, безопасность, комплектацию и количество поставляемого Товара, а также за недопоставку Товара.</w:t>
      </w:r>
    </w:p>
    <w:p>
      <w:pPr>
        <w:pStyle w:val="Normal"/>
        <w:widowControl w:val="false"/>
        <w:snapToGrid w:val="false"/>
        <w:spacing w:lineRule="auto" w:line="240" w:before="0" w:after="0"/>
        <w:ind w:firstLine="851"/>
        <w:rPr>
          <w:sz w:val="24"/>
          <w:szCs w:val="24"/>
        </w:rPr>
      </w:pPr>
      <w:r>
        <w:rPr>
          <w:rFonts w:eastAsia="Calibri"/>
          <w:sz w:val="24"/>
          <w:szCs w:val="24"/>
        </w:rPr>
        <w:t xml:space="preserve">9.3. При нарушении сроков поставки Товара, недопоставки Товара Поставщик уплачивает </w:t>
      </w:r>
      <w:r>
        <w:rPr>
          <w:sz w:val="24"/>
          <w:szCs w:val="24"/>
        </w:rPr>
        <w:t>Заказчику</w:t>
      </w:r>
      <w:r>
        <w:rPr>
          <w:rFonts w:eastAsia="Calibri"/>
          <w:sz w:val="24"/>
          <w:szCs w:val="24"/>
        </w:rPr>
        <w:t xml:space="preserve"> пеню.</w:t>
      </w:r>
    </w:p>
    <w:p>
      <w:pPr>
        <w:pStyle w:val="Normal"/>
        <w:widowControl w:val="false"/>
        <w:snapToGrid w:val="false"/>
        <w:spacing w:lineRule="auto" w:line="240" w:before="0" w:after="0"/>
        <w:ind w:firstLine="851"/>
        <w:rPr>
          <w:sz w:val="24"/>
          <w:szCs w:val="24"/>
        </w:rPr>
      </w:pPr>
      <w:r>
        <w:rPr>
          <w:rFonts w:eastAsia="Calibri"/>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w:t>
      </w:r>
      <w:r>
        <w:rPr>
          <w:sz w:val="24"/>
          <w:szCs w:val="24"/>
        </w:rPr>
        <w:t>одной трехсотой действующей на дату уплаты пени ключевой ставки Центрального банка Российской Федерации</w:t>
      </w:r>
      <w:r>
        <w:rPr>
          <w:rFonts w:eastAsia="Calibri"/>
          <w:sz w:val="24"/>
          <w:szCs w:val="24"/>
        </w:rPr>
        <w:t xml:space="preserve"> от цены Контракта </w:t>
      </w:r>
      <w:r>
        <w:rPr>
          <w:rFonts w:eastAsia="Calibri"/>
          <w:bCs/>
          <w:iCs/>
          <w:sz w:val="24"/>
          <w:szCs w:val="24"/>
        </w:rPr>
        <w:t>(периода Контракта)</w:t>
      </w:r>
      <w:r>
        <w:rPr>
          <w:rFonts w:eastAsia="Calibri"/>
          <w:sz w:val="24"/>
          <w:szCs w:val="24"/>
        </w:rPr>
        <w:t>, уменьшенной на сумму, пропорциональную объёму исполненных обязательств, предусмотренных Контрактом.</w:t>
      </w:r>
    </w:p>
    <w:p>
      <w:pPr>
        <w:pStyle w:val="Normal"/>
        <w:widowControl w:val="false"/>
        <w:snapToGrid w:val="false"/>
        <w:spacing w:lineRule="auto" w:line="240" w:before="0" w:after="0"/>
        <w:ind w:firstLine="851"/>
        <w:rPr>
          <w:sz w:val="24"/>
          <w:szCs w:val="24"/>
        </w:rPr>
      </w:pPr>
      <w:r>
        <w:rPr>
          <w:rFonts w:eastAsia="Calibri"/>
          <w:sz w:val="24"/>
          <w:szCs w:val="24"/>
        </w:rPr>
        <w:t>9.4.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уплаты штрафа в размере 5 (Пяти) процентов цены Контракта (периода Контракта).</w:t>
      </w:r>
    </w:p>
    <w:p>
      <w:pPr>
        <w:pStyle w:val="Normal"/>
        <w:widowControl w:val="false"/>
        <w:snapToGrid w:val="false"/>
        <w:spacing w:lineRule="auto" w:line="240" w:before="0" w:after="0"/>
        <w:ind w:firstLine="851"/>
        <w:rPr>
          <w:sz w:val="24"/>
          <w:szCs w:val="24"/>
        </w:rPr>
      </w:pPr>
      <w:r>
        <w:rPr>
          <w:rFonts w:eastAsia="Calibri"/>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Заказчик вправе потребовать уплаты штрафа в размере одной тысячи рублей.</w:t>
      </w:r>
    </w:p>
    <w:p>
      <w:pPr>
        <w:pStyle w:val="Normal"/>
        <w:widowControl w:val="false"/>
        <w:snapToGrid w:val="false"/>
        <w:spacing w:lineRule="auto" w:line="240" w:before="0" w:after="0"/>
        <w:ind w:firstLine="851"/>
        <w:rPr>
          <w:sz w:val="24"/>
          <w:szCs w:val="24"/>
        </w:rPr>
      </w:pPr>
      <w:r>
        <w:rPr>
          <w:rFonts w:eastAsia="Calibri"/>
          <w:sz w:val="24"/>
          <w:szCs w:val="24"/>
        </w:rPr>
        <w:t>9.5. В случае просрочки исполнения Заказчиком обязательств, предусмотренных Контрактом Заказчиком обязательств, предусмотренных Контрактом, Поставщик вправе потребовать уплаты неустоек (штрафов, пеней).</w:t>
      </w:r>
    </w:p>
    <w:p>
      <w:pPr>
        <w:pStyle w:val="Normal"/>
        <w:widowControl w:val="false"/>
        <w:snapToGrid w:val="false"/>
        <w:spacing w:lineRule="auto" w:line="240" w:before="0" w:after="0"/>
        <w:ind w:firstLine="851"/>
        <w:rPr>
          <w:sz w:val="24"/>
          <w:szCs w:val="24"/>
        </w:rPr>
      </w:pPr>
      <w:r>
        <w:rPr>
          <w:rFonts w:eastAsia="Calibri"/>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Pr>
          <w:sz w:val="24"/>
          <w:szCs w:val="24"/>
        </w:rPr>
        <w:t>одной трехсотой действующей на дату уплаты пеней ключевой ставки Центрального банка Российской Федерации</w:t>
      </w:r>
      <w:r>
        <w:rPr>
          <w:rFonts w:eastAsia="Calibri"/>
          <w:sz w:val="24"/>
          <w:szCs w:val="24"/>
        </w:rPr>
        <w:t xml:space="preserve"> от не уплаченной в срок суммы.</w:t>
      </w:r>
    </w:p>
    <w:p>
      <w:pPr>
        <w:pStyle w:val="Normal"/>
        <w:widowControl w:val="false"/>
        <w:snapToGrid w:val="false"/>
        <w:spacing w:lineRule="auto" w:line="240" w:before="0" w:after="0"/>
        <w:ind w:firstLine="851"/>
        <w:rPr>
          <w:sz w:val="24"/>
          <w:szCs w:val="24"/>
        </w:rPr>
      </w:pPr>
      <w:r>
        <w:rPr>
          <w:rFonts w:eastAsia="Calibri"/>
          <w:sz w:val="24"/>
          <w:szCs w:val="24"/>
        </w:rPr>
        <w:t>Иные штрафные санкции, в том числе законная неустойка (пеня, штраф), а также законные проценты, предусмотренные статьёй 317.1 Гражданского кодекса Российской Федерации, с Заказчика не взимаются.</w:t>
      </w:r>
    </w:p>
    <w:p>
      <w:pPr>
        <w:pStyle w:val="Normal"/>
        <w:widowControl w:val="false"/>
        <w:snapToGrid w:val="false"/>
        <w:spacing w:lineRule="auto" w:line="240" w:before="0" w:after="0"/>
        <w:ind w:firstLine="851"/>
        <w:rPr>
          <w:sz w:val="24"/>
          <w:szCs w:val="24"/>
        </w:rPr>
      </w:pPr>
      <w:r>
        <w:rPr>
          <w:rFonts w:eastAsia="Calibri"/>
          <w:sz w:val="24"/>
          <w:szCs w:val="24"/>
        </w:rPr>
        <w:t>9.6.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widowControl w:val="false"/>
        <w:snapToGrid w:val="false"/>
        <w:spacing w:lineRule="auto" w:line="240" w:before="0" w:after="0"/>
        <w:ind w:firstLine="851"/>
        <w:rPr>
          <w:sz w:val="24"/>
          <w:szCs w:val="24"/>
        </w:rPr>
      </w:pPr>
      <w:r>
        <w:rPr>
          <w:rFonts w:eastAsia="Calibri"/>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napToGrid w:val="false"/>
        <w:spacing w:lineRule="auto" w:line="240" w:before="0" w:after="0"/>
        <w:ind w:firstLine="851"/>
        <w:rPr>
          <w:sz w:val="24"/>
          <w:szCs w:val="24"/>
        </w:rPr>
      </w:pPr>
      <w:r>
        <w:rPr>
          <w:rFonts w:eastAsia="Calibri"/>
          <w:sz w:val="24"/>
          <w:szCs w:val="24"/>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napToGrid w:val="false"/>
        <w:spacing w:lineRule="auto" w:line="240" w:before="0" w:after="0"/>
        <w:ind w:firstLine="851"/>
        <w:rPr>
          <w:sz w:val="24"/>
          <w:szCs w:val="24"/>
        </w:rPr>
      </w:pPr>
      <w:r>
        <w:rPr>
          <w:rFonts w:eastAsia="Calibri"/>
          <w:sz w:val="24"/>
          <w:szCs w:val="24"/>
        </w:rPr>
        <w:t>9.8. Уплата неустойки (пени, штрафа) не освобождает Стороны от исполнения обязательств по Контракту.</w:t>
      </w:r>
    </w:p>
    <w:p>
      <w:pPr>
        <w:pStyle w:val="Normal"/>
        <w:widowControl w:val="false"/>
        <w:snapToGrid w:val="false"/>
        <w:spacing w:lineRule="auto" w:line="240" w:before="0" w:after="0"/>
        <w:ind w:firstLine="851"/>
        <w:rPr>
          <w:sz w:val="24"/>
          <w:szCs w:val="24"/>
        </w:rPr>
      </w:pPr>
      <w:r>
        <w:rPr>
          <w:rFonts w:eastAsia="Calibri"/>
          <w:sz w:val="24"/>
          <w:szCs w:val="24"/>
        </w:rPr>
        <w:t xml:space="preserve">9.9. Если в результате составления и выставления Поставщиком счёта на оплату, счёта-фактуры* с нарушением порядка и требований, установленных законодательством Российской Федерации, </w:t>
      </w:r>
      <w:r>
        <w:rPr>
          <w:sz w:val="24"/>
          <w:szCs w:val="24"/>
        </w:rPr>
        <w:t>Заказчик</w:t>
      </w:r>
      <w:r>
        <w:rPr>
          <w:rFonts w:eastAsia="Calibri"/>
          <w:sz w:val="24"/>
          <w:szCs w:val="24"/>
        </w:rPr>
        <w:t xml:space="preserve"> понёс расходы, связанные с уплатой доначисленных налоговыми органами по такому основанию сумм налога на добавленную стоимость, пеней и налоговых санкций, Поставщик обязан компенсировать </w:t>
      </w:r>
      <w:r>
        <w:rPr>
          <w:sz w:val="24"/>
          <w:szCs w:val="24"/>
        </w:rPr>
        <w:t>Заказчику</w:t>
      </w:r>
      <w:r>
        <w:rPr>
          <w:rFonts w:eastAsia="Calibri"/>
          <w:sz w:val="24"/>
          <w:szCs w:val="24"/>
        </w:rPr>
        <w:t xml:space="preserve"> сумму таких расходов.</w:t>
      </w:r>
    </w:p>
    <w:p>
      <w:pPr>
        <w:pStyle w:val="Normal"/>
        <w:widowControl w:val="false"/>
        <w:snapToGrid w:val="false"/>
        <w:spacing w:lineRule="auto" w:line="240" w:before="0" w:after="0"/>
        <w:ind w:firstLine="851"/>
        <w:rPr>
          <w:sz w:val="24"/>
          <w:szCs w:val="24"/>
        </w:rPr>
      </w:pPr>
      <w:r>
        <w:rPr>
          <w:rFonts w:eastAsia="Calibri"/>
          <w:sz w:val="24"/>
          <w:szCs w:val="24"/>
        </w:rPr>
        <w:t xml:space="preserve">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w:t>
      </w:r>
      <w:r>
        <w:rPr>
          <w:sz w:val="24"/>
          <w:szCs w:val="24"/>
        </w:rPr>
        <w:t>Заказчика</w:t>
      </w:r>
      <w:r>
        <w:rPr>
          <w:rFonts w:eastAsia="Calibri"/>
          <w:sz w:val="24"/>
          <w:szCs w:val="24"/>
        </w:rPr>
        <w:t>.</w:t>
      </w:r>
    </w:p>
    <w:p>
      <w:pPr>
        <w:pStyle w:val="Normal"/>
        <w:widowControl w:val="false"/>
        <w:snapToGrid w:val="false"/>
        <w:spacing w:lineRule="auto" w:line="240" w:before="0" w:after="0"/>
        <w:ind w:firstLine="851"/>
        <w:rPr>
          <w:sz w:val="24"/>
          <w:szCs w:val="24"/>
        </w:rPr>
      </w:pPr>
      <w:r>
        <w:rPr>
          <w:rFonts w:eastAsia="Calibri"/>
          <w:sz w:val="24"/>
          <w:szCs w:val="24"/>
        </w:rPr>
        <w:t xml:space="preserve">9.10. </w:t>
      </w:r>
      <w:r>
        <w:rPr>
          <w:rFonts w:eastAsia="Calibri"/>
          <w:b w:val="false"/>
          <w:bCs w:val="false"/>
          <w:color w:val="000000"/>
          <w:spacing w:val="0"/>
          <w:w w:val="100"/>
          <w:sz w:val="24"/>
          <w:szCs w:val="24"/>
          <w:shd w:fill="auto" w:val="clear"/>
          <w:lang w:val="ru-RU"/>
        </w:rPr>
        <w:t>Заказчик имеет право в случае неисполнения и (или) ненадлежащего исполнения Поставщиком обязательств, предусмотренных Контрактом, включая просрочку исполнения обязательств, предварительно направив Поставщику требование об уплате неустойки (штраф, пеня), предусмотренной Контрактом, без согласия Поставщика, удержать сумму неустойки (штраф, пеня) из суммы подлежащей оплате Поставщику.</w:t>
      </w:r>
    </w:p>
    <w:p>
      <w:pPr>
        <w:pStyle w:val="Normal"/>
        <w:widowControl w:val="false"/>
        <w:snapToGrid w:val="false"/>
        <w:spacing w:lineRule="auto" w:line="240" w:before="0" w:after="0"/>
        <w:ind w:firstLine="851"/>
        <w:rPr>
          <w:sz w:val="24"/>
          <w:szCs w:val="24"/>
        </w:rPr>
      </w:pPr>
      <w:r>
        <w:rPr>
          <w:rFonts w:eastAsia="Calibri"/>
          <w:sz w:val="24"/>
          <w:szCs w:val="24"/>
        </w:rPr>
        <w:t>9.11. Ответственность Сторон в иных случаях определяется в соответствии с законодательством Российской Федерации.</w:t>
      </w:r>
    </w:p>
    <w:p>
      <w:pPr>
        <w:pStyle w:val="Normal"/>
        <w:widowControl w:val="false"/>
        <w:snapToGrid w:val="false"/>
        <w:spacing w:lineRule="auto" w:line="240" w:before="0" w:after="0"/>
        <w:ind w:firstLine="851"/>
        <w:rPr>
          <w:sz w:val="24"/>
          <w:szCs w:val="24"/>
        </w:rPr>
      </w:pPr>
      <w:r>
        <w:rPr>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Обстоятельства непреодолимой силы</w:t>
      </w:r>
    </w:p>
    <w:p>
      <w:pPr>
        <w:pStyle w:val="Normal"/>
        <w:widowControl w:val="false"/>
        <w:spacing w:lineRule="auto" w:line="240" w:before="0" w:after="0"/>
        <w:ind w:firstLine="851"/>
        <w:rPr>
          <w:sz w:val="24"/>
          <w:szCs w:val="24"/>
        </w:rPr>
      </w:pPr>
      <w:r>
        <w:rPr>
          <w:rFonts w:eastAsia="Calibri"/>
          <w:sz w:val="24"/>
          <w:szCs w:val="24"/>
        </w:rPr>
        <w:t>10.1. Ни одна из Сторон не несет ответственность перед другой Стороной за неисполнение обязательств по Контракту, обусловленное действием обстоятельств непреодолимой силы, то есть чрезвычайных и непредотвратимых при данных условиях обстоятельств.</w:t>
      </w:r>
    </w:p>
    <w:p>
      <w:pPr>
        <w:pStyle w:val="Normal"/>
        <w:widowControl w:val="false"/>
        <w:spacing w:lineRule="auto" w:line="240" w:before="0" w:after="0"/>
        <w:ind w:firstLine="851"/>
        <w:rPr>
          <w:sz w:val="24"/>
          <w:szCs w:val="24"/>
        </w:rPr>
      </w:pPr>
      <w:r>
        <w:rPr>
          <w:rFonts w:eastAsia="Calibri"/>
          <w:sz w:val="24"/>
          <w:szCs w:val="24"/>
        </w:rPr>
        <w:t>10.2. Документы, выданные соответствующим компетентным органом, являются достаточным подтверждением наличия и продолжительности действия непреодолимой силы.</w:t>
      </w:r>
    </w:p>
    <w:p>
      <w:pPr>
        <w:pStyle w:val="Normal"/>
        <w:widowControl w:val="false"/>
        <w:spacing w:lineRule="auto" w:line="240" w:before="0" w:after="0"/>
        <w:ind w:firstLine="851"/>
        <w:rPr>
          <w:sz w:val="24"/>
          <w:szCs w:val="24"/>
        </w:rPr>
      </w:pPr>
      <w:r>
        <w:rPr>
          <w:rFonts w:eastAsia="Calibri"/>
          <w:sz w:val="24"/>
          <w:szCs w:val="24"/>
        </w:rPr>
        <w:t>10.3. Сторона, которая не исполняет обязательства по Контракту вследствие действия обстоятельств непреодолимой силы, должна в течение 10 (Десяти) календарных дней известить другую Сторону о таких обстоятельствах и их влиянии на исполнение обязательств по Контракту.</w:t>
      </w:r>
    </w:p>
    <w:p>
      <w:pPr>
        <w:pStyle w:val="Normal"/>
        <w:widowControl w:val="false"/>
        <w:spacing w:lineRule="auto" w:line="240" w:before="0" w:after="0"/>
        <w:ind w:firstLine="851"/>
        <w:rPr>
          <w:sz w:val="24"/>
          <w:szCs w:val="24"/>
        </w:rPr>
      </w:pPr>
      <w:r>
        <w:rPr>
          <w:rFonts w:eastAsia="Calibri"/>
          <w:sz w:val="24"/>
          <w:szCs w:val="24"/>
        </w:rPr>
        <w:t xml:space="preserve">10.4. Если обстоятельства непреодолимой силы действуют на протяжении 2 (Двух) последовательных месяцев, любая из Сторон может отказаться от исполнения Контракта </w:t>
      </w:r>
      <w:bookmarkStart w:id="5" w:name="_Hlk65828928"/>
      <w:r>
        <w:rPr>
          <w:rFonts w:eastAsia="Calibri"/>
          <w:sz w:val="24"/>
          <w:szCs w:val="24"/>
        </w:rPr>
        <w:t>(полностью или частично)</w:t>
      </w:r>
      <w:bookmarkEnd w:id="5"/>
      <w:r>
        <w:rPr>
          <w:rFonts w:eastAsia="Calibri"/>
          <w:sz w:val="24"/>
          <w:szCs w:val="24"/>
        </w:rPr>
        <w:t xml:space="preserve"> путём направления уведомления в письменной форме другой Стороне.</w:t>
      </w:r>
    </w:p>
    <w:p>
      <w:pPr>
        <w:pStyle w:val="Normal"/>
        <w:widowControl w:val="false"/>
        <w:spacing w:lineRule="auto" w:line="240" w:before="0" w:after="0"/>
        <w:ind w:firstLine="540"/>
        <w:rPr>
          <w:sz w:val="24"/>
          <w:szCs w:val="24"/>
        </w:rPr>
      </w:pPr>
      <w:r>
        <w:rPr>
          <w:rFonts w:eastAsia="Calibri"/>
          <w:sz w:val="24"/>
          <w:szCs w:val="24"/>
        </w:rPr>
        <w:t>Контракт прекращается с момента получения уведомления либо с момента, указанного в уведомлении.</w:t>
      </w:r>
    </w:p>
    <w:p>
      <w:pPr>
        <w:pStyle w:val="Normal"/>
        <w:widowControl w:val="false"/>
        <w:spacing w:lineRule="auto" w:line="240" w:before="0" w:after="0"/>
        <w:ind w:hanging="0"/>
        <w:rPr>
          <w:rFonts w:eastAsia="Calibri"/>
          <w:sz w:val="24"/>
          <w:szCs w:val="24"/>
        </w:rPr>
      </w:pPr>
      <w:r>
        <w:rPr>
          <w:rFonts w:eastAsia="Calibri"/>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 xml:space="preserve"> </w:t>
      </w:r>
      <w:r>
        <w:rPr>
          <w:rFonts w:eastAsia="Calibri"/>
          <w:b/>
          <w:bCs/>
          <w:sz w:val="24"/>
          <w:szCs w:val="24"/>
        </w:rPr>
        <w:t>Порядок разрешения споров</w:t>
      </w:r>
    </w:p>
    <w:p>
      <w:pPr>
        <w:pStyle w:val="Normal"/>
        <w:widowControl w:val="false"/>
        <w:tabs>
          <w:tab w:val="clear" w:pos="708"/>
          <w:tab w:val="left" w:pos="1560" w:leader="none"/>
        </w:tabs>
        <w:spacing w:lineRule="auto" w:line="240" w:before="0" w:after="0"/>
        <w:ind w:firstLine="851"/>
        <w:rPr>
          <w:sz w:val="24"/>
          <w:szCs w:val="24"/>
        </w:rPr>
      </w:pPr>
      <w:r>
        <w:rPr>
          <w:sz w:val="24"/>
          <w:szCs w:val="24"/>
          <w:lang w:eastAsia="zh-CN"/>
        </w:rPr>
        <w:t xml:space="preserve">11.1. </w:t>
      </w:r>
      <w:r>
        <w:rPr>
          <w:sz w:val="24"/>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pPr>
        <w:pStyle w:val="Normal"/>
        <w:widowControl w:val="false"/>
        <w:tabs>
          <w:tab w:val="clear" w:pos="708"/>
          <w:tab w:val="left" w:pos="1560" w:leader="none"/>
        </w:tabs>
        <w:spacing w:lineRule="auto" w:line="240" w:before="0" w:after="0"/>
        <w:ind w:firstLine="851"/>
        <w:rPr>
          <w:sz w:val="24"/>
          <w:szCs w:val="24"/>
        </w:rPr>
      </w:pPr>
      <w:r>
        <w:rPr>
          <w:sz w:val="24"/>
          <w:szCs w:val="24"/>
        </w:rPr>
        <w:t>11.2.</w:t>
        <w:tab/>
        <w:t>До передачи спора на разрешение арбитражного суда Стороны принимают меры к его урегулированию в претензионном порядке.</w:t>
      </w:r>
    </w:p>
    <w:p>
      <w:pPr>
        <w:pStyle w:val="Normal"/>
        <w:widowControl w:val="false"/>
        <w:tabs>
          <w:tab w:val="clear" w:pos="708"/>
          <w:tab w:val="left" w:pos="1560" w:leader="none"/>
        </w:tabs>
        <w:spacing w:lineRule="auto" w:line="240" w:before="0" w:after="0"/>
        <w:ind w:firstLine="851"/>
        <w:rPr>
          <w:sz w:val="24"/>
          <w:szCs w:val="24"/>
        </w:rPr>
      </w:pPr>
      <w:r>
        <w:rPr>
          <w:sz w:val="24"/>
          <w:szCs w:val="24"/>
        </w:rPr>
        <w:t>11.3.</w:t>
        <w:tab/>
        <w:t xml:space="preserve"> Претензия должна быть направлена одной Стороной другой Стороне в письменной форме.</w:t>
      </w:r>
    </w:p>
    <w:p>
      <w:pPr>
        <w:pStyle w:val="Normal"/>
        <w:widowControl w:val="false"/>
        <w:tabs>
          <w:tab w:val="clear" w:pos="708"/>
          <w:tab w:val="left" w:pos="1560" w:leader="none"/>
        </w:tabs>
        <w:spacing w:lineRule="auto" w:line="240" w:before="0" w:after="0"/>
        <w:ind w:firstLine="851"/>
        <w:rPr>
          <w:sz w:val="24"/>
          <w:szCs w:val="24"/>
        </w:rPr>
      </w:pPr>
      <w:r>
        <w:rPr>
          <w:sz w:val="24"/>
          <w:szCs w:val="24"/>
        </w:rPr>
        <w:t xml:space="preserve">В отношении полученной претензии Сторона должна дать письменный ответ, по существу, </w:t>
      </w:r>
      <w:r>
        <w:rPr>
          <w:sz w:val="24"/>
          <w:szCs w:val="24"/>
          <w:shd w:fill="auto" w:val="clear"/>
        </w:rPr>
        <w:t>в срок не позднее 15 (пятнадцати) календарных дней</w:t>
      </w:r>
      <w:r>
        <w:rPr>
          <w:sz w:val="24"/>
          <w:szCs w:val="24"/>
        </w:rPr>
        <w:t xml:space="preserve"> с момента её получения.</w:t>
      </w:r>
    </w:p>
    <w:p>
      <w:pPr>
        <w:pStyle w:val="Normal"/>
        <w:widowControl w:val="false"/>
        <w:tabs>
          <w:tab w:val="clear" w:pos="708"/>
          <w:tab w:val="left" w:pos="1560" w:leader="none"/>
        </w:tabs>
        <w:spacing w:lineRule="auto" w:line="240" w:before="0" w:after="0"/>
        <w:ind w:firstLine="851"/>
        <w:rPr>
          <w:sz w:val="24"/>
          <w:szCs w:val="24"/>
        </w:rPr>
      </w:pPr>
      <w:r>
        <w:rPr>
          <w:sz w:val="24"/>
          <w:szCs w:val="24"/>
        </w:rPr>
        <w:t>Оставление претензии без ответа в установленный срок означает признание требований претензии.</w:t>
      </w:r>
    </w:p>
    <w:p>
      <w:pPr>
        <w:pStyle w:val="Normal"/>
        <w:widowControl w:val="false"/>
        <w:spacing w:lineRule="auto" w:line="240" w:before="0" w:after="0"/>
        <w:ind w:firstLine="851"/>
        <w:rPr>
          <w:sz w:val="24"/>
          <w:szCs w:val="24"/>
        </w:rPr>
      </w:pPr>
      <w:r>
        <w:rPr>
          <w:sz w:val="24"/>
          <w:szCs w:val="24"/>
          <w:lang w:eastAsia="zh-CN"/>
        </w:rPr>
        <w:t xml:space="preserve">11.4. Если Стороны не смогли разрешить спор или какие-либо </w:t>
      </w:r>
      <w:r>
        <w:rPr>
          <w:sz w:val="24"/>
          <w:szCs w:val="24"/>
        </w:rPr>
        <w:t>противоречия, претензии и разногласия</w:t>
      </w:r>
      <w:r>
        <w:rPr>
          <w:sz w:val="24"/>
          <w:szCs w:val="24"/>
          <w:lang w:eastAsia="zh-CN"/>
        </w:rPr>
        <w:t xml:space="preserve"> путем переговоров, они передаются на рассмотрение в Арбитражный суд Камчатского края.</w:t>
      </w:r>
    </w:p>
    <w:p>
      <w:pPr>
        <w:pStyle w:val="Normal"/>
        <w:widowControl w:val="false"/>
        <w:spacing w:lineRule="auto" w:line="240" w:before="0" w:after="0"/>
        <w:ind w:firstLine="540"/>
        <w:rPr>
          <w:rFonts w:eastAsia="Calibri"/>
          <w:sz w:val="24"/>
          <w:szCs w:val="24"/>
        </w:rPr>
      </w:pPr>
      <w:r>
        <w:rPr>
          <w:rFonts w:eastAsia="Calibri"/>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 xml:space="preserve"> </w:t>
      </w:r>
      <w:r>
        <w:rPr>
          <w:rFonts w:eastAsia="Calibri"/>
          <w:b/>
          <w:bCs/>
          <w:sz w:val="24"/>
          <w:szCs w:val="24"/>
        </w:rPr>
        <w:t>Порядок изменения или расторжения Контракта</w:t>
      </w:r>
    </w:p>
    <w:p>
      <w:pPr>
        <w:pStyle w:val="Normal"/>
        <w:widowControl w:val="false"/>
        <w:spacing w:lineRule="auto" w:line="240" w:before="0" w:after="0"/>
        <w:ind w:firstLine="851"/>
        <w:rPr>
          <w:sz w:val="24"/>
          <w:szCs w:val="24"/>
        </w:rPr>
      </w:pPr>
      <w:r>
        <w:rPr>
          <w:rFonts w:eastAsia="Calibri"/>
          <w:sz w:val="24"/>
          <w:szCs w:val="24"/>
        </w:rPr>
        <w:t>12.1. Любые изменения и дополнения к Контракту действительны, только если они составлены в письменной форме и подписаны уполномоченными представителями обеих Сторон в виде дополнительного соглашения к Контракту.</w:t>
      </w:r>
    </w:p>
    <w:p>
      <w:pPr>
        <w:pStyle w:val="Normal"/>
        <w:widowControl w:val="false"/>
        <w:spacing w:lineRule="auto" w:line="240" w:before="0" w:after="0"/>
        <w:ind w:firstLine="851"/>
        <w:rPr>
          <w:sz w:val="24"/>
          <w:szCs w:val="24"/>
        </w:rPr>
      </w:pPr>
      <w:r>
        <w:rPr>
          <w:rFonts w:eastAsia="Calibri"/>
          <w:sz w:val="24"/>
          <w:szCs w:val="24"/>
        </w:rPr>
        <w:t>Под письменной формой Стороны для целей Контракта понимают, как составление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Гражданского кодекса Российской Федерации.</w:t>
      </w:r>
    </w:p>
    <w:p>
      <w:pPr>
        <w:pStyle w:val="Normal"/>
        <w:widowControl w:val="false"/>
        <w:spacing w:lineRule="auto" w:line="240" w:before="0" w:after="0"/>
        <w:ind w:firstLine="851"/>
        <w:rPr>
          <w:sz w:val="24"/>
          <w:szCs w:val="24"/>
        </w:rPr>
      </w:pPr>
      <w:r>
        <w:rPr>
          <w:rFonts w:eastAsia="Calibri"/>
          <w:sz w:val="24"/>
          <w:szCs w:val="24"/>
        </w:rPr>
        <w:t>12.2. Контракт может быть расторгнут досрочно по соглашению сторон или по решению суда в порядке, предусмотренном Контрактов и (или) законодательством Российской Федерации.</w:t>
      </w:r>
    </w:p>
    <w:p>
      <w:pPr>
        <w:pStyle w:val="Normal"/>
        <w:widowControl w:val="false"/>
        <w:spacing w:lineRule="auto" w:line="240" w:before="0" w:after="0"/>
        <w:ind w:firstLine="851"/>
        <w:rPr>
          <w:sz w:val="24"/>
          <w:szCs w:val="24"/>
        </w:rPr>
      </w:pPr>
      <w:r>
        <w:rPr>
          <w:rFonts w:eastAsia="Calibri"/>
          <w:sz w:val="24"/>
          <w:szCs w:val="24"/>
        </w:rPr>
        <w:t>12.3. Односторонний отказ от исполнения Контракта (полностью или частично) или одностороннее его изменение допускаются в случае существенного нарушения Контракта одной из Сторон.</w:t>
      </w:r>
    </w:p>
    <w:p>
      <w:pPr>
        <w:pStyle w:val="Normal"/>
        <w:widowControl w:val="false"/>
        <w:spacing w:lineRule="auto" w:line="240" w:before="0" w:after="0"/>
        <w:ind w:firstLine="851"/>
        <w:rPr>
          <w:sz w:val="24"/>
          <w:szCs w:val="24"/>
        </w:rPr>
      </w:pPr>
      <w:r>
        <w:rPr>
          <w:rFonts w:eastAsia="Calibri"/>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w:t>
      </w:r>
    </w:p>
    <w:p>
      <w:pPr>
        <w:pStyle w:val="Normal"/>
        <w:widowControl w:val="false"/>
        <w:spacing w:lineRule="auto" w:line="240" w:before="0" w:after="0"/>
        <w:ind w:firstLine="851"/>
        <w:rPr>
          <w:sz w:val="24"/>
          <w:szCs w:val="24"/>
        </w:rPr>
      </w:pPr>
      <w:r>
        <w:rPr>
          <w:rFonts w:eastAsia="Calibri"/>
          <w:sz w:val="24"/>
          <w:szCs w:val="24"/>
        </w:rPr>
        <w:t>12.4. В случае нарушения Поставщиком сроков поставки более, чем на 30 (Тридцать) календарных дней либо поставки Товара ненадлежащего качества с недостатками, которые не могут быть устранены в срок, установленный в пункте 5.3 Контракта, Заказчик вправе осуществить односторонний отказ (полностью или частично) от исполнения Контракта путем направления Поставщику соответствующего уведомления, а также потребовать от Поставщика возмещения убытков.</w:t>
      </w:r>
    </w:p>
    <w:p>
      <w:pPr>
        <w:pStyle w:val="Normal"/>
        <w:widowControl w:val="false"/>
        <w:spacing w:lineRule="auto" w:line="240" w:before="0" w:after="0"/>
        <w:ind w:firstLine="851"/>
        <w:rPr>
          <w:sz w:val="24"/>
          <w:szCs w:val="24"/>
        </w:rPr>
      </w:pPr>
      <w:r>
        <w:rPr>
          <w:rFonts w:eastAsia="Calibri"/>
          <w:sz w:val="24"/>
          <w:szCs w:val="24"/>
        </w:rPr>
        <w:t>Контракт прекращается с момента получения уведомления либо с момента, указанного в уведомлении.</w:t>
      </w:r>
      <w:bookmarkStart w:id="6" w:name="_Hlk65828787"/>
      <w:bookmarkEnd w:id="6"/>
    </w:p>
    <w:p>
      <w:pPr>
        <w:pStyle w:val="Normal"/>
        <w:widowControl w:val="false"/>
        <w:spacing w:lineRule="auto" w:line="240" w:before="0" w:after="0"/>
        <w:ind w:firstLine="851"/>
        <w:rPr>
          <w:rFonts w:eastAsia="Calibri"/>
          <w:sz w:val="24"/>
          <w:szCs w:val="24"/>
        </w:rPr>
      </w:pPr>
      <w:r>
        <w:rPr>
          <w:rFonts w:eastAsia="Calibri"/>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Конфиденциальность</w:t>
      </w:r>
    </w:p>
    <w:p>
      <w:pPr>
        <w:pStyle w:val="Normal"/>
        <w:widowControl w:val="false"/>
        <w:spacing w:lineRule="auto" w:line="240" w:before="0" w:after="0"/>
        <w:ind w:firstLine="851"/>
        <w:rPr>
          <w:sz w:val="24"/>
          <w:szCs w:val="24"/>
        </w:rPr>
      </w:pPr>
      <w:r>
        <w:rPr>
          <w:rFonts w:eastAsia="Calibri"/>
          <w:sz w:val="24"/>
          <w:szCs w:val="24"/>
        </w:rPr>
        <w:t>13.1. Условия Контракта и приложений к нему конфиденциальны и не подлежат разглашению третьим лицам, за исключением случаев, предусмотренных Контрактом или законодательством Российской Федерации.</w:t>
      </w:r>
    </w:p>
    <w:p>
      <w:pPr>
        <w:pStyle w:val="Normal"/>
        <w:widowControl w:val="false"/>
        <w:spacing w:lineRule="auto" w:line="240" w:before="0" w:after="0"/>
        <w:ind w:firstLine="851"/>
        <w:rPr>
          <w:sz w:val="24"/>
          <w:szCs w:val="24"/>
        </w:rPr>
      </w:pPr>
      <w:r>
        <w:rPr>
          <w:rFonts w:eastAsia="Calibri"/>
          <w:sz w:val="24"/>
          <w:szCs w:val="24"/>
        </w:rPr>
        <w:t>Каждая из Сторон обязана обеспечивать конфиденциальность любых сведений, касающихся предмета Контракта, его условий, хода исполнения и полученных результатов, и не разглашать указанные сведения без согласия другой Стороны. Конфиденциальной является также вся финансовая, техническая документация, относящаяся к предмету Контракта.</w:t>
      </w:r>
    </w:p>
    <w:p>
      <w:pPr>
        <w:pStyle w:val="Normal"/>
        <w:widowControl w:val="false"/>
        <w:spacing w:lineRule="auto" w:line="240" w:before="0" w:after="0"/>
        <w:ind w:firstLine="851"/>
        <w:rPr>
          <w:sz w:val="24"/>
          <w:szCs w:val="24"/>
        </w:rPr>
      </w:pPr>
      <w:r>
        <w:rPr>
          <w:rFonts w:eastAsia="Calibri"/>
          <w:sz w:val="24"/>
          <w:szCs w:val="24"/>
        </w:rPr>
        <w:t>Не является разглашением конфиденциальной информации размещение Контракта или информации о нём в единой информационной системы в сфере закупок, а также иные действия, необходимые для заключения и исполнения Контракта, предусмотренные законодательством Российской Федерации.</w:t>
      </w:r>
    </w:p>
    <w:p>
      <w:pPr>
        <w:pStyle w:val="Normal"/>
        <w:widowControl w:val="false"/>
        <w:spacing w:lineRule="auto" w:line="240" w:before="0" w:after="0"/>
        <w:ind w:firstLine="851"/>
        <w:rPr>
          <w:sz w:val="24"/>
          <w:szCs w:val="24"/>
        </w:rPr>
      </w:pPr>
      <w:r>
        <w:rPr>
          <w:rFonts w:eastAsia="Calibri"/>
          <w:sz w:val="24"/>
          <w:szCs w:val="24"/>
        </w:rPr>
        <w:t>13.2. Стороны обязаны обеспечить соблюдение требования конфиденциальности со стороны своих работников, а также лиц, не являющихся работниками Сторон, но привлеченных к исполнению Контракта на основании контрактов (соглашений) гражданско-правового характера посредством заключения с указанными третьими лицами соответствующих соглашений о конфиденциальности. Сторона, которая привлекла указанных третьих лиц, несет полную ответственность за действия (бездействия) таких лиц, повлекшие разглашение конфиденциальной информации.</w:t>
      </w:r>
    </w:p>
    <w:p>
      <w:pPr>
        <w:pStyle w:val="Normal"/>
        <w:widowControl w:val="false"/>
        <w:spacing w:lineRule="auto" w:line="240" w:before="0" w:after="0"/>
        <w:ind w:firstLine="851"/>
        <w:rPr>
          <w:sz w:val="24"/>
          <w:szCs w:val="24"/>
        </w:rPr>
      </w:pPr>
      <w:r>
        <w:rPr>
          <w:rFonts w:eastAsia="Calibri"/>
          <w:sz w:val="24"/>
          <w:szCs w:val="24"/>
        </w:rPr>
        <w:t>13.3. Сторона, получившая конфиденциальную информацию в рамках Контракта, обязуется приложить все необходимые усилия для обеспечения защиты полученной конфиденциальной информации с помощью таких мер безопасности и с такой степенью осторожности, которые распространяются на ее собственную конфиденциальную информацию.</w:t>
      </w:r>
    </w:p>
    <w:p>
      <w:pPr>
        <w:pStyle w:val="Normal"/>
        <w:widowControl w:val="false"/>
        <w:spacing w:lineRule="auto" w:line="240" w:before="0" w:after="0"/>
        <w:ind w:firstLine="851"/>
        <w:rPr>
          <w:sz w:val="24"/>
          <w:szCs w:val="24"/>
        </w:rPr>
      </w:pPr>
      <w:r>
        <w:rPr>
          <w:rFonts w:eastAsia="Calibri"/>
          <w:sz w:val="24"/>
          <w:szCs w:val="24"/>
        </w:rPr>
        <w:t>13.4. Условия, изложенные в настоящем разделе, обязательны для Сторон, как в период действия Контракта так и в течение трех лет с момента прекращения действия Контракта по любым основаниям.</w:t>
      </w:r>
    </w:p>
    <w:p>
      <w:pPr>
        <w:pStyle w:val="Normal"/>
        <w:widowControl w:val="false"/>
        <w:spacing w:lineRule="auto" w:line="240" w:before="0" w:after="0"/>
        <w:ind w:firstLine="851"/>
        <w:rPr>
          <w:sz w:val="24"/>
          <w:szCs w:val="24"/>
        </w:rPr>
      </w:pPr>
      <w:r>
        <w:rPr>
          <w:rFonts w:eastAsia="Calibri"/>
          <w:sz w:val="24"/>
          <w:szCs w:val="24"/>
        </w:rPr>
        <w:t>13.5. Стороны несут ответственность за утрату и разглашение конфиденциальной информации в соответствии с законодательством Российской Федерации.</w:t>
      </w:r>
    </w:p>
    <w:p>
      <w:pPr>
        <w:pStyle w:val="Normal"/>
        <w:widowControl w:val="false"/>
        <w:spacing w:lineRule="auto" w:line="240" w:before="0" w:after="0"/>
        <w:ind w:firstLine="851"/>
        <w:rPr>
          <w:sz w:val="24"/>
          <w:szCs w:val="24"/>
        </w:rPr>
      </w:pPr>
      <w:r>
        <w:rPr>
          <w:sz w:val="24"/>
          <w:szCs w:val="24"/>
        </w:rPr>
      </w:r>
    </w:p>
    <w:p>
      <w:pPr>
        <w:pStyle w:val="ListParagraph"/>
        <w:widowControl w:val="false"/>
        <w:numPr>
          <w:ilvl w:val="0"/>
          <w:numId w:val="1"/>
        </w:numPr>
        <w:spacing w:lineRule="auto" w:line="240" w:before="0" w:after="0"/>
        <w:ind w:hanging="0" w:left="0"/>
        <w:contextualSpacing w:val="false"/>
        <w:jc w:val="center"/>
        <w:rPr>
          <w:sz w:val="24"/>
          <w:szCs w:val="24"/>
        </w:rPr>
      </w:pPr>
      <w:r>
        <w:rPr>
          <w:rFonts w:eastAsia="Calibri"/>
          <w:b/>
          <w:bCs/>
          <w:sz w:val="24"/>
          <w:szCs w:val="24"/>
        </w:rPr>
        <w:t>Прочие условия</w:t>
      </w:r>
    </w:p>
    <w:p>
      <w:pPr>
        <w:pStyle w:val="Normal"/>
        <w:widowControl w:val="false"/>
        <w:spacing w:lineRule="auto" w:line="240" w:before="0" w:after="0"/>
        <w:ind w:firstLine="851"/>
        <w:rPr>
          <w:sz w:val="24"/>
          <w:szCs w:val="24"/>
        </w:rPr>
      </w:pPr>
      <w:r>
        <w:rPr>
          <w:rFonts w:eastAsia="Calibri"/>
          <w:sz w:val="24"/>
          <w:szCs w:val="24"/>
        </w:rPr>
        <w:t>14.1. Контракт составлен в соответствии с требованиями действующего законодательства Российской Федерации в письменной форме 2 (двух) экземплярах, имеющих равную юридическую силу, по одному для каждой из Сторон.</w:t>
      </w:r>
    </w:p>
    <w:p>
      <w:pPr>
        <w:pStyle w:val="Normal"/>
        <w:widowControl w:val="false"/>
        <w:spacing w:lineRule="auto" w:line="240" w:before="0" w:after="0"/>
        <w:ind w:firstLine="851"/>
        <w:rPr>
          <w:sz w:val="24"/>
          <w:szCs w:val="24"/>
        </w:rPr>
      </w:pPr>
      <w:r>
        <w:rPr>
          <w:rFonts w:eastAsia="Calibri"/>
          <w:sz w:val="24"/>
          <w:szCs w:val="24"/>
        </w:rPr>
        <w:t>14.2. Если одна из Сторон изменит свои реквизиты, указанные в разделе 15 Контракта, или подвергнется реорганизации или ликвидации, то она обязана в письменной форме информировать об этом другую Сторону в течение 3 (трех) рабочих дней с даты вступления в силу этих изменений.</w:t>
      </w:r>
    </w:p>
    <w:p>
      <w:pPr>
        <w:pStyle w:val="Normal"/>
        <w:widowControl w:val="false"/>
        <w:spacing w:lineRule="auto" w:line="240" w:before="0" w:after="0"/>
        <w:ind w:firstLine="851"/>
        <w:rPr/>
      </w:pPr>
      <w:r>
        <w:rPr>
          <w:rFonts w:eastAsia="Calibri"/>
          <w:sz w:val="24"/>
          <w:szCs w:val="24"/>
        </w:rPr>
        <w:t xml:space="preserve">14.3. </w:t>
      </w:r>
      <w:r>
        <w:rPr>
          <w:rStyle w:val="Style18"/>
          <w:rFonts w:eastAsia="Calibri"/>
          <w:sz w:val="24"/>
          <w:szCs w:val="24"/>
        </w:rPr>
        <w:t>Подписывая настоящий Контракт,</w:t>
      </w:r>
      <w:r>
        <w:rPr>
          <w:rStyle w:val="Style18"/>
          <w:rFonts w:eastAsia="Calibri"/>
          <w:sz w:val="24"/>
          <w:szCs w:val="24"/>
          <w:shd w:fill="auto" w:val="clear"/>
        </w:rPr>
        <w:t xml:space="preserve"> поставщик подтверждает соответствие</w:t>
      </w:r>
      <w:r>
        <w:rPr>
          <w:rStyle w:val="Style18"/>
          <w:rFonts w:eastAsia="Calibri"/>
          <w:b/>
          <w:bCs/>
          <w:sz w:val="24"/>
          <w:szCs w:val="24"/>
          <w:shd w:fill="auto" w:val="clear"/>
        </w:rPr>
        <w:t xml:space="preserve"> </w:t>
      </w:r>
      <w:r>
        <w:rPr>
          <w:rStyle w:val="Style18"/>
          <w:rFonts w:eastAsia="Calibri"/>
          <w:b/>
          <w:bCs/>
          <w:sz w:val="24"/>
          <w:szCs w:val="24"/>
          <w:shd w:fill="auto" w:val="clear"/>
        </w:rPr>
        <w:t>_</w:t>
      </w:r>
      <w:r>
        <w:rPr>
          <w:rStyle w:val="Style18"/>
          <w:rFonts w:eastAsia="Courier New" w:cs="Courier New"/>
          <w:b/>
          <w:bCs/>
          <w:sz w:val="24"/>
          <w:szCs w:val="24"/>
          <w:shd w:fill="auto" w:val="clear"/>
        </w:rPr>
        <w:t>_______________</w:t>
      </w:r>
      <w:r>
        <w:rPr>
          <w:rStyle w:val="Style18"/>
          <w:rFonts w:eastAsia="Calibri"/>
          <w:sz w:val="24"/>
          <w:szCs w:val="24"/>
          <w:shd w:fill="auto" w:val="clear"/>
        </w:rPr>
        <w:t xml:space="preserve">как участника закупки единым требованиям к участникам закупки, предусмотренным частью 1 статьи 31 </w:t>
      </w:r>
      <w:r>
        <w:rPr>
          <w:rStyle w:val="Style18"/>
          <w:rFonts w:eastAsia="Calibri"/>
          <w:bCs/>
          <w:sz w:val="24"/>
          <w:szCs w:val="24"/>
          <w:shd w:fill="auto" w:val="clear"/>
        </w:rPr>
        <w:t>Федерального закона № 44-ФЗ</w:t>
      </w:r>
      <w:r>
        <w:rPr>
          <w:rStyle w:val="Style18"/>
          <w:rFonts w:eastAsia="Calibri"/>
          <w:sz w:val="24"/>
          <w:szCs w:val="24"/>
          <w:shd w:fill="auto" w:val="clear"/>
        </w:rPr>
        <w:t>.</w:t>
      </w:r>
    </w:p>
    <w:p>
      <w:pPr>
        <w:pStyle w:val="Normal"/>
        <w:widowControl w:val="false"/>
        <w:spacing w:lineRule="auto" w:line="240" w:before="0" w:after="0"/>
        <w:ind w:firstLine="851"/>
        <w:rPr>
          <w:sz w:val="24"/>
          <w:szCs w:val="24"/>
        </w:rPr>
      </w:pPr>
      <w:r>
        <w:rPr>
          <w:rFonts w:eastAsia="Calibri"/>
          <w:sz w:val="24"/>
          <w:szCs w:val="24"/>
        </w:rPr>
        <w:t>14.4. Перечень приложений, являющихся неотъемлемой частью Контракта:</w:t>
      </w:r>
    </w:p>
    <w:p>
      <w:pPr>
        <w:pStyle w:val="Normal"/>
        <w:widowControl w:val="false"/>
        <w:spacing w:lineRule="auto" w:line="240" w:before="0" w:after="0"/>
        <w:ind w:firstLine="851"/>
        <w:rPr/>
      </w:pPr>
      <w:r>
        <w:rPr>
          <w:rFonts w:eastAsia="Calibri"/>
          <w:sz w:val="24"/>
          <w:szCs w:val="24"/>
        </w:rPr>
        <w:t>1) приложение № 1 к Контракту «</w:t>
      </w:r>
      <w:hyperlink w:anchor="Par390">
        <w:r>
          <w:rPr>
            <w:rStyle w:val="Style6"/>
            <w:rFonts w:eastAsia="Calibri"/>
            <w:sz w:val="24"/>
            <w:szCs w:val="24"/>
          </w:rPr>
          <w:t>Спецификация</w:t>
        </w:r>
      </w:hyperlink>
      <w:r>
        <w:rPr>
          <w:rFonts w:eastAsia="Calibri"/>
          <w:sz w:val="24"/>
          <w:szCs w:val="24"/>
        </w:rPr>
        <w:t>»</w:t>
      </w:r>
      <w:r>
        <w:rPr>
          <w:sz w:val="24"/>
          <w:szCs w:val="24"/>
        </w:rPr>
        <w:t>;</w:t>
      </w:r>
    </w:p>
    <w:p>
      <w:pPr>
        <w:pStyle w:val="Normal"/>
        <w:widowControl w:val="false"/>
        <w:spacing w:lineRule="auto" w:line="240" w:before="0" w:after="0"/>
        <w:ind w:firstLine="851"/>
        <w:rPr>
          <w:sz w:val="24"/>
          <w:szCs w:val="24"/>
        </w:rPr>
      </w:pPr>
      <w:r>
        <w:rPr>
          <w:rFonts w:eastAsia="Calibri"/>
          <w:sz w:val="24"/>
          <w:szCs w:val="24"/>
        </w:rPr>
        <w:t>2) приложение № 2 к Контракту «Техническое задание»</w:t>
      </w:r>
      <w:r>
        <w:rPr>
          <w:sz w:val="24"/>
          <w:szCs w:val="24"/>
        </w:rPr>
        <w:t>.</w:t>
      </w:r>
    </w:p>
    <w:p>
      <w:pPr>
        <w:pStyle w:val="Normal"/>
        <w:widowControl w:val="false"/>
        <w:spacing w:lineRule="auto" w:line="240" w:before="0" w:after="0"/>
        <w:ind w:hanging="0"/>
        <w:rPr>
          <w:sz w:val="24"/>
          <w:szCs w:val="24"/>
        </w:rPr>
      </w:pPr>
      <w:r>
        <w:rPr>
          <w:sz w:val="24"/>
          <w:szCs w:val="24"/>
        </w:rPr>
      </w:r>
    </w:p>
    <w:p>
      <w:pPr>
        <w:pStyle w:val="ListParagraph"/>
        <w:widowControl w:val="false"/>
        <w:numPr>
          <w:ilvl w:val="0"/>
          <w:numId w:val="1"/>
        </w:numPr>
        <w:spacing w:lineRule="auto" w:line="240" w:before="0" w:after="0"/>
        <w:ind w:hanging="0" w:left="0" w:right="0"/>
        <w:contextualSpacing w:val="false"/>
        <w:jc w:val="center"/>
        <w:rPr>
          <w:rFonts w:ascii="Times New Roman" w:hAnsi="Times New Roman"/>
          <w:sz w:val="24"/>
          <w:szCs w:val="24"/>
          <w:highlight w:val="none"/>
          <w:shd w:fill="auto" w:val="clear"/>
        </w:rPr>
      </w:pPr>
      <w:r>
        <w:rPr>
          <w:rFonts w:eastAsia="Calibri"/>
          <w:b/>
          <w:bCs/>
          <w:sz w:val="24"/>
          <w:szCs w:val="24"/>
          <w:shd w:fill="auto" w:val="clear"/>
        </w:rPr>
        <w:t xml:space="preserve"> </w:t>
      </w:r>
      <w:r>
        <w:rPr>
          <w:rFonts w:eastAsia="Calibri"/>
          <w:b/>
          <w:bCs/>
          <w:sz w:val="24"/>
          <w:szCs w:val="24"/>
          <w:shd w:fill="auto" w:val="clear"/>
        </w:rPr>
        <w:t>Адрес, место нахождения и прочие реквизиты Сторон</w:t>
      </w:r>
    </w:p>
    <w:p>
      <w:pPr>
        <w:pStyle w:val="Normal"/>
        <w:widowControl w:val="false"/>
        <w:spacing w:lineRule="auto" w:line="240" w:before="0" w:after="0"/>
        <w:ind w:hanging="0" w:right="0"/>
        <w:jc w:val="center"/>
        <w:rPr>
          <w:rFonts w:ascii="Times New Roman" w:hAnsi="Times New Roman" w:eastAsia="Calibri"/>
          <w:b/>
          <w:bCs/>
          <w:sz w:val="24"/>
          <w:szCs w:val="24"/>
          <w:highlight w:val="none"/>
          <w:shd w:fill="auto" w:val="clear"/>
        </w:rPr>
      </w:pPr>
      <w:r>
        <w:rPr>
          <w:rFonts w:eastAsia="Calibri"/>
          <w:b/>
          <w:bCs/>
          <w:sz w:val="24"/>
          <w:szCs w:val="24"/>
          <w:shd w:fill="auto" w:val="clear"/>
        </w:rPr>
      </w:r>
    </w:p>
    <w:tbl>
      <w:tblPr>
        <w:tblW w:w="991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811"/>
        <w:gridCol w:w="64"/>
        <w:gridCol w:w="5040"/>
      </w:tblGrid>
      <w:tr>
        <w:trPr/>
        <w:tc>
          <w:tcPr>
            <w:tcW w:w="4811" w:type="dxa"/>
            <w:tcBorders/>
          </w:tcPr>
          <w:p>
            <w:pPr>
              <w:pStyle w:val="Normal"/>
              <w:widowControl w:val="false"/>
              <w:tabs>
                <w:tab w:val="clear" w:pos="708"/>
                <w:tab w:val="right" w:pos="4392" w:leader="none"/>
              </w:tabs>
              <w:spacing w:lineRule="auto" w:line="240" w:before="0" w:after="0"/>
              <w:ind w:hanging="0" w:right="0"/>
              <w:rPr>
                <w:rFonts w:ascii="Times New Roman" w:hAnsi="Times New Roman"/>
                <w:sz w:val="24"/>
                <w:szCs w:val="24"/>
                <w:highlight w:val="none"/>
                <w:shd w:fill="auto" w:val="clear"/>
              </w:rPr>
            </w:pPr>
            <w:r>
              <w:rPr>
                <w:b/>
                <w:sz w:val="24"/>
                <w:szCs w:val="24"/>
                <w:shd w:fill="auto" w:val="clear"/>
              </w:rPr>
              <w:t>ЗАКАЗЧИК</w:t>
            </w:r>
          </w:p>
          <w:p>
            <w:pPr>
              <w:pStyle w:val="Normal"/>
              <w:widowControl w:val="false"/>
              <w:tabs>
                <w:tab w:val="clear" w:pos="708"/>
                <w:tab w:val="right" w:pos="4392" w:leader="none"/>
              </w:tabs>
              <w:spacing w:lineRule="auto" w:line="240" w:before="0" w:after="0"/>
              <w:ind w:hanging="0" w:right="0"/>
              <w:jc w:val="center"/>
              <w:rPr>
                <w:rFonts w:ascii="Times New Roman" w:hAnsi="Times New Roman"/>
                <w:b/>
                <w:sz w:val="24"/>
                <w:szCs w:val="24"/>
                <w:highlight w:val="none"/>
                <w:shd w:fill="auto" w:val="clear"/>
              </w:rPr>
            </w:pPr>
            <w:r>
              <w:rPr>
                <w:b/>
                <w:sz w:val="24"/>
                <w:szCs w:val="24"/>
                <w:shd w:fill="auto" w:val="clear"/>
              </w:rPr>
            </w:r>
          </w:p>
          <w:p>
            <w:pPr>
              <w:pStyle w:val="Normal"/>
              <w:widowControl w:val="false"/>
              <w:tabs>
                <w:tab w:val="clear" w:pos="708"/>
                <w:tab w:val="right" w:pos="4392" w:leader="none"/>
              </w:tabs>
              <w:spacing w:lineRule="auto" w:line="240" w:before="0" w:after="0"/>
              <w:ind w:hanging="0" w:right="0"/>
              <w:jc w:val="left"/>
              <w:rPr>
                <w:rFonts w:ascii="Times New Roman" w:hAnsi="Times New Roman"/>
                <w:sz w:val="24"/>
                <w:szCs w:val="24"/>
                <w:highlight w:val="none"/>
                <w:shd w:fill="auto" w:val="clear"/>
              </w:rPr>
            </w:pPr>
            <w:r>
              <w:rPr>
                <w:b/>
                <w:bCs/>
                <w:sz w:val="24"/>
                <w:szCs w:val="24"/>
                <w:shd w:fill="auto" w:val="clear"/>
              </w:rPr>
              <w:t>Северо-Восточный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ресурсов»</w:t>
            </w:r>
          </w:p>
          <w:p>
            <w:pPr>
              <w:pStyle w:val="Normal"/>
              <w:widowControl w:val="false"/>
              <w:tabs>
                <w:tab w:val="clear" w:pos="708"/>
                <w:tab w:val="right" w:pos="4392" w:leader="none"/>
              </w:tabs>
              <w:spacing w:lineRule="auto" w:line="240" w:before="0" w:after="0"/>
              <w:ind w:hanging="0" w:right="0"/>
              <w:jc w:val="center"/>
              <w:rPr>
                <w:rFonts w:ascii="Times New Roman" w:hAnsi="Times New Roman"/>
                <w:bCs/>
                <w:sz w:val="24"/>
                <w:szCs w:val="24"/>
                <w:highlight w:val="none"/>
                <w:shd w:fill="auto" w:val="clear"/>
              </w:rPr>
            </w:pPr>
            <w:r>
              <w:rPr>
                <w:bCs/>
                <w:sz w:val="24"/>
                <w:szCs w:val="24"/>
                <w:shd w:fill="auto" w:val="clear"/>
              </w:rPr>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Адрес местонахождения:</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683009, г. Петропавловск-Камчатский,</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ул. Академика Королева, д.58</w:t>
            </w:r>
          </w:p>
          <w:p>
            <w:pPr>
              <w:pStyle w:val="Normal"/>
              <w:widowControl w:val="false"/>
              <w:tabs>
                <w:tab w:val="clear" w:pos="708"/>
                <w:tab w:val="left" w:pos="3545" w:leader="none"/>
                <w:tab w:val="left" w:pos="4202" w:leader="none"/>
              </w:tabs>
              <w:bidi w:val="0"/>
              <w:spacing w:lineRule="auto" w:line="240" w:before="0" w:after="0"/>
              <w:ind w:hanging="0" w:right="0"/>
              <w:jc w:val="left"/>
              <w:rPr>
                <w:rFonts w:ascii="Times New Roman" w:hAnsi="Times New Roman" w:cs="Times New Roman"/>
                <w:sz w:val="24"/>
                <w:szCs w:val="24"/>
                <w:highlight w:val="none"/>
                <w:u w:val="none"/>
                <w:shd w:fill="auto" w:val="clear"/>
              </w:rPr>
            </w:pPr>
            <w:r>
              <w:rPr>
                <w:rFonts w:cs="Times New Roman"/>
                <w:sz w:val="24"/>
                <w:szCs w:val="24"/>
                <w:u w:val="none"/>
                <w:shd w:fill="auto" w:val="clear"/>
              </w:rPr>
              <w:t>Банковские реквизиты:</w:t>
            </w:r>
          </w:p>
          <w:p>
            <w:pPr>
              <w:pStyle w:val="Normal"/>
              <w:spacing w:lineRule="auto" w:line="240" w:before="0" w:after="0"/>
              <w:ind w:hanging="0" w:right="0"/>
              <w:rPr>
                <w:rFonts w:ascii="Times New Roman" w:hAnsi="Times New Roman" w:cs="Times New Roman"/>
                <w:sz w:val="24"/>
                <w:szCs w:val="24"/>
                <w:highlight w:val="none"/>
                <w:u w:val="none"/>
                <w:shd w:fill="auto" w:val="clear"/>
              </w:rPr>
            </w:pPr>
            <w:r>
              <w:rPr>
                <w:rFonts w:cs="Times New Roman"/>
                <w:sz w:val="24"/>
                <w:szCs w:val="24"/>
                <w:u w:val="none"/>
                <w:shd w:fill="auto" w:val="clear"/>
              </w:rPr>
              <w:t>ИНН 7708044880  КПП 410143001</w:t>
            </w:r>
          </w:p>
          <w:p>
            <w:pPr>
              <w:pStyle w:val="Normal"/>
              <w:spacing w:lineRule="auto" w:line="240" w:before="0" w:after="0"/>
              <w:ind w:hanging="0" w:right="0"/>
              <w:rPr>
                <w:rFonts w:ascii="Times New Roman" w:hAnsi="Times New Roman" w:cs="Times New Roman"/>
                <w:sz w:val="24"/>
                <w:szCs w:val="24"/>
                <w:highlight w:val="none"/>
                <w:shd w:fill="auto" w:val="clear"/>
              </w:rPr>
            </w:pPr>
            <w:r>
              <w:rPr>
                <w:rFonts w:cs="Times New Roman"/>
                <w:sz w:val="24"/>
                <w:szCs w:val="24"/>
                <w:shd w:fill="auto" w:val="clear"/>
              </w:rPr>
              <w:t>Получатель: Управление Федерального казначейства по Камчатскому краю (Северо-Восточный филиал ФГБУ «Главрыбвод» л/с 20386Н46560)</w:t>
            </w:r>
          </w:p>
          <w:p>
            <w:pPr>
              <w:pStyle w:val="Normal"/>
              <w:spacing w:lineRule="auto" w:line="240" w:before="0" w:after="0"/>
              <w:ind w:hanging="0" w:right="0"/>
              <w:rPr>
                <w:rFonts w:ascii="Times New Roman" w:hAnsi="Times New Roman" w:cs="Times New Roman"/>
                <w:sz w:val="24"/>
                <w:szCs w:val="24"/>
                <w:highlight w:val="none"/>
                <w:u w:val="single"/>
                <w:shd w:fill="auto" w:val="clear"/>
              </w:rPr>
            </w:pPr>
            <w:r>
              <w:rPr>
                <w:rFonts w:cs="Times New Roman"/>
                <w:sz w:val="24"/>
                <w:szCs w:val="24"/>
                <w:u w:val="single"/>
                <w:shd w:fill="auto" w:val="clear"/>
              </w:rPr>
              <w:t>Банк: ОКЦ № 1 ДГУ Банка России//УФК по Приморскому краю, г Владивосток</w:t>
            </w:r>
          </w:p>
          <w:p>
            <w:pPr>
              <w:pStyle w:val="Normal"/>
              <w:spacing w:lineRule="auto" w:line="240" w:before="0" w:after="0"/>
              <w:ind w:hanging="0" w:right="0"/>
              <w:rPr>
                <w:rFonts w:ascii="Times New Roman" w:hAnsi="Times New Roman" w:cs="Times New Roman"/>
                <w:sz w:val="24"/>
                <w:szCs w:val="24"/>
                <w:highlight w:val="none"/>
                <w:shd w:fill="auto" w:val="clear"/>
              </w:rPr>
            </w:pPr>
            <w:r>
              <w:rPr>
                <w:rFonts w:cs="Times New Roman"/>
                <w:sz w:val="24"/>
                <w:szCs w:val="24"/>
                <w:shd w:fill="auto" w:val="clear"/>
              </w:rPr>
              <w:t>БИК: 010507002</w:t>
            </w:r>
          </w:p>
          <w:p>
            <w:pPr>
              <w:pStyle w:val="Normal"/>
              <w:spacing w:lineRule="auto" w:line="240" w:before="0" w:after="0"/>
              <w:ind w:hanging="0" w:right="0"/>
              <w:rPr>
                <w:rFonts w:ascii="Times New Roman" w:hAnsi="Times New Roman" w:cs="Times New Roman"/>
                <w:sz w:val="24"/>
                <w:szCs w:val="24"/>
                <w:highlight w:val="none"/>
                <w:shd w:fill="auto" w:val="clear"/>
              </w:rPr>
            </w:pPr>
            <w:r>
              <w:rPr>
                <w:rFonts w:cs="Times New Roman"/>
                <w:sz w:val="24"/>
                <w:szCs w:val="24"/>
                <w:shd w:fill="auto" w:val="clear"/>
              </w:rPr>
              <w:t>Р/с: 03214643000000012002</w:t>
            </w:r>
            <w:bookmarkStart w:id="7" w:name="_GoBack_Копия_1"/>
            <w:bookmarkEnd w:id="7"/>
          </w:p>
          <w:p>
            <w:pPr>
              <w:pStyle w:val="Normal"/>
              <w:spacing w:lineRule="auto" w:line="240" w:before="0" w:after="0"/>
              <w:ind w:hanging="0" w:right="0"/>
              <w:rPr>
                <w:rFonts w:ascii="Times New Roman" w:hAnsi="Times New Roman" w:cs="Times New Roman"/>
                <w:sz w:val="24"/>
                <w:szCs w:val="24"/>
                <w:highlight w:val="none"/>
                <w:shd w:fill="auto" w:val="clear"/>
              </w:rPr>
            </w:pPr>
            <w:r>
              <w:rPr>
                <w:rFonts w:cs="Times New Roman"/>
                <w:sz w:val="24"/>
                <w:szCs w:val="24"/>
                <w:shd w:fill="auto" w:val="clear"/>
              </w:rPr>
              <w:t>К/с: 40102810545370000012</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ОГРН 1037739477764 ОКТМО 30701000</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ИНН 7708044880 КПП 410143001</w:t>
            </w:r>
          </w:p>
          <w:p>
            <w:pPr>
              <w:pStyle w:val="Normal"/>
              <w:widowControl w:val="false"/>
              <w:tabs>
                <w:tab w:val="clear" w:pos="708"/>
                <w:tab w:val="left" w:pos="3545" w:leader="none"/>
              </w:tabs>
              <w:snapToGrid w:val="false"/>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ОКПО 20124164</w:t>
            </w:r>
          </w:p>
          <w:p>
            <w:pPr>
              <w:pStyle w:val="Normal"/>
              <w:widowControl w:val="false"/>
              <w:tabs>
                <w:tab w:val="clear" w:pos="708"/>
                <w:tab w:val="left" w:pos="3545" w:leader="none"/>
              </w:tabs>
              <w:spacing w:lineRule="auto" w:line="240" w:before="0" w:after="0"/>
              <w:ind w:hanging="0" w:right="0"/>
              <w:jc w:val="left"/>
              <w:rPr/>
            </w:pPr>
            <w:r>
              <w:rPr>
                <w:rFonts w:cs="Times New Roman"/>
                <w:sz w:val="24"/>
                <w:szCs w:val="24"/>
                <w:shd w:fill="auto" w:val="clear"/>
                <w:lang w:val="en-US"/>
              </w:rPr>
              <w:t xml:space="preserve">E-Mail: </w:t>
            </w:r>
            <w:hyperlink r:id="rId2">
              <w:r>
                <w:rPr>
                  <w:rStyle w:val="Hyperlink"/>
                  <w:rFonts w:cs="Times New Roman"/>
                  <w:color w:val="auto"/>
                  <w:sz w:val="24"/>
                  <w:szCs w:val="24"/>
                  <w:u w:val="none"/>
                  <w:shd w:fill="auto" w:val="clear"/>
                  <w:lang w:val="en-US"/>
                </w:rPr>
                <w:t>info@sv.glavrybvod.ru</w:t>
              </w:r>
            </w:hyperlink>
          </w:p>
          <w:p>
            <w:pPr>
              <w:pStyle w:val="Normal"/>
              <w:widowControl w:val="false"/>
              <w:tabs>
                <w:tab w:val="clear" w:pos="708"/>
                <w:tab w:val="left" w:pos="3545"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тел.: (4152) 23-58-00, 23-58-93</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ФГБУ «Главрыбвод»</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Адрес местонахождения:</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115114, г. Москва, переулок Дербеневский 1-й,</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cs="Times New Roman"/>
                <w:sz w:val="24"/>
                <w:szCs w:val="24"/>
                <w:highlight w:val="none"/>
                <w:shd w:fill="auto" w:val="clear"/>
              </w:rPr>
            </w:pPr>
            <w:r>
              <w:rPr>
                <w:rFonts w:cs="Times New Roman"/>
                <w:sz w:val="24"/>
                <w:szCs w:val="24"/>
                <w:shd w:fill="auto" w:val="clear"/>
              </w:rPr>
              <w:t>д. 5, стр. 4, оф. 101,</w:t>
            </w:r>
          </w:p>
          <w:p>
            <w:pPr>
              <w:pStyle w:val="Normal"/>
              <w:widowControl w:val="false"/>
              <w:tabs>
                <w:tab w:val="clear" w:pos="708"/>
                <w:tab w:val="left" w:pos="3545" w:leader="none"/>
                <w:tab w:val="left" w:pos="4202" w:leader="none"/>
              </w:tabs>
              <w:spacing w:lineRule="auto" w:line="240" w:before="0" w:after="0"/>
              <w:ind w:hanging="0" w:right="0"/>
              <w:jc w:val="left"/>
              <w:rPr>
                <w:rFonts w:ascii="Times New Roman" w:hAnsi="Times New Roman" w:eastAsia="Times New Roman" w:cs="Times New Roman"/>
                <w:color w:val="000000"/>
                <w:sz w:val="24"/>
                <w:szCs w:val="24"/>
                <w:highlight w:val="none"/>
                <w:shd w:fill="auto" w:val="clear"/>
                <w:lang w:eastAsia="zh-CN"/>
              </w:rPr>
            </w:pPr>
            <w:r>
              <w:rPr>
                <w:rFonts w:eastAsia="Times New Roman" w:cs="Times New Roman"/>
                <w:color w:val="000000"/>
                <w:sz w:val="24"/>
                <w:szCs w:val="24"/>
                <w:shd w:fill="auto" w:val="clear"/>
                <w:lang w:eastAsia="zh-CN"/>
              </w:rPr>
              <w:t>ИНН 7708044880 ОГРН 1037739477764</w:t>
            </w:r>
          </w:p>
          <w:p>
            <w:pPr>
              <w:pStyle w:val="Normal"/>
              <w:widowControl w:val="false"/>
              <w:tabs>
                <w:tab w:val="clear" w:pos="708"/>
                <w:tab w:val="right" w:pos="4392" w:leader="none"/>
              </w:tabs>
              <w:spacing w:lineRule="auto" w:line="240" w:before="0" w:after="0"/>
              <w:ind w:hanging="0" w:right="0"/>
              <w:jc w:val="left"/>
              <w:rPr>
                <w:rFonts w:ascii="Times New Roman" w:hAnsi="Times New Roman"/>
                <w:b/>
                <w:sz w:val="24"/>
                <w:szCs w:val="24"/>
                <w:highlight w:val="none"/>
                <w:shd w:fill="auto" w:val="clear"/>
              </w:rPr>
            </w:pPr>
            <w:r>
              <w:rPr>
                <w:b/>
                <w:sz w:val="24"/>
                <w:szCs w:val="24"/>
                <w:shd w:fill="auto" w:val="clear"/>
              </w:rPr>
            </w:r>
          </w:p>
        </w:tc>
        <w:tc>
          <w:tcPr>
            <w:tcW w:w="64" w:type="dxa"/>
            <w:tcBorders/>
          </w:tcPr>
          <w:p>
            <w:pPr>
              <w:pStyle w:val="Normal"/>
              <w:widowControl w:val="false"/>
              <w:spacing w:lineRule="auto" w:line="240" w:before="0" w:after="0"/>
              <w:ind w:hanging="0" w:right="0"/>
              <w:jc w:val="left"/>
              <w:rPr>
                <w:rFonts w:ascii="Times New Roman" w:hAnsi="Times New Roman"/>
                <w:sz w:val="24"/>
                <w:szCs w:val="24"/>
                <w:highlight w:val="none"/>
                <w:shd w:fill="auto" w:val="clear"/>
              </w:rPr>
            </w:pPr>
            <w:r>
              <w:rPr>
                <w:sz w:val="24"/>
                <w:szCs w:val="24"/>
                <w:shd w:fill="auto" w:val="clear"/>
              </w:rPr>
            </w:r>
          </w:p>
        </w:tc>
        <w:tc>
          <w:tcPr>
            <w:tcW w:w="5040" w:type="dxa"/>
            <w:tcBorders/>
          </w:tcPr>
          <w:p>
            <w:pPr>
              <w:pStyle w:val="Normal"/>
              <w:widowControl w:val="false"/>
              <w:spacing w:lineRule="auto" w:line="240" w:before="0" w:after="0"/>
              <w:ind w:hanging="0" w:right="0"/>
              <w:rPr>
                <w:rFonts w:ascii="Times New Roman" w:hAnsi="Times New Roman"/>
                <w:sz w:val="24"/>
                <w:szCs w:val="24"/>
                <w:highlight w:val="none"/>
                <w:shd w:fill="auto" w:val="clear"/>
              </w:rPr>
            </w:pPr>
            <w:r>
              <w:rPr/>
            </w:r>
          </w:p>
        </w:tc>
      </w:tr>
      <w:tr>
        <w:trPr/>
        <w:tc>
          <w:tcPr>
            <w:tcW w:w="4811" w:type="dxa"/>
            <w:tcBorders/>
          </w:tcPr>
          <w:p>
            <w:pPr>
              <w:pStyle w:val="Normal"/>
              <w:widowControl w:val="false"/>
              <w:tabs>
                <w:tab w:val="clear" w:pos="708"/>
                <w:tab w:val="right" w:pos="4392" w:leader="none"/>
              </w:tabs>
              <w:spacing w:lineRule="auto" w:line="240" w:before="0" w:after="0"/>
              <w:ind w:hanging="0" w:right="0"/>
              <w:rPr>
                <w:rFonts w:ascii="Times New Roman" w:hAnsi="Times New Roman"/>
                <w:sz w:val="24"/>
                <w:szCs w:val="24"/>
                <w:highlight w:val="none"/>
                <w:shd w:fill="auto" w:val="clear"/>
              </w:rPr>
            </w:pPr>
            <w:r>
              <w:rPr>
                <w:b/>
                <w:sz w:val="24"/>
                <w:szCs w:val="24"/>
                <w:shd w:fill="auto" w:val="clear"/>
                <w:lang w:val="ru-RU"/>
              </w:rPr>
              <w:t>З</w:t>
            </w:r>
            <w:r>
              <w:rPr>
                <w:b/>
                <w:sz w:val="24"/>
                <w:szCs w:val="24"/>
                <w:shd w:fill="auto" w:val="clear"/>
              </w:rPr>
              <w:t>аместитель начальника учреждения – начальник филиала</w:t>
            </w:r>
          </w:p>
        </w:tc>
        <w:tc>
          <w:tcPr>
            <w:tcW w:w="64" w:type="dxa"/>
            <w:tcBorders/>
          </w:tcPr>
          <w:p>
            <w:pPr>
              <w:pStyle w:val="Normal"/>
              <w:widowControl w:val="false"/>
              <w:spacing w:lineRule="auto" w:line="240" w:before="0" w:after="0"/>
              <w:ind w:hanging="0" w:right="0"/>
              <w:jc w:val="left"/>
              <w:rPr>
                <w:rFonts w:ascii="Times New Roman" w:hAnsi="Times New Roman"/>
                <w:sz w:val="24"/>
                <w:szCs w:val="24"/>
                <w:highlight w:val="none"/>
                <w:shd w:fill="auto" w:val="clear"/>
              </w:rPr>
            </w:pPr>
            <w:r>
              <w:rPr>
                <w:sz w:val="24"/>
                <w:szCs w:val="24"/>
                <w:shd w:fill="auto" w:val="clear"/>
              </w:rPr>
            </w:r>
          </w:p>
        </w:tc>
        <w:tc>
          <w:tcPr>
            <w:tcW w:w="5040" w:type="dxa"/>
            <w:tcBorders/>
          </w:tcPr>
          <w:p>
            <w:pPr>
              <w:pStyle w:val="Normal"/>
              <w:widowControl w:val="false"/>
              <w:spacing w:lineRule="auto" w:line="240" w:before="0" w:after="0"/>
              <w:ind w:hanging="0" w:left="0" w:right="0"/>
              <w:rPr>
                <w:rFonts w:ascii="Times New Roman" w:hAnsi="Times New Roman"/>
                <w:sz w:val="24"/>
                <w:szCs w:val="24"/>
                <w:highlight w:val="none"/>
                <w:shd w:fill="auto" w:val="clear"/>
              </w:rPr>
            </w:pPr>
            <w:r>
              <w:rPr/>
            </w:r>
          </w:p>
        </w:tc>
      </w:tr>
      <w:tr>
        <w:trPr/>
        <w:tc>
          <w:tcPr>
            <w:tcW w:w="4811" w:type="dxa"/>
            <w:tcBorders/>
          </w:tcPr>
          <w:p>
            <w:pPr>
              <w:pStyle w:val="Normal"/>
              <w:widowControl w:val="false"/>
              <w:tabs>
                <w:tab w:val="clear" w:pos="708"/>
                <w:tab w:val="right" w:pos="4392" w:leader="none"/>
              </w:tabs>
              <w:spacing w:lineRule="auto" w:line="240" w:before="0" w:after="0"/>
              <w:ind w:hanging="0" w:right="0"/>
              <w:rPr>
                <w:rFonts w:ascii="Times New Roman" w:hAnsi="Times New Roman"/>
                <w:b/>
                <w:sz w:val="24"/>
                <w:szCs w:val="24"/>
                <w:highlight w:val="none"/>
                <w:shd w:fill="auto" w:val="clear"/>
              </w:rPr>
            </w:pPr>
            <w:r>
              <w:rPr>
                <w:b/>
                <w:sz w:val="24"/>
                <w:szCs w:val="24"/>
                <w:shd w:fill="auto" w:val="clear"/>
              </w:rPr>
            </w:r>
          </w:p>
          <w:p>
            <w:pPr>
              <w:pStyle w:val="Normal"/>
              <w:widowControl w:val="false"/>
              <w:tabs>
                <w:tab w:val="clear" w:pos="708"/>
                <w:tab w:val="right" w:pos="4392" w:leader="none"/>
              </w:tabs>
              <w:spacing w:lineRule="auto" w:line="240" w:before="0" w:after="0"/>
              <w:ind w:hanging="0" w:right="0"/>
              <w:rPr>
                <w:rFonts w:ascii="Times New Roman" w:hAnsi="Times New Roman"/>
                <w:sz w:val="24"/>
                <w:szCs w:val="24"/>
                <w:highlight w:val="none"/>
                <w:shd w:fill="auto" w:val="clear"/>
              </w:rPr>
            </w:pPr>
            <w:r>
              <w:rPr>
                <w:b/>
                <w:sz w:val="24"/>
                <w:szCs w:val="24"/>
                <w:shd w:fill="auto" w:val="clear"/>
              </w:rPr>
              <w:t>________________/М.Л. Цыбуленко/</w:t>
            </w:r>
          </w:p>
        </w:tc>
        <w:tc>
          <w:tcPr>
            <w:tcW w:w="64" w:type="dxa"/>
            <w:tcBorders/>
          </w:tcPr>
          <w:p>
            <w:pPr>
              <w:pStyle w:val="Normal"/>
              <w:widowControl w:val="false"/>
              <w:spacing w:lineRule="auto" w:line="240" w:before="0" w:after="0"/>
              <w:ind w:hanging="0" w:right="0"/>
              <w:jc w:val="left"/>
              <w:rPr>
                <w:rFonts w:ascii="Times New Roman" w:hAnsi="Times New Roman"/>
                <w:sz w:val="24"/>
                <w:szCs w:val="24"/>
                <w:highlight w:val="none"/>
                <w:shd w:fill="auto" w:val="clear"/>
              </w:rPr>
            </w:pPr>
            <w:r>
              <w:rPr>
                <w:sz w:val="24"/>
                <w:szCs w:val="24"/>
                <w:shd w:fill="auto" w:val="clear"/>
              </w:rPr>
            </w:r>
          </w:p>
        </w:tc>
        <w:tc>
          <w:tcPr>
            <w:tcW w:w="5040" w:type="dxa"/>
            <w:tcBorders/>
          </w:tcPr>
          <w:p>
            <w:pPr>
              <w:pStyle w:val="Normal"/>
              <w:widowControl w:val="false"/>
              <w:spacing w:lineRule="auto" w:line="240" w:before="0" w:after="0"/>
              <w:ind w:hanging="0" w:right="0"/>
              <w:rPr>
                <w:rFonts w:ascii="Times New Roman" w:hAnsi="Times New Roman"/>
                <w:b/>
                <w:bCs/>
                <w:sz w:val="24"/>
                <w:szCs w:val="24"/>
                <w:highlight w:val="none"/>
                <w:shd w:fill="auto" w:val="clear"/>
              </w:rPr>
            </w:pPr>
            <w:r>
              <w:rPr>
                <w:b/>
                <w:bCs/>
                <w:sz w:val="24"/>
                <w:szCs w:val="24"/>
                <w:shd w:fill="auto" w:val="clear"/>
              </w:rPr>
            </w:r>
          </w:p>
          <w:p>
            <w:pPr>
              <w:pStyle w:val="Normal"/>
              <w:widowControl w:val="false"/>
              <w:spacing w:lineRule="auto" w:line="240" w:before="0" w:after="0"/>
              <w:ind w:hanging="0" w:right="0"/>
              <w:rPr>
                <w:rFonts w:ascii="Times New Roman" w:hAnsi="Times New Roman"/>
                <w:sz w:val="24"/>
                <w:szCs w:val="24"/>
                <w:highlight w:val="none"/>
                <w:shd w:fill="auto" w:val="clear"/>
              </w:rPr>
            </w:pPr>
            <w:r>
              <w:rPr>
                <w:b/>
                <w:bCs/>
                <w:sz w:val="24"/>
                <w:szCs w:val="24"/>
                <w:shd w:fill="auto" w:val="clear"/>
              </w:rPr>
              <w:t>________________//</w:t>
            </w:r>
          </w:p>
        </w:tc>
      </w:tr>
      <w:tr>
        <w:trPr/>
        <w:tc>
          <w:tcPr>
            <w:tcW w:w="4811" w:type="dxa"/>
            <w:tcBorders/>
          </w:tcPr>
          <w:p>
            <w:pPr>
              <w:pStyle w:val="Normal"/>
              <w:widowControl w:val="false"/>
              <w:tabs>
                <w:tab w:val="clear" w:pos="708"/>
                <w:tab w:val="right" w:pos="4392" w:leader="none"/>
              </w:tabs>
              <w:spacing w:lineRule="auto" w:line="240" w:before="0" w:after="0"/>
              <w:ind w:hanging="0" w:right="0"/>
              <w:rPr>
                <w:rFonts w:ascii="Times New Roman" w:hAnsi="Times New Roman"/>
                <w:sz w:val="24"/>
                <w:szCs w:val="24"/>
                <w:highlight w:val="none"/>
                <w:shd w:fill="auto" w:val="clear"/>
              </w:rPr>
            </w:pPr>
            <w:r>
              <w:rPr>
                <w:b/>
                <w:sz w:val="24"/>
                <w:szCs w:val="24"/>
                <w:shd w:fill="auto" w:val="clear"/>
              </w:rPr>
              <w:t>М.П.</w:t>
            </w:r>
          </w:p>
          <w:p>
            <w:pPr>
              <w:pStyle w:val="Normal"/>
              <w:widowControl w:val="false"/>
              <w:tabs>
                <w:tab w:val="clear" w:pos="708"/>
                <w:tab w:val="right" w:pos="4392" w:leader="none"/>
              </w:tabs>
              <w:spacing w:lineRule="auto" w:line="240" w:before="0" w:after="0"/>
              <w:ind w:hanging="0" w:right="0"/>
              <w:rPr>
                <w:rFonts w:ascii="Times New Roman" w:hAnsi="Times New Roman"/>
                <w:sz w:val="24"/>
                <w:szCs w:val="24"/>
                <w:highlight w:val="none"/>
                <w:shd w:fill="auto" w:val="clear"/>
              </w:rPr>
            </w:pPr>
            <w:r>
              <w:rPr>
                <w:b/>
                <w:sz w:val="24"/>
                <w:szCs w:val="24"/>
                <w:shd w:fill="auto" w:val="clear"/>
              </w:rPr>
              <w:t>«___»__________ 2026 г.</w:t>
            </w:r>
          </w:p>
        </w:tc>
        <w:tc>
          <w:tcPr>
            <w:tcW w:w="64" w:type="dxa"/>
            <w:tcBorders/>
          </w:tcPr>
          <w:p>
            <w:pPr>
              <w:pStyle w:val="Normal"/>
              <w:widowControl w:val="false"/>
              <w:spacing w:lineRule="auto" w:line="240" w:before="0" w:after="0"/>
              <w:ind w:hanging="0" w:right="0"/>
              <w:jc w:val="left"/>
              <w:rPr>
                <w:rFonts w:ascii="Times New Roman" w:hAnsi="Times New Roman"/>
                <w:sz w:val="24"/>
                <w:szCs w:val="24"/>
                <w:highlight w:val="none"/>
                <w:shd w:fill="auto" w:val="clear"/>
              </w:rPr>
            </w:pPr>
            <w:r>
              <w:rPr>
                <w:sz w:val="24"/>
                <w:szCs w:val="24"/>
                <w:shd w:fill="auto" w:val="clear"/>
              </w:rPr>
            </w:r>
          </w:p>
        </w:tc>
        <w:tc>
          <w:tcPr>
            <w:tcW w:w="5040" w:type="dxa"/>
            <w:tcBorders/>
          </w:tcPr>
          <w:p>
            <w:pPr>
              <w:pStyle w:val="Normal"/>
              <w:widowControl w:val="false"/>
              <w:spacing w:lineRule="auto" w:line="240" w:before="0" w:after="0"/>
              <w:ind w:hanging="0" w:right="0"/>
              <w:rPr>
                <w:rFonts w:ascii="Times New Roman" w:hAnsi="Times New Roman"/>
                <w:sz w:val="24"/>
                <w:szCs w:val="24"/>
                <w:highlight w:val="none"/>
                <w:shd w:fill="auto" w:val="clear"/>
              </w:rPr>
            </w:pPr>
            <w:r>
              <w:rPr>
                <w:b/>
                <w:bCs/>
                <w:sz w:val="24"/>
                <w:szCs w:val="24"/>
                <w:shd w:fill="auto" w:val="clear"/>
              </w:rPr>
              <w:t>М.П.</w:t>
            </w:r>
          </w:p>
          <w:p>
            <w:pPr>
              <w:pStyle w:val="Normal"/>
              <w:widowControl w:val="false"/>
              <w:spacing w:lineRule="auto" w:line="240" w:before="0" w:after="0"/>
              <w:ind w:hanging="0" w:right="0"/>
              <w:rPr>
                <w:rFonts w:ascii="Times New Roman" w:hAnsi="Times New Roman"/>
                <w:sz w:val="24"/>
                <w:szCs w:val="24"/>
                <w:highlight w:val="none"/>
                <w:shd w:fill="auto" w:val="clear"/>
              </w:rPr>
            </w:pPr>
            <w:r>
              <w:rPr>
                <w:b/>
                <w:bCs/>
                <w:sz w:val="24"/>
                <w:szCs w:val="24"/>
                <w:shd w:fill="auto" w:val="clear"/>
              </w:rPr>
              <w:t>«___»___________ 2026 г.</w:t>
            </w:r>
          </w:p>
        </w:tc>
      </w:tr>
    </w:tbl>
    <w:p>
      <w:pPr>
        <w:pStyle w:val="Normal"/>
        <w:widowControl w:val="false"/>
        <w:spacing w:lineRule="auto" w:line="240" w:before="0" w:after="0"/>
        <w:ind w:hanging="0" w:right="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rPr>
          <w:sz w:val="26"/>
          <w:szCs w:val="26"/>
        </w:rPr>
      </w:pPr>
      <w:r>
        <w:rPr>
          <w:sz w:val="26"/>
          <w:szCs w:val="26"/>
        </w:rPr>
      </w:r>
    </w:p>
    <w:p>
      <w:pPr>
        <w:pStyle w:val="Normal"/>
        <w:widowControl w:val="false"/>
        <w:spacing w:lineRule="auto" w:line="240"/>
        <w:ind w:hanging="0"/>
        <w:jc w:val="right"/>
        <w:rPr>
          <w:highlight w:val="none"/>
          <w:shd w:fill="auto" w:val="clear"/>
        </w:rPr>
      </w:pPr>
      <w:r>
        <w:rPr>
          <w:shd w:fill="auto" w:val="clear"/>
        </w:rPr>
      </w:r>
    </w:p>
    <w:p>
      <w:pPr>
        <w:pStyle w:val="Normal"/>
        <w:widowControl w:val="false"/>
        <w:spacing w:lineRule="auto" w:line="240"/>
        <w:ind w:hanging="0"/>
        <w:jc w:val="right"/>
        <w:rPr>
          <w:highlight w:val="none"/>
          <w:shd w:fill="auto" w:val="clear"/>
        </w:rPr>
      </w:pPr>
      <w:r>
        <w:rPr>
          <w:sz w:val="20"/>
          <w:shd w:fill="auto" w:val="clear"/>
        </w:rPr>
        <w:t xml:space="preserve">Приложение № 1 к Контракту </w:t>
      </w:r>
    </w:p>
    <w:p>
      <w:pPr>
        <w:pStyle w:val="Normal"/>
        <w:widowControl w:val="false"/>
        <w:spacing w:lineRule="auto" w:line="240"/>
        <w:ind w:firstLine="6406"/>
        <w:jc w:val="center"/>
        <w:rPr>
          <w:highlight w:val="none"/>
          <w:shd w:fill="auto" w:val="clear"/>
        </w:rPr>
      </w:pPr>
      <w:r>
        <w:rPr>
          <w:rFonts w:eastAsia="Calibri"/>
          <w:sz w:val="20"/>
          <w:shd w:fill="auto" w:val="clear"/>
        </w:rPr>
        <w:t>от «___» ____ 2026 г. № ___</w:t>
      </w:r>
      <w:bookmarkStart w:id="8" w:name="_Hlk65571028"/>
      <w:bookmarkEnd w:id="8"/>
      <w:r>
        <w:rPr>
          <w:rFonts w:eastAsia="Calibri"/>
          <w:sz w:val="20"/>
          <w:shd w:fill="auto" w:val="clear"/>
        </w:rPr>
        <w:t>__________</w:t>
      </w:r>
    </w:p>
    <w:p>
      <w:pPr>
        <w:pStyle w:val="Normal"/>
        <w:widowControl w:val="false"/>
        <w:spacing w:lineRule="auto" w:line="240"/>
        <w:ind w:firstLine="540"/>
        <w:jc w:val="right"/>
        <w:rPr>
          <w:rFonts w:eastAsia="Calibri"/>
          <w:sz w:val="24"/>
          <w:szCs w:val="24"/>
          <w:highlight w:val="none"/>
          <w:shd w:fill="auto" w:val="clear"/>
        </w:rPr>
      </w:pPr>
      <w:r>
        <w:rPr>
          <w:rFonts w:eastAsia="Calibri"/>
          <w:sz w:val="24"/>
          <w:szCs w:val="24"/>
          <w:shd w:fill="auto" w:val="clear"/>
        </w:rPr>
      </w:r>
    </w:p>
    <w:p>
      <w:pPr>
        <w:pStyle w:val="Normal"/>
        <w:widowControl w:val="false"/>
        <w:spacing w:lineRule="auto" w:line="240"/>
        <w:ind w:firstLine="540"/>
        <w:jc w:val="right"/>
        <w:rPr>
          <w:rFonts w:eastAsia="Calibri"/>
          <w:sz w:val="24"/>
          <w:szCs w:val="24"/>
          <w:highlight w:val="none"/>
          <w:shd w:fill="auto" w:val="clear"/>
        </w:rPr>
      </w:pPr>
      <w:r>
        <w:rPr>
          <w:rFonts w:eastAsia="Calibri"/>
          <w:sz w:val="24"/>
          <w:szCs w:val="24"/>
          <w:shd w:fill="auto" w:val="clear"/>
        </w:rPr>
      </w:r>
    </w:p>
    <w:p>
      <w:pPr>
        <w:pStyle w:val="ConsPlusNormal1"/>
        <w:ind w:hanging="0"/>
        <w:jc w:val="center"/>
        <w:rPr>
          <w:sz w:val="24"/>
          <w:szCs w:val="24"/>
        </w:rPr>
      </w:pPr>
      <w:r>
        <w:rPr>
          <w:rFonts w:cs="Times New Roman" w:ascii="Times New Roman" w:hAnsi="Times New Roman"/>
          <w:b/>
          <w:sz w:val="24"/>
          <w:szCs w:val="24"/>
          <w:shd w:fill="auto" w:val="clear"/>
        </w:rPr>
        <w:t>СПЕЦИФИКАЦИЯ</w:t>
      </w:r>
    </w:p>
    <w:p>
      <w:pPr>
        <w:pStyle w:val="ConsPlusNormal1"/>
        <w:ind w:firstLine="540"/>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bl>
      <w:tblPr>
        <w:tblW w:w="10150" w:type="dxa"/>
        <w:jc w:val="left"/>
        <w:tblInd w:w="-18" w:type="dxa"/>
        <w:tblLayout w:type="fixed"/>
        <w:tblCellMar>
          <w:top w:w="55" w:type="dxa"/>
          <w:left w:w="108" w:type="dxa"/>
          <w:bottom w:w="55" w:type="dxa"/>
          <w:right w:w="108" w:type="dxa"/>
        </w:tblCellMar>
      </w:tblPr>
      <w:tblGrid>
        <w:gridCol w:w="563"/>
        <w:gridCol w:w="1761"/>
        <w:gridCol w:w="2920"/>
        <w:gridCol w:w="1756"/>
        <w:gridCol w:w="1349"/>
        <w:gridCol w:w="1801"/>
      </w:tblGrid>
      <w:tr>
        <w:trPr>
          <w:trHeight w:val="1980" w:hRule="atLeast"/>
        </w:trPr>
        <w:tc>
          <w:tcPr>
            <w:tcW w:w="563" w:type="dxa"/>
            <w:tcBorders>
              <w:top w:val="single" w:sz="6" w:space="0" w:color="111111"/>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 xml:space="preserve">№ </w:t>
            </w:r>
            <w:r>
              <w:rPr>
                <w:rFonts w:cs="Times New Roman"/>
                <w:sz w:val="24"/>
                <w:szCs w:val="24"/>
              </w:rPr>
              <w:t>п/п</w:t>
            </w:r>
          </w:p>
        </w:tc>
        <w:tc>
          <w:tcPr>
            <w:tcW w:w="1761" w:type="dxa"/>
            <w:tcBorders>
              <w:top w:val="single" w:sz="6" w:space="0" w:color="111111"/>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ОКПД2/КТРУ</w:t>
            </w:r>
          </w:p>
        </w:tc>
        <w:tc>
          <w:tcPr>
            <w:tcW w:w="2920" w:type="dxa"/>
            <w:tcBorders>
              <w:top w:val="single" w:sz="6" w:space="0" w:color="111111"/>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Наименование товара</w:t>
            </w:r>
          </w:p>
        </w:tc>
        <w:tc>
          <w:tcPr>
            <w:tcW w:w="1756" w:type="dxa"/>
            <w:tcBorders>
              <w:top w:val="single" w:sz="6" w:space="0" w:color="111111"/>
              <w:left w:val="single" w:sz="6" w:space="0" w:color="111111"/>
              <w:bottom w:val="single" w:sz="6" w:space="0" w:color="111111"/>
            </w:tcBorders>
            <w:vAlign w:val="center"/>
          </w:tcPr>
          <w:p>
            <w:pPr>
              <w:pStyle w:val="Normal"/>
              <w:widowControl w:val="false"/>
              <w:suppressAutoHyphens w:val="true"/>
              <w:spacing w:lineRule="auto" w:line="240" w:before="0" w:after="0"/>
              <w:ind w:hanging="0" w:left="0" w:right="0"/>
              <w:jc w:val="center"/>
              <w:rPr>
                <w:rFonts w:ascii="Times New Roman" w:hAnsi="Times New Roman"/>
                <w:sz w:val="24"/>
                <w:szCs w:val="24"/>
              </w:rPr>
            </w:pPr>
            <w:r>
              <w:rPr>
                <w:rFonts w:eastAsia="Calibri"/>
                <w:kern w:val="0"/>
                <w:sz w:val="24"/>
                <w:szCs w:val="24"/>
                <w:lang w:val="ru-RU" w:eastAsia="en-US" w:bidi="ar-SA"/>
              </w:rPr>
              <w:t>Количество с указанием ед. измерения, (шт., литр, кг, тонн, метр, упаковка, и т.д.)</w:t>
            </w:r>
          </w:p>
        </w:tc>
        <w:tc>
          <w:tcPr>
            <w:tcW w:w="1349" w:type="dxa"/>
            <w:tcBorders>
              <w:top w:val="single" w:sz="6" w:space="0" w:color="111111"/>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Цена за единицу</w:t>
            </w:r>
          </w:p>
        </w:tc>
        <w:tc>
          <w:tcPr>
            <w:tcW w:w="1801" w:type="dxa"/>
            <w:tcBorders>
              <w:top w:val="single" w:sz="6" w:space="0" w:color="111111"/>
              <w:left w:val="single" w:sz="6" w:space="0" w:color="111111"/>
              <w:bottom w:val="single" w:sz="6" w:space="0" w:color="111111"/>
              <w:right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Сумма (с учетом НДС), рублей</w:t>
            </w:r>
          </w:p>
        </w:tc>
      </w:tr>
      <w:tr>
        <w:trPr>
          <w:trHeight w:val="508" w:hRule="atLeast"/>
        </w:trPr>
        <w:tc>
          <w:tcPr>
            <w:tcW w:w="563" w:type="dxa"/>
            <w:tcBorders>
              <w:left w:val="single" w:sz="6" w:space="0" w:color="111111"/>
              <w:bottom w:val="single" w:sz="6" w:space="0" w:color="111111"/>
            </w:tcBorders>
            <w:vAlign w:val="center"/>
          </w:tcPr>
          <w:p>
            <w:pPr>
              <w:pStyle w:val="Normal"/>
              <w:widowControl w:val="false"/>
              <w:numPr>
                <w:ilvl w:val="0"/>
                <w:numId w:val="2"/>
              </w:numPr>
              <w:tabs>
                <w:tab w:val="clear" w:pos="708"/>
              </w:tabs>
              <w:suppressAutoHyphens w:val="false"/>
              <w:spacing w:lineRule="auto" w:line="240" w:before="0" w:after="0"/>
              <w:ind w:hanging="0" w:left="0" w:right="0"/>
              <w:jc w:val="center"/>
              <w:rPr>
                <w:rFonts w:ascii="Times New Roman" w:hAnsi="Times New Roman" w:cs="Times New Roman"/>
                <w:sz w:val="24"/>
                <w:szCs w:val="24"/>
              </w:rPr>
            </w:pPr>
            <w:r>
              <w:rPr>
                <w:rFonts w:cs="Times New Roman"/>
                <w:sz w:val="24"/>
                <w:szCs w:val="24"/>
              </w:rPr>
            </w:r>
          </w:p>
        </w:tc>
        <w:tc>
          <w:tcPr>
            <w:tcW w:w="1761" w:type="dxa"/>
            <w:tcBorders>
              <w:left w:val="single" w:sz="6" w:space="0" w:color="111111"/>
              <w:bottom w:val="single" w:sz="6" w:space="0" w:color="111111"/>
            </w:tcBorders>
          </w:tcPr>
          <w:p>
            <w:pPr>
              <w:pStyle w:val="Normal"/>
              <w:spacing w:lineRule="auto" w:line="240" w:before="0" w:after="0"/>
              <w:ind w:hanging="0" w:left="0" w:right="0"/>
              <w:jc w:val="center"/>
              <w:rPr>
                <w:rFonts w:ascii="Times New Roman" w:hAnsi="Times New Roman"/>
                <w:sz w:val="24"/>
                <w:szCs w:val="24"/>
              </w:rPr>
            </w:pPr>
            <w:r>
              <w:rPr>
                <w:rFonts w:eastAsia="Times New Roman" w:cs="Times New Roman"/>
                <w:b w:val="false"/>
                <w:bCs w:val="false"/>
                <w:sz w:val="24"/>
                <w:szCs w:val="24"/>
              </w:rPr>
              <w:t xml:space="preserve">ОКПД2: 25.93.11.140;  Код </w:t>
            </w:r>
            <w:r>
              <w:rPr>
                <w:rFonts w:eastAsia="Times New Roman" w:cs="Times New Roman"/>
                <w:b w:val="false"/>
                <w:bCs w:val="false"/>
                <w:i w:val="false"/>
                <w:caps w:val="false"/>
                <w:smallCaps w:val="false"/>
                <w:strike w:val="false"/>
                <w:dstrike w:val="false"/>
                <w:outline w:val="false"/>
                <w:shadow w:val="false"/>
                <w:color w:val="000000"/>
                <w:spacing w:val="0"/>
                <w:sz w:val="24"/>
                <w:szCs w:val="24"/>
                <w:u w:val="none"/>
                <w:em w:val="none"/>
              </w:rPr>
              <w:t>КТРУ отсутствует</w:t>
            </w:r>
          </w:p>
        </w:tc>
        <w:tc>
          <w:tcPr>
            <w:tcW w:w="2920" w:type="dxa"/>
            <w:tcBorders>
              <w:left w:val="single" w:sz="6" w:space="0" w:color="111111"/>
              <w:bottom w:val="single" w:sz="6" w:space="0" w:color="111111"/>
            </w:tcBorders>
            <w:vAlign w:val="center"/>
          </w:tcPr>
          <w:p>
            <w:pPr>
              <w:pStyle w:val="Normal"/>
              <w:spacing w:lineRule="auto" w:line="240"/>
              <w:ind w:hanging="0" w:left="0" w:right="0"/>
              <w:rPr>
                <w:rFonts w:ascii="Times New Roman" w:hAnsi="Times New Roman"/>
                <w:sz w:val="24"/>
                <w:szCs w:val="24"/>
              </w:rPr>
            </w:pPr>
            <w:r>
              <w:rPr>
                <w:b/>
                <w:sz w:val="24"/>
                <w:szCs w:val="24"/>
              </w:rPr>
              <w:t>Строп СТП- 2Т/4М</w:t>
            </w:r>
          </w:p>
        </w:tc>
        <w:tc>
          <w:tcPr>
            <w:tcW w:w="1756"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4 шт.</w:t>
            </w:r>
          </w:p>
        </w:tc>
        <w:tc>
          <w:tcPr>
            <w:tcW w:w="1349"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1 152,00</w:t>
            </w:r>
          </w:p>
        </w:tc>
        <w:tc>
          <w:tcPr>
            <w:tcW w:w="1801" w:type="dxa"/>
            <w:tcBorders>
              <w:left w:val="single" w:sz="6" w:space="0" w:color="111111"/>
              <w:bottom w:val="single" w:sz="6" w:space="0" w:color="111111"/>
              <w:right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4 608,00</w:t>
            </w:r>
          </w:p>
        </w:tc>
      </w:tr>
      <w:tr>
        <w:trPr>
          <w:trHeight w:val="508" w:hRule="atLeast"/>
        </w:trPr>
        <w:tc>
          <w:tcPr>
            <w:tcW w:w="563" w:type="dxa"/>
            <w:tcBorders>
              <w:left w:val="single" w:sz="6" w:space="0" w:color="111111"/>
              <w:bottom w:val="single" w:sz="6" w:space="0" w:color="111111"/>
            </w:tcBorders>
            <w:vAlign w:val="center"/>
          </w:tcPr>
          <w:p>
            <w:pPr>
              <w:pStyle w:val="Normal"/>
              <w:widowControl w:val="false"/>
              <w:numPr>
                <w:ilvl w:val="0"/>
                <w:numId w:val="2"/>
              </w:numPr>
              <w:tabs>
                <w:tab w:val="clear" w:pos="708"/>
              </w:tabs>
              <w:suppressAutoHyphens w:val="false"/>
              <w:spacing w:lineRule="auto" w:line="240" w:before="0" w:after="0"/>
              <w:ind w:hanging="0" w:left="0" w:right="0"/>
              <w:jc w:val="center"/>
              <w:rPr>
                <w:rFonts w:ascii="Times New Roman" w:hAnsi="Times New Roman" w:cs="Times New Roman"/>
                <w:sz w:val="24"/>
                <w:szCs w:val="24"/>
              </w:rPr>
            </w:pPr>
            <w:r>
              <w:rPr>
                <w:rFonts w:cs="Times New Roman"/>
                <w:sz w:val="24"/>
                <w:szCs w:val="24"/>
              </w:rPr>
            </w:r>
          </w:p>
        </w:tc>
        <w:tc>
          <w:tcPr>
            <w:tcW w:w="1761" w:type="dxa"/>
            <w:tcBorders>
              <w:left w:val="single" w:sz="6" w:space="0" w:color="111111"/>
              <w:bottom w:val="single" w:sz="6" w:space="0" w:color="111111"/>
            </w:tcBorders>
          </w:tcPr>
          <w:p>
            <w:pPr>
              <w:pStyle w:val="Normal"/>
              <w:spacing w:lineRule="auto" w:line="240" w:before="0" w:after="0"/>
              <w:ind w:hanging="0" w:left="0" w:right="0"/>
              <w:jc w:val="center"/>
              <w:rPr>
                <w:rFonts w:ascii="Times New Roman" w:hAnsi="Times New Roman"/>
                <w:sz w:val="24"/>
                <w:szCs w:val="24"/>
              </w:rPr>
            </w:pPr>
            <w:r>
              <w:rPr>
                <w:rFonts w:eastAsia="Times New Roman" w:cs="Times New Roman"/>
                <w:b w:val="false"/>
                <w:bCs w:val="false"/>
                <w:sz w:val="24"/>
                <w:szCs w:val="24"/>
              </w:rPr>
              <w:t xml:space="preserve">ОКПД2: 25.93.11.140;  Код </w:t>
            </w:r>
            <w:r>
              <w:rPr>
                <w:rFonts w:eastAsia="Times New Roman" w:cs="Times New Roman"/>
                <w:b w:val="false"/>
                <w:bCs w:val="false"/>
                <w:i w:val="false"/>
                <w:caps w:val="false"/>
                <w:smallCaps w:val="false"/>
                <w:strike w:val="false"/>
                <w:dstrike w:val="false"/>
                <w:outline w:val="false"/>
                <w:shadow w:val="false"/>
                <w:color w:val="000000"/>
                <w:spacing w:val="0"/>
                <w:sz w:val="24"/>
                <w:szCs w:val="24"/>
                <w:u w:val="none"/>
                <w:em w:val="none"/>
              </w:rPr>
              <w:t>КТРУ отсутствует</w:t>
            </w:r>
          </w:p>
        </w:tc>
        <w:tc>
          <w:tcPr>
            <w:tcW w:w="2920" w:type="dxa"/>
            <w:tcBorders>
              <w:left w:val="single" w:sz="6" w:space="0" w:color="111111"/>
              <w:bottom w:val="single" w:sz="6" w:space="0" w:color="111111"/>
            </w:tcBorders>
            <w:vAlign w:val="center"/>
          </w:tcPr>
          <w:p>
            <w:pPr>
              <w:pStyle w:val="Normal"/>
              <w:spacing w:lineRule="auto" w:line="240"/>
              <w:ind w:hanging="0" w:left="0" w:right="0"/>
              <w:rPr>
                <w:rFonts w:ascii="Times New Roman" w:hAnsi="Times New Roman"/>
                <w:sz w:val="24"/>
                <w:szCs w:val="24"/>
              </w:rPr>
            </w:pPr>
            <w:r>
              <w:rPr>
                <w:b/>
                <w:sz w:val="24"/>
                <w:szCs w:val="24"/>
                <w:lang w:val="ru-RU"/>
              </w:rPr>
              <w:t>Строп СТП 3Т/8М</w:t>
            </w:r>
          </w:p>
        </w:tc>
        <w:tc>
          <w:tcPr>
            <w:tcW w:w="1756"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2 шт.</w:t>
            </w:r>
          </w:p>
        </w:tc>
        <w:tc>
          <w:tcPr>
            <w:tcW w:w="1349"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2 736,00</w:t>
            </w:r>
          </w:p>
        </w:tc>
        <w:tc>
          <w:tcPr>
            <w:tcW w:w="1801" w:type="dxa"/>
            <w:tcBorders>
              <w:left w:val="single" w:sz="6" w:space="0" w:color="111111"/>
              <w:bottom w:val="single" w:sz="6" w:space="0" w:color="111111"/>
              <w:right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5 472,00</w:t>
            </w:r>
          </w:p>
        </w:tc>
      </w:tr>
      <w:tr>
        <w:trPr>
          <w:trHeight w:val="508" w:hRule="atLeast"/>
        </w:trPr>
        <w:tc>
          <w:tcPr>
            <w:tcW w:w="563" w:type="dxa"/>
            <w:tcBorders>
              <w:left w:val="single" w:sz="6" w:space="0" w:color="111111"/>
              <w:bottom w:val="single" w:sz="6" w:space="0" w:color="111111"/>
            </w:tcBorders>
            <w:vAlign w:val="center"/>
          </w:tcPr>
          <w:p>
            <w:pPr>
              <w:pStyle w:val="Normal"/>
              <w:widowControl w:val="false"/>
              <w:numPr>
                <w:ilvl w:val="0"/>
                <w:numId w:val="2"/>
              </w:numPr>
              <w:tabs>
                <w:tab w:val="clear" w:pos="708"/>
              </w:tabs>
              <w:suppressAutoHyphens w:val="false"/>
              <w:spacing w:lineRule="auto" w:line="240" w:before="0" w:after="0"/>
              <w:ind w:hanging="0" w:left="0" w:right="0"/>
              <w:jc w:val="center"/>
              <w:rPr>
                <w:rFonts w:ascii="Times New Roman" w:hAnsi="Times New Roman" w:cs="Times New Roman"/>
                <w:sz w:val="24"/>
                <w:szCs w:val="24"/>
              </w:rPr>
            </w:pPr>
            <w:r>
              <w:rPr>
                <w:rFonts w:cs="Times New Roman"/>
                <w:sz w:val="24"/>
                <w:szCs w:val="24"/>
              </w:rPr>
            </w:r>
          </w:p>
        </w:tc>
        <w:tc>
          <w:tcPr>
            <w:tcW w:w="1761" w:type="dxa"/>
            <w:tcBorders>
              <w:left w:val="single" w:sz="6" w:space="0" w:color="111111"/>
              <w:bottom w:val="single" w:sz="6" w:space="0" w:color="111111"/>
            </w:tcBorders>
          </w:tcPr>
          <w:p>
            <w:pPr>
              <w:pStyle w:val="Normal"/>
              <w:spacing w:lineRule="auto" w:line="240" w:before="0" w:after="0"/>
              <w:ind w:hanging="0" w:left="0" w:right="0"/>
              <w:jc w:val="center"/>
              <w:rPr>
                <w:rFonts w:ascii="Times New Roman" w:hAnsi="Times New Roman"/>
                <w:sz w:val="24"/>
                <w:szCs w:val="24"/>
              </w:rPr>
            </w:pPr>
            <w:r>
              <w:rPr>
                <w:rFonts w:eastAsia="Times New Roman" w:cs="Times New Roman"/>
                <w:b w:val="false"/>
                <w:bCs w:val="false"/>
                <w:sz w:val="24"/>
                <w:szCs w:val="24"/>
              </w:rPr>
              <w:t xml:space="preserve">ОКПД2: 25.93.11.140;  Код </w:t>
            </w:r>
            <w:r>
              <w:rPr>
                <w:rFonts w:eastAsia="Times New Roman" w:cs="Times New Roman"/>
                <w:b w:val="false"/>
                <w:bCs w:val="false"/>
                <w:i w:val="false"/>
                <w:caps w:val="false"/>
                <w:smallCaps w:val="false"/>
                <w:strike w:val="false"/>
                <w:dstrike w:val="false"/>
                <w:outline w:val="false"/>
                <w:shadow w:val="false"/>
                <w:color w:val="000000"/>
                <w:spacing w:val="0"/>
                <w:sz w:val="24"/>
                <w:szCs w:val="24"/>
                <w:u w:val="none"/>
                <w:em w:val="none"/>
              </w:rPr>
              <w:t>КТРУ отсутствует</w:t>
            </w:r>
          </w:p>
        </w:tc>
        <w:tc>
          <w:tcPr>
            <w:tcW w:w="2920" w:type="dxa"/>
            <w:tcBorders>
              <w:left w:val="single" w:sz="6" w:space="0" w:color="111111"/>
              <w:bottom w:val="single" w:sz="6" w:space="0" w:color="111111"/>
            </w:tcBorders>
            <w:vAlign w:val="center"/>
          </w:tcPr>
          <w:p>
            <w:pPr>
              <w:pStyle w:val="Normal"/>
              <w:spacing w:lineRule="auto" w:line="240"/>
              <w:ind w:hanging="0" w:left="0" w:right="0"/>
              <w:rPr>
                <w:rFonts w:ascii="Times New Roman" w:hAnsi="Times New Roman"/>
                <w:sz w:val="24"/>
                <w:szCs w:val="24"/>
              </w:rPr>
            </w:pPr>
            <w:r>
              <w:rPr>
                <w:b/>
                <w:sz w:val="24"/>
                <w:szCs w:val="24"/>
              </w:rPr>
              <w:t>Строп (паук) грузовой цепной с крюками</w:t>
            </w:r>
          </w:p>
        </w:tc>
        <w:tc>
          <w:tcPr>
            <w:tcW w:w="1756"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1 шт.</w:t>
            </w:r>
          </w:p>
        </w:tc>
        <w:tc>
          <w:tcPr>
            <w:tcW w:w="1349"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23 820,00</w:t>
            </w:r>
          </w:p>
        </w:tc>
        <w:tc>
          <w:tcPr>
            <w:tcW w:w="1801" w:type="dxa"/>
            <w:tcBorders>
              <w:left w:val="single" w:sz="6" w:space="0" w:color="111111"/>
              <w:bottom w:val="single" w:sz="6" w:space="0" w:color="111111"/>
              <w:right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23 820,00</w:t>
            </w:r>
          </w:p>
        </w:tc>
      </w:tr>
      <w:tr>
        <w:trPr>
          <w:trHeight w:val="508" w:hRule="atLeast"/>
        </w:trPr>
        <w:tc>
          <w:tcPr>
            <w:tcW w:w="563" w:type="dxa"/>
            <w:tcBorders>
              <w:left w:val="single" w:sz="6" w:space="0" w:color="111111"/>
              <w:bottom w:val="single" w:sz="6" w:space="0" w:color="111111"/>
            </w:tcBorders>
            <w:vAlign w:val="center"/>
          </w:tcPr>
          <w:p>
            <w:pPr>
              <w:pStyle w:val="Normal"/>
              <w:widowControl w:val="false"/>
              <w:numPr>
                <w:ilvl w:val="0"/>
                <w:numId w:val="2"/>
              </w:numPr>
              <w:tabs>
                <w:tab w:val="clear" w:pos="708"/>
              </w:tabs>
              <w:suppressAutoHyphens w:val="false"/>
              <w:spacing w:lineRule="auto" w:line="240" w:before="0" w:after="0"/>
              <w:ind w:hanging="0" w:left="0" w:right="0"/>
              <w:jc w:val="center"/>
              <w:rPr>
                <w:rFonts w:ascii="Times New Roman" w:hAnsi="Times New Roman" w:cs="Times New Roman"/>
                <w:sz w:val="24"/>
                <w:szCs w:val="24"/>
              </w:rPr>
            </w:pPr>
            <w:r>
              <w:rPr>
                <w:rFonts w:cs="Times New Roman"/>
                <w:sz w:val="24"/>
                <w:szCs w:val="24"/>
              </w:rPr>
            </w:r>
          </w:p>
        </w:tc>
        <w:tc>
          <w:tcPr>
            <w:tcW w:w="1761" w:type="dxa"/>
            <w:tcBorders>
              <w:left w:val="single" w:sz="6" w:space="0" w:color="111111"/>
              <w:bottom w:val="single" w:sz="6" w:space="0" w:color="111111"/>
            </w:tcBorders>
          </w:tcPr>
          <w:p>
            <w:pPr>
              <w:pStyle w:val="Normal"/>
              <w:spacing w:lineRule="auto" w:line="240" w:before="0" w:after="0"/>
              <w:ind w:hanging="0" w:left="0" w:right="0"/>
              <w:jc w:val="center"/>
              <w:rPr>
                <w:rFonts w:ascii="Times New Roman" w:hAnsi="Times New Roman"/>
                <w:sz w:val="24"/>
                <w:szCs w:val="24"/>
              </w:rPr>
            </w:pPr>
            <w:r>
              <w:rPr>
                <w:rFonts w:eastAsia="Times New Roman" w:cs="Times New Roman"/>
                <w:b w:val="false"/>
                <w:bCs w:val="false"/>
                <w:sz w:val="24"/>
                <w:szCs w:val="24"/>
              </w:rPr>
              <w:t xml:space="preserve">ОКПД2: 25.93.11.140;  Код </w:t>
            </w:r>
            <w:r>
              <w:rPr>
                <w:rFonts w:eastAsia="Times New Roman" w:cs="Times New Roman"/>
                <w:b w:val="false"/>
                <w:bCs w:val="false"/>
                <w:i w:val="false"/>
                <w:caps w:val="false"/>
                <w:smallCaps w:val="false"/>
                <w:strike w:val="false"/>
                <w:dstrike w:val="false"/>
                <w:outline w:val="false"/>
                <w:shadow w:val="false"/>
                <w:color w:val="000000"/>
                <w:spacing w:val="0"/>
                <w:sz w:val="24"/>
                <w:szCs w:val="24"/>
                <w:u w:val="none"/>
                <w:em w:val="none"/>
              </w:rPr>
              <w:t>КТРУ отсутствует</w:t>
            </w:r>
          </w:p>
        </w:tc>
        <w:tc>
          <w:tcPr>
            <w:tcW w:w="2920" w:type="dxa"/>
            <w:tcBorders>
              <w:left w:val="single" w:sz="6" w:space="0" w:color="111111"/>
              <w:bottom w:val="single" w:sz="6" w:space="0" w:color="111111"/>
            </w:tcBorders>
            <w:vAlign w:val="center"/>
          </w:tcPr>
          <w:p>
            <w:pPr>
              <w:pStyle w:val="Normal"/>
              <w:spacing w:lineRule="auto" w:line="240"/>
              <w:ind w:hanging="0" w:left="0" w:right="0"/>
              <w:rPr>
                <w:rFonts w:ascii="Times New Roman" w:hAnsi="Times New Roman"/>
                <w:sz w:val="24"/>
                <w:szCs w:val="24"/>
              </w:rPr>
            </w:pPr>
            <w:r>
              <w:rPr>
                <w:b/>
                <w:sz w:val="24"/>
                <w:szCs w:val="24"/>
              </w:rPr>
              <w:t>Траверса автомобильная (в сборе)</w:t>
            </w:r>
          </w:p>
        </w:tc>
        <w:tc>
          <w:tcPr>
            <w:tcW w:w="1756"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rFonts w:cs="Times New Roman"/>
                <w:sz w:val="24"/>
                <w:szCs w:val="24"/>
              </w:rPr>
              <w:t>1 шт.</w:t>
            </w:r>
          </w:p>
        </w:tc>
        <w:tc>
          <w:tcPr>
            <w:tcW w:w="1349" w:type="dxa"/>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29 164,00</w:t>
            </w:r>
          </w:p>
        </w:tc>
        <w:tc>
          <w:tcPr>
            <w:tcW w:w="1801" w:type="dxa"/>
            <w:tcBorders>
              <w:left w:val="single" w:sz="6" w:space="0" w:color="111111"/>
              <w:bottom w:val="single" w:sz="6" w:space="0" w:color="111111"/>
              <w:right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sz w:val="24"/>
                <w:szCs w:val="24"/>
              </w:rPr>
              <w:t>29 164,00</w:t>
            </w:r>
          </w:p>
        </w:tc>
      </w:tr>
      <w:tr>
        <w:trPr>
          <w:trHeight w:val="508" w:hRule="atLeast"/>
        </w:trPr>
        <w:tc>
          <w:tcPr>
            <w:tcW w:w="8349" w:type="dxa"/>
            <w:gridSpan w:val="5"/>
            <w:tcBorders>
              <w:left w:val="single" w:sz="6" w:space="0" w:color="111111"/>
              <w:bottom w:val="single" w:sz="6" w:space="0" w:color="111111"/>
            </w:tcBorders>
            <w:vAlign w:val="center"/>
          </w:tcPr>
          <w:p>
            <w:pPr>
              <w:pStyle w:val="Normal"/>
              <w:widowControl w:val="false"/>
              <w:tabs>
                <w:tab w:val="clear" w:pos="708"/>
              </w:tabs>
              <w:spacing w:lineRule="auto" w:line="240" w:before="0" w:after="0"/>
              <w:ind w:hanging="0" w:left="0" w:right="0"/>
              <w:jc w:val="right"/>
              <w:rPr>
                <w:rFonts w:ascii="Times New Roman" w:hAnsi="Times New Roman"/>
                <w:sz w:val="24"/>
                <w:szCs w:val="24"/>
              </w:rPr>
            </w:pPr>
            <w:r>
              <w:rPr>
                <w:rFonts w:cs="Times New Roman"/>
                <w:b/>
                <w:bCs/>
                <w:sz w:val="24"/>
                <w:szCs w:val="24"/>
                <w:lang w:val="ru-RU"/>
              </w:rPr>
              <w:t>Итого:</w:t>
            </w:r>
          </w:p>
        </w:tc>
        <w:tc>
          <w:tcPr>
            <w:tcW w:w="1801" w:type="dxa"/>
            <w:tcBorders>
              <w:left w:val="single" w:sz="6" w:space="0" w:color="111111"/>
              <w:bottom w:val="single" w:sz="6" w:space="0" w:color="111111"/>
              <w:right w:val="single" w:sz="6" w:space="0" w:color="111111"/>
            </w:tcBorders>
            <w:vAlign w:val="center"/>
          </w:tcPr>
          <w:p>
            <w:pPr>
              <w:pStyle w:val="Normal"/>
              <w:widowControl w:val="false"/>
              <w:tabs>
                <w:tab w:val="clear" w:pos="708"/>
              </w:tabs>
              <w:spacing w:lineRule="auto" w:line="240" w:before="0" w:after="0"/>
              <w:ind w:hanging="0" w:left="0" w:right="0"/>
              <w:jc w:val="center"/>
              <w:rPr>
                <w:rFonts w:ascii="Times New Roman" w:hAnsi="Times New Roman"/>
                <w:sz w:val="24"/>
                <w:szCs w:val="24"/>
              </w:rPr>
            </w:pPr>
            <w:r>
              <w:rPr>
                <w:b/>
                <w:bCs/>
                <w:sz w:val="24"/>
                <w:szCs w:val="24"/>
              </w:rPr>
              <w:t>63 064,00</w:t>
            </w:r>
          </w:p>
        </w:tc>
      </w:tr>
    </w:tbl>
    <w:p>
      <w:pPr>
        <w:pStyle w:val="Normal"/>
        <w:ind w:firstLine="540"/>
        <w:rPr>
          <w:rFonts w:ascii="Times New Roman" w:hAnsi="Times New Roman" w:cs="Times New Roman"/>
          <w:sz w:val="24"/>
          <w:szCs w:val="24"/>
          <w:highlight w:val="none"/>
          <w:shd w:fill="auto" w:val="clear"/>
        </w:rPr>
      </w:pPr>
      <w:r>
        <w:rPr>
          <w:rFonts w:cs="Times New Roman"/>
          <w:sz w:val="24"/>
          <w:szCs w:val="24"/>
          <w:shd w:fill="auto" w:val="clear"/>
        </w:rPr>
      </w:r>
    </w:p>
    <w:p>
      <w:pPr>
        <w:pStyle w:val="ConsPlusNormal1"/>
        <w:ind w:firstLine="540"/>
        <w:rPr>
          <w:rFonts w:ascii="Times New Roman" w:hAnsi="Times New Roman" w:cs="Times New Roman"/>
          <w:sz w:val="18"/>
          <w:szCs w:val="18"/>
          <w:highlight w:val="none"/>
          <w:shd w:fill="auto" w:val="clear"/>
        </w:rPr>
      </w:pPr>
      <w:r>
        <w:rPr>
          <w:rFonts w:cs="Times New Roman" w:ascii="Times New Roman" w:hAnsi="Times New Roman"/>
          <w:sz w:val="18"/>
          <w:szCs w:val="18"/>
          <w:shd w:fill="auto" w:val="clear"/>
        </w:rPr>
      </w:r>
    </w:p>
    <w:p>
      <w:pPr>
        <w:pStyle w:val="ConsPlusNormal1"/>
        <w:numPr>
          <w:ilvl w:val="0"/>
          <w:numId w:val="0"/>
        </w:numPr>
        <w:ind w:firstLine="720" w:left="0"/>
        <w:jc w:val="right"/>
        <w:outlineLvl w:val="1"/>
        <w:rPr>
          <w:rFonts w:ascii="Times New Roman" w:hAnsi="Times New Roman" w:cs="Times New Roman"/>
          <w:sz w:val="18"/>
          <w:szCs w:val="18"/>
          <w:highlight w:val="none"/>
          <w:shd w:fill="auto" w:val="clear"/>
        </w:rPr>
      </w:pPr>
      <w:r>
        <w:rPr>
          <w:rFonts w:cs="Times New Roman" w:ascii="Times New Roman" w:hAnsi="Times New Roman"/>
          <w:sz w:val="18"/>
          <w:szCs w:val="18"/>
          <w:shd w:fill="auto" w:val="clear"/>
        </w:rPr>
      </w:r>
    </w:p>
    <w:tbl>
      <w:tblPr>
        <w:tblW w:w="10168" w:type="dxa"/>
        <w:jc w:val="left"/>
        <w:tblInd w:w="-18" w:type="dxa"/>
        <w:tblLayout w:type="fixed"/>
        <w:tblCellMar>
          <w:top w:w="0" w:type="dxa"/>
          <w:left w:w="108" w:type="dxa"/>
          <w:bottom w:w="0" w:type="dxa"/>
          <w:right w:w="108" w:type="dxa"/>
        </w:tblCellMar>
        <w:tblLook w:firstRow="1" w:noVBand="0" w:lastRow="1" w:firstColumn="1" w:lastColumn="1" w:noHBand="0" w:val="01e0"/>
      </w:tblPr>
      <w:tblGrid>
        <w:gridCol w:w="4988"/>
        <w:gridCol w:w="112"/>
        <w:gridCol w:w="5068"/>
      </w:tblGrid>
      <w:tr>
        <w:trPr/>
        <w:tc>
          <w:tcPr>
            <w:tcW w:w="4988" w:type="dxa"/>
            <w:tcBorders/>
          </w:tcPr>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sz w:val="24"/>
                <w:szCs w:val="24"/>
                <w:shd w:fill="auto" w:val="clear"/>
              </w:rPr>
              <w:t>ЗАКАЗЧИК:</w:t>
            </w:r>
          </w:p>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sz w:val="24"/>
                <w:szCs w:val="24"/>
                <w:shd w:fill="auto" w:val="clear"/>
              </w:rPr>
              <w:t xml:space="preserve">Северо-Восточный филиал ФГБУ </w:t>
            </w:r>
            <w:r>
              <w:rPr>
                <w:rFonts w:cs="Times New Roman" w:ascii="Times New Roman" w:hAnsi="Times New Roman"/>
                <w:b/>
                <w:bCs/>
                <w:sz w:val="24"/>
                <w:szCs w:val="24"/>
                <w:shd w:fill="auto" w:val="clear"/>
              </w:rPr>
              <w:t>«Главрыбвод»</w:t>
            </w:r>
          </w:p>
          <w:p>
            <w:pPr>
              <w:pStyle w:val="ConsPlusNormal1"/>
              <w:widowControl w:val="false"/>
              <w:numPr>
                <w:ilvl w:val="0"/>
                <w:numId w:val="0"/>
              </w:numPr>
              <w:ind w:hanging="0" w:left="0"/>
              <w:outlineLvl w:val="1"/>
              <w:rPr>
                <w:sz w:val="24"/>
                <w:szCs w:val="24"/>
                <w:highlight w:val="none"/>
                <w:shd w:fill="auto" w:val="clear"/>
              </w:rPr>
            </w:pPr>
            <w:r>
              <w:rPr>
                <w:sz w:val="24"/>
                <w:szCs w:val="24"/>
                <w:shd w:fill="auto" w:val="clear"/>
              </w:rPr>
            </w:r>
          </w:p>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sz w:val="24"/>
                <w:szCs w:val="24"/>
                <w:shd w:fill="auto" w:val="clear"/>
              </w:rPr>
              <w:t>Заместитель начальника учреждения – начальник филиала</w:t>
            </w:r>
          </w:p>
        </w:tc>
        <w:tc>
          <w:tcPr>
            <w:tcW w:w="112" w:type="dxa"/>
            <w:tcBorders/>
          </w:tcPr>
          <w:p>
            <w:pPr>
              <w:pStyle w:val="ConsPlusNormal1"/>
              <w:widowControl w:val="false"/>
              <w:numPr>
                <w:ilvl w:val="0"/>
                <w:numId w:val="0"/>
              </w:numPr>
              <w:ind w:firstLine="720" w:left="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5068" w:type="dxa"/>
            <w:tcBorders/>
          </w:tcPr>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bCs/>
                <w:sz w:val="24"/>
                <w:szCs w:val="24"/>
                <w:shd w:fill="auto" w:val="clear"/>
              </w:rPr>
              <w:t>ПОСТАВЩИК:</w:t>
            </w:r>
          </w:p>
          <w:p>
            <w:pPr>
              <w:pStyle w:val="Normal"/>
              <w:widowControl w:val="false"/>
              <w:spacing w:lineRule="auto" w:line="240" w:before="0" w:after="0"/>
              <w:ind w:hanging="0" w:left="0" w:right="0"/>
              <w:rPr>
                <w:rFonts w:ascii="Times New Roman" w:hAnsi="Times New Roman"/>
                <w:sz w:val="24"/>
                <w:szCs w:val="24"/>
                <w:highlight w:val="none"/>
                <w:shd w:fill="auto" w:val="clear"/>
              </w:rPr>
            </w:pPr>
            <w:r>
              <w:rPr>
                <w:b/>
                <w:bCs/>
                <w:sz w:val="24"/>
                <w:szCs w:val="24"/>
              </w:rPr>
            </w:r>
          </w:p>
          <w:p>
            <w:pPr>
              <w:pStyle w:val="Normal"/>
              <w:widowControl w:val="false"/>
              <w:spacing w:lineRule="auto" w:line="240" w:before="0" w:after="0"/>
              <w:ind w:hanging="0" w:left="0"/>
              <w:rPr>
                <w:b/>
                <w:bCs/>
                <w:sz w:val="24"/>
                <w:szCs w:val="24"/>
              </w:rPr>
            </w:pPr>
            <w:r>
              <w:rPr>
                <w:b/>
                <w:bCs/>
                <w:sz w:val="24"/>
                <w:szCs w:val="24"/>
              </w:rPr>
            </w:r>
          </w:p>
        </w:tc>
      </w:tr>
      <w:tr>
        <w:trPr/>
        <w:tc>
          <w:tcPr>
            <w:tcW w:w="4988" w:type="dxa"/>
            <w:tcBorders/>
          </w:tcPr>
          <w:p>
            <w:pPr>
              <w:pStyle w:val="ConsPlusNormal1"/>
              <w:widowControl w:val="false"/>
              <w:numPr>
                <w:ilvl w:val="0"/>
                <w:numId w:val="0"/>
              </w:numPr>
              <w:ind w:firstLine="720" w:left="0"/>
              <w:outlineLvl w:val="1"/>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sz w:val="24"/>
                <w:szCs w:val="24"/>
                <w:shd w:fill="auto" w:val="clear"/>
              </w:rPr>
              <w:t>___________________/М.Л. Цыбуленко/</w:t>
            </w:r>
          </w:p>
        </w:tc>
        <w:tc>
          <w:tcPr>
            <w:tcW w:w="112" w:type="dxa"/>
            <w:tcBorders/>
          </w:tcPr>
          <w:p>
            <w:pPr>
              <w:pStyle w:val="ConsPlusNormal1"/>
              <w:widowControl w:val="false"/>
              <w:numPr>
                <w:ilvl w:val="0"/>
                <w:numId w:val="0"/>
              </w:numPr>
              <w:ind w:firstLine="720" w:left="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5068" w:type="dxa"/>
            <w:tcBorders/>
          </w:tcPr>
          <w:p>
            <w:pPr>
              <w:pStyle w:val="ConsPlusNormal1"/>
              <w:widowControl w:val="false"/>
              <w:numPr>
                <w:ilvl w:val="0"/>
                <w:numId w:val="0"/>
              </w:numPr>
              <w:ind w:hanging="0" w:left="0"/>
              <w:outlineLvl w:val="1"/>
              <w:rPr>
                <w:rFonts w:ascii="Times New Roman" w:hAnsi="Times New Roman" w:cs="Times New Roman"/>
                <w:b/>
                <w:bCs/>
                <w:sz w:val="24"/>
                <w:szCs w:val="24"/>
                <w:highlight w:val="none"/>
                <w:shd w:fill="auto" w:val="clear"/>
              </w:rPr>
            </w:pPr>
            <w:r>
              <w:rPr>
                <w:rFonts w:cs="Times New Roman" w:ascii="Times New Roman" w:hAnsi="Times New Roman"/>
                <w:b/>
                <w:bCs/>
                <w:sz w:val="24"/>
                <w:szCs w:val="24"/>
                <w:shd w:fill="auto" w:val="clear"/>
              </w:rPr>
            </w:r>
          </w:p>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bCs/>
                <w:sz w:val="24"/>
                <w:szCs w:val="24"/>
                <w:shd w:fill="auto" w:val="clear"/>
              </w:rPr>
              <w:t>________________//</w:t>
            </w:r>
          </w:p>
        </w:tc>
      </w:tr>
      <w:tr>
        <w:trPr/>
        <w:tc>
          <w:tcPr>
            <w:tcW w:w="4988" w:type="dxa"/>
            <w:tcBorders/>
          </w:tcPr>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sz w:val="24"/>
                <w:szCs w:val="24"/>
                <w:shd w:fill="auto" w:val="clear"/>
              </w:rPr>
              <w:t>М.П.</w:t>
            </w:r>
          </w:p>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sz w:val="24"/>
                <w:szCs w:val="24"/>
                <w:shd w:fill="auto" w:val="clear"/>
              </w:rPr>
              <w:t>«___»__________ 2026 г.</w:t>
            </w:r>
          </w:p>
        </w:tc>
        <w:tc>
          <w:tcPr>
            <w:tcW w:w="112" w:type="dxa"/>
            <w:tcBorders/>
          </w:tcPr>
          <w:p>
            <w:pPr>
              <w:pStyle w:val="ConsPlusNormal1"/>
              <w:widowControl w:val="false"/>
              <w:numPr>
                <w:ilvl w:val="0"/>
                <w:numId w:val="0"/>
              </w:numPr>
              <w:ind w:firstLine="720" w:left="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5068" w:type="dxa"/>
            <w:tcBorders/>
          </w:tcPr>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bCs/>
                <w:sz w:val="24"/>
                <w:szCs w:val="24"/>
                <w:shd w:fill="auto" w:val="clear"/>
              </w:rPr>
              <w:t>М.П.</w:t>
            </w:r>
          </w:p>
          <w:p>
            <w:pPr>
              <w:pStyle w:val="ConsPlusNormal1"/>
              <w:widowControl w:val="false"/>
              <w:numPr>
                <w:ilvl w:val="0"/>
                <w:numId w:val="0"/>
              </w:numPr>
              <w:ind w:hanging="0" w:left="0"/>
              <w:outlineLvl w:val="1"/>
              <w:rPr>
                <w:sz w:val="24"/>
                <w:szCs w:val="24"/>
                <w:highlight w:val="none"/>
                <w:shd w:fill="auto" w:val="clear"/>
              </w:rPr>
            </w:pPr>
            <w:r>
              <w:rPr>
                <w:rFonts w:cs="Times New Roman" w:ascii="Times New Roman" w:hAnsi="Times New Roman"/>
                <w:b/>
                <w:bCs/>
                <w:sz w:val="24"/>
                <w:szCs w:val="24"/>
                <w:shd w:fill="auto" w:val="clear"/>
              </w:rPr>
              <w:t>«___»___________ 2026 г.</w:t>
            </w:r>
          </w:p>
        </w:tc>
      </w:tr>
    </w:tbl>
    <w:p>
      <w:pPr>
        <w:pStyle w:val="ConsPlusNormal1"/>
        <w:numPr>
          <w:ilvl w:val="0"/>
          <w:numId w:val="0"/>
        </w:numPr>
        <w:ind w:firstLine="720" w:left="0"/>
        <w:jc w:val="right"/>
        <w:outlineLvl w:val="1"/>
        <w:rPr>
          <w:rFonts w:ascii="Times New Roman" w:hAnsi="Times New Roman" w:cs="Times New Roman"/>
          <w:sz w:val="21"/>
          <w:szCs w:val="21"/>
          <w:highlight w:val="none"/>
          <w:shd w:fill="auto" w:val="clear"/>
        </w:rPr>
      </w:pPr>
      <w:r>
        <w:rPr>
          <w:rFonts w:cs="Times New Roman"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cs="Times New Roman"/>
          <w:sz w:val="21"/>
          <w:szCs w:val="21"/>
          <w:highlight w:val="none"/>
          <w:shd w:fill="auto" w:val="clear"/>
        </w:rPr>
      </w:pPr>
      <w:r>
        <w:rPr>
          <w:rFonts w:cs="Times New Roman"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cs="Times New Roman"/>
          <w:sz w:val="21"/>
          <w:szCs w:val="21"/>
          <w:highlight w:val="none"/>
          <w:shd w:fill="auto" w:val="clear"/>
        </w:rPr>
      </w:pPr>
      <w:r>
        <w:rPr>
          <w:rFonts w:cs="Times New Roman"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cs="Times New Roman"/>
          <w:sz w:val="21"/>
          <w:szCs w:val="21"/>
          <w:highlight w:val="none"/>
          <w:shd w:fill="auto" w:val="clear"/>
        </w:rPr>
      </w:pPr>
      <w:r>
        <w:rPr>
          <w:rFonts w:cs="Times New Roman"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sz w:val="21"/>
          <w:szCs w:val="21"/>
          <w:highlight w:val="none"/>
          <w:shd w:fill="auto" w:val="clear"/>
        </w:rPr>
      </w:pPr>
      <w:r>
        <w:rPr>
          <w:rFonts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sz w:val="21"/>
          <w:szCs w:val="21"/>
          <w:highlight w:val="none"/>
          <w:shd w:fill="auto" w:val="clear"/>
        </w:rPr>
      </w:pPr>
      <w:r>
        <w:rPr>
          <w:rFonts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sz w:val="21"/>
          <w:szCs w:val="21"/>
          <w:highlight w:val="none"/>
          <w:shd w:fill="auto" w:val="clear"/>
        </w:rPr>
      </w:pPr>
      <w:r>
        <w:rPr>
          <w:rFonts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sz w:val="21"/>
          <w:szCs w:val="21"/>
          <w:highlight w:val="none"/>
          <w:shd w:fill="auto" w:val="clear"/>
        </w:rPr>
      </w:pPr>
      <w:r>
        <w:rPr>
          <w:rFonts w:ascii="Times New Roman" w:hAnsi="Times New Roman"/>
          <w:sz w:val="21"/>
          <w:szCs w:val="21"/>
          <w:shd w:fill="auto" w:val="clear"/>
        </w:rPr>
      </w:r>
    </w:p>
    <w:p>
      <w:pPr>
        <w:pStyle w:val="ConsPlusNormal1"/>
        <w:numPr>
          <w:ilvl w:val="0"/>
          <w:numId w:val="0"/>
        </w:numPr>
        <w:ind w:firstLine="720" w:left="0"/>
        <w:jc w:val="right"/>
        <w:outlineLvl w:val="1"/>
        <w:rPr>
          <w:rFonts w:ascii="Times New Roman" w:hAnsi="Times New Roman"/>
          <w:sz w:val="21"/>
          <w:szCs w:val="21"/>
          <w:highlight w:val="none"/>
          <w:shd w:fill="auto" w:val="clear"/>
        </w:rPr>
      </w:pPr>
      <w:r>
        <w:rPr>
          <w:rFonts w:ascii="Times New Roman" w:hAnsi="Times New Roman"/>
          <w:sz w:val="21"/>
          <w:szCs w:val="21"/>
          <w:shd w:fill="auto" w:val="clear"/>
        </w:rPr>
      </w:r>
    </w:p>
    <w:p>
      <w:pPr>
        <w:pStyle w:val="Normal"/>
        <w:widowControl w:val="false"/>
        <w:spacing w:lineRule="auto" w:line="240"/>
        <w:ind w:hanging="0"/>
        <w:jc w:val="right"/>
        <w:rPr>
          <w:highlight w:val="none"/>
          <w:shd w:fill="auto" w:val="clear"/>
        </w:rPr>
      </w:pPr>
      <w:r>
        <w:rPr>
          <w:sz w:val="20"/>
          <w:shd w:fill="auto" w:val="clear"/>
        </w:rPr>
        <w:t xml:space="preserve">Приложение № 2 к Контракту </w:t>
      </w:r>
    </w:p>
    <w:p>
      <w:pPr>
        <w:pStyle w:val="Normal"/>
        <w:widowControl w:val="false"/>
        <w:spacing w:lineRule="auto" w:line="240"/>
        <w:ind w:firstLine="6406"/>
        <w:jc w:val="center"/>
        <w:rPr>
          <w:highlight w:val="none"/>
          <w:shd w:fill="auto" w:val="clear"/>
        </w:rPr>
      </w:pPr>
      <w:r>
        <w:rPr>
          <w:rFonts w:eastAsia="Calibri"/>
          <w:sz w:val="20"/>
          <w:shd w:fill="auto" w:val="clear"/>
        </w:rPr>
        <w:t>от «___» ____ 2026 г. № ___</w:t>
      </w:r>
      <w:bookmarkStart w:id="9" w:name="_Hlk65571028_Копия_1"/>
      <w:bookmarkEnd w:id="9"/>
      <w:r>
        <w:rPr>
          <w:rFonts w:eastAsia="Calibri"/>
          <w:sz w:val="20"/>
          <w:shd w:fill="auto" w:val="clear"/>
        </w:rPr>
        <w:t>__________</w:t>
      </w:r>
    </w:p>
    <w:p>
      <w:pPr>
        <w:pStyle w:val="ConsPlusNormal1"/>
        <w:numPr>
          <w:ilvl w:val="0"/>
          <w:numId w:val="0"/>
        </w:numPr>
        <w:spacing w:lineRule="auto" w:line="240"/>
        <w:ind w:hanging="0" w:left="0"/>
        <w:jc w:val="right"/>
        <w:outlineLvl w:val="1"/>
        <w:rPr>
          <w:rFonts w:ascii="Times New Roman" w:hAnsi="Times New Roman"/>
          <w:sz w:val="24"/>
          <w:szCs w:val="24"/>
          <w:highlight w:val="none"/>
          <w:shd w:fill="auto" w:val="clear"/>
        </w:rPr>
      </w:pPr>
      <w:r>
        <w:rPr>
          <w:rFonts w:ascii="Times New Roman" w:hAnsi="Times New Roman"/>
          <w:sz w:val="24"/>
          <w:szCs w:val="24"/>
          <w:shd w:fill="auto"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ind w:hanging="0"/>
        <w:jc w:val="center"/>
        <w:rPr>
          <w:rFonts w:ascii="Times New Roman" w:hAnsi="Times New Roman"/>
          <w:sz w:val="24"/>
          <w:szCs w:val="24"/>
        </w:rPr>
      </w:pPr>
      <w:r>
        <w:rPr>
          <w:rFonts w:eastAsia="Times New Roman" w:cs="Times New Roman"/>
          <w:b/>
          <w:bCs/>
          <w:sz w:val="24"/>
          <w:szCs w:val="24"/>
          <w:shd w:fill="auto" w:val="clear"/>
          <w:lang w:eastAsia="ru-RU"/>
        </w:rPr>
        <w:t>Техническое задание</w:t>
      </w:r>
    </w:p>
    <w:p>
      <w:pPr>
        <w:pStyle w:val="Normal"/>
        <w:spacing w:lineRule="auto" w:line="240"/>
        <w:ind w:hanging="0"/>
        <w:jc w:val="center"/>
        <w:rPr>
          <w:rFonts w:ascii="Times New Roman" w:hAnsi="Times New Roman"/>
          <w:sz w:val="24"/>
          <w:szCs w:val="24"/>
        </w:rPr>
      </w:pPr>
      <w:r>
        <w:rPr>
          <w:b/>
          <w:bCs/>
          <w:sz w:val="24"/>
          <w:szCs w:val="24"/>
        </w:rPr>
        <w:t>на поставку грузоподъемных устройств</w:t>
      </w:r>
      <w:bookmarkStart w:id="10" w:name="_GoBack"/>
      <w:bookmarkEnd w:id="10"/>
      <w:r>
        <w:rPr>
          <w:b/>
          <w:bCs/>
          <w:sz w:val="24"/>
          <w:szCs w:val="24"/>
        </w:rPr>
        <w:t xml:space="preserve"> для нужд Северо-Восточного филиала </w:t>
      </w:r>
    </w:p>
    <w:p>
      <w:pPr>
        <w:pStyle w:val="Normal"/>
        <w:spacing w:lineRule="auto" w:line="240"/>
        <w:ind w:hanging="0"/>
        <w:jc w:val="center"/>
        <w:rPr>
          <w:rFonts w:ascii="Times New Roman" w:hAnsi="Times New Roman"/>
          <w:sz w:val="24"/>
          <w:szCs w:val="24"/>
        </w:rPr>
      </w:pPr>
      <w:r>
        <w:rPr>
          <w:b/>
          <w:bCs/>
          <w:sz w:val="24"/>
          <w:szCs w:val="24"/>
        </w:rPr>
        <w:t>ФГБУ «Главрыбвод»</w:t>
      </w:r>
    </w:p>
    <w:p>
      <w:pPr>
        <w:pStyle w:val="Normal"/>
        <w:spacing w:lineRule="auto" w:line="240"/>
        <w:ind w:hanging="0"/>
        <w:rPr>
          <w:rFonts w:ascii="Times New Roman" w:hAnsi="Times New Roman"/>
          <w:sz w:val="24"/>
          <w:szCs w:val="24"/>
        </w:rPr>
      </w:pPr>
      <w:r>
        <w:rPr>
          <w:sz w:val="24"/>
          <w:szCs w:val="24"/>
        </w:rPr>
        <w:t xml:space="preserve"> </w:t>
      </w:r>
    </w:p>
    <w:p>
      <w:pPr>
        <w:pStyle w:val="Normal"/>
        <w:spacing w:lineRule="auto" w:line="240"/>
        <w:ind w:hanging="0"/>
        <w:rPr>
          <w:rFonts w:ascii="Times New Roman" w:hAnsi="Times New Roman"/>
          <w:sz w:val="24"/>
          <w:szCs w:val="24"/>
        </w:rPr>
      </w:pPr>
      <w:r>
        <w:rPr>
          <w:sz w:val="24"/>
          <w:szCs w:val="24"/>
        </w:rPr>
        <w:t>ОКПД2: 25.93.11.140; Код КТРУ отсутствует.</w:t>
      </w:r>
    </w:p>
    <w:p>
      <w:pPr>
        <w:pStyle w:val="Normal"/>
        <w:spacing w:lineRule="auto" w:line="240"/>
        <w:ind w:hanging="0"/>
        <w:rPr>
          <w:rFonts w:ascii="Times New Roman" w:hAnsi="Times New Roman"/>
          <w:sz w:val="24"/>
          <w:szCs w:val="24"/>
        </w:rPr>
      </w:pPr>
      <w:r>
        <w:rPr>
          <w:sz w:val="24"/>
          <w:szCs w:val="24"/>
        </w:rPr>
      </w:r>
    </w:p>
    <w:tbl>
      <w:tblPr>
        <w:tblW w:w="9900" w:type="dxa"/>
        <w:jc w:val="left"/>
        <w:tblInd w:w="157" w:type="dxa"/>
        <w:tblLayout w:type="fixed"/>
        <w:tblCellMar>
          <w:top w:w="0" w:type="dxa"/>
          <w:left w:w="108" w:type="dxa"/>
          <w:bottom w:w="0" w:type="dxa"/>
          <w:right w:w="108" w:type="dxa"/>
        </w:tblCellMar>
        <w:tblLook w:firstRow="0" w:noVBand="0" w:lastRow="0" w:firstColumn="0" w:lastColumn="0" w:noHBand="0" w:val="0000"/>
      </w:tblPr>
      <w:tblGrid>
        <w:gridCol w:w="621"/>
        <w:gridCol w:w="5828"/>
        <w:gridCol w:w="1875"/>
        <w:gridCol w:w="1576"/>
      </w:tblGrid>
      <w:tr>
        <w:trPr>
          <w:trHeight w:val="606" w:hRule="atLeast"/>
        </w:trPr>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ind w:hanging="0"/>
              <w:jc w:val="center"/>
              <w:rPr>
                <w:rFonts w:ascii="Times New Roman" w:hAnsi="Times New Roman"/>
                <w:sz w:val="24"/>
                <w:szCs w:val="24"/>
              </w:rPr>
            </w:pPr>
            <w:r>
              <w:rPr>
                <w:b/>
                <w:sz w:val="24"/>
                <w:szCs w:val="24"/>
              </w:rPr>
              <w:t xml:space="preserve">№ </w:t>
            </w:r>
            <w:r>
              <w:rPr>
                <w:b/>
                <w:sz w:val="24"/>
                <w:szCs w:val="24"/>
              </w:rPr>
              <w:t>п/п</w:t>
            </w:r>
          </w:p>
        </w:tc>
        <w:tc>
          <w:tcPr>
            <w:tcW w:w="582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ind w:hanging="0"/>
              <w:rPr>
                <w:rFonts w:ascii="Times New Roman" w:hAnsi="Times New Roman"/>
                <w:sz w:val="24"/>
                <w:szCs w:val="24"/>
              </w:rPr>
            </w:pPr>
            <w:r>
              <w:rPr>
                <w:b/>
                <w:sz w:val="24"/>
                <w:szCs w:val="24"/>
              </w:rPr>
              <w:t>Наименование, характеристики</w:t>
            </w:r>
          </w:p>
        </w:tc>
        <w:tc>
          <w:tcPr>
            <w:tcW w:w="1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b/>
                <w:sz w:val="24"/>
                <w:szCs w:val="24"/>
              </w:rPr>
              <w:t>Ед. изм.</w:t>
            </w:r>
          </w:p>
        </w:tc>
        <w:tc>
          <w:tcPr>
            <w:tcW w:w="15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b/>
                <w:sz w:val="24"/>
                <w:szCs w:val="24"/>
              </w:rPr>
              <w:t>Кол-во</w:t>
            </w:r>
          </w:p>
        </w:tc>
      </w:tr>
      <w:tr>
        <w:trPr>
          <w:trHeight w:val="606" w:hRule="atLeast"/>
        </w:trPr>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ind w:hanging="0"/>
              <w:jc w:val="center"/>
              <w:rPr>
                <w:rFonts w:ascii="Times New Roman" w:hAnsi="Times New Roman"/>
                <w:sz w:val="24"/>
                <w:szCs w:val="24"/>
              </w:rPr>
            </w:pPr>
            <w:r>
              <w:rPr>
                <w:sz w:val="24"/>
                <w:szCs w:val="24"/>
              </w:rPr>
              <w:t>1</w:t>
            </w:r>
          </w:p>
        </w:tc>
        <w:tc>
          <w:tcPr>
            <w:tcW w:w="5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rPr>
                <w:rFonts w:ascii="Times New Roman" w:hAnsi="Times New Roman"/>
                <w:sz w:val="24"/>
                <w:szCs w:val="24"/>
              </w:rPr>
            </w:pPr>
            <w:r>
              <w:rPr>
                <w:b/>
                <w:sz w:val="24"/>
                <w:szCs w:val="24"/>
              </w:rPr>
              <w:t>Строп СТП- 2Т/4М</w:t>
            </w:r>
          </w:p>
          <w:p>
            <w:pPr>
              <w:pStyle w:val="Normal"/>
              <w:spacing w:lineRule="auto" w:line="240"/>
              <w:ind w:hanging="0"/>
              <w:rPr>
                <w:rFonts w:ascii="Times New Roman" w:hAnsi="Times New Roman"/>
                <w:sz w:val="24"/>
                <w:szCs w:val="24"/>
              </w:rPr>
            </w:pPr>
            <w:r>
              <w:rPr>
                <w:sz w:val="24"/>
                <w:szCs w:val="24"/>
              </w:rPr>
              <w:t>Тип стропы: текстильный петлевой</w:t>
            </w:r>
          </w:p>
          <w:p>
            <w:pPr>
              <w:pStyle w:val="Normal"/>
              <w:spacing w:lineRule="auto" w:line="240"/>
              <w:ind w:hanging="0"/>
              <w:rPr>
                <w:rFonts w:ascii="Times New Roman" w:hAnsi="Times New Roman"/>
                <w:sz w:val="24"/>
                <w:szCs w:val="24"/>
              </w:rPr>
            </w:pPr>
            <w:r>
              <w:rPr>
                <w:sz w:val="24"/>
                <w:szCs w:val="24"/>
              </w:rPr>
              <w:t>Грузоподъёмность, т,: 2</w:t>
            </w:r>
          </w:p>
          <w:p>
            <w:pPr>
              <w:pStyle w:val="Normal"/>
              <w:spacing w:lineRule="auto" w:line="240"/>
              <w:ind w:hanging="0"/>
              <w:rPr>
                <w:rFonts w:ascii="Times New Roman" w:hAnsi="Times New Roman"/>
                <w:sz w:val="24"/>
                <w:szCs w:val="24"/>
              </w:rPr>
            </w:pPr>
            <w:r>
              <w:rPr>
                <w:sz w:val="24"/>
                <w:szCs w:val="24"/>
              </w:rPr>
              <w:t>Длина, м,: 4</w:t>
            </w:r>
          </w:p>
          <w:p>
            <w:pPr>
              <w:pStyle w:val="Normal"/>
              <w:spacing w:lineRule="auto" w:line="240"/>
              <w:ind w:hanging="0"/>
              <w:rPr>
                <w:rFonts w:ascii="Times New Roman" w:hAnsi="Times New Roman"/>
                <w:sz w:val="24"/>
                <w:szCs w:val="24"/>
              </w:rPr>
            </w:pPr>
            <w:r>
              <w:rPr>
                <w:sz w:val="24"/>
                <w:szCs w:val="24"/>
              </w:rPr>
              <w:t>Материал ленты: полиэстер</w:t>
            </w:r>
          </w:p>
          <w:p>
            <w:pPr>
              <w:pStyle w:val="Normal"/>
              <w:spacing w:lineRule="auto" w:line="240"/>
              <w:ind w:hanging="0"/>
              <w:rPr>
                <w:rFonts w:ascii="Times New Roman" w:hAnsi="Times New Roman"/>
                <w:sz w:val="24"/>
                <w:szCs w:val="24"/>
              </w:rPr>
            </w:pPr>
            <w:r>
              <w:rPr>
                <w:b w:val="false"/>
                <w:bCs w:val="false"/>
                <w:sz w:val="24"/>
                <w:szCs w:val="24"/>
              </w:rPr>
              <w:t>ГОСТ 34875-2022</w:t>
            </w:r>
          </w:p>
        </w:tc>
        <w:tc>
          <w:tcPr>
            <w:tcW w:w="1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шт.</w:t>
            </w:r>
          </w:p>
        </w:tc>
        <w:tc>
          <w:tcPr>
            <w:tcW w:w="15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4</w:t>
            </w:r>
          </w:p>
        </w:tc>
      </w:tr>
      <w:tr>
        <w:trPr>
          <w:trHeight w:val="1537" w:hRule="atLeast"/>
        </w:trPr>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ind w:hanging="0"/>
              <w:jc w:val="center"/>
              <w:rPr>
                <w:rFonts w:ascii="Times New Roman" w:hAnsi="Times New Roman"/>
                <w:sz w:val="24"/>
                <w:szCs w:val="24"/>
              </w:rPr>
            </w:pPr>
            <w:r>
              <w:rPr>
                <w:sz w:val="24"/>
                <w:szCs w:val="24"/>
              </w:rPr>
              <w:t>2</w:t>
            </w:r>
          </w:p>
        </w:tc>
        <w:tc>
          <w:tcPr>
            <w:tcW w:w="5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rPr>
                <w:rFonts w:ascii="Times New Roman" w:hAnsi="Times New Roman"/>
                <w:sz w:val="24"/>
                <w:szCs w:val="24"/>
              </w:rPr>
            </w:pPr>
            <w:r>
              <w:rPr>
                <w:b/>
                <w:sz w:val="24"/>
                <w:szCs w:val="24"/>
              </w:rPr>
              <w:t>Строп СТП 3Т/8М</w:t>
            </w:r>
          </w:p>
          <w:p>
            <w:pPr>
              <w:pStyle w:val="Normal"/>
              <w:spacing w:lineRule="auto" w:line="240"/>
              <w:ind w:hanging="0"/>
              <w:rPr>
                <w:rFonts w:ascii="Times New Roman" w:hAnsi="Times New Roman"/>
                <w:sz w:val="24"/>
                <w:szCs w:val="24"/>
              </w:rPr>
            </w:pPr>
            <w:r>
              <w:rPr>
                <w:sz w:val="24"/>
                <w:szCs w:val="24"/>
              </w:rPr>
              <w:t>Тип стропы: текстильный петлевой</w:t>
            </w:r>
          </w:p>
          <w:p>
            <w:pPr>
              <w:pStyle w:val="Normal"/>
              <w:spacing w:lineRule="auto" w:line="240"/>
              <w:ind w:hanging="0"/>
              <w:rPr>
                <w:rFonts w:ascii="Times New Roman" w:hAnsi="Times New Roman"/>
                <w:sz w:val="24"/>
                <w:szCs w:val="24"/>
              </w:rPr>
            </w:pPr>
            <w:r>
              <w:rPr>
                <w:sz w:val="24"/>
                <w:szCs w:val="24"/>
              </w:rPr>
              <w:t>Грузоподъёмность, т,: 3</w:t>
            </w:r>
          </w:p>
          <w:p>
            <w:pPr>
              <w:pStyle w:val="Normal"/>
              <w:spacing w:lineRule="auto" w:line="240"/>
              <w:ind w:hanging="0"/>
              <w:rPr>
                <w:rFonts w:ascii="Times New Roman" w:hAnsi="Times New Roman"/>
                <w:sz w:val="24"/>
                <w:szCs w:val="24"/>
              </w:rPr>
            </w:pPr>
            <w:r>
              <w:rPr>
                <w:sz w:val="24"/>
                <w:szCs w:val="24"/>
              </w:rPr>
              <w:t>Длина, м,: 8</w:t>
            </w:r>
          </w:p>
          <w:p>
            <w:pPr>
              <w:pStyle w:val="Normal"/>
              <w:spacing w:lineRule="auto" w:line="240"/>
              <w:ind w:hanging="0"/>
              <w:rPr>
                <w:rFonts w:ascii="Times New Roman" w:hAnsi="Times New Roman"/>
                <w:sz w:val="24"/>
                <w:szCs w:val="24"/>
              </w:rPr>
            </w:pPr>
            <w:r>
              <w:rPr>
                <w:sz w:val="24"/>
                <w:szCs w:val="24"/>
              </w:rPr>
              <w:t>Материал ленты: полиэстер</w:t>
            </w:r>
          </w:p>
          <w:p>
            <w:pPr>
              <w:pStyle w:val="Normal"/>
              <w:spacing w:lineRule="auto" w:line="240"/>
              <w:ind w:hanging="0"/>
              <w:rPr>
                <w:rFonts w:ascii="Times New Roman" w:hAnsi="Times New Roman"/>
                <w:sz w:val="24"/>
                <w:szCs w:val="24"/>
              </w:rPr>
            </w:pPr>
            <w:r>
              <w:rPr>
                <w:b w:val="false"/>
                <w:bCs w:val="false"/>
                <w:sz w:val="24"/>
                <w:szCs w:val="24"/>
              </w:rPr>
              <w:t>ГОСТ 34875-2022</w:t>
            </w:r>
          </w:p>
        </w:tc>
        <w:tc>
          <w:tcPr>
            <w:tcW w:w="1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шт.</w:t>
            </w:r>
          </w:p>
        </w:tc>
        <w:tc>
          <w:tcPr>
            <w:tcW w:w="15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2</w:t>
            </w:r>
          </w:p>
        </w:tc>
      </w:tr>
      <w:tr>
        <w:trPr>
          <w:trHeight w:val="606" w:hRule="atLeast"/>
        </w:trPr>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ind w:hanging="0"/>
              <w:jc w:val="center"/>
              <w:rPr>
                <w:rFonts w:ascii="Times New Roman" w:hAnsi="Times New Roman"/>
                <w:sz w:val="24"/>
                <w:szCs w:val="24"/>
              </w:rPr>
            </w:pPr>
            <w:r>
              <w:rPr>
                <w:sz w:val="24"/>
                <w:szCs w:val="24"/>
              </w:rPr>
              <w:t>3</w:t>
            </w:r>
          </w:p>
        </w:tc>
        <w:tc>
          <w:tcPr>
            <w:tcW w:w="5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rPr>
                <w:rFonts w:ascii="Times New Roman" w:hAnsi="Times New Roman"/>
                <w:sz w:val="24"/>
                <w:szCs w:val="24"/>
              </w:rPr>
            </w:pPr>
            <w:r>
              <w:rPr>
                <w:b/>
                <w:sz w:val="24"/>
                <w:szCs w:val="24"/>
              </w:rPr>
              <w:t>Строп (паук) грузовой цепной с крюками</w:t>
            </w:r>
          </w:p>
          <w:p>
            <w:pPr>
              <w:pStyle w:val="Normal"/>
              <w:spacing w:lineRule="auto" w:line="240"/>
              <w:ind w:hanging="0"/>
              <w:rPr>
                <w:rFonts w:ascii="Times New Roman" w:hAnsi="Times New Roman"/>
                <w:sz w:val="24"/>
                <w:szCs w:val="24"/>
              </w:rPr>
            </w:pPr>
            <w:r>
              <w:rPr>
                <w:sz w:val="24"/>
                <w:szCs w:val="24"/>
              </w:rPr>
              <w:t>Количество ветвей, шт: 4, (цепь Т8 10 мм, гаки 5,3 т).</w:t>
            </w:r>
          </w:p>
          <w:p>
            <w:pPr>
              <w:pStyle w:val="Normal"/>
              <w:spacing w:lineRule="auto" w:line="240"/>
              <w:ind w:hanging="0"/>
              <w:rPr>
                <w:rFonts w:ascii="Times New Roman" w:hAnsi="Times New Roman"/>
                <w:sz w:val="24"/>
                <w:szCs w:val="24"/>
              </w:rPr>
            </w:pPr>
            <w:r>
              <w:rPr>
                <w:sz w:val="24"/>
                <w:szCs w:val="24"/>
              </w:rPr>
              <w:t>Грузоподъёмность, т,: ≥ 4,25</w:t>
            </w:r>
          </w:p>
          <w:p>
            <w:pPr>
              <w:pStyle w:val="Normal"/>
              <w:spacing w:lineRule="auto" w:line="240"/>
              <w:ind w:hanging="0"/>
              <w:rPr>
                <w:rFonts w:ascii="Times New Roman" w:hAnsi="Times New Roman"/>
                <w:sz w:val="24"/>
                <w:szCs w:val="24"/>
              </w:rPr>
            </w:pPr>
            <w:r>
              <w:rPr>
                <w:sz w:val="24"/>
                <w:szCs w:val="24"/>
              </w:rPr>
              <w:t>Длина, м: 4</w:t>
            </w:r>
          </w:p>
          <w:p>
            <w:pPr>
              <w:pStyle w:val="Normal"/>
              <w:spacing w:lineRule="auto" w:line="240"/>
              <w:ind w:hanging="0"/>
              <w:rPr>
                <w:rFonts w:ascii="Times New Roman" w:hAnsi="Times New Roman"/>
                <w:sz w:val="24"/>
                <w:szCs w:val="24"/>
              </w:rPr>
            </w:pPr>
            <w:r>
              <w:rPr>
                <w:sz w:val="24"/>
                <w:szCs w:val="24"/>
              </w:rPr>
              <w:t>Покрытие: защитная окраска</w:t>
            </w:r>
          </w:p>
        </w:tc>
        <w:tc>
          <w:tcPr>
            <w:tcW w:w="1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шт.</w:t>
            </w:r>
          </w:p>
        </w:tc>
        <w:tc>
          <w:tcPr>
            <w:tcW w:w="15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1</w:t>
            </w:r>
          </w:p>
        </w:tc>
      </w:tr>
      <w:tr>
        <w:trPr>
          <w:trHeight w:val="606" w:hRule="atLeast"/>
        </w:trPr>
        <w:tc>
          <w:tcPr>
            <w:tcW w:w="62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lineRule="auto" w:line="240"/>
              <w:ind w:hanging="0"/>
              <w:jc w:val="center"/>
              <w:rPr>
                <w:rFonts w:ascii="Times New Roman" w:hAnsi="Times New Roman"/>
                <w:sz w:val="24"/>
                <w:szCs w:val="24"/>
              </w:rPr>
            </w:pPr>
            <w:r>
              <w:rPr>
                <w:sz w:val="24"/>
                <w:szCs w:val="24"/>
              </w:rPr>
              <w:t>4</w:t>
            </w:r>
          </w:p>
        </w:tc>
        <w:tc>
          <w:tcPr>
            <w:tcW w:w="5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rPr>
                <w:rFonts w:ascii="Times New Roman" w:hAnsi="Times New Roman"/>
                <w:sz w:val="24"/>
                <w:szCs w:val="24"/>
              </w:rPr>
            </w:pPr>
            <w:r>
              <w:rPr>
                <w:b/>
                <w:sz w:val="24"/>
                <w:szCs w:val="24"/>
              </w:rPr>
              <w:t>Траверса автомобильная (в сборе)</w:t>
            </w:r>
          </w:p>
          <w:p>
            <w:pPr>
              <w:pStyle w:val="Normal"/>
              <w:spacing w:lineRule="auto" w:line="240"/>
              <w:ind w:hanging="0"/>
              <w:rPr>
                <w:rFonts w:ascii="Times New Roman" w:hAnsi="Times New Roman"/>
                <w:sz w:val="24"/>
                <w:szCs w:val="24"/>
              </w:rPr>
            </w:pPr>
            <w:r>
              <w:rPr>
                <w:sz w:val="24"/>
                <w:szCs w:val="24"/>
              </w:rPr>
              <w:t>Количество ветвей, шт: 4 (стропа СТП 2Т/2,5М)</w:t>
            </w:r>
          </w:p>
          <w:p>
            <w:pPr>
              <w:pStyle w:val="Normal"/>
              <w:spacing w:lineRule="auto" w:line="240"/>
              <w:ind w:hanging="0"/>
              <w:rPr>
                <w:rFonts w:ascii="Times New Roman" w:hAnsi="Times New Roman"/>
                <w:sz w:val="24"/>
                <w:szCs w:val="24"/>
              </w:rPr>
            </w:pPr>
            <w:r>
              <w:rPr>
                <w:sz w:val="24"/>
                <w:szCs w:val="24"/>
              </w:rPr>
              <w:t>скоба омегообразная 4,75 т. — 2 шт.</w:t>
            </w:r>
          </w:p>
          <w:p>
            <w:pPr>
              <w:pStyle w:val="Normal"/>
              <w:spacing w:lineRule="auto" w:line="240"/>
              <w:ind w:hanging="0"/>
              <w:rPr>
                <w:rFonts w:ascii="Times New Roman" w:hAnsi="Times New Roman"/>
                <w:sz w:val="24"/>
                <w:szCs w:val="24"/>
              </w:rPr>
            </w:pPr>
            <w:r>
              <w:rPr>
                <w:sz w:val="24"/>
                <w:szCs w:val="24"/>
              </w:rPr>
              <w:t>скоба омегообразная 2 т. — 4 шт.</w:t>
            </w:r>
          </w:p>
          <w:p>
            <w:pPr>
              <w:pStyle w:val="Normal"/>
              <w:spacing w:lineRule="auto" w:line="240"/>
              <w:ind w:hanging="0"/>
              <w:rPr>
                <w:rFonts w:ascii="Times New Roman" w:hAnsi="Times New Roman"/>
                <w:sz w:val="24"/>
                <w:szCs w:val="24"/>
              </w:rPr>
            </w:pPr>
            <w:r>
              <w:rPr>
                <w:sz w:val="24"/>
                <w:szCs w:val="24"/>
              </w:rPr>
              <w:t>крюк с широким зевом 3 т. литейный — 4 шт.</w:t>
            </w:r>
          </w:p>
          <w:p>
            <w:pPr>
              <w:pStyle w:val="Normal"/>
              <w:spacing w:lineRule="auto" w:line="240"/>
              <w:ind w:hanging="0"/>
              <w:rPr>
                <w:rFonts w:ascii="Times New Roman" w:hAnsi="Times New Roman"/>
                <w:sz w:val="24"/>
                <w:szCs w:val="24"/>
              </w:rPr>
            </w:pPr>
            <w:r>
              <w:rPr>
                <w:sz w:val="24"/>
                <w:szCs w:val="24"/>
              </w:rPr>
              <w:t xml:space="preserve">стропа СТП 1Т/0,6М — </w:t>
            </w:r>
            <w:r>
              <w:rPr>
                <w:sz w:val="24"/>
                <w:szCs w:val="24"/>
                <w:lang w:val="en-US"/>
              </w:rPr>
              <w:t xml:space="preserve">4 </w:t>
            </w:r>
            <w:r>
              <w:rPr>
                <w:sz w:val="24"/>
                <w:szCs w:val="24"/>
                <w:lang w:val="ru-RU"/>
              </w:rPr>
              <w:t>шт.</w:t>
            </w:r>
          </w:p>
          <w:p>
            <w:pPr>
              <w:pStyle w:val="Normal"/>
              <w:spacing w:lineRule="auto" w:line="240"/>
              <w:ind w:hanging="0"/>
              <w:rPr>
                <w:rFonts w:ascii="Times New Roman" w:hAnsi="Times New Roman"/>
                <w:sz w:val="24"/>
                <w:szCs w:val="24"/>
              </w:rPr>
            </w:pPr>
            <w:r>
              <w:rPr>
                <w:sz w:val="24"/>
                <w:szCs w:val="24"/>
              </w:rPr>
              <w:t>Длина траверсы, м: ≥ 2,1</w:t>
            </w:r>
          </w:p>
          <w:p>
            <w:pPr>
              <w:pStyle w:val="Normal"/>
              <w:spacing w:lineRule="auto" w:line="240"/>
              <w:ind w:hanging="0"/>
              <w:rPr>
                <w:rFonts w:ascii="Times New Roman" w:hAnsi="Times New Roman"/>
                <w:sz w:val="24"/>
                <w:szCs w:val="24"/>
              </w:rPr>
            </w:pPr>
            <w:r>
              <w:rPr>
                <w:sz w:val="24"/>
                <w:szCs w:val="24"/>
              </w:rPr>
              <w:t>Грузоподъёмность, т,: ≥ 4,25</w:t>
            </w:r>
          </w:p>
          <w:p>
            <w:pPr>
              <w:pStyle w:val="Normal"/>
              <w:spacing w:lineRule="auto" w:line="240"/>
              <w:ind w:hanging="0"/>
              <w:rPr>
                <w:rFonts w:ascii="Times New Roman" w:hAnsi="Times New Roman"/>
                <w:sz w:val="24"/>
                <w:szCs w:val="24"/>
              </w:rPr>
            </w:pPr>
            <w:r>
              <w:rPr>
                <w:sz w:val="24"/>
                <w:szCs w:val="24"/>
              </w:rPr>
              <w:t>Покрытие: защитная окраска</w:t>
            </w:r>
          </w:p>
        </w:tc>
        <w:tc>
          <w:tcPr>
            <w:tcW w:w="1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шт.</w:t>
            </w:r>
          </w:p>
        </w:tc>
        <w:tc>
          <w:tcPr>
            <w:tcW w:w="15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sz w:val="24"/>
                <w:szCs w:val="24"/>
              </w:rPr>
            </w:pPr>
            <w:r>
              <w:rPr>
                <w:sz w:val="24"/>
                <w:szCs w:val="24"/>
              </w:rPr>
              <w:t>1</w:t>
            </w:r>
          </w:p>
        </w:tc>
      </w:tr>
    </w:tbl>
    <w:p>
      <w:pPr>
        <w:pStyle w:val="Normal"/>
        <w:spacing w:lineRule="auto" w:line="240"/>
        <w:ind w:hanging="0"/>
        <w:jc w:val="both"/>
        <w:rPr>
          <w:rFonts w:ascii="Times New Roman" w:hAnsi="Times New Roman"/>
          <w:sz w:val="24"/>
          <w:szCs w:val="24"/>
        </w:rPr>
      </w:pPr>
      <w:r>
        <w:rPr>
          <w:sz w:val="24"/>
          <w:szCs w:val="24"/>
        </w:rPr>
        <w:t xml:space="preserve"> </w:t>
      </w:r>
    </w:p>
    <w:p>
      <w:pPr>
        <w:pStyle w:val="Normal"/>
        <w:spacing w:lineRule="auto" w:line="240"/>
        <w:ind w:hanging="0"/>
        <w:jc w:val="both"/>
        <w:rPr>
          <w:rFonts w:ascii="Times New Roman" w:hAnsi="Times New Roman"/>
          <w:sz w:val="24"/>
          <w:szCs w:val="24"/>
        </w:rPr>
      </w:pPr>
      <w:r>
        <w:rPr>
          <w:sz w:val="24"/>
          <w:szCs w:val="24"/>
        </w:rPr>
        <w:t xml:space="preserve">  </w:t>
      </w:r>
      <w:r>
        <w:rPr>
          <w:b/>
          <w:bCs/>
          <w:sz w:val="24"/>
          <w:szCs w:val="24"/>
        </w:rPr>
        <w:t>Условия поставки:</w:t>
      </w:r>
      <w:r>
        <w:rPr>
          <w:sz w:val="24"/>
          <w:szCs w:val="24"/>
        </w:rPr>
        <w:t xml:space="preserve"> товар, предлагаемый к поставке, должен быть новым, должен соответствовать действующим стандартам, требованиям безопасности, условиям хранения и транспортировки, иметь целостность упаковки, предусмотренной изготовителем. </w:t>
      </w:r>
    </w:p>
    <w:tbl>
      <w:tblPr>
        <w:tblW w:w="9690" w:type="dxa"/>
        <w:jc w:val="left"/>
        <w:tblInd w:w="53" w:type="dxa"/>
        <w:tblLayout w:type="fixed"/>
        <w:tblCellMar>
          <w:top w:w="0" w:type="dxa"/>
          <w:left w:w="0" w:type="dxa"/>
          <w:bottom w:w="0" w:type="dxa"/>
          <w:right w:w="0" w:type="dxa"/>
        </w:tblCellMar>
      </w:tblPr>
      <w:tblGrid>
        <w:gridCol w:w="9690"/>
      </w:tblGrid>
      <w:tr>
        <w:trPr/>
        <w:tc>
          <w:tcPr>
            <w:tcW w:w="9690" w:type="dxa"/>
            <w:tcBorders/>
          </w:tcPr>
          <w:p>
            <w:pPr>
              <w:pStyle w:val="Style25"/>
              <w:spacing w:lineRule="auto" w:line="240"/>
              <w:ind w:hanging="0"/>
              <w:jc w:val="both"/>
              <w:rPr>
                <w:rFonts w:ascii="Times New Roman" w:hAnsi="Times New Roman"/>
                <w:sz w:val="24"/>
                <w:szCs w:val="24"/>
              </w:rPr>
            </w:pPr>
            <w:r>
              <w:rPr>
                <w:sz w:val="24"/>
                <w:szCs w:val="24"/>
              </w:rPr>
              <w:t xml:space="preserve">   </w:t>
            </w:r>
            <w:r>
              <w:rPr>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tc>
      </w:tr>
      <w:tr>
        <w:trPr/>
        <w:tc>
          <w:tcPr>
            <w:tcW w:w="9690" w:type="dxa"/>
            <w:tcBorders/>
          </w:tcPr>
          <w:p>
            <w:pPr>
              <w:pStyle w:val="Style25"/>
              <w:spacing w:lineRule="auto" w:line="240"/>
              <w:ind w:hanging="0"/>
              <w:jc w:val="both"/>
              <w:rPr>
                <w:rFonts w:ascii="Times New Roman" w:hAnsi="Times New Roman"/>
                <w:sz w:val="24"/>
                <w:szCs w:val="24"/>
              </w:rPr>
            </w:pPr>
            <w:r>
              <w:rPr>
                <w:sz w:val="24"/>
                <w:szCs w:val="24"/>
              </w:rPr>
              <w:t xml:space="preserve">   </w:t>
            </w:r>
            <w:r>
              <w:rPr>
                <w:sz w:val="24"/>
                <w:szCs w:val="24"/>
              </w:rPr>
              <w:t>Поставщик обязан передать Заказчику всю необходимую документацию, касающуюся применения поставляемого товара.</w:t>
            </w:r>
          </w:p>
          <w:p>
            <w:pPr>
              <w:pStyle w:val="Style25"/>
              <w:spacing w:lineRule="auto" w:line="240"/>
              <w:ind w:hanging="0"/>
              <w:jc w:val="both"/>
              <w:rPr>
                <w:rFonts w:ascii="Times New Roman" w:hAnsi="Times New Roman"/>
                <w:sz w:val="24"/>
                <w:szCs w:val="24"/>
              </w:rPr>
            </w:pPr>
            <w:r>
              <w:rPr>
                <w:sz w:val="24"/>
                <w:szCs w:val="24"/>
              </w:rPr>
              <w:t xml:space="preserve">  </w:t>
            </w:r>
            <w:r>
              <w:rPr>
                <w:sz w:val="24"/>
                <w:szCs w:val="24"/>
              </w:rPr>
              <w:t>Маркировка товара и тары (упаковки) товара должна содержать информацию о наименовании товара,  наименовании изготовителя, адресе изготовителя, дате изготовления товара.</w:t>
            </w:r>
          </w:p>
        </w:tc>
      </w:tr>
    </w:tbl>
    <w:p>
      <w:pPr>
        <w:pStyle w:val="Normal"/>
        <w:spacing w:lineRule="auto" w:line="240"/>
        <w:ind w:hanging="0"/>
        <w:jc w:val="both"/>
        <w:rPr>
          <w:rFonts w:ascii="Times New Roman" w:hAnsi="Times New Roman"/>
          <w:sz w:val="24"/>
          <w:szCs w:val="24"/>
        </w:rPr>
      </w:pPr>
      <w:r>
        <w:rPr>
          <w:sz w:val="24"/>
          <w:szCs w:val="24"/>
        </w:rPr>
        <w:t xml:space="preserve">    </w:t>
      </w:r>
      <w:r>
        <w:rPr>
          <w:b/>
          <w:bCs/>
          <w:sz w:val="24"/>
          <w:szCs w:val="24"/>
        </w:rPr>
        <w:t>Срок поставки:</w:t>
      </w:r>
      <w:r>
        <w:rPr>
          <w:sz w:val="24"/>
          <w:szCs w:val="24"/>
        </w:rPr>
        <w:t xml:space="preserve"> 45 календарных дней с момента подписания контракта.</w:t>
      </w:r>
    </w:p>
    <w:p>
      <w:pPr>
        <w:pStyle w:val="Normal"/>
        <w:widowControl w:val="false"/>
        <w:suppressAutoHyphens w:val="true"/>
        <w:bidi w:val="0"/>
        <w:spacing w:lineRule="auto" w:line="240" w:before="0" w:after="0"/>
        <w:ind w:hanging="0" w:left="0" w:right="0"/>
        <w:jc w:val="both"/>
        <w:rPr>
          <w:rFonts w:ascii="Times New Roman" w:hAnsi="Times New Roman"/>
          <w:sz w:val="24"/>
          <w:szCs w:val="24"/>
        </w:rPr>
      </w:pPr>
      <w:r>
        <w:rPr>
          <w:rFonts w:eastAsia="Dotum" w:cs="Times New Roman"/>
          <w:b w:val="false"/>
          <w:bCs w:val="false"/>
          <w:strike w:val="false"/>
          <w:dstrike w:val="false"/>
          <w:sz w:val="24"/>
          <w:szCs w:val="24"/>
        </w:rPr>
        <w:t xml:space="preserve"> </w:t>
      </w:r>
      <w:r>
        <w:rPr>
          <w:rFonts w:eastAsia="Dotum" w:cs="Times New Roman"/>
          <w:b/>
          <w:bCs/>
          <w:strike w:val="false"/>
          <w:dstrike w:val="false"/>
          <w:sz w:val="24"/>
          <w:szCs w:val="24"/>
        </w:rPr>
        <w:t xml:space="preserve">Требования к безопасности поставляемых товаров: </w:t>
      </w:r>
      <w:r>
        <w:rPr>
          <w:rFonts w:eastAsia="Dotum" w:cs="Times New Roman"/>
          <w:b w:val="false"/>
          <w:bCs w:val="false"/>
          <w:strike w:val="false"/>
          <w:dstrike w:val="false"/>
          <w:sz w:val="24"/>
          <w:szCs w:val="24"/>
        </w:rPr>
        <w:t>Поставляемый Товар должен соответствовать требованиям законодательства Российской Федерации, устанавливаемым для данного перечня товаров.</w:t>
      </w:r>
    </w:p>
    <w:p>
      <w:pPr>
        <w:pStyle w:val="Normal"/>
        <w:bidi w:val="0"/>
        <w:spacing w:lineRule="auto" w:line="240"/>
        <w:ind w:hanging="0"/>
        <w:jc w:val="both"/>
        <w:rPr>
          <w:rFonts w:ascii="Times New Roman" w:hAnsi="Times New Roman"/>
          <w:sz w:val="24"/>
          <w:szCs w:val="24"/>
        </w:rPr>
      </w:pPr>
      <w:r>
        <w:rPr>
          <w:rFonts w:eastAsia="Dotum" w:cs="Times New Roman"/>
          <w:b w:val="false"/>
          <w:bCs w:val="false"/>
          <w:i w:val="false"/>
          <w:strike w:val="false"/>
          <w:dstrike w:val="false"/>
          <w:outline w:val="false"/>
          <w:shadow w:val="false"/>
          <w:color w:val="auto"/>
          <w:sz w:val="24"/>
          <w:szCs w:val="24"/>
          <w:u w:val="none"/>
          <w:em w:val="none"/>
        </w:rPr>
        <w:t xml:space="preserve">   </w:t>
      </w:r>
      <w:r>
        <w:rPr>
          <w:rFonts w:eastAsia="Dotum" w:cs="Times New Roman"/>
          <w:b/>
          <w:bCs w:val="false"/>
          <w:i w:val="false"/>
          <w:strike w:val="false"/>
          <w:dstrike w:val="false"/>
          <w:outline w:val="false"/>
          <w:shadow w:val="false"/>
          <w:color w:val="auto"/>
          <w:sz w:val="24"/>
          <w:szCs w:val="24"/>
          <w:u w:val="none"/>
          <w:em w:val="none"/>
        </w:rPr>
        <w:t xml:space="preserve">Требования </w:t>
      </w:r>
      <w:r>
        <w:rPr>
          <w:b/>
          <w:i w:val="false"/>
          <w:strike w:val="false"/>
          <w:dstrike w:val="false"/>
          <w:outline w:val="false"/>
          <w:shadow w:val="false"/>
          <w:color w:val="auto"/>
          <w:sz w:val="24"/>
          <w:szCs w:val="24"/>
          <w:u w:val="none"/>
          <w:em w:val="none"/>
        </w:rPr>
        <w:t>к гарантийному сроку</w:t>
      </w:r>
      <w:r>
        <w:rPr>
          <w:b w:val="false"/>
          <w:i w:val="false"/>
          <w:strike w:val="false"/>
          <w:dstrike w:val="false"/>
          <w:outline w:val="false"/>
          <w:shadow w:val="false"/>
          <w:color w:val="auto"/>
          <w:sz w:val="24"/>
          <w:szCs w:val="24"/>
          <w:u w:val="none"/>
          <w:em w:val="none"/>
        </w:rPr>
        <w:t>: Срок гарантии качества товара (гарантийный срок) должен составлять не менее 6 месяцев со дня подписания акта приема-передачи товара или не менее срока гарантии, установленного производителем.</w:t>
      </w:r>
    </w:p>
    <w:p>
      <w:pPr>
        <w:pStyle w:val="Normal"/>
        <w:widowControl w:val="false"/>
        <w:suppressAutoHyphens w:val="true"/>
        <w:bidi w:val="0"/>
        <w:spacing w:lineRule="auto" w:line="240" w:before="0" w:after="0"/>
        <w:ind w:hanging="0" w:left="0" w:right="0"/>
        <w:jc w:val="both"/>
        <w:rPr>
          <w:rFonts w:ascii="Times New Roman" w:hAnsi="Times New Roman"/>
          <w:sz w:val="24"/>
          <w:szCs w:val="24"/>
        </w:rPr>
      </w:pPr>
      <w:r>
        <w:rPr>
          <w:rFonts w:eastAsia="Dotum"/>
          <w:b w:val="false"/>
          <w:bCs w:val="false"/>
          <w:strike w:val="false"/>
          <w:dstrike w:val="false"/>
          <w:sz w:val="24"/>
          <w:szCs w:val="24"/>
        </w:rPr>
        <w:t xml:space="preserve">    </w:t>
      </w:r>
      <w:r>
        <w:rPr>
          <w:rFonts w:eastAsia="Times New Roman"/>
          <w:b/>
          <w:bCs/>
          <w:sz w:val="24"/>
          <w:szCs w:val="24"/>
        </w:rPr>
        <w:t>Место поставки:</w:t>
      </w:r>
      <w:r>
        <w:rPr>
          <w:rFonts w:eastAsia="Times New Roman"/>
          <w:b w:val="false"/>
          <w:bCs w:val="false"/>
          <w:sz w:val="24"/>
          <w:szCs w:val="24"/>
        </w:rPr>
        <w:t xml:space="preserve"> 683009, Камчатский край, г. Петропавловск-Камчатский, ул. Академика Королева, д.58, (склад).</w:t>
      </w:r>
    </w:p>
    <w:p>
      <w:pPr>
        <w:pStyle w:val="Normal"/>
        <w:suppressAutoHyphens w:val="false"/>
        <w:spacing w:lineRule="auto" w:line="240" w:before="0" w:after="0"/>
        <w:ind w:hanging="0"/>
        <w:jc w:val="both"/>
        <w:rPr>
          <w:rFonts w:ascii="Times New Roman" w:hAnsi="Times New Roman" w:cs="Times New Roman"/>
          <w:sz w:val="24"/>
          <w:szCs w:val="24"/>
        </w:rPr>
      </w:pPr>
      <w:r>
        <w:rPr>
          <w:rFonts w:cs="Times New Roman"/>
          <w:sz w:val="24"/>
          <w:szCs w:val="24"/>
        </w:rPr>
      </w:r>
    </w:p>
    <w:p>
      <w:pPr>
        <w:pStyle w:val="Normal"/>
        <w:suppressAutoHyphens w:val="false"/>
        <w:spacing w:lineRule="auto" w:line="240" w:before="0" w:after="0"/>
        <w:ind w:hanging="0"/>
        <w:jc w:val="both"/>
        <w:rPr>
          <w:rFonts w:ascii="Times New Roman" w:hAnsi="Times New Roman" w:cs="Times New Roman"/>
          <w:sz w:val="24"/>
          <w:szCs w:val="24"/>
        </w:rPr>
      </w:pPr>
      <w:r>
        <w:rPr>
          <w:rFonts w:cs="Times New Roman"/>
          <w:sz w:val="24"/>
          <w:szCs w:val="24"/>
        </w:rPr>
      </w:r>
    </w:p>
    <w:tbl>
      <w:tblPr>
        <w:tblW w:w="10068" w:type="dxa"/>
        <w:jc w:val="left"/>
        <w:tblInd w:w="82" w:type="dxa"/>
        <w:tblLayout w:type="fixed"/>
        <w:tblCellMar>
          <w:top w:w="0" w:type="dxa"/>
          <w:left w:w="108" w:type="dxa"/>
          <w:bottom w:w="0" w:type="dxa"/>
          <w:right w:w="108" w:type="dxa"/>
        </w:tblCellMar>
        <w:tblLook w:firstRow="1" w:noVBand="0" w:lastRow="1" w:firstColumn="1" w:lastColumn="1" w:noHBand="0" w:val="01e0"/>
      </w:tblPr>
      <w:tblGrid>
        <w:gridCol w:w="4982"/>
        <w:gridCol w:w="118"/>
        <w:gridCol w:w="4968"/>
      </w:tblGrid>
      <w:tr>
        <w:trPr/>
        <w:tc>
          <w:tcPr>
            <w:tcW w:w="4982" w:type="dxa"/>
            <w:tcBorders/>
          </w:tcPr>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sz w:val="24"/>
                <w:szCs w:val="24"/>
                <w:shd w:fill="auto" w:val="clear"/>
              </w:rPr>
              <w:t>ЗАКАЗЧИК:</w:t>
            </w:r>
          </w:p>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sz w:val="24"/>
                <w:szCs w:val="24"/>
                <w:shd w:fill="auto" w:val="clear"/>
              </w:rPr>
              <w:t xml:space="preserve">Северо-Восточный филиал ФГБУ </w:t>
            </w:r>
            <w:r>
              <w:rPr>
                <w:rFonts w:cs="Times New Roman" w:ascii="Times New Roman" w:hAnsi="Times New Roman"/>
                <w:b/>
                <w:bCs/>
                <w:sz w:val="24"/>
                <w:szCs w:val="24"/>
                <w:shd w:fill="auto" w:val="clear"/>
              </w:rPr>
              <w:t>«Главрыбвод»</w:t>
            </w:r>
          </w:p>
          <w:p>
            <w:pPr>
              <w:pStyle w:val="ConsPlusNormal1"/>
              <w:widowControl w:val="false"/>
              <w:numPr>
                <w:ilvl w:val="0"/>
                <w:numId w:val="0"/>
              </w:numPr>
              <w:spacing w:lineRule="auto" w:line="240"/>
              <w:ind w:hanging="0" w:left="0"/>
              <w:outlineLvl w:val="1"/>
              <w:rPr>
                <w:rFonts w:ascii="Times New Roman" w:hAnsi="Times New Roman" w:cs="Times New Roman"/>
                <w:b/>
                <w:bCs/>
                <w:sz w:val="24"/>
                <w:szCs w:val="24"/>
                <w:shd w:fill="auto" w:val="clear"/>
              </w:rPr>
            </w:pPr>
            <w:r>
              <w:rPr>
                <w:rFonts w:cs="Times New Roman" w:ascii="Times New Roman" w:hAnsi="Times New Roman"/>
                <w:b/>
                <w:bCs/>
                <w:sz w:val="24"/>
                <w:szCs w:val="24"/>
                <w:shd w:fill="auto" w:val="clear"/>
              </w:rPr>
            </w:r>
          </w:p>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sz w:val="24"/>
                <w:szCs w:val="24"/>
                <w:shd w:fill="auto" w:val="clear"/>
              </w:rPr>
              <w:t>Заместитель начальника учреждения – начальник филиала</w:t>
            </w:r>
          </w:p>
        </w:tc>
        <w:tc>
          <w:tcPr>
            <w:tcW w:w="118" w:type="dxa"/>
            <w:tcBorders/>
          </w:tcPr>
          <w:p>
            <w:pPr>
              <w:pStyle w:val="ConsPlusNormal1"/>
              <w:spacing w:lineRule="auto" w:line="240"/>
              <w:ind w:hanging="0"/>
              <w:rPr>
                <w:rFonts w:ascii="Times New Roman" w:hAnsi="Times New Roman"/>
                <w:sz w:val="24"/>
                <w:szCs w:val="24"/>
              </w:rPr>
            </w:pPr>
            <w:r>
              <w:rPr>
                <w:rFonts w:ascii="Times New Roman" w:hAnsi="Times New Roman"/>
                <w:sz w:val="24"/>
                <w:szCs w:val="24"/>
              </w:rPr>
            </w:r>
          </w:p>
        </w:tc>
        <w:tc>
          <w:tcPr>
            <w:tcW w:w="4968" w:type="dxa"/>
            <w:tcBorders/>
          </w:tcPr>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bCs/>
                <w:sz w:val="24"/>
                <w:szCs w:val="24"/>
                <w:shd w:fill="auto" w:val="clear"/>
              </w:rPr>
              <w:t>ПОСТАВЩИК:</w:t>
            </w:r>
          </w:p>
          <w:tbl>
            <w:tblPr>
              <w:tblW w:w="1016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0168"/>
            </w:tblGrid>
            <w:tr>
              <w:trPr/>
              <w:tc>
                <w:tcPr>
                  <w:tcW w:w="10168" w:type="dxa"/>
                  <w:tcBorders/>
                </w:tcPr>
                <w:p>
                  <w:pPr>
                    <w:pStyle w:val="Normal"/>
                    <w:widowControl w:val="false"/>
                    <w:spacing w:lineRule="auto" w:line="240" w:before="0" w:after="0"/>
                    <w:ind w:hanging="0" w:left="0" w:right="0"/>
                    <w:rPr>
                      <w:rFonts w:ascii="Times New Roman" w:hAnsi="Times New Roman"/>
                      <w:sz w:val="24"/>
                      <w:szCs w:val="24"/>
                    </w:rPr>
                  </w:pPr>
                  <w:r>
                    <w:rPr>
                      <w:sz w:val="24"/>
                      <w:szCs w:val="24"/>
                    </w:rPr>
                  </w:r>
                </w:p>
              </w:tc>
            </w:tr>
          </w:tbl>
          <w:p>
            <w:pPr>
              <w:pStyle w:val="Normal"/>
              <w:widowControl w:val="false"/>
              <w:spacing w:lineRule="auto" w:line="240" w:before="0" w:after="0"/>
              <w:ind w:hanging="0" w:left="0"/>
              <w:rPr>
                <w:rFonts w:ascii="Times New Roman" w:hAnsi="Times New Roman"/>
                <w:sz w:val="24"/>
                <w:szCs w:val="24"/>
              </w:rPr>
            </w:pPr>
            <w:r>
              <w:rPr>
                <w:sz w:val="24"/>
                <w:szCs w:val="24"/>
              </w:rPr>
            </w:r>
          </w:p>
        </w:tc>
      </w:tr>
      <w:tr>
        <w:trPr>
          <w:trHeight w:val="557" w:hRule="atLeast"/>
        </w:trPr>
        <w:tc>
          <w:tcPr>
            <w:tcW w:w="4982" w:type="dxa"/>
            <w:tcBorders/>
          </w:tcPr>
          <w:p>
            <w:pPr>
              <w:pStyle w:val="ConsPlusNormal1"/>
              <w:widowControl w:val="false"/>
              <w:numPr>
                <w:ilvl w:val="0"/>
                <w:numId w:val="0"/>
              </w:numPr>
              <w:spacing w:lineRule="auto" w:line="240"/>
              <w:ind w:hanging="0" w:left="0"/>
              <w:outlineLvl w:val="1"/>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sz w:val="24"/>
                <w:szCs w:val="24"/>
                <w:shd w:fill="auto" w:val="clear"/>
              </w:rPr>
              <w:t>___________________/М.Л. Цыбуленко/</w:t>
            </w:r>
          </w:p>
        </w:tc>
        <w:tc>
          <w:tcPr>
            <w:tcW w:w="118" w:type="dxa"/>
            <w:tcBorders/>
          </w:tcPr>
          <w:p>
            <w:pPr>
              <w:pStyle w:val="ConsPlusNormal1"/>
              <w:widowControl w:val="false"/>
              <w:numPr>
                <w:ilvl w:val="0"/>
                <w:numId w:val="0"/>
              </w:numPr>
              <w:spacing w:lineRule="auto" w:line="240"/>
              <w:ind w:hanging="0" w:left="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4968" w:type="dxa"/>
            <w:tcBorders/>
          </w:tcPr>
          <w:p>
            <w:pPr>
              <w:pStyle w:val="ConsPlusNormal1"/>
              <w:widowControl w:val="false"/>
              <w:numPr>
                <w:ilvl w:val="0"/>
                <w:numId w:val="0"/>
              </w:numPr>
              <w:spacing w:lineRule="auto" w:line="240"/>
              <w:ind w:hanging="0" w:left="0"/>
              <w:outlineLvl w:val="1"/>
              <w:rPr>
                <w:rFonts w:ascii="Times New Roman" w:hAnsi="Times New Roman" w:cs="Times New Roman"/>
                <w:b/>
                <w:bCs/>
                <w:sz w:val="24"/>
                <w:szCs w:val="24"/>
                <w:highlight w:val="none"/>
                <w:shd w:fill="auto" w:val="clear"/>
              </w:rPr>
            </w:pPr>
            <w:r>
              <w:rPr>
                <w:rFonts w:cs="Times New Roman" w:ascii="Times New Roman" w:hAnsi="Times New Roman"/>
                <w:b/>
                <w:bCs/>
                <w:sz w:val="24"/>
                <w:szCs w:val="24"/>
                <w:shd w:fill="auto" w:val="clear"/>
              </w:rPr>
            </w:r>
          </w:p>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bCs/>
                <w:sz w:val="24"/>
                <w:szCs w:val="24"/>
                <w:shd w:fill="auto" w:val="clear"/>
              </w:rPr>
              <w:t>________________//</w:t>
            </w:r>
          </w:p>
        </w:tc>
      </w:tr>
      <w:tr>
        <w:trPr/>
        <w:tc>
          <w:tcPr>
            <w:tcW w:w="4982" w:type="dxa"/>
            <w:tcBorders/>
          </w:tcPr>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sz w:val="24"/>
                <w:szCs w:val="24"/>
                <w:shd w:fill="auto" w:val="clear"/>
              </w:rPr>
              <w:t>М.П.</w:t>
            </w:r>
          </w:p>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sz w:val="24"/>
                <w:szCs w:val="24"/>
                <w:shd w:fill="auto" w:val="clear"/>
              </w:rPr>
              <w:t>«___»__________ 2026 г.</w:t>
            </w:r>
          </w:p>
        </w:tc>
        <w:tc>
          <w:tcPr>
            <w:tcW w:w="118" w:type="dxa"/>
            <w:tcBorders/>
          </w:tcPr>
          <w:p>
            <w:pPr>
              <w:pStyle w:val="ConsPlusNormal1"/>
              <w:widowControl w:val="false"/>
              <w:numPr>
                <w:ilvl w:val="0"/>
                <w:numId w:val="0"/>
              </w:numPr>
              <w:spacing w:lineRule="auto" w:line="240"/>
              <w:ind w:hanging="0" w:left="0"/>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4968" w:type="dxa"/>
            <w:tcBorders/>
          </w:tcPr>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bCs/>
                <w:sz w:val="24"/>
                <w:szCs w:val="24"/>
                <w:shd w:fill="auto" w:val="clear"/>
              </w:rPr>
              <w:t>М.П.</w:t>
            </w:r>
          </w:p>
          <w:p>
            <w:pPr>
              <w:pStyle w:val="ConsPlusNormal1"/>
              <w:widowControl w:val="false"/>
              <w:numPr>
                <w:ilvl w:val="0"/>
                <w:numId w:val="0"/>
              </w:numPr>
              <w:spacing w:lineRule="auto" w:line="240"/>
              <w:ind w:hanging="0" w:left="0"/>
              <w:outlineLvl w:val="1"/>
              <w:rPr>
                <w:rFonts w:ascii="Times New Roman" w:hAnsi="Times New Roman"/>
                <w:sz w:val="24"/>
                <w:szCs w:val="24"/>
              </w:rPr>
            </w:pPr>
            <w:r>
              <w:rPr>
                <w:rFonts w:cs="Times New Roman" w:ascii="Times New Roman" w:hAnsi="Times New Roman"/>
                <w:b/>
                <w:bCs/>
                <w:sz w:val="24"/>
                <w:szCs w:val="24"/>
                <w:shd w:fill="auto" w:val="clear"/>
              </w:rPr>
              <w:t>«___»___________ 2026 г.</w:t>
            </w:r>
          </w:p>
        </w:tc>
      </w:tr>
    </w:tbl>
    <w:p>
      <w:pPr>
        <w:pStyle w:val="Normal"/>
        <w:suppressAutoHyphens w:val="false"/>
        <w:spacing w:lineRule="auto" w:line="240" w:before="0" w:after="0"/>
        <w:ind w:hanging="0" w:left="0"/>
        <w:jc w:val="both"/>
        <w:rPr>
          <w:rFonts w:ascii="Times New Roman" w:hAnsi="Times New Roman" w:cs="Times New Roman"/>
          <w:sz w:val="24"/>
          <w:szCs w:val="24"/>
        </w:rPr>
      </w:pPr>
      <w:r>
        <w:rPr>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right"/>
        <w:outlineLvl w:val="1"/>
        <w:rPr>
          <w:rFonts w:ascii="Times New Roman" w:hAnsi="Times New Roman"/>
          <w:sz w:val="24"/>
          <w:szCs w:val="24"/>
          <w:highlight w:val="none"/>
          <w:shd w:fill="FFFF00" w:val="clear"/>
        </w:rPr>
      </w:pPr>
      <w:r>
        <w:rPr>
          <w:rFonts w:ascii="Times New Roman" w:hAnsi="Times New Roman"/>
          <w:sz w:val="24"/>
          <w:szCs w:val="24"/>
          <w:shd w:fill="FFFF00" w:val="clear"/>
        </w:rPr>
      </w:r>
    </w:p>
    <w:p>
      <w:pPr>
        <w:pStyle w:val="ConsPlusNormal1"/>
        <w:numPr>
          <w:ilvl w:val="0"/>
          <w:numId w:val="0"/>
        </w:numPr>
        <w:spacing w:lineRule="auto" w:line="240"/>
        <w:ind w:hanging="0" w:left="0"/>
        <w:jc w:val="left"/>
        <w:outlineLvl w:val="1"/>
        <w:rPr>
          <w:rFonts w:ascii="Times New Roman" w:hAnsi="Times New Roman"/>
          <w:sz w:val="16"/>
          <w:szCs w:val="16"/>
          <w:highlight w:val="none"/>
          <w:shd w:fill="auto" w:val="clear"/>
        </w:rPr>
      </w:pPr>
      <w:r>
        <w:rPr>
          <w:rFonts w:ascii="Times New Roman" w:hAnsi="Times New Roman"/>
          <w:sz w:val="16"/>
          <w:szCs w:val="16"/>
          <w:shd w:fill="auto" w:val="clear"/>
        </w:rPr>
        <w:t>Исполнитель Старовойтова В.Д.</w:t>
      </w:r>
    </w:p>
    <w:sectPr>
      <w:headerReference w:type="even" r:id="rId3"/>
      <w:headerReference w:type="default" r:id="rId4"/>
      <w:headerReference w:type="first" r:id="rId5"/>
      <w:type w:val="nextPage"/>
      <w:pgSz w:w="11906" w:h="16838"/>
      <w:pgMar w:left="1276" w:right="567" w:gutter="0" w:header="709" w:top="851" w:footer="0" w:bottom="709"/>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swiss"/>
    <w:pitch w:val="variable"/>
  </w:font>
  <w:font w:name="Courier New">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4683291"/>
    </w:sdtPr>
    <w:sdtContent>
      <w:p>
        <w:pPr>
          <w:pStyle w:val="Header"/>
          <w:jc w:val="center"/>
          <w:rPr/>
        </w:pPr>
        <w:r>
          <w:rPr>
            <w:sz w:val="20"/>
          </w:rPr>
          <w:fldChar w:fldCharType="begin"/>
        </w:r>
        <w:r>
          <w:rPr>
            <w:sz w:val="20"/>
          </w:rPr>
          <w:instrText xml:space="preserve"> PAGE </w:instrText>
        </w:r>
        <w:r>
          <w:rPr>
            <w:sz w:val="20"/>
          </w:rPr>
          <w:fldChar w:fldCharType="separate"/>
        </w:r>
        <w:r>
          <w:rPr>
            <w:sz w:val="20"/>
          </w:rPr>
          <w:t>12</w:t>
        </w:r>
        <w:r>
          <w:rPr>
            <w:sz w:val="20"/>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b/>
        <w:szCs w:val="24"/>
        <w:rFonts w:ascii="Times New Roman" w:hAnsi="Times New Roman"/>
      </w:rPr>
    </w:lvl>
    <w:lvl w:ilvl="1">
      <w:start w:val="8"/>
      <w:numFmt w:val="decimal"/>
      <w:lvlText w:val="%1.%2."/>
      <w:lvlJc w:val="left"/>
      <w:pPr>
        <w:tabs>
          <w:tab w:val="num" w:pos="0"/>
        </w:tabs>
        <w:ind w:left="90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620" w:hanging="720"/>
      </w:pPr>
      <w:rPr/>
    </w:lvl>
    <w:lvl w:ilvl="4">
      <w:start w:val="1"/>
      <w:numFmt w:val="decimal"/>
      <w:lvlText w:val="%1.%2.%3.%4.%5."/>
      <w:lvlJc w:val="left"/>
      <w:pPr>
        <w:tabs>
          <w:tab w:val="num" w:pos="0"/>
        </w:tabs>
        <w:ind w:left="2160" w:hanging="1080"/>
      </w:pPr>
      <w:rPr/>
    </w:lvl>
    <w:lvl w:ilvl="5">
      <w:start w:val="1"/>
      <w:numFmt w:val="decimal"/>
      <w:lvlText w:val="%1.%2.%3.%4.%5.%6."/>
      <w:lvlJc w:val="left"/>
      <w:pPr>
        <w:tabs>
          <w:tab w:val="num" w:pos="0"/>
        </w:tabs>
        <w:ind w:left="2340" w:hanging="1080"/>
      </w:pPr>
      <w:rPr/>
    </w:lvl>
    <w:lvl w:ilvl="6">
      <w:start w:val="1"/>
      <w:numFmt w:val="decimal"/>
      <w:lvlText w:val="%1.%2.%3.%4.%5.%6.%7."/>
      <w:lvlJc w:val="left"/>
      <w:pPr>
        <w:tabs>
          <w:tab w:val="num" w:pos="0"/>
        </w:tabs>
        <w:ind w:left="2880" w:hanging="1440"/>
      </w:pPr>
      <w:rPr/>
    </w:lvl>
    <w:lvl w:ilvl="7">
      <w:start w:val="1"/>
      <w:numFmt w:val="decimal"/>
      <w:lvlText w:val="%1.%2.%3.%4.%5.%6.%7.%8."/>
      <w:lvlJc w:val="left"/>
      <w:pPr>
        <w:tabs>
          <w:tab w:val="num" w:pos="0"/>
        </w:tabs>
        <w:ind w:left="3060" w:hanging="1440"/>
      </w:pPr>
      <w:rPr/>
    </w:lvl>
    <w:lvl w:ilvl="8">
      <w:start w:val="1"/>
      <w:numFmt w:val="decimal"/>
      <w:lvlText w:val="%1.%2.%3.%4.%5.%6.%7.%8.%9."/>
      <w:lvlJc w:val="left"/>
      <w:pPr>
        <w:tabs>
          <w:tab w:val="num" w:pos="0"/>
        </w:tabs>
        <w:ind w:left="3600" w:hanging="1800"/>
      </w:pPr>
      <w:rPr/>
    </w:lvl>
  </w:abstractNum>
  <w:abstractNum w:abstractNumId="2">
    <w:lvl w:ilvl="0">
      <w:start w:val="1"/>
      <w:numFmt w:val="decimal"/>
      <w:lvlText w:val="%1."/>
      <w:lvlJc w:val="left"/>
      <w:pPr>
        <w:tabs>
          <w:tab w:val="num" w:pos="0"/>
        </w:tabs>
        <w:ind w:left="663" w:hanging="360"/>
      </w:pPr>
      <w:rPr>
        <w:sz w:val="24"/>
        <w:szCs w:val="24"/>
        <w:rFonts w:eastAsia="Calibri"/>
      </w:rPr>
    </w:lvl>
    <w:lvl w:ilvl="1">
      <w:start w:val="1"/>
      <w:numFmt w:val="lowerLetter"/>
      <w:lvlText w:val="%2."/>
      <w:lvlJc w:val="left"/>
      <w:pPr>
        <w:tabs>
          <w:tab w:val="num" w:pos="0"/>
        </w:tabs>
        <w:ind w:left="1383" w:hanging="360"/>
      </w:pPr>
      <w:rPr/>
    </w:lvl>
    <w:lvl w:ilvl="2">
      <w:start w:val="1"/>
      <w:numFmt w:val="lowerRoman"/>
      <w:lvlText w:val="%3."/>
      <w:lvlJc w:val="right"/>
      <w:pPr>
        <w:tabs>
          <w:tab w:val="num" w:pos="0"/>
        </w:tabs>
        <w:ind w:left="2103" w:hanging="180"/>
      </w:pPr>
      <w:rPr/>
    </w:lvl>
    <w:lvl w:ilvl="3">
      <w:start w:val="1"/>
      <w:numFmt w:val="decimal"/>
      <w:lvlText w:val="%4."/>
      <w:lvlJc w:val="left"/>
      <w:pPr>
        <w:tabs>
          <w:tab w:val="num" w:pos="0"/>
        </w:tabs>
        <w:ind w:left="2823" w:hanging="360"/>
      </w:pPr>
      <w:rPr/>
    </w:lvl>
    <w:lvl w:ilvl="4">
      <w:start w:val="1"/>
      <w:numFmt w:val="lowerLetter"/>
      <w:lvlText w:val="%5."/>
      <w:lvlJc w:val="left"/>
      <w:pPr>
        <w:tabs>
          <w:tab w:val="num" w:pos="0"/>
        </w:tabs>
        <w:ind w:left="3543" w:hanging="360"/>
      </w:pPr>
      <w:rPr/>
    </w:lvl>
    <w:lvl w:ilvl="5">
      <w:start w:val="1"/>
      <w:numFmt w:val="lowerRoman"/>
      <w:lvlText w:val="%6."/>
      <w:lvlJc w:val="right"/>
      <w:pPr>
        <w:tabs>
          <w:tab w:val="num" w:pos="0"/>
        </w:tabs>
        <w:ind w:left="4263" w:hanging="180"/>
      </w:pPr>
      <w:rPr/>
    </w:lvl>
    <w:lvl w:ilvl="6">
      <w:start w:val="1"/>
      <w:numFmt w:val="decimal"/>
      <w:lvlText w:val="%7."/>
      <w:lvlJc w:val="left"/>
      <w:pPr>
        <w:tabs>
          <w:tab w:val="num" w:pos="0"/>
        </w:tabs>
        <w:ind w:left="4983" w:hanging="360"/>
      </w:pPr>
      <w:rPr/>
    </w:lvl>
    <w:lvl w:ilvl="7">
      <w:start w:val="1"/>
      <w:numFmt w:val="lowerLetter"/>
      <w:lvlText w:val="%8."/>
      <w:lvlJc w:val="left"/>
      <w:pPr>
        <w:tabs>
          <w:tab w:val="num" w:pos="0"/>
        </w:tabs>
        <w:ind w:left="5703" w:hanging="360"/>
      </w:pPr>
      <w:rPr/>
    </w:lvl>
    <w:lvl w:ilvl="8">
      <w:start w:val="1"/>
      <w:numFmt w:val="lowerRoman"/>
      <w:lvlText w:val="%9."/>
      <w:lvlJc w:val="right"/>
      <w:pPr>
        <w:tabs>
          <w:tab w:val="num" w:pos="0"/>
        </w:tabs>
        <w:ind w:left="6423"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586d"/>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0"/>
      <w:lang w:val="ru-RU" w:eastAsia="ru-RU" w:bidi="ar-SA"/>
    </w:rPr>
  </w:style>
  <w:style w:type="paragraph" w:styleId="Heading1">
    <w:name w:val="heading 1"/>
    <w:basedOn w:val="user1"/>
    <w:next w:val="BodyText"/>
    <w:qFormat/>
    <w:pPr>
      <w:spacing w:before="240" w:after="120"/>
      <w:outlineLvl w:val="0"/>
    </w:pPr>
    <w:rPr>
      <w:rFonts w:ascii="Liberation Serif" w:hAnsi="Liberation Serif" w:eastAsia="Segoe UI" w:cs="Tahoma"/>
      <w:b/>
      <w:bCs/>
      <w:sz w:val="48"/>
      <w:szCs w:val="48"/>
    </w:rPr>
  </w:style>
  <w:style w:type="paragraph" w:styleId="Heading3">
    <w:name w:val="heading 3"/>
    <w:basedOn w:val="Normal"/>
    <w:next w:val="Normal"/>
    <w:link w:val="3"/>
    <w:uiPriority w:val="9"/>
    <w:qFormat/>
    <w:rsid w:val="007c2d19"/>
    <w:pPr>
      <w:keepNext w:val="true"/>
      <w:spacing w:lineRule="auto" w:line="240" w:before="240" w:after="60"/>
      <w:ind w:hanging="0"/>
      <w:jc w:val="left"/>
      <w:outlineLvl w:val="2"/>
    </w:pPr>
    <w:rPr>
      <w:rFonts w:ascii="Arial" w:hAnsi="Arial"/>
      <w:b/>
      <w:bCs/>
      <w:sz w:val="26"/>
      <w:szCs w:val="26"/>
    </w:rPr>
  </w:style>
  <w:style w:type="paragraph" w:styleId="Heading4">
    <w:name w:val="heading 4"/>
    <w:basedOn w:val="Normal"/>
    <w:qFormat/>
    <w:pPr>
      <w:keepNext w:val="true"/>
      <w:suppressAutoHyphens w:val="false"/>
      <w:spacing w:lineRule="auto" w:line="240" w:before="0" w:after="0"/>
      <w:jc w:val="right"/>
      <w:outlineLvl w:val="3"/>
    </w:pPr>
    <w:rPr>
      <w:rFonts w:ascii="Times New Roman" w:hAnsi="Times New Roman" w:eastAsia="Times New Roman" w:cs="Times New Roman"/>
      <w:b/>
      <w:color w:val="00000A"/>
      <w:sz w:val="28"/>
      <w:szCs w:val="24"/>
    </w:rPr>
  </w:style>
  <w:style w:type="character" w:styleId="DefaultParagraphFont" w:default="1">
    <w:name w:val="Default Paragraph Font"/>
    <w:uiPriority w:val="1"/>
    <w:semiHidden/>
    <w:unhideWhenUsed/>
    <w:qFormat/>
    <w:rPr/>
  </w:style>
  <w:style w:type="character" w:styleId="ConsPlusNormal" w:customStyle="1">
    <w:name w:val="ConsPlusNormal Знак"/>
    <w:uiPriority w:val="99"/>
    <w:qFormat/>
    <w:locked/>
    <w:rsid w:val="007c2d19"/>
    <w:rPr>
      <w:rFonts w:ascii="Arial" w:hAnsi="Arial" w:eastAsia="Times New Roman" w:cs="Arial"/>
      <w:sz w:val="20"/>
      <w:szCs w:val="20"/>
      <w:lang w:eastAsia="ru-RU"/>
    </w:rPr>
  </w:style>
  <w:style w:type="character" w:styleId="ConsPlusNonformat" w:customStyle="1">
    <w:name w:val="ConsPlusNonformat Знак"/>
    <w:qFormat/>
    <w:locked/>
    <w:rsid w:val="007c2d19"/>
    <w:rPr>
      <w:rFonts w:ascii="Courier New" w:hAnsi="Courier New" w:eastAsia="Times New Roman" w:cs="Courier New"/>
      <w:sz w:val="20"/>
      <w:szCs w:val="20"/>
      <w:lang w:eastAsia="ru-RU"/>
    </w:rPr>
  </w:style>
  <w:style w:type="character" w:styleId="3" w:customStyle="1">
    <w:name w:val="Заголовок 3 Знак"/>
    <w:basedOn w:val="DefaultParagraphFont"/>
    <w:uiPriority w:val="9"/>
    <w:qFormat/>
    <w:rsid w:val="007c2d19"/>
    <w:rPr>
      <w:rFonts w:ascii="Arial" w:hAnsi="Arial" w:eastAsia="Times New Roman" w:cs="Times New Roman"/>
      <w:b/>
      <w:bCs/>
      <w:sz w:val="26"/>
      <w:szCs w:val="26"/>
      <w:lang w:eastAsia="ru-RU"/>
    </w:rPr>
  </w:style>
  <w:style w:type="character" w:styleId="InternetLink" w:customStyle="1">
    <w:name w:val="Internet Link"/>
    <w:basedOn w:val="DefaultParagraphFont"/>
    <w:uiPriority w:val="99"/>
    <w:unhideWhenUsed/>
    <w:qFormat/>
    <w:rsid w:val="00fc68a9"/>
    <w:rPr>
      <w:color w:themeColor="hyperlink" w:val="0563C1"/>
      <w:u w:val="single"/>
    </w:rPr>
  </w:style>
  <w:style w:type="character" w:styleId="Style11" w:customStyle="1">
    <w:name w:val="Верхний колонтитул Знак"/>
    <w:basedOn w:val="DefaultParagraphFont"/>
    <w:uiPriority w:val="99"/>
    <w:qFormat/>
    <w:rsid w:val="00372b70"/>
    <w:rPr>
      <w:rFonts w:ascii="Times New Roman" w:hAnsi="Times New Roman" w:eastAsia="Times New Roman" w:cs="Times New Roman"/>
      <w:sz w:val="28"/>
      <w:szCs w:val="20"/>
      <w:lang w:eastAsia="ru-RU"/>
    </w:rPr>
  </w:style>
  <w:style w:type="character" w:styleId="Style12" w:customStyle="1">
    <w:name w:val="Текст выноски Знак"/>
    <w:basedOn w:val="DefaultParagraphFont"/>
    <w:uiPriority w:val="99"/>
    <w:semiHidden/>
    <w:qFormat/>
    <w:rsid w:val="00311478"/>
    <w:rPr>
      <w:rFonts w:ascii="Segoe UI" w:hAnsi="Segoe UI" w:eastAsia="Times New Roman" w:cs="Segoe UI"/>
      <w:sz w:val="18"/>
      <w:szCs w:val="18"/>
      <w:lang w:eastAsia="ru-RU"/>
    </w:rPr>
  </w:style>
  <w:style w:type="character" w:styleId="Style13" w:customStyle="1">
    <w:name w:val="Нижний колонтитул Знак"/>
    <w:basedOn w:val="DefaultParagraphFont"/>
    <w:uiPriority w:val="99"/>
    <w:qFormat/>
    <w:rsid w:val="005409aa"/>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uiPriority w:val="99"/>
    <w:semiHidden/>
    <w:qFormat/>
    <w:rsid w:val="000b057b"/>
    <w:rPr>
      <w:rFonts w:ascii="Times New Roman" w:hAnsi="Times New Roman" w:eastAsia="Times New Roman" w:cs="Times New Roman"/>
      <w:sz w:val="20"/>
      <w:szCs w:val="20"/>
      <w:lang w:eastAsia="ru-RU"/>
    </w:rPr>
  </w:style>
  <w:style w:type="character" w:styleId="Style15" w:customStyle="1">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customStyle="1">
    <w:name w:val="Footnote Characters111111111111"/>
    <w:basedOn w:val="DefaultParagraphFont"/>
    <w:uiPriority w:val="99"/>
    <w:semiHidden/>
    <w:unhideWhenUsed/>
    <w:qFormat/>
    <w:rsid w:val="000b057b"/>
    <w:rPr>
      <w:vertAlign w:val="superscript"/>
    </w:rPr>
  </w:style>
  <w:style w:type="character" w:styleId="Style16" w:customStyle="1">
    <w:name w:val="Абзац списка Знак"/>
    <w:uiPriority w:val="34"/>
    <w:qFormat/>
    <w:locked/>
    <w:rsid w:val="007b2100"/>
    <w:rPr>
      <w:rFonts w:ascii="Times New Roman" w:hAnsi="Times New Roman" w:eastAsia="Times New Roman" w:cs="Times New Roman"/>
      <w:sz w:val="28"/>
      <w:szCs w:val="20"/>
      <w:lang w:eastAsia="ru-RU"/>
    </w:rPr>
  </w:style>
  <w:style w:type="character" w:styleId="UnresolvedMention" w:customStyle="1">
    <w:name w:val="Unresolved Mention"/>
    <w:basedOn w:val="DefaultParagraphFont"/>
    <w:uiPriority w:val="99"/>
    <w:semiHidden/>
    <w:unhideWhenUsed/>
    <w:qFormat/>
    <w:rsid w:val="002401fb"/>
    <w:rPr>
      <w:color w:val="605E5C"/>
      <w:shd w:fill="E1DFDD" w:val="clear"/>
    </w:rPr>
  </w:style>
  <w:style w:type="character" w:styleId="Style17" w:customStyle="1">
    <w:name w:val="Маркеры"/>
    <w:qFormat/>
    <w:rPr>
      <w:rFonts w:ascii="OpenSymbol" w:hAnsi="OpenSymbol" w:eastAsia="OpenSymbol" w:cs="OpenSymbol"/>
    </w:rPr>
  </w:style>
  <w:style w:type="character" w:styleId="Style18">
    <w:name w:val="Основной шрифт абзаца"/>
    <w:qFormat/>
    <w:rPr/>
  </w:style>
  <w:style w:type="character" w:styleId="Strong">
    <w:name w:val="Strong"/>
    <w:qFormat/>
    <w:rPr>
      <w:b/>
      <w:bCs/>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Hyperlink">
    <w:name w:val="Hyperlink"/>
    <w:rPr>
      <w:color w:val="000080"/>
      <w:u w:val="single"/>
    </w:rPr>
  </w:style>
  <w:style w:type="character" w:styleId="FollowedHyperlink">
    <w:name w:val="FollowedHyperlink"/>
    <w:rPr>
      <w:color w:val="800000"/>
      <w:u w:val="single"/>
    </w:rPr>
  </w:style>
  <w:style w:type="character" w:styleId="2">
    <w:name w:val="Основной текст (2)_"/>
    <w:basedOn w:val="DefaultParagraphFont"/>
    <w:qFormat/>
    <w:rPr>
      <w:rFonts w:ascii="Arial" w:hAnsi="Arial" w:eastAsia="Arial" w:cs="Arial"/>
      <w:b w:val="false"/>
      <w:bCs w:val="false"/>
      <w:i w:val="false"/>
      <w:iCs w:val="false"/>
      <w:caps w:val="false"/>
      <w:smallCaps w:val="false"/>
      <w:strike w:val="false"/>
      <w:dstrike w:val="false"/>
      <w:sz w:val="19"/>
      <w:szCs w:val="19"/>
      <w:u w:val="none"/>
    </w:rPr>
  </w:style>
  <w:style w:type="character" w:styleId="Style19">
    <w:name w:val="Другое_"/>
    <w:basedOn w:val="DefaultParagraphFont"/>
    <w:qFormat/>
    <w:rPr>
      <w:rFonts w:ascii="Arial" w:hAnsi="Arial" w:eastAsia="Arial" w:cs="Arial"/>
      <w:b w:val="false"/>
      <w:bCs w:val="false"/>
      <w:i w:val="false"/>
      <w:iCs w:val="false"/>
      <w:caps w:val="false"/>
      <w:smallCaps w:val="false"/>
      <w:strike w:val="false"/>
      <w:dstrike w:val="false"/>
      <w:sz w:val="15"/>
      <w:szCs w:val="15"/>
      <w:u w:val="none"/>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user1" w:customStyle="1">
    <w:name w:val="Заголовок (user)"/>
    <w:basedOn w:val="Normal"/>
    <w:next w:val="BodyText"/>
    <w:qFormat/>
    <w:pPr>
      <w:keepNext w:val="true"/>
      <w:spacing w:before="240" w:after="120"/>
    </w:pPr>
    <w:rPr>
      <w:rFonts w:ascii="Liberation Sans" w:hAnsi="Liberation Sans" w:eastAsia="Microsoft YaHei" w:cs="Mangal"/>
      <w:szCs w:val="28"/>
    </w:rPr>
  </w:style>
  <w:style w:type="paragraph" w:styleId="user2">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onsPlusNormal1" w:customStyle="1">
    <w:name w:val="ConsPlusNormal"/>
    <w:uiPriority w:val="99"/>
    <w:qFormat/>
    <w:rsid w:val="007c2d19"/>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1" w:customStyle="1">
    <w:name w:val="ConsPlusNonformat"/>
    <w:qFormat/>
    <w:rsid w:val="007c2d19"/>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qFormat/>
    <w:rsid w:val="007c2d19"/>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ListParagraph">
    <w:name w:val="List Paragraph"/>
    <w:basedOn w:val="Normal"/>
    <w:uiPriority w:val="34"/>
    <w:qFormat/>
    <w:rsid w:val="005c1b47"/>
    <w:pPr>
      <w:spacing w:before="0" w:after="0"/>
      <w:ind w:firstLine="567" w:left="720"/>
      <w:contextualSpacing/>
    </w:pPr>
    <w:rPr/>
  </w:style>
  <w:style w:type="paragraph" w:styleId="Style22" w:customStyle="1">
    <w:name w:val="Верхний и нижний колонтитулы"/>
    <w:basedOn w:val="Normal"/>
    <w:qFormat/>
    <w:pPr/>
    <w:rPr/>
  </w:style>
  <w:style w:type="paragraph" w:styleId="Style23" w:customStyle="1">
    <w:name w:val="Колонтитул"/>
    <w:basedOn w:val="Normal"/>
    <w:qFormat/>
    <w:pPr/>
    <w:rPr/>
  </w:style>
  <w:style w:type="paragraph" w:styleId="Style24">
    <w:name w:val="Колонтитулы"/>
    <w:basedOn w:val="Normal"/>
    <w:qFormat/>
    <w:pPr/>
    <w:rPr/>
  </w:style>
  <w:style w:type="paragraph" w:styleId="user3">
    <w:name w:val="Колонтитулы (user)"/>
    <w:basedOn w:val="Normal"/>
    <w:qFormat/>
    <w:pPr/>
    <w:rPr/>
  </w:style>
  <w:style w:type="paragraph" w:styleId="Header">
    <w:name w:val="header"/>
    <w:basedOn w:val="Normal"/>
    <w:uiPriority w:val="99"/>
    <w:unhideWhenUsed/>
    <w:rsid w:val="00372b70"/>
    <w:pPr>
      <w:tabs>
        <w:tab w:val="clear" w:pos="708"/>
        <w:tab w:val="center" w:pos="4677" w:leader="none"/>
        <w:tab w:val="right" w:pos="9355" w:leader="none"/>
      </w:tabs>
      <w:spacing w:lineRule="auto" w:line="240"/>
    </w:pPr>
    <w:rPr/>
  </w:style>
  <w:style w:type="paragraph" w:styleId="BalloonText">
    <w:name w:val="Balloon Text"/>
    <w:basedOn w:val="Normal"/>
    <w:uiPriority w:val="99"/>
    <w:semiHidden/>
    <w:unhideWhenUsed/>
    <w:qFormat/>
    <w:rsid w:val="00311478"/>
    <w:pPr>
      <w:spacing w:lineRule="auto" w:line="240"/>
    </w:pPr>
    <w:rPr>
      <w:rFonts w:ascii="Segoe UI" w:hAnsi="Segoe UI" w:cs="Segoe UI"/>
      <w:sz w:val="18"/>
      <w:szCs w:val="18"/>
    </w:rPr>
  </w:style>
  <w:style w:type="paragraph" w:styleId="Footer">
    <w:name w:val="footer"/>
    <w:basedOn w:val="Normal"/>
    <w:uiPriority w:val="99"/>
    <w:unhideWhenUsed/>
    <w:rsid w:val="005409aa"/>
    <w:pPr>
      <w:tabs>
        <w:tab w:val="clear" w:pos="708"/>
        <w:tab w:val="center" w:pos="4677" w:leader="none"/>
        <w:tab w:val="right" w:pos="9355" w:leader="none"/>
      </w:tabs>
      <w:spacing w:lineRule="auto" w:line="240"/>
    </w:pPr>
    <w:rPr/>
  </w:style>
  <w:style w:type="paragraph" w:styleId="FootnoteText">
    <w:name w:val="footnote text"/>
    <w:basedOn w:val="Normal"/>
    <w:uiPriority w:val="99"/>
    <w:semiHidden/>
    <w:unhideWhenUsed/>
    <w:rsid w:val="000b057b"/>
    <w:pPr>
      <w:spacing w:lineRule="auto" w:line="240"/>
    </w:pPr>
    <w:rPr>
      <w:sz w:val="20"/>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paragraph" w:styleId="Standard">
    <w:name w:val="Standard"/>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NormalWeb">
    <w:name w:val="Normal (Web)"/>
    <w:basedOn w:val="Normal"/>
    <w:qFormat/>
    <w:pPr>
      <w:spacing w:beforeAutospacing="1" w:afterAutospacing="1"/>
      <w:ind w:left="0" w:right="0"/>
      <w:jc w:val="left"/>
    </w:pPr>
    <w:rPr>
      <w:rFonts w:ascii="Times New Roman" w:hAnsi="Times New Roman" w:eastAsia="SimSun" w:cs="Times New Roman"/>
      <w:kern w:val="0"/>
      <w:sz w:val="24"/>
      <w:szCs w:val="24"/>
      <w:lang w:val="en-US" w:eastAsia="zh-CN"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Tahoma"/>
      <w:color w:val="auto"/>
      <w:kern w:val="0"/>
      <w:sz w:val="24"/>
      <w:szCs w:val="24"/>
      <w:lang w:val="ru-RU" w:eastAsia="en-US" w:bidi="ar-SA"/>
    </w:rPr>
  </w:style>
  <w:style w:type="paragraph" w:styleId="user6">
    <w:name w:val="Содержимое списка (user)"/>
    <w:basedOn w:val="Normal"/>
    <w:qFormat/>
    <w:pPr>
      <w:ind w:left="567"/>
    </w:pPr>
    <w:rPr/>
  </w:style>
  <w:style w:type="paragraph" w:styleId="user7">
    <w:name w:val="Заголовок списка (user)"/>
    <w:basedOn w:val="Normal"/>
    <w:next w:val="user6"/>
    <w:qFormat/>
    <w:pPr>
      <w:ind w:left="0"/>
    </w:pPr>
    <w:rPr/>
  </w:style>
  <w:style w:type="paragraph" w:styleId="21">
    <w:name w:val="Основной текст (2)"/>
    <w:basedOn w:val="Normal"/>
    <w:qFormat/>
    <w:pPr>
      <w:widowControl w:val="false"/>
      <w:shd w:val="clear" w:color="auto" w:fill="auto"/>
      <w:spacing w:before="0" w:after="80"/>
      <w:ind w:left="660"/>
    </w:pPr>
    <w:rPr>
      <w:rFonts w:ascii="Arial" w:hAnsi="Arial" w:eastAsia="Arial" w:cs="Arial"/>
      <w:b w:val="false"/>
      <w:bCs w:val="false"/>
      <w:i w:val="false"/>
      <w:iCs w:val="false"/>
      <w:caps w:val="false"/>
      <w:smallCaps w:val="false"/>
      <w:strike w:val="false"/>
      <w:dstrike w:val="false"/>
      <w:sz w:val="19"/>
      <w:szCs w:val="19"/>
      <w:u w:val="none"/>
    </w:rPr>
  </w:style>
  <w:style w:type="paragraph" w:styleId="Style27">
    <w:name w:val="Другое"/>
    <w:basedOn w:val="Normal"/>
    <w:qFormat/>
    <w:pPr>
      <w:widowControl w:val="false"/>
      <w:shd w:val="clear" w:color="auto" w:fill="auto"/>
      <w:spacing w:before="0" w:after="500"/>
      <w:jc w:val="center"/>
    </w:pPr>
    <w:rPr>
      <w:rFonts w:ascii="Arial" w:hAnsi="Arial" w:eastAsia="Arial" w:cs="Arial"/>
      <w:b w:val="false"/>
      <w:bCs w:val="false"/>
      <w:i w:val="false"/>
      <w:iCs w:val="false"/>
      <w:caps w:val="false"/>
      <w:smallCaps w:val="false"/>
      <w:strike w:val="false"/>
      <w:dstrike w:val="false"/>
      <w:sz w:val="15"/>
      <w:szCs w:val="15"/>
      <w:u w:val="none"/>
    </w:rPr>
  </w:style>
  <w:style w:type="numbering" w:styleId="Style2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720c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v.glavrybvod.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5153-FEFB-4DE8-9672-F8800877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Application>LibreOffice/25.8.3.2$Windows_X86_64 LibreOffice_project/8ca8d55c161d602844f5428fa4b58097424e324e</Application>
  <AppVersion>15.0000</AppVersion>
  <Pages>12</Pages>
  <Words>4156</Words>
  <Characters>29550</Characters>
  <CharactersWithSpaces>33458</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2021-03-30T21:36:00Z</dcterms:created>
  <dc:creator>User</dc:creator>
  <dc:description/>
  <dc:language>ru-RU</dc:language>
  <cp:lastModifiedBy/>
  <cp:lastPrinted>2026-05-25T10:37:55Z</cp:lastPrinted>
  <dcterms:modified xsi:type="dcterms:W3CDTF">2026-05-25T10:46:17Z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