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04BE9" w:rsidRDefault="00B04BE9">
      <w:pPr>
        <w:spacing w:line="276" w:lineRule="auto"/>
        <w:jc w:val="center"/>
        <w:rPr>
          <w:b/>
        </w:rPr>
      </w:pPr>
      <w:r>
        <w:rPr>
          <w:b/>
        </w:rPr>
        <w:t>ДОГОВОР № ___</w:t>
      </w:r>
    </w:p>
    <w:p w:rsidR="00B04BE9" w:rsidRDefault="00B04BE9">
      <w:pPr>
        <w:spacing w:line="276" w:lineRule="auto"/>
        <w:jc w:val="center"/>
        <w:rPr>
          <w:b/>
          <w:shd w:val="clear" w:color="auto" w:fill="FFFF00"/>
        </w:rPr>
      </w:pPr>
      <w:r>
        <w:rPr>
          <w:b/>
        </w:rPr>
        <w:t>возмездного оказания услуг по проведению экспертизы</w:t>
      </w:r>
    </w:p>
    <w:p w:rsidR="00B04BE9" w:rsidRDefault="00B04BE9">
      <w:pPr>
        <w:spacing w:line="276" w:lineRule="auto"/>
        <w:jc w:val="center"/>
        <w:rPr>
          <w:b/>
        </w:rPr>
      </w:pPr>
      <w:r>
        <w:rPr>
          <w:b/>
          <w:shd w:val="clear" w:color="auto" w:fill="FFFF00"/>
        </w:rPr>
        <w:t>ИКЗ____________________________________</w:t>
      </w:r>
    </w:p>
    <w:p w:rsidR="00B04BE9" w:rsidRDefault="00B04BE9">
      <w:pPr>
        <w:spacing w:line="276" w:lineRule="auto"/>
        <w:jc w:val="center"/>
        <w:rPr>
          <w:b/>
        </w:rPr>
      </w:pPr>
    </w:p>
    <w:p w:rsidR="00B04BE9" w:rsidRDefault="00B04BE9">
      <w:pPr>
        <w:spacing w:line="276" w:lineRule="auto"/>
        <w:jc w:val="center"/>
      </w:pPr>
      <w:r>
        <w:t xml:space="preserve">          Алтайский край, город Барнаул                                                                   </w:t>
      </w:r>
      <w:r>
        <w:rPr>
          <w:highlight w:val="yellow"/>
        </w:rPr>
        <w:t xml:space="preserve">«__» </w:t>
      </w:r>
      <w:r>
        <w:t>_____ 2026 года</w:t>
      </w:r>
    </w:p>
    <w:p w:rsidR="00B04BE9" w:rsidRDefault="00B04BE9">
      <w:pPr>
        <w:spacing w:line="276" w:lineRule="auto"/>
      </w:pPr>
    </w:p>
    <w:p w:rsidR="00B04BE9" w:rsidRDefault="00B04BE9">
      <w:pPr>
        <w:tabs>
          <w:tab w:val="left" w:pos="7938"/>
        </w:tabs>
        <w:spacing w:line="276" w:lineRule="auto"/>
        <w:ind w:firstLine="709"/>
        <w:jc w:val="both"/>
        <w:rPr>
          <w:b/>
          <w:shd w:val="clear" w:color="auto" w:fill="FFFFFF"/>
        </w:rPr>
      </w:pPr>
      <w:r>
        <w:rPr>
          <w:b/>
          <w:bCs/>
        </w:rPr>
        <w:t>___________________________________________________________________________</w:t>
      </w:r>
      <w:r>
        <w:t xml:space="preserve">, и </w:t>
      </w:r>
    </w:p>
    <w:p w:rsidR="00B04BE9" w:rsidRDefault="00B04BE9">
      <w:pPr>
        <w:spacing w:line="276" w:lineRule="auto"/>
        <w:ind w:firstLine="709"/>
        <w:jc w:val="both"/>
      </w:pPr>
      <w:proofErr w:type="gramStart"/>
      <w:r>
        <w:rPr>
          <w:b/>
          <w:shd w:val="clear" w:color="auto" w:fill="FFFFFF"/>
        </w:rPr>
        <w:t xml:space="preserve">Федеральное казенное учреждение «Исправительная Колония № 3 Управления Федеральной службы исполнения наказаний по Алтайскому краю» </w:t>
      </w:r>
      <w:r>
        <w:rPr>
          <w:b/>
        </w:rPr>
        <w:t xml:space="preserve"> (сокращенное наименование ФКУ ИК-3 УФСИН России по Алтайскому краю),</w:t>
      </w:r>
      <w:r>
        <w:t xml:space="preserve"> именуемое в дальнейшем «Заказчик», __________________, действующего на основании ________, </w:t>
      </w:r>
      <w:r>
        <w:rPr>
          <w:shd w:val="clear" w:color="auto" w:fill="FFFF00"/>
        </w:rPr>
        <w:t>от имени Российской Федерации,</w:t>
      </w:r>
      <w:r>
        <w:t xml:space="preserve"> с другой стороны</w:t>
      </w:r>
      <w:r>
        <w:rPr>
          <w:bCs/>
        </w:rPr>
        <w:t>,</w:t>
      </w:r>
      <w:r>
        <w:t xml:space="preserve"> вместе именуемые «Стороны», в соответствии с пунктом  4 части 1 статьи 93 Федерального закона от 05.04.2013 № 44 ФЗ «О контрактной системе в сфере</w:t>
      </w:r>
      <w:proofErr w:type="gramEnd"/>
      <w:r>
        <w:t xml:space="preserve">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B04BE9" w:rsidRDefault="00B04BE9">
      <w:pPr>
        <w:spacing w:line="276" w:lineRule="auto"/>
        <w:ind w:firstLine="708"/>
        <w:jc w:val="both"/>
      </w:pPr>
    </w:p>
    <w:p w:rsidR="00B04BE9" w:rsidRDefault="00B04BE9">
      <w:pPr>
        <w:pStyle w:val="13"/>
        <w:spacing w:line="276" w:lineRule="auto"/>
        <w:ind w:firstLine="709"/>
        <w:jc w:val="both"/>
        <w:rPr>
          <w:sz w:val="24"/>
        </w:rPr>
      </w:pPr>
      <w:r>
        <w:rPr>
          <w:rFonts w:ascii="Times New Roman" w:hAnsi="Times New Roman" w:cs="Times New Roman"/>
          <w:b/>
          <w:sz w:val="24"/>
          <w:szCs w:val="24"/>
          <w:u w:val="single"/>
        </w:rPr>
        <w:t>Статья 1</w:t>
      </w:r>
      <w:r>
        <w:rPr>
          <w:rFonts w:ascii="Times New Roman" w:hAnsi="Times New Roman" w:cs="Times New Roman"/>
          <w:b/>
          <w:sz w:val="24"/>
          <w:szCs w:val="24"/>
        </w:rPr>
        <w:t>: Предмет Договора</w:t>
      </w:r>
    </w:p>
    <w:p w:rsidR="00B04BE9" w:rsidRDefault="00B04BE9">
      <w:pPr>
        <w:pStyle w:val="210"/>
        <w:spacing w:line="276" w:lineRule="auto"/>
        <w:ind w:firstLine="709"/>
      </w:pPr>
      <w:r>
        <w:rPr>
          <w:sz w:val="24"/>
        </w:rPr>
        <w:t xml:space="preserve">1.1. По настоящему Договору Исполнитель обязуется оказать Заказчику услуги по консультационной </w:t>
      </w:r>
      <w:proofErr w:type="gramStart"/>
      <w:r>
        <w:rPr>
          <w:sz w:val="24"/>
        </w:rPr>
        <w:t>работе</w:t>
      </w:r>
      <w:proofErr w:type="gramEnd"/>
      <w:r>
        <w:rPr>
          <w:sz w:val="24"/>
        </w:rPr>
        <w:t xml:space="preserve"> по приведению имеющейся на предприятии документации в соответствии с требованиями постановления Правительства Российской Федерации от 17 июля 2015 г. № 719. Консультирование по документальному оформлению рабочих записей подразделений предприятия в соответствии с требованиями, предъявляемыми к конструкторской, технологической, бухгалтерской, управленческой документации в рамках постановления Правительства Российской Федерации от 17 июля 2015 г. № 719.</w:t>
      </w:r>
    </w:p>
    <w:p w:rsidR="00B04BE9" w:rsidRDefault="00B04BE9">
      <w:pPr>
        <w:spacing w:line="276" w:lineRule="auto"/>
        <w:ind w:firstLine="539"/>
        <w:jc w:val="both"/>
        <w:rPr>
          <w:b/>
          <w:u w:val="single"/>
        </w:rPr>
      </w:pPr>
      <w:r>
        <w:t>1.2. Заказчик со своей стороны обязуется принять оказанные ему Исполнителем услуги и оплатить их в размере и порядке, определенном настоящим Договором.</w:t>
      </w:r>
    </w:p>
    <w:p w:rsidR="00B04BE9" w:rsidRDefault="00B04BE9">
      <w:pPr>
        <w:pStyle w:val="210"/>
        <w:tabs>
          <w:tab w:val="left" w:pos="540"/>
        </w:tabs>
        <w:spacing w:line="276" w:lineRule="auto"/>
        <w:ind w:firstLine="709"/>
        <w:rPr>
          <w:b/>
          <w:sz w:val="24"/>
          <w:u w:val="single"/>
        </w:rPr>
      </w:pPr>
    </w:p>
    <w:p w:rsidR="00B04BE9" w:rsidRDefault="00B04BE9">
      <w:pPr>
        <w:pStyle w:val="210"/>
        <w:tabs>
          <w:tab w:val="left" w:pos="540"/>
        </w:tabs>
        <w:spacing w:line="276" w:lineRule="auto"/>
        <w:ind w:firstLine="709"/>
        <w:rPr>
          <w:sz w:val="24"/>
        </w:rPr>
      </w:pPr>
      <w:r>
        <w:rPr>
          <w:b/>
          <w:sz w:val="24"/>
          <w:u w:val="single"/>
        </w:rPr>
        <w:t>Статья 2</w:t>
      </w:r>
      <w:r>
        <w:rPr>
          <w:b/>
          <w:sz w:val="24"/>
        </w:rPr>
        <w:t>: Срок и порядок оказания услуг; обязанности Заказчика; сдача-приемка результатов оказанных услуг</w:t>
      </w:r>
    </w:p>
    <w:p w:rsidR="00B04BE9" w:rsidRDefault="00B04BE9">
      <w:pPr>
        <w:pStyle w:val="210"/>
        <w:tabs>
          <w:tab w:val="left" w:pos="540"/>
        </w:tabs>
        <w:spacing w:line="276" w:lineRule="auto"/>
        <w:ind w:firstLine="709"/>
      </w:pPr>
      <w:r>
        <w:rPr>
          <w:sz w:val="24"/>
        </w:rPr>
        <w:t>2.1. Услуги, указанные в пункте 1.1. настоящего Договора, Исполнитель оказывает Заказчику в течение 30 (тридцати) рабочих дней со дня, следующего за днем исполнения Заказчиком всех своих обязательств, указанных в пункте 2.5. настоящего Договора.</w:t>
      </w:r>
    </w:p>
    <w:p w:rsidR="00B04BE9" w:rsidRDefault="00B04BE9">
      <w:pPr>
        <w:tabs>
          <w:tab w:val="left" w:pos="0"/>
        </w:tabs>
        <w:spacing w:line="276" w:lineRule="auto"/>
        <w:ind w:firstLine="709"/>
        <w:jc w:val="both"/>
      </w:pPr>
      <w:r>
        <w:t xml:space="preserve">2.2. Консультирование по приведению имеющейся на предприятии документации в соответствии с требованиями постановления Правительства Российской Федерации от 17 июля 2015 г. № 719 осуществляется Исполнителем в соответствии с требованиями  действующего законодательства РФ. </w:t>
      </w:r>
    </w:p>
    <w:p w:rsidR="00B04BE9" w:rsidRDefault="00B04BE9">
      <w:pPr>
        <w:pStyle w:val="210"/>
        <w:tabs>
          <w:tab w:val="left" w:pos="540"/>
        </w:tabs>
        <w:spacing w:line="276" w:lineRule="auto"/>
        <w:ind w:firstLine="709"/>
        <w:rPr>
          <w:sz w:val="24"/>
        </w:rPr>
      </w:pPr>
      <w:r>
        <w:rPr>
          <w:sz w:val="24"/>
        </w:rPr>
        <w:t xml:space="preserve">2.3. Сдачу-приемку результатов оказанных услуг Стороны оформляют путем подписания соответствующего акта сдачи-приемки оказанных услуг. Данный акт составляется и предается Заказчику. Заказчик обязан рассмотреть акт сдачи-приемки оказанных услуг в течение 3 (трех) рабочих дней со дня получения. В течение этого срока Заказчик обязан либо принять оказанные ему услуги путем подписания со своей стороны акта </w:t>
      </w:r>
      <w:proofErr w:type="gramStart"/>
      <w:r>
        <w:rPr>
          <w:sz w:val="24"/>
        </w:rPr>
        <w:t>сдачи-приемки</w:t>
      </w:r>
      <w:proofErr w:type="gramEnd"/>
      <w:r>
        <w:rPr>
          <w:sz w:val="24"/>
        </w:rPr>
        <w:t xml:space="preserve"> оказанных ему услуг, либо в этот же срок направить Исполнителю свои мотивированные возражения.</w:t>
      </w:r>
    </w:p>
    <w:p w:rsidR="00B04BE9" w:rsidRDefault="00B04BE9">
      <w:pPr>
        <w:pStyle w:val="210"/>
        <w:tabs>
          <w:tab w:val="left" w:pos="540"/>
        </w:tabs>
        <w:spacing w:line="276" w:lineRule="auto"/>
        <w:ind w:firstLine="709"/>
        <w:rPr>
          <w:sz w:val="24"/>
        </w:rPr>
      </w:pPr>
      <w:r>
        <w:rPr>
          <w:sz w:val="24"/>
        </w:rPr>
        <w:t>2.4. В случае неподписания Заказчиком акта сдачи-приемки оказанных услуг в срок, указанный в п. 2.3. настоящего Договора, и ненаправления Исполнителю мотивированных возражений в отношении оказанных услуг, данные услуги считаются принятыми без каких-либо замечаний и возражений со стороны Заказчика.</w:t>
      </w:r>
    </w:p>
    <w:p w:rsidR="00B04BE9" w:rsidRDefault="00B04BE9">
      <w:pPr>
        <w:pStyle w:val="210"/>
        <w:tabs>
          <w:tab w:val="left" w:pos="540"/>
        </w:tabs>
        <w:spacing w:line="276" w:lineRule="auto"/>
        <w:ind w:firstLine="709"/>
        <w:rPr>
          <w:sz w:val="24"/>
        </w:rPr>
      </w:pPr>
      <w:r>
        <w:rPr>
          <w:sz w:val="24"/>
        </w:rPr>
        <w:t>2.5. Со своей стороны Заказчик обязуется:</w:t>
      </w:r>
    </w:p>
    <w:p w:rsidR="00B04BE9" w:rsidRDefault="00B04BE9">
      <w:pPr>
        <w:pStyle w:val="210"/>
        <w:numPr>
          <w:ilvl w:val="0"/>
          <w:numId w:val="3"/>
        </w:numPr>
        <w:tabs>
          <w:tab w:val="left" w:pos="360"/>
          <w:tab w:val="left" w:pos="900"/>
        </w:tabs>
        <w:spacing w:line="276" w:lineRule="auto"/>
        <w:ind w:left="0" w:firstLine="709"/>
        <w:rPr>
          <w:sz w:val="24"/>
        </w:rPr>
      </w:pPr>
      <w:r>
        <w:rPr>
          <w:sz w:val="24"/>
        </w:rPr>
        <w:lastRenderedPageBreak/>
        <w:t>Оплатить услуги Исполнителя в размере и порядке, определенном ст. 3 настоящего Договора;</w:t>
      </w:r>
    </w:p>
    <w:p w:rsidR="00B04BE9" w:rsidRDefault="00B04BE9">
      <w:pPr>
        <w:pStyle w:val="210"/>
        <w:numPr>
          <w:ilvl w:val="0"/>
          <w:numId w:val="3"/>
        </w:numPr>
        <w:tabs>
          <w:tab w:val="left" w:pos="360"/>
          <w:tab w:val="left" w:pos="900"/>
        </w:tabs>
        <w:spacing w:line="276" w:lineRule="auto"/>
        <w:ind w:left="0" w:firstLine="709"/>
        <w:rPr>
          <w:b/>
          <w:sz w:val="24"/>
          <w:u w:val="single"/>
        </w:rPr>
      </w:pPr>
      <w:proofErr w:type="gramStart"/>
      <w:r>
        <w:rPr>
          <w:sz w:val="24"/>
        </w:rPr>
        <w:t>Предоставить Исполнителю все документы</w:t>
      </w:r>
      <w:proofErr w:type="gramEnd"/>
      <w:r>
        <w:rPr>
          <w:sz w:val="24"/>
        </w:rPr>
        <w:t>, указанные в п. 1.1. настоящего Договора.</w:t>
      </w:r>
    </w:p>
    <w:p w:rsidR="00B04BE9" w:rsidRDefault="00B04BE9">
      <w:pPr>
        <w:tabs>
          <w:tab w:val="left" w:pos="540"/>
          <w:tab w:val="left" w:pos="1080"/>
        </w:tabs>
        <w:spacing w:line="276" w:lineRule="auto"/>
        <w:ind w:firstLine="709"/>
        <w:jc w:val="both"/>
        <w:rPr>
          <w:b/>
          <w:u w:val="single"/>
        </w:rPr>
      </w:pPr>
    </w:p>
    <w:p w:rsidR="00B04BE9" w:rsidRDefault="00B04BE9">
      <w:pPr>
        <w:tabs>
          <w:tab w:val="left" w:pos="540"/>
          <w:tab w:val="left" w:pos="1080"/>
        </w:tabs>
        <w:spacing w:line="276" w:lineRule="auto"/>
        <w:ind w:firstLine="709"/>
        <w:jc w:val="both"/>
        <w:rPr>
          <w:lang w:eastAsia="ru-RU"/>
        </w:rPr>
      </w:pPr>
      <w:r>
        <w:rPr>
          <w:b/>
          <w:u w:val="single"/>
        </w:rPr>
        <w:t>Статья 3</w:t>
      </w:r>
      <w:r>
        <w:rPr>
          <w:b/>
        </w:rPr>
        <w:t>: Оплата по Договору и порядок расчетов</w:t>
      </w:r>
    </w:p>
    <w:p w:rsidR="00B04BE9" w:rsidRDefault="00B04BE9">
      <w:pPr>
        <w:numPr>
          <w:ilvl w:val="1"/>
          <w:numId w:val="2"/>
        </w:numPr>
        <w:tabs>
          <w:tab w:val="left" w:pos="1134"/>
        </w:tabs>
        <w:suppressAutoHyphens w:val="0"/>
        <w:autoSpaceDE w:val="0"/>
        <w:spacing w:line="276" w:lineRule="auto"/>
        <w:ind w:left="0" w:firstLine="709"/>
        <w:jc w:val="both"/>
        <w:rPr>
          <w:lang w:eastAsia="ru-RU"/>
        </w:rPr>
      </w:pPr>
      <w:r>
        <w:rPr>
          <w:lang w:eastAsia="ru-RU"/>
        </w:rPr>
        <w:t>Размер вознаграждения Исполнителя за оказанные им Заказчику услуги определяется в размере</w:t>
      </w:r>
      <w:r>
        <w:rPr>
          <w:b/>
        </w:rPr>
        <w:t>______________________________________________________________________</w:t>
      </w:r>
      <w:r>
        <w:rPr>
          <w:b/>
          <w:lang w:eastAsia="ru-RU"/>
        </w:rPr>
        <w:t xml:space="preserve">, </w:t>
      </w:r>
      <w:r>
        <w:rPr>
          <w:color w:val="000000"/>
          <w:shd w:val="clear" w:color="auto" w:fill="FFFF00"/>
          <w:lang w:eastAsia="ru-RU"/>
        </w:rPr>
        <w:t>цена договора является твердой и определяется на весь срок исполнения контракта</w:t>
      </w:r>
      <w:r>
        <w:rPr>
          <w:shd w:val="clear" w:color="auto" w:fill="FFFF00"/>
          <w:lang w:eastAsia="ru-RU"/>
        </w:rPr>
        <w:t>.</w:t>
      </w:r>
    </w:p>
    <w:p w:rsidR="00B04BE9" w:rsidRPr="00C62998" w:rsidRDefault="00B04BE9" w:rsidP="00C62998">
      <w:pPr>
        <w:numPr>
          <w:ilvl w:val="1"/>
          <w:numId w:val="2"/>
        </w:numPr>
        <w:tabs>
          <w:tab w:val="left" w:pos="540"/>
        </w:tabs>
        <w:suppressAutoHyphens w:val="0"/>
        <w:autoSpaceDE w:val="0"/>
        <w:spacing w:line="276" w:lineRule="auto"/>
        <w:ind w:left="0" w:firstLine="709"/>
        <w:jc w:val="both"/>
        <w:rPr>
          <w:b/>
          <w:u w:val="single"/>
        </w:rPr>
      </w:pPr>
      <w:r>
        <w:rPr>
          <w:lang w:eastAsia="ru-RU"/>
        </w:rPr>
        <w:t xml:space="preserve"> </w:t>
      </w:r>
      <w:r>
        <w:t xml:space="preserve">Выплата Исполнителю его вознаграждения осуществляется Заказчиком путем безналичного перечисления денежных средств на расчетный счет </w:t>
      </w:r>
      <w:r w:rsidRPr="00C62998">
        <w:t>Исполнителя.</w:t>
      </w:r>
      <w:r w:rsidR="00C62998" w:rsidRPr="00C62998">
        <w:rPr>
          <w:strike/>
          <w:shd w:val="clear" w:color="auto" w:fill="FFFF00"/>
        </w:rPr>
        <w:t xml:space="preserve"> </w:t>
      </w:r>
      <w:r w:rsidRPr="00C62998">
        <w:rPr>
          <w:shd w:val="clear" w:color="auto" w:fill="FFFF00"/>
        </w:rPr>
        <w:t xml:space="preserve">Выплата Исполнителю его вознаграждения осуществляется Заказчиком путем безналичного перечисления </w:t>
      </w:r>
      <w:r w:rsidRPr="00C62998">
        <w:rPr>
          <w:shd w:val="clear" w:color="auto" w:fill="FFFFFF"/>
        </w:rPr>
        <w:t>авансового платежа в размере 30% от суммы договора в течени</w:t>
      </w:r>
      <w:proofErr w:type="gramStart"/>
      <w:r w:rsidRPr="00C62998">
        <w:rPr>
          <w:shd w:val="clear" w:color="auto" w:fill="FFFFFF"/>
        </w:rPr>
        <w:t>и</w:t>
      </w:r>
      <w:proofErr w:type="gramEnd"/>
      <w:r w:rsidRPr="00C62998">
        <w:rPr>
          <w:shd w:val="clear" w:color="auto" w:fill="FFFFFF"/>
        </w:rPr>
        <w:t>  трех рабочих дней с момента выставления счета, оставшуюся сумму в размере 70% оплачивается  в течении трех рабочих дней с даты  подписания акта выполненных работ и выставления счета на оплату на расчетный счет Исполнителя</w:t>
      </w:r>
      <w:r w:rsidRPr="00C62998">
        <w:rPr>
          <w:shd w:val="clear" w:color="auto" w:fill="FFFF00"/>
        </w:rPr>
        <w:t>».</w:t>
      </w:r>
      <w:r w:rsidRPr="00C62998">
        <w:rPr>
          <w:rFonts w:ascii="PT Astra Serif" w:hAnsi="PT Astra Serif" w:cs="PT Astra Serif"/>
          <w:sz w:val="23"/>
          <w:szCs w:val="23"/>
          <w:shd w:val="clear" w:color="auto" w:fill="FFFF00"/>
        </w:rPr>
        <w:t xml:space="preserve"> </w:t>
      </w:r>
      <w:r w:rsidRPr="00C62998">
        <w:rPr>
          <w:shd w:val="clear" w:color="auto" w:fill="FFFF00"/>
        </w:rPr>
        <w:t xml:space="preserve">Источник финансирования Контракта – средства федерального бюджета в пределах доведенных лимитов бюджетных обязательств на 2026 год КБК </w:t>
      </w:r>
      <w:r w:rsidR="00C62998" w:rsidRPr="00C62998">
        <w:rPr>
          <w:shd w:val="clear" w:color="auto" w:fill="FFFF00"/>
        </w:rPr>
        <w:t>32003054240690048244.</w:t>
      </w:r>
      <w:r w:rsidRPr="00C62998">
        <w:t>Днем исполнения Заказчиком обязательств по оплате услуг Исполнителя считается день зачисления всей суммы денежных средств, указанных в пункте 3.1. настоящего Договора, на расчетный счет Исполнителя, либо поступление этой суммы в кассу Исполнителя.</w:t>
      </w:r>
    </w:p>
    <w:p w:rsidR="00B04BE9" w:rsidRDefault="00B04BE9">
      <w:pPr>
        <w:spacing w:line="276" w:lineRule="auto"/>
        <w:ind w:firstLine="709"/>
        <w:jc w:val="both"/>
        <w:rPr>
          <w:b/>
          <w:u w:val="single"/>
        </w:rPr>
      </w:pPr>
    </w:p>
    <w:p w:rsidR="00B04BE9" w:rsidRDefault="00B04BE9">
      <w:pPr>
        <w:spacing w:line="276" w:lineRule="auto"/>
        <w:ind w:firstLine="709"/>
        <w:jc w:val="both"/>
      </w:pPr>
      <w:r>
        <w:rPr>
          <w:b/>
          <w:u w:val="single"/>
        </w:rPr>
        <w:t>Статья 4</w:t>
      </w:r>
      <w:r>
        <w:rPr>
          <w:b/>
        </w:rPr>
        <w:t>: Ответственность Сторон</w:t>
      </w:r>
    </w:p>
    <w:p w:rsidR="00B04BE9" w:rsidRDefault="00B04BE9">
      <w:pPr>
        <w:spacing w:line="276" w:lineRule="auto"/>
        <w:ind w:firstLine="709"/>
        <w:jc w:val="both"/>
      </w:pPr>
      <w:r>
        <w:t>4.1. За неисполнение или ненадлежащее исполнение настоящего Договора Стороны несут ответственность в соответствии с действующим законодательством РФ.</w:t>
      </w:r>
    </w:p>
    <w:p w:rsidR="00B04BE9" w:rsidRDefault="00B04BE9">
      <w:pPr>
        <w:spacing w:line="276" w:lineRule="auto"/>
        <w:ind w:firstLine="709"/>
        <w:jc w:val="both"/>
      </w:pPr>
      <w:r>
        <w:t xml:space="preserve">4.2. Ни одна из Сторон не несет ответственности перед другой Стороной за неисполнение обязательств по настоящему Договору, обусловленное обстоятельствами, возникшими помимо воли и желания Сторон и которые нельзя было предвидеть или избежать, включая, </w:t>
      </w:r>
      <w:proofErr w:type="gramStart"/>
      <w:r>
        <w:t>но</w:t>
      </w:r>
      <w:proofErr w:type="gramEnd"/>
      <w:r>
        <w:t xml:space="preserve"> не ограничивая этим объявленную или фактическую войну, гражданские волнения, эпидемии, блокаду, эмбарго, пожары, землетрясение, наводнения и другие стихийные бедствия (далее по тексту настоящего Договора – «обстоятельства непреодолимой силы»).</w:t>
      </w:r>
    </w:p>
    <w:p w:rsidR="00B04BE9" w:rsidRDefault="00B04BE9">
      <w:pPr>
        <w:spacing w:line="276" w:lineRule="auto"/>
        <w:ind w:firstLine="709"/>
        <w:jc w:val="both"/>
      </w:pPr>
      <w:r>
        <w:t>4.3. Срок исполнения обязатель</w:t>
      </w:r>
      <w:proofErr w:type="gramStart"/>
      <w:r>
        <w:t>ств Ст</w:t>
      </w:r>
      <w:proofErr w:type="gramEnd"/>
      <w:r>
        <w:t>ороной, в отношении которой действуют указанные в пункте 4.2. настоящего Договора обстоятельства, продлевается на весь период действия этих обстоятельств.</w:t>
      </w:r>
    </w:p>
    <w:p w:rsidR="00B04BE9" w:rsidRDefault="00B04BE9">
      <w:pPr>
        <w:spacing w:line="276" w:lineRule="auto"/>
        <w:ind w:firstLine="709"/>
        <w:jc w:val="both"/>
        <w:rPr>
          <w:shd w:val="clear" w:color="auto" w:fill="FFFF00"/>
        </w:rPr>
      </w:pPr>
      <w:r>
        <w:t xml:space="preserve">4.4. Если обстоятельства непреодолимой силы действуют в течение четырех последовательных недель и не обнаруживают признаков прекращения, настоящий </w:t>
      </w:r>
      <w:proofErr w:type="gramStart"/>
      <w:r>
        <w:t>Договор</w:t>
      </w:r>
      <w:proofErr w:type="gramEnd"/>
      <w:r>
        <w:t xml:space="preserve"> может быть расторгнут Заказчиком или Исполнителем путем направления уведомления другой Стороне. В этом случае настоящий Договор считается прекратившим свое действие в день получения Стороной соответствующего уведомления.</w:t>
      </w:r>
    </w:p>
    <w:p w:rsidR="00B04BE9" w:rsidRDefault="00B04BE9">
      <w:pPr>
        <w:pStyle w:val="af5"/>
        <w:spacing w:line="276" w:lineRule="auto"/>
        <w:ind w:firstLine="709"/>
        <w:contextualSpacing/>
        <w:jc w:val="both"/>
        <w:rPr>
          <w:shd w:val="clear" w:color="auto" w:fill="FFFF00"/>
        </w:rPr>
      </w:pPr>
      <w:r>
        <w:rPr>
          <w:shd w:val="clear" w:color="auto" w:fill="FFFF00"/>
        </w:rPr>
        <w:t>4.5.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B04BE9" w:rsidRDefault="00B04BE9">
      <w:pPr>
        <w:autoSpaceDE w:val="0"/>
        <w:spacing w:line="276" w:lineRule="auto"/>
        <w:ind w:firstLine="709"/>
        <w:contextualSpacing/>
        <w:jc w:val="both"/>
        <w:rPr>
          <w:shd w:val="clear" w:color="auto" w:fill="FFFF00"/>
        </w:rPr>
      </w:pPr>
      <w:r>
        <w:rPr>
          <w:shd w:val="clear" w:color="auto" w:fill="FFFF00"/>
        </w:rP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w:t>
      </w:r>
      <w:r>
        <w:rPr>
          <w:shd w:val="clear" w:color="auto" w:fill="FFFF00"/>
        </w:rPr>
        <w:lastRenderedPageBreak/>
        <w:t xml:space="preserve">предусмотренных контрактом, Исполнитель вправе потребовать уплату штрафа. Размер штрафа устанавливается Контрактом, за каждый факт ненадлежащего исполнения Контракта в порядке, установленном в соответствии с постановлением Правительства РФ от 30.08.2017г. №1042, в размере: </w:t>
      </w:r>
    </w:p>
    <w:p w:rsidR="00B04BE9" w:rsidRDefault="00B04BE9">
      <w:pPr>
        <w:autoSpaceDE w:val="0"/>
        <w:spacing w:line="276" w:lineRule="auto"/>
        <w:ind w:firstLine="709"/>
        <w:contextualSpacing/>
        <w:jc w:val="both"/>
        <w:rPr>
          <w:shd w:val="clear" w:color="auto" w:fill="FFFF00"/>
        </w:rPr>
      </w:pPr>
      <w:r>
        <w:rPr>
          <w:shd w:val="clear" w:color="auto" w:fill="FFFF00"/>
        </w:rPr>
        <w:t>1000 рублей, если цена контракта не превышает 3 млн. рублей.</w:t>
      </w:r>
    </w:p>
    <w:p w:rsidR="00B04BE9" w:rsidRDefault="00B04BE9">
      <w:pPr>
        <w:autoSpaceDE w:val="0"/>
        <w:spacing w:line="276" w:lineRule="auto"/>
        <w:ind w:firstLine="709"/>
        <w:contextualSpacing/>
        <w:jc w:val="both"/>
        <w:rPr>
          <w:shd w:val="clear" w:color="auto" w:fill="FFFF00"/>
        </w:rPr>
      </w:pPr>
      <w:r>
        <w:rPr>
          <w:shd w:val="clear" w:color="auto" w:fill="FFFF00"/>
        </w:rPr>
        <w:t xml:space="preserve">4.6. </w:t>
      </w:r>
      <w:proofErr w:type="gramStart"/>
      <w:r>
        <w:rPr>
          <w:shd w:val="clear" w:color="auto" w:fill="FFFF00"/>
        </w:rPr>
        <w:t xml:space="preserve">В случае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5" w:history="1">
        <w:r>
          <w:rPr>
            <w:rStyle w:val="a6"/>
            <w:shd w:val="clear" w:color="auto" w:fill="FFFF00"/>
          </w:rPr>
          <w:t>пунктом 1 части 1 статьи 30</w:t>
        </w:r>
      </w:hyperlink>
      <w:r>
        <w:rPr>
          <w:shd w:val="clear" w:color="auto" w:fill="FFFF0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Государственный заказчик вправе потребовать уплату штрафа.</w:t>
      </w:r>
      <w:proofErr w:type="gramEnd"/>
      <w:r>
        <w:rPr>
          <w:shd w:val="clear" w:color="auto" w:fill="FFFF00"/>
        </w:rPr>
        <w:t xml:space="preserve"> Размер штрафа устанавливается Контрактом за каждый факт неисполнения или ненадлежащего исполнения Контракта (этапа) в порядке, установленном в соответствии с постановлением Правительства РФ от 30.08.2017г. №1042, в размере 1 процента цены контракта (этапа), но не более 5 тыс. рублей и не менее 1 тыс. рублей.</w:t>
      </w:r>
    </w:p>
    <w:p w:rsidR="00B04BE9" w:rsidRDefault="00B04BE9">
      <w:pPr>
        <w:autoSpaceDE w:val="0"/>
        <w:spacing w:line="276" w:lineRule="auto"/>
        <w:ind w:firstLine="709"/>
        <w:contextualSpacing/>
        <w:jc w:val="both"/>
        <w:rPr>
          <w:shd w:val="clear" w:color="auto" w:fill="FFFF00"/>
        </w:rPr>
      </w:pPr>
      <w:r>
        <w:rPr>
          <w:shd w:val="clear" w:color="auto" w:fill="FFFF00"/>
        </w:rPr>
        <w:t>4.7.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30.08.2017г. №1042, в размере:</w:t>
      </w:r>
    </w:p>
    <w:p w:rsidR="00B04BE9" w:rsidRDefault="00B04BE9">
      <w:pPr>
        <w:autoSpaceDE w:val="0"/>
        <w:spacing w:line="276" w:lineRule="auto"/>
        <w:ind w:firstLine="709"/>
        <w:contextualSpacing/>
        <w:jc w:val="both"/>
        <w:rPr>
          <w:shd w:val="clear" w:color="auto" w:fill="FFFF00"/>
        </w:rPr>
      </w:pPr>
      <w:r>
        <w:rPr>
          <w:shd w:val="clear" w:color="auto" w:fill="FFFF00"/>
        </w:rPr>
        <w:t>1000 рублей, если цена контракта не превышает 3 млн. рублей.</w:t>
      </w:r>
    </w:p>
    <w:p w:rsidR="00B04BE9" w:rsidRDefault="00B04BE9">
      <w:pPr>
        <w:autoSpaceDE w:val="0"/>
        <w:spacing w:line="276" w:lineRule="auto"/>
        <w:ind w:firstLine="709"/>
        <w:contextualSpacing/>
        <w:jc w:val="both"/>
        <w:rPr>
          <w:shd w:val="clear" w:color="auto" w:fill="FFFF00"/>
        </w:rPr>
      </w:pPr>
      <w:r>
        <w:rPr>
          <w:shd w:val="clear" w:color="auto" w:fill="FFFF00"/>
        </w:rP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4BE9" w:rsidRDefault="00B04BE9">
      <w:pPr>
        <w:autoSpaceDE w:val="0"/>
        <w:spacing w:line="276" w:lineRule="auto"/>
        <w:ind w:firstLine="709"/>
        <w:contextualSpacing/>
        <w:jc w:val="both"/>
        <w:rPr>
          <w:shd w:val="clear" w:color="auto" w:fill="FFFF00"/>
        </w:rPr>
      </w:pPr>
      <w:r>
        <w:rPr>
          <w:shd w:val="clear" w:color="auto" w:fill="FFFF00"/>
        </w:rPr>
        <w:t xml:space="preserve">4.9.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B04BE9" w:rsidRDefault="00B04BE9">
      <w:pPr>
        <w:autoSpaceDE w:val="0"/>
        <w:spacing w:line="276" w:lineRule="auto"/>
        <w:ind w:firstLine="709"/>
        <w:contextualSpacing/>
        <w:jc w:val="both"/>
        <w:rPr>
          <w:shd w:val="clear" w:color="auto" w:fill="FFFF00"/>
        </w:rPr>
      </w:pPr>
      <w:proofErr w:type="gramStart"/>
      <w:r>
        <w:rPr>
          <w:shd w:val="clear" w:color="auto" w:fill="FFFF0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Pr>
          <w:shd w:val="clear" w:color="auto" w:fill="FFFF00"/>
        </w:rPr>
        <w:t xml:space="preserve"> законодательством Российской Федерации установлен иной порядок начисления пени.</w:t>
      </w:r>
    </w:p>
    <w:p w:rsidR="00B04BE9" w:rsidRDefault="00B04BE9">
      <w:pPr>
        <w:autoSpaceDE w:val="0"/>
        <w:spacing w:line="276" w:lineRule="auto"/>
        <w:ind w:firstLine="709"/>
        <w:contextualSpacing/>
        <w:jc w:val="both"/>
        <w:rPr>
          <w:shd w:val="clear" w:color="auto" w:fill="FFFF00"/>
        </w:rPr>
      </w:pPr>
      <w:r>
        <w:rPr>
          <w:shd w:val="clear" w:color="auto" w:fill="FFFF00"/>
        </w:rPr>
        <w:t>4.10.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B04BE9" w:rsidRDefault="00B04BE9">
      <w:pPr>
        <w:pStyle w:val="af6"/>
        <w:spacing w:after="0" w:line="276" w:lineRule="auto"/>
        <w:ind w:firstLine="709"/>
        <w:contextualSpacing/>
        <w:jc w:val="both"/>
        <w:rPr>
          <w:shd w:val="clear" w:color="auto" w:fill="FFFF00"/>
        </w:rPr>
      </w:pPr>
      <w:r>
        <w:rPr>
          <w:rFonts w:ascii="Times New Roman" w:hAnsi="Times New Roman" w:cs="Times New Roman"/>
          <w:shd w:val="clear" w:color="auto" w:fill="FFFF00"/>
        </w:rPr>
        <w:t>4.11. Стороны освобождаются от уплаты пеней, если докажут, что просрочка исполнения обязатель</w:t>
      </w:r>
      <w:proofErr w:type="gramStart"/>
      <w:r>
        <w:rPr>
          <w:rFonts w:ascii="Times New Roman" w:hAnsi="Times New Roman" w:cs="Times New Roman"/>
          <w:shd w:val="clear" w:color="auto" w:fill="FFFF00"/>
        </w:rPr>
        <w:t>ств пр</w:t>
      </w:r>
      <w:proofErr w:type="gramEnd"/>
      <w:r>
        <w:rPr>
          <w:rFonts w:ascii="Times New Roman" w:hAnsi="Times New Roman" w:cs="Times New Roman"/>
          <w:shd w:val="clear" w:color="auto" w:fill="FFFF00"/>
        </w:rPr>
        <w:t>оизошла вследствие непреодолимой силы или по вине другой стороны.</w:t>
      </w:r>
    </w:p>
    <w:p w:rsidR="00B04BE9" w:rsidRDefault="00B04BE9">
      <w:pPr>
        <w:pStyle w:val="211"/>
        <w:spacing w:after="0" w:line="276" w:lineRule="auto"/>
        <w:ind w:left="0" w:firstLine="709"/>
        <w:contextualSpacing/>
        <w:jc w:val="both"/>
        <w:rPr>
          <w:shd w:val="clear" w:color="auto" w:fill="FFFF00"/>
        </w:rPr>
      </w:pPr>
      <w:r>
        <w:rPr>
          <w:shd w:val="clear" w:color="auto" w:fill="FFFF00"/>
        </w:rPr>
        <w:t>4.12. Уплата Поставщиком неустойки или применение иной формы ответственности не освобождает его от исполнения обязательств по контракту.</w:t>
      </w:r>
    </w:p>
    <w:p w:rsidR="00B04BE9" w:rsidRDefault="00B04BE9">
      <w:pPr>
        <w:spacing w:line="276" w:lineRule="auto"/>
        <w:ind w:firstLine="709"/>
        <w:contextualSpacing/>
        <w:jc w:val="both"/>
        <w:rPr>
          <w:shd w:val="clear" w:color="auto" w:fill="FFFF00"/>
        </w:rPr>
      </w:pPr>
      <w:r>
        <w:rPr>
          <w:shd w:val="clear" w:color="auto" w:fill="FFFF00"/>
        </w:rPr>
        <w:t xml:space="preserve">4.13. </w:t>
      </w:r>
      <w:proofErr w:type="gramStart"/>
      <w:r>
        <w:rPr>
          <w:shd w:val="clear" w:color="auto" w:fill="FFFF00"/>
        </w:rPr>
        <w:t xml:space="preserve">Оплата Контракта может быть осуществлена путем выплаты Исполнитею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w:t>
      </w:r>
      <w:r>
        <w:rPr>
          <w:shd w:val="clear" w:color="auto" w:fill="FFFF00"/>
        </w:rPr>
        <w:lastRenderedPageBreak/>
        <w:t>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 по следующим реквизитам:</w:t>
      </w:r>
      <w:proofErr w:type="gramEnd"/>
    </w:p>
    <w:p w:rsidR="00C62998" w:rsidRDefault="00C62998" w:rsidP="00C62998">
      <w:pPr>
        <w:spacing w:line="276" w:lineRule="auto"/>
        <w:ind w:firstLine="709"/>
        <w:jc w:val="both"/>
        <w:rPr>
          <w:color w:val="C9211E"/>
        </w:rPr>
      </w:pPr>
      <w:r>
        <w:rPr>
          <w:b/>
        </w:rPr>
        <w:t>Федеральное казенное учреждение «Исправительная колония № 3 Управление Федеральной службы исполнения  наказаний по Алтайскому раю»</w:t>
      </w:r>
      <w:r>
        <w:t xml:space="preserve">: 656905, Алтайский край, г. Барнаул, ул. Куета, 29, ИНН 2222013156, КПП 222201001, ОГРН: 1022201139608, </w:t>
      </w:r>
      <w:proofErr w:type="gramStart"/>
      <w:r>
        <w:t>р</w:t>
      </w:r>
      <w:proofErr w:type="gramEnd"/>
      <w:r>
        <w:t xml:space="preserve">/счет: 03100643000000011700 ОКЦ № 2 Сибирское ГУ БАНКА РОССИИ//УФК по Алтайскому краю г. Барнаул, ЕКС 40102810045370000009, БИК 010173001,КБК 32011607010019000140 </w:t>
      </w:r>
    </w:p>
    <w:p w:rsidR="00B04BE9" w:rsidRDefault="00B04BE9">
      <w:pPr>
        <w:pStyle w:val="ConsPlusNormal"/>
        <w:spacing w:line="276" w:lineRule="auto"/>
        <w:ind w:firstLine="709"/>
        <w:contextualSpacing/>
        <w:jc w:val="both"/>
        <w:rPr>
          <w:rFonts w:ascii="Times New Roman" w:hAnsi="Times New Roman" w:cs="Times New Roman"/>
          <w:sz w:val="24"/>
          <w:szCs w:val="24"/>
          <w:shd w:val="clear" w:color="auto" w:fill="FFFF00"/>
        </w:rPr>
      </w:pPr>
      <w:r>
        <w:rPr>
          <w:rFonts w:ascii="Times New Roman" w:hAnsi="Times New Roman" w:cs="Times New Roman"/>
          <w:sz w:val="24"/>
          <w:szCs w:val="24"/>
          <w:shd w:val="clear" w:color="auto" w:fill="FFFF00"/>
        </w:rPr>
        <w:t>4.14. Применение неустойки (штрафа, пени) не освобождает Стороны от исполнения обязательств по Контракту.</w:t>
      </w:r>
    </w:p>
    <w:p w:rsidR="00B04BE9" w:rsidRDefault="00B04BE9">
      <w:pPr>
        <w:pStyle w:val="ConsPlusNormal"/>
        <w:spacing w:line="276" w:lineRule="auto"/>
        <w:ind w:firstLine="709"/>
        <w:contextualSpacing/>
        <w:jc w:val="both"/>
        <w:rPr>
          <w:rFonts w:ascii="Times New Roman" w:hAnsi="Times New Roman" w:cs="Times New Roman"/>
          <w:sz w:val="24"/>
          <w:szCs w:val="24"/>
          <w:shd w:val="clear" w:color="auto" w:fill="FFFF00"/>
        </w:rPr>
      </w:pPr>
      <w:r>
        <w:rPr>
          <w:rFonts w:ascii="Times New Roman" w:hAnsi="Times New Roman" w:cs="Times New Roman"/>
          <w:sz w:val="24"/>
          <w:szCs w:val="24"/>
          <w:shd w:val="clear" w:color="auto" w:fill="FFFF00"/>
        </w:rPr>
        <w:t>4.15.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4BE9" w:rsidRDefault="00B04BE9">
      <w:pPr>
        <w:pStyle w:val="ConsPlusNormal"/>
        <w:spacing w:line="276" w:lineRule="auto"/>
        <w:ind w:firstLine="709"/>
        <w:contextualSpacing/>
        <w:jc w:val="both"/>
        <w:rPr>
          <w:b/>
          <w:u w:val="single"/>
        </w:rPr>
      </w:pPr>
      <w:r>
        <w:rPr>
          <w:rFonts w:ascii="Times New Roman" w:hAnsi="Times New Roman" w:cs="Times New Roman"/>
          <w:sz w:val="24"/>
          <w:szCs w:val="24"/>
          <w:shd w:val="clear" w:color="auto" w:fill="FFFF00"/>
        </w:rPr>
        <w:t>4.16.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4BE9" w:rsidRDefault="00B04BE9">
      <w:pPr>
        <w:spacing w:line="276" w:lineRule="auto"/>
        <w:ind w:firstLine="709"/>
        <w:jc w:val="both"/>
        <w:rPr>
          <w:b/>
          <w:u w:val="single"/>
        </w:rPr>
      </w:pPr>
    </w:p>
    <w:p w:rsidR="00B04BE9" w:rsidRDefault="00B04BE9">
      <w:pPr>
        <w:spacing w:line="276" w:lineRule="auto"/>
        <w:ind w:firstLine="709"/>
        <w:jc w:val="both"/>
      </w:pPr>
      <w:r>
        <w:rPr>
          <w:b/>
          <w:u w:val="single"/>
        </w:rPr>
        <w:t>Статья 5</w:t>
      </w:r>
      <w:r>
        <w:rPr>
          <w:b/>
        </w:rPr>
        <w:t>: Прочие условия</w:t>
      </w:r>
    </w:p>
    <w:p w:rsidR="00B04BE9" w:rsidRDefault="00B04BE9">
      <w:pPr>
        <w:spacing w:line="276" w:lineRule="auto"/>
        <w:ind w:firstLine="709"/>
        <w:jc w:val="both"/>
      </w:pPr>
      <w:r>
        <w:t>5.1. Любые изменения и дополнения к настоящему Договору действительны лишь в том случае, если они совершены в письменной форме и подписаны надлежаще уполномоченными представителями Сторон.</w:t>
      </w:r>
    </w:p>
    <w:p w:rsidR="00B04BE9" w:rsidRDefault="00B04BE9">
      <w:pPr>
        <w:spacing w:line="276" w:lineRule="auto"/>
        <w:ind w:firstLine="709"/>
        <w:jc w:val="both"/>
      </w:pPr>
      <w:r>
        <w:t xml:space="preserve">5.2. Настоящий Договор вступает в силу со дня его подписания и </w:t>
      </w:r>
      <w:r>
        <w:rPr>
          <w:shd w:val="clear" w:color="auto" w:fill="FFFF00"/>
        </w:rPr>
        <w:t>действует по 30.12.2026.</w:t>
      </w:r>
    </w:p>
    <w:p w:rsidR="00B04BE9" w:rsidRDefault="00B04BE9">
      <w:pPr>
        <w:spacing w:line="276" w:lineRule="auto"/>
        <w:ind w:firstLine="709"/>
        <w:jc w:val="both"/>
      </w:pPr>
      <w:r>
        <w:t>5.3. Настоящий Договор составлен в двух экземплярах, имеющих равную юридическую силу и хранящихся: по одному экземпляру у каждой из Сторон.</w:t>
      </w:r>
    </w:p>
    <w:p w:rsidR="00B04BE9" w:rsidRDefault="00B04BE9">
      <w:pPr>
        <w:spacing w:line="276" w:lineRule="auto"/>
        <w:ind w:firstLine="709"/>
        <w:jc w:val="both"/>
      </w:pPr>
      <w:r>
        <w:t>5.4. Во всем остальном, что не оговорено настоящим Договором, Стороны должны руководствоваться действующим законодательством РФ.</w:t>
      </w:r>
    </w:p>
    <w:p w:rsidR="00B04BE9" w:rsidRDefault="00B04BE9">
      <w:pPr>
        <w:spacing w:line="276" w:lineRule="auto"/>
        <w:ind w:firstLine="709"/>
        <w:jc w:val="both"/>
      </w:pPr>
      <w:r>
        <w:t>5.5. Все споры, возникающие между Сторонами в связи с исполнением настоящего Договора, подлежат разрешению в Арбитражном суде Алтайского края.</w:t>
      </w:r>
    </w:p>
    <w:p w:rsidR="00B04BE9" w:rsidRDefault="00B04BE9">
      <w:pPr>
        <w:pStyle w:val="af0"/>
        <w:spacing w:after="0" w:line="276" w:lineRule="auto"/>
        <w:ind w:left="0" w:firstLine="709"/>
        <w:jc w:val="both"/>
        <w:rPr>
          <w:b/>
          <w:u w:val="single"/>
        </w:rPr>
      </w:pPr>
      <w:r>
        <w:t xml:space="preserve">5.6. В ходе исполнения настоящего Договора Стороны договорились обмениваться между собой письменными сообщениями и документами (включая, </w:t>
      </w:r>
      <w:proofErr w:type="gramStart"/>
      <w:r>
        <w:t>но</w:t>
      </w:r>
      <w:proofErr w:type="gramEnd"/>
      <w:r>
        <w:t xml:space="preserve"> не ограничивая этим настоящий Договор, счета на оплату, акты сдачи-приемки оказанных услуг и заявки Заказчика), которые совершаются в письменной форме и которые Стороны вправе направлять друг другу как нарочным, курьерской службой, посредством почтовой связи, так и посредством факсимильной связи или посредством электронной почты в отсканированном </w:t>
      </w:r>
      <w:proofErr w:type="gramStart"/>
      <w:r>
        <w:t>виде</w:t>
      </w:r>
      <w:proofErr w:type="gramEnd"/>
      <w:r>
        <w:t xml:space="preserve"> (в форме отсканированного документа) либо в форме электронного письма. При этом любые сообщения и документы, направленные посредством факсимильной связи или электронной почты, имеют юридическую силу. Об изменение информации (в т.ч. и адресов), указанной в статье 6 настоящего Договора, Стороны обязуются уведомлять друг друга в течение 5 (пяти) дней с момента, когда такие изменения произошли. Сторона, не исполнившая данного обязательства, принимает на себя соответствующие неблагоприятные последствия вызванные таким неисполнением, при этом сообщения и документы, направленные по адресу (</w:t>
      </w:r>
      <w:r>
        <w:rPr>
          <w:lang w:val="en-US"/>
        </w:rPr>
        <w:t>E</w:t>
      </w:r>
      <w:r>
        <w:t>-</w:t>
      </w:r>
      <w:r>
        <w:rPr>
          <w:lang w:val="en-US"/>
        </w:rPr>
        <w:t>mail</w:t>
      </w:r>
      <w:r>
        <w:t>, № факса) об изменении которого отправитель не был своевременно уведомлен, считаются полученными получателем по истечении 5 (пяти) дней с момента их отправки.</w:t>
      </w:r>
    </w:p>
    <w:p w:rsidR="00B04BE9" w:rsidRDefault="00B04BE9">
      <w:pPr>
        <w:spacing w:line="276" w:lineRule="auto"/>
        <w:ind w:firstLine="709"/>
        <w:jc w:val="both"/>
        <w:rPr>
          <w:b/>
          <w:u w:val="single"/>
        </w:rPr>
      </w:pPr>
    </w:p>
    <w:p w:rsidR="00B04BE9" w:rsidRDefault="00B04BE9">
      <w:pPr>
        <w:spacing w:line="276" w:lineRule="auto"/>
        <w:ind w:firstLine="709"/>
        <w:jc w:val="both"/>
      </w:pPr>
      <w:r>
        <w:rPr>
          <w:b/>
          <w:u w:val="single"/>
        </w:rPr>
        <w:t>Статья 6</w:t>
      </w:r>
      <w:r>
        <w:rPr>
          <w:b/>
        </w:rPr>
        <w:t>: Адреса, реквизиты и подписи Сторон</w:t>
      </w:r>
    </w:p>
    <w:p w:rsidR="00B04BE9" w:rsidRDefault="00B04BE9">
      <w:pPr>
        <w:spacing w:line="276" w:lineRule="auto"/>
        <w:ind w:firstLine="709"/>
        <w:jc w:val="both"/>
      </w:pPr>
      <w:r>
        <w:t>6.1.</w:t>
      </w:r>
      <w:r>
        <w:rPr>
          <w:b/>
        </w:rPr>
        <w:t xml:space="preserve"> </w:t>
      </w:r>
      <w:r>
        <w:rPr>
          <w:u w:val="single"/>
        </w:rPr>
        <w:t>Исполнитель</w:t>
      </w:r>
      <w:r>
        <w:t xml:space="preserve">: </w:t>
      </w:r>
      <w:r>
        <w:rPr>
          <w:b/>
        </w:rPr>
        <w:t>______________________________________________________________</w:t>
      </w:r>
    </w:p>
    <w:p w:rsidR="00C62998" w:rsidRPr="00FA1B43" w:rsidRDefault="00B04BE9" w:rsidP="00C62998">
      <w:pPr>
        <w:jc w:val="both"/>
        <w:rPr>
          <w:rFonts w:ascii="XO Thames" w:eastAsia="Calibri" w:hAnsi="XO Thames"/>
        </w:rPr>
      </w:pPr>
      <w:r>
        <w:lastRenderedPageBreak/>
        <w:t xml:space="preserve">6.2. </w:t>
      </w:r>
      <w:r>
        <w:rPr>
          <w:u w:val="single"/>
        </w:rPr>
        <w:t>Заказчик</w:t>
      </w:r>
      <w:r>
        <w:t xml:space="preserve">: </w:t>
      </w:r>
      <w:bookmarkStart w:id="0" w:name="_Hlk238116622"/>
      <w:r w:rsidR="00C62998">
        <w:rPr>
          <w:b/>
        </w:rPr>
        <w:t>Федеральное казенное учреждение «Исправительная колония № 3 Управление Федеральной службы исполнения  наказаний по Алтайскому раю»</w:t>
      </w:r>
      <w:r w:rsidR="00C62998">
        <w:t xml:space="preserve">: </w:t>
      </w:r>
      <w:bookmarkEnd w:id="0"/>
      <w:r w:rsidR="00C62998" w:rsidRPr="00FA1B43">
        <w:rPr>
          <w:rFonts w:ascii="XO Thames" w:eastAsia="Calibri" w:hAnsi="XO Thames"/>
        </w:rPr>
        <w:t xml:space="preserve">Юридический адрес: 656905, Россия, Алтайский край, </w:t>
      </w:r>
      <w:proofErr w:type="gramStart"/>
      <w:r w:rsidR="00C62998" w:rsidRPr="00FA1B43">
        <w:rPr>
          <w:rFonts w:ascii="XO Thames" w:eastAsia="Calibri" w:hAnsi="XO Thames"/>
        </w:rPr>
        <w:t>г</w:t>
      </w:r>
      <w:proofErr w:type="gramEnd"/>
      <w:r w:rsidR="00C62998" w:rsidRPr="00FA1B43">
        <w:rPr>
          <w:rFonts w:ascii="XO Thames" w:eastAsia="Calibri" w:hAnsi="XO Thames"/>
        </w:rPr>
        <w:t>. Барнаул,   ул. Куета, 29</w:t>
      </w:r>
    </w:p>
    <w:p w:rsidR="00C62998" w:rsidRPr="00FA1B43" w:rsidRDefault="00C62998" w:rsidP="00C62998">
      <w:pPr>
        <w:jc w:val="both"/>
        <w:rPr>
          <w:rFonts w:ascii="XO Thames" w:eastAsia="Calibri" w:hAnsi="XO Thames"/>
        </w:rPr>
      </w:pPr>
      <w:r w:rsidRPr="00FA1B43">
        <w:rPr>
          <w:rFonts w:ascii="XO Thames" w:eastAsia="Calibri" w:hAnsi="XO Thames"/>
        </w:rPr>
        <w:t>Тел. 8(3852) 68-90-55</w:t>
      </w:r>
    </w:p>
    <w:p w:rsidR="00C62998" w:rsidRPr="00FA1B43" w:rsidRDefault="00C62998" w:rsidP="00C62998">
      <w:pPr>
        <w:shd w:val="clear" w:color="auto" w:fill="FFFFFF"/>
        <w:jc w:val="both"/>
        <w:rPr>
          <w:rFonts w:ascii="XO Thames" w:hAnsi="XO Thames"/>
        </w:rPr>
      </w:pPr>
      <w:r w:rsidRPr="00FA1B43">
        <w:rPr>
          <w:rFonts w:ascii="XO Thames" w:hAnsi="XO Thames"/>
        </w:rPr>
        <w:t>ИНН 2222013156, КПП 222201001,</w:t>
      </w:r>
    </w:p>
    <w:p w:rsidR="00C62998" w:rsidRPr="00FA1B43" w:rsidRDefault="00C62998" w:rsidP="00C62998">
      <w:pPr>
        <w:shd w:val="clear" w:color="auto" w:fill="FFFFFF"/>
        <w:jc w:val="both"/>
        <w:rPr>
          <w:rFonts w:ascii="XO Thames" w:hAnsi="XO Thames"/>
        </w:rPr>
      </w:pPr>
      <w:r w:rsidRPr="00FA1B43">
        <w:rPr>
          <w:rFonts w:ascii="XO Thames" w:hAnsi="XO Thames"/>
        </w:rPr>
        <w:t>БИК 015004950</w:t>
      </w:r>
    </w:p>
    <w:p w:rsidR="00C62998" w:rsidRPr="00FA1B43" w:rsidRDefault="00C62998" w:rsidP="00C62998">
      <w:pPr>
        <w:shd w:val="clear" w:color="auto" w:fill="FFFFFF"/>
        <w:jc w:val="both"/>
        <w:rPr>
          <w:rFonts w:ascii="XO Thames" w:hAnsi="XO Thames"/>
        </w:rPr>
      </w:pPr>
      <w:r w:rsidRPr="00FA1B43">
        <w:rPr>
          <w:rFonts w:ascii="XO Thames" w:hAnsi="XO Thames"/>
        </w:rPr>
        <w:t>к/с 40102810445370000043</w:t>
      </w:r>
    </w:p>
    <w:p w:rsidR="00C62998" w:rsidRPr="00FA1B43" w:rsidRDefault="00C62998" w:rsidP="00C62998">
      <w:pPr>
        <w:shd w:val="clear" w:color="auto" w:fill="FFFFFF"/>
        <w:jc w:val="both"/>
        <w:rPr>
          <w:rFonts w:ascii="XO Thames" w:hAnsi="XO Thames"/>
        </w:rPr>
      </w:pPr>
      <w:proofErr w:type="gramStart"/>
      <w:r w:rsidRPr="00FA1B43">
        <w:rPr>
          <w:rFonts w:ascii="XO Thames" w:hAnsi="XO Thames"/>
        </w:rPr>
        <w:t>р</w:t>
      </w:r>
      <w:proofErr w:type="gramEnd"/>
      <w:r w:rsidRPr="00FA1B43">
        <w:rPr>
          <w:rFonts w:ascii="XO Thames" w:hAnsi="XO Thames"/>
        </w:rPr>
        <w:t>/сч 03211643000000015104 ОКЦ №1 СибГУ БАНКА РОССИИ //УФК по Новосибирской области, г. Новосибирск.</w:t>
      </w:r>
    </w:p>
    <w:p w:rsidR="00C62998" w:rsidRPr="00FA1B43" w:rsidRDefault="00C62998" w:rsidP="00C62998">
      <w:pPr>
        <w:shd w:val="clear" w:color="auto" w:fill="FFFFFF"/>
        <w:jc w:val="both"/>
        <w:rPr>
          <w:rFonts w:ascii="XO Thames" w:hAnsi="XO Thames"/>
        </w:rPr>
      </w:pPr>
      <w:r w:rsidRPr="00FA1B43">
        <w:rPr>
          <w:rFonts w:ascii="XO Thames" w:hAnsi="XO Thames"/>
        </w:rPr>
        <w:t>ОКТМО 01701000</w:t>
      </w:r>
    </w:p>
    <w:p w:rsidR="00C62998" w:rsidRPr="00FA1B43" w:rsidRDefault="00C62998" w:rsidP="00C62998">
      <w:pPr>
        <w:shd w:val="clear" w:color="auto" w:fill="FFFFFF"/>
        <w:jc w:val="both"/>
        <w:rPr>
          <w:rFonts w:ascii="XO Thames" w:hAnsi="XO Thames"/>
        </w:rPr>
      </w:pPr>
      <w:proofErr w:type="gramStart"/>
      <w:r w:rsidRPr="00FA1B43">
        <w:rPr>
          <w:rFonts w:ascii="XO Thames" w:hAnsi="XO Thames"/>
        </w:rPr>
        <w:t>л</w:t>
      </w:r>
      <w:proofErr w:type="gramEnd"/>
      <w:r w:rsidRPr="00FA1B43">
        <w:rPr>
          <w:rFonts w:ascii="XO Thames" w:hAnsi="XO Thames"/>
        </w:rPr>
        <w:t>/сч 03171455550</w:t>
      </w:r>
    </w:p>
    <w:p w:rsidR="00B04BE9" w:rsidRDefault="00B04BE9" w:rsidP="00C62998">
      <w:pPr>
        <w:spacing w:line="276" w:lineRule="auto"/>
        <w:ind w:firstLine="709"/>
        <w:jc w:val="both"/>
        <w:rPr>
          <w:shd w:val="clear" w:color="auto" w:fill="FFFFFF"/>
          <w:lang w:eastAsia="ru-RU"/>
        </w:rPr>
      </w:pPr>
    </w:p>
    <w:p w:rsidR="00B04BE9" w:rsidRDefault="00B04BE9">
      <w:pPr>
        <w:spacing w:line="276" w:lineRule="auto"/>
        <w:ind w:right="-143" w:firstLine="708"/>
        <w:jc w:val="both"/>
        <w:rPr>
          <w:shd w:val="clear" w:color="auto" w:fill="FFFFFF"/>
          <w:lang w:eastAsia="ru-RU"/>
        </w:rPr>
      </w:pPr>
    </w:p>
    <w:p w:rsidR="00B04BE9" w:rsidRDefault="00B04BE9">
      <w:pPr>
        <w:spacing w:line="276" w:lineRule="auto"/>
        <w:jc w:val="both"/>
      </w:pPr>
      <w:r>
        <w:t>Исполнитель:                                                                         Заказчик:</w:t>
      </w:r>
    </w:p>
    <w:p w:rsidR="00B04BE9" w:rsidRDefault="00B04BE9">
      <w:pPr>
        <w:spacing w:line="276" w:lineRule="auto"/>
        <w:ind w:firstLine="709"/>
        <w:jc w:val="both"/>
      </w:pPr>
    </w:p>
    <w:p w:rsidR="00B04BE9" w:rsidRDefault="00B04BE9">
      <w:pPr>
        <w:spacing w:line="276" w:lineRule="auto"/>
        <w:jc w:val="both"/>
      </w:pPr>
      <w:r>
        <w:t>_______________________(______________)             _________________ (___________)</w:t>
      </w:r>
    </w:p>
    <w:p w:rsidR="00B04BE9" w:rsidRDefault="00B04BE9">
      <w:pPr>
        <w:spacing w:line="276" w:lineRule="auto"/>
        <w:ind w:firstLine="708"/>
        <w:jc w:val="both"/>
      </w:pPr>
      <w:r>
        <w:t xml:space="preserve">                           м.п.                                                                                    м.п.</w:t>
      </w:r>
    </w:p>
    <w:p w:rsidR="00B04BE9" w:rsidRDefault="00B04BE9">
      <w:pPr>
        <w:spacing w:line="264" w:lineRule="auto"/>
        <w:ind w:firstLine="708"/>
        <w:jc w:val="both"/>
      </w:pPr>
    </w:p>
    <w:sectPr w:rsidR="00B04BE9">
      <w:pgSz w:w="11906" w:h="16838"/>
      <w:pgMar w:top="567" w:right="709"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Identity-H">
    <w:altName w:val="Times New Roman"/>
    <w:charset w:val="00"/>
    <w:family w:val="roman"/>
    <w:pitch w:val="default"/>
    <w:sig w:usb0="00000000" w:usb1="00000000" w:usb2="00000000" w:usb3="00000000" w:csb0="00000000" w:csb1="00000000"/>
  </w:font>
  <w:font w:name="Open Sans">
    <w:charset w:val="01"/>
    <w:family w:val="swiss"/>
    <w:pitch w:val="variable"/>
    <w:sig w:usb0="00000000" w:usb1="00000000" w:usb2="00000000" w:usb3="00000000" w:csb0="00000000" w:csb1="00000000"/>
  </w:font>
  <w:font w:name="WenQuanYi Micro Hei">
    <w:charset w:val="01"/>
    <w:family w:val="auto"/>
    <w:pitch w:val="variable"/>
    <w:sig w:usb0="00000000" w:usb1="00000000" w:usb2="00000000" w:usb3="00000000" w:csb0="00000000" w:csb1="00000000"/>
  </w:font>
  <w:font w:name="Lohit Devanagari">
    <w:altName w:val="Calibri"/>
    <w:charset w:val="01"/>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CC"/>
    <w:family w:val="roman"/>
    <w:pitch w:val="variable"/>
    <w:sig w:usb0="00000001"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C62998"/>
    <w:rsid w:val="00B04BE9"/>
    <w:rsid w:val="00C62998"/>
    <w:rsid w:val="00C72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3">
    <w:name w:val="heading 3"/>
    <w:basedOn w:val="a"/>
    <w:next w:val="a"/>
    <w:qFormat/>
    <w:pPr>
      <w:keepNext/>
      <w:numPr>
        <w:ilvl w:val="2"/>
        <w:numId w:val="1"/>
      </w:numPr>
      <w:outlineLvl w:val="2"/>
    </w:pPr>
    <w:rPr>
      <w:rFonts w:eastAsia="Arial Unicode MS"/>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hint="default"/>
      <w:color w:val="000000"/>
    </w:rPr>
  </w:style>
  <w:style w:type="character" w:customStyle="1" w:styleId="WW8Num3z0">
    <w:name w:val="WW8Num3z0"/>
    <w:rPr>
      <w:rFonts w:ascii="Symbol" w:hAnsi="Symbol" w:cs="Symbol" w:hint="default"/>
    </w:rPr>
  </w:style>
  <w:style w:type="character" w:customStyle="1" w:styleId="2">
    <w:name w:val="Основной шрифт абзаца2"/>
  </w:style>
  <w:style w:type="character" w:customStyle="1" w:styleId="WW8Num1z0">
    <w:name w:val="WW8Num1z0"/>
    <w:rPr>
      <w:rFonts w:hint="default"/>
      <w:sz w:val="23"/>
    </w:rPr>
  </w:style>
  <w:style w:type="character" w:customStyle="1" w:styleId="WW8Num3z1">
    <w:name w:val="WW8Num3z1"/>
    <w:rPr>
      <w:rFonts w:hint="default"/>
      <w:color w:val="000000"/>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b w:val="0"/>
      <w:color w:val="000000"/>
    </w:rPr>
  </w:style>
  <w:style w:type="character" w:customStyle="1" w:styleId="1">
    <w:name w:val="Основной шрифт абзаца1"/>
  </w:style>
  <w:style w:type="character" w:customStyle="1" w:styleId="30">
    <w:name w:val="Заголовок 3 Знак"/>
    <w:rPr>
      <w:rFonts w:ascii="Times New Roman" w:eastAsia="Arial Unicode MS" w:hAnsi="Times New Roman" w:cs="Times New Roman"/>
      <w:b/>
      <w:bCs/>
      <w:sz w:val="18"/>
      <w:szCs w:val="24"/>
    </w:rPr>
  </w:style>
  <w:style w:type="character" w:customStyle="1" w:styleId="a3">
    <w:name w:val="Текст Знак"/>
    <w:rPr>
      <w:rFonts w:ascii="Courier New" w:eastAsia="Times New Roman" w:hAnsi="Courier New" w:cs="Times New Roman"/>
      <w:sz w:val="20"/>
      <w:szCs w:val="20"/>
    </w:rPr>
  </w:style>
  <w:style w:type="character" w:customStyle="1" w:styleId="a4">
    <w:name w:val="АЛТТРАНС Бланк Адрес Знак"/>
    <w:rPr>
      <w:rFonts w:ascii="Arial" w:eastAsia="Times New Roman" w:hAnsi="Arial" w:cs="Arial"/>
      <w:b/>
      <w:sz w:val="16"/>
      <w:szCs w:val="16"/>
      <w:lang w:val="ru-RU" w:bidi="ar-SA"/>
    </w:rPr>
  </w:style>
  <w:style w:type="character" w:customStyle="1" w:styleId="a5">
    <w:name w:val="Основной текст с отступом Знак"/>
    <w:rPr>
      <w:rFonts w:ascii="Times New Roman" w:eastAsia="Times New Roman" w:hAnsi="Times New Roman" w:cs="Times New Roman"/>
      <w:sz w:val="24"/>
      <w:szCs w:val="24"/>
    </w:rPr>
  </w:style>
  <w:style w:type="character" w:styleId="a6">
    <w:name w:val="Hyperlink"/>
    <w:rPr>
      <w:color w:val="0000FF"/>
      <w:u w:val="single"/>
    </w:rPr>
  </w:style>
  <w:style w:type="character" w:customStyle="1" w:styleId="a7">
    <w:name w:val="Символ концевой сноски"/>
    <w:rPr>
      <w:vertAlign w:val="superscript"/>
    </w:rPr>
  </w:style>
  <w:style w:type="character" w:customStyle="1" w:styleId="a8">
    <w:name w:val="Верхний колонтитул Знак"/>
    <w:rPr>
      <w:sz w:val="22"/>
      <w:szCs w:val="22"/>
    </w:rPr>
  </w:style>
  <w:style w:type="character" w:customStyle="1" w:styleId="a9">
    <w:name w:val="Текст выноски Знак"/>
    <w:rPr>
      <w:rFonts w:ascii="Segoe UI" w:eastAsia="Times New Roman" w:hAnsi="Segoe UI" w:cs="Segoe UI"/>
      <w:sz w:val="18"/>
      <w:szCs w:val="18"/>
    </w:rPr>
  </w:style>
  <w:style w:type="character" w:customStyle="1" w:styleId="fontstyle11">
    <w:name w:val="fontstyle11"/>
    <w:rPr>
      <w:rFonts w:ascii="*Times New Roman-Identity-H" w:hAnsi="*Times New Roman-Identity-H" w:cs="*Times New Roman-Identity-H" w:hint="default"/>
      <w:b w:val="0"/>
      <w:bCs w:val="0"/>
      <w:i w:val="0"/>
      <w:iCs w:val="0"/>
      <w:color w:val="555555"/>
      <w:sz w:val="24"/>
      <w:szCs w:val="24"/>
    </w:rPr>
  </w:style>
  <w:style w:type="character" w:styleId="aa">
    <w:name w:val="FollowedHyperlink"/>
    <w:rPr>
      <w:color w:val="800080"/>
      <w:u w:val="single"/>
    </w:rPr>
  </w:style>
  <w:style w:type="paragraph" w:customStyle="1" w:styleId="20">
    <w:name w:val="Заголовок2"/>
    <w:basedOn w:val="a"/>
    <w:next w:val="ab"/>
    <w:pPr>
      <w:keepNext/>
      <w:spacing w:before="240" w:after="120"/>
    </w:pPr>
    <w:rPr>
      <w:rFonts w:ascii="Open Sans" w:eastAsia="WenQuanYi Micro Hei" w:hAnsi="Open Sans" w:cs="Lohit Devanagari"/>
      <w:sz w:val="28"/>
      <w:szCs w:val="28"/>
    </w:rPr>
  </w:style>
  <w:style w:type="paragraph" w:styleId="ab">
    <w:name w:val="Body Text"/>
    <w:basedOn w:val="a"/>
    <w:pPr>
      <w:spacing w:after="140" w:line="276" w:lineRule="auto"/>
    </w:p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rPr>
  </w:style>
  <w:style w:type="paragraph" w:customStyle="1" w:styleId="21">
    <w:name w:val="Указатель2"/>
    <w:basedOn w:val="a"/>
    <w:pPr>
      <w:suppressLineNumbers/>
    </w:pPr>
    <w:rPr>
      <w:rFonts w:cs="Lohit Devanagari"/>
    </w:rPr>
  </w:style>
  <w:style w:type="paragraph" w:customStyle="1" w:styleId="Caption1">
    <w:name w:val="Caption1"/>
    <w:basedOn w:val="a"/>
    <w:pPr>
      <w:suppressLineNumbers/>
      <w:spacing w:before="120" w:after="120"/>
    </w:pPr>
    <w:rPr>
      <w:rFonts w:cs="Lohit Devanagari"/>
      <w:i/>
      <w:iCs/>
    </w:rPr>
  </w:style>
  <w:style w:type="paragraph" w:customStyle="1" w:styleId="10">
    <w:name w:val="Заголовок1"/>
    <w:basedOn w:val="a"/>
    <w:next w:val="ab"/>
    <w:pPr>
      <w:keepNext/>
      <w:spacing w:before="240" w:after="120"/>
    </w:pPr>
    <w:rPr>
      <w:rFonts w:ascii="Open Sans" w:eastAsia="WenQuanYi Micro Hei" w:hAnsi="Open Sans" w:cs="Lohit Devanagari"/>
      <w:sz w:val="28"/>
      <w:szCs w:val="28"/>
    </w:rPr>
  </w:style>
  <w:style w:type="paragraph" w:customStyle="1" w:styleId="11">
    <w:name w:val="Название объекта1"/>
    <w:basedOn w:val="a"/>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Caption11">
    <w:name w:val="Caption11"/>
    <w:basedOn w:val="a"/>
    <w:pPr>
      <w:suppressLineNumbers/>
      <w:spacing w:before="120" w:after="120"/>
    </w:pPr>
    <w:rPr>
      <w:rFonts w:cs="Lohit Devanagari"/>
      <w:i/>
      <w:iCs/>
    </w:rPr>
  </w:style>
  <w:style w:type="paragraph" w:customStyle="1" w:styleId="210">
    <w:name w:val="Основной текст 21"/>
    <w:basedOn w:val="a"/>
    <w:pPr>
      <w:jc w:val="both"/>
    </w:pPr>
    <w:rPr>
      <w:sz w:val="22"/>
    </w:rPr>
  </w:style>
  <w:style w:type="paragraph" w:customStyle="1" w:styleId="13">
    <w:name w:val="Текст1"/>
    <w:basedOn w:val="a"/>
    <w:pPr>
      <w:suppressAutoHyphens w:val="0"/>
    </w:pPr>
    <w:rPr>
      <w:rFonts w:ascii="Courier New" w:hAnsi="Courier New" w:cs="Courier New"/>
      <w:sz w:val="20"/>
      <w:szCs w:val="20"/>
    </w:rPr>
  </w:style>
  <w:style w:type="paragraph" w:customStyle="1" w:styleId="14">
    <w:name w:val="Обычный (веб)1"/>
    <w:basedOn w:val="a"/>
    <w:pPr>
      <w:widowControl w:val="0"/>
      <w:suppressAutoHyphens w:val="0"/>
      <w:spacing w:before="280" w:after="280"/>
    </w:pPr>
    <w:rPr>
      <w:rFonts w:ascii="Arial" w:eastAsia="Lucida Sans Unicode" w:hAnsi="Arial" w:cs="Arial"/>
      <w:kern w:val="2"/>
      <w:sz w:val="20"/>
    </w:rPr>
  </w:style>
  <w:style w:type="paragraph" w:styleId="ae">
    <w:name w:val="List Paragraph"/>
    <w:basedOn w:val="a"/>
    <w:qFormat/>
    <w:pPr>
      <w:ind w:left="720"/>
      <w:contextualSpacing/>
    </w:pPr>
  </w:style>
  <w:style w:type="paragraph" w:customStyle="1" w:styleId="af">
    <w:name w:val="АЛТТРАНС Бланк Адрес"/>
    <w:pPr>
      <w:suppressAutoHyphens/>
      <w:ind w:left="-113"/>
    </w:pPr>
    <w:rPr>
      <w:rFonts w:ascii="Arial" w:hAnsi="Arial" w:cs="Arial"/>
      <w:b/>
      <w:sz w:val="16"/>
      <w:szCs w:val="16"/>
      <w:lang w:eastAsia="zh-CN"/>
    </w:rPr>
  </w:style>
  <w:style w:type="paragraph" w:styleId="af0">
    <w:name w:val="Body Text Indent"/>
    <w:basedOn w:val="a"/>
    <w:pPr>
      <w:spacing w:after="120"/>
      <w:ind w:left="283"/>
    </w:pPr>
  </w:style>
  <w:style w:type="paragraph" w:customStyle="1" w:styleId="TableContents">
    <w:name w:val="Table Contents"/>
    <w:basedOn w:val="a"/>
    <w:pPr>
      <w:widowControl w:val="0"/>
      <w:suppressLineNumbers/>
    </w:pPr>
    <w:rPr>
      <w:rFonts w:eastAsia="SimSun" w:cs="Mangal"/>
      <w:kern w:val="2"/>
      <w:lang w:bidi="hi-IN"/>
    </w:rPr>
  </w:style>
  <w:style w:type="paragraph" w:customStyle="1" w:styleId="af1">
    <w:name w:val="Normal (Web)"/>
    <w:basedOn w:val="a"/>
    <w:pPr>
      <w:suppressAutoHyphens w:val="0"/>
      <w:spacing w:before="280" w:after="280"/>
    </w:pPr>
    <w:rPr>
      <w:rFonts w:eastAsia="Calibri"/>
    </w:rPr>
  </w:style>
  <w:style w:type="paragraph" w:customStyle="1" w:styleId="af2">
    <w:name w:val="Колонтитул"/>
    <w:basedOn w:val="a"/>
    <w:pPr>
      <w:suppressLineNumbers/>
      <w:tabs>
        <w:tab w:val="center" w:pos="4819"/>
        <w:tab w:val="right" w:pos="9638"/>
      </w:tabs>
    </w:pPr>
  </w:style>
  <w:style w:type="paragraph" w:styleId="af3">
    <w:name w:val="header"/>
    <w:basedOn w:val="a"/>
    <w:pPr>
      <w:tabs>
        <w:tab w:val="center" w:pos="4677"/>
        <w:tab w:val="right" w:pos="9355"/>
      </w:tabs>
      <w:suppressAutoHyphens w:val="0"/>
      <w:jc w:val="both"/>
    </w:pPr>
    <w:rPr>
      <w:rFonts w:ascii="Calibri" w:eastAsia="Calibri" w:hAnsi="Calibri" w:cs="Calibri"/>
      <w:sz w:val="22"/>
      <w:szCs w:val="22"/>
    </w:rPr>
  </w:style>
  <w:style w:type="paragraph" w:styleId="af4">
    <w:name w:val="Balloon Text"/>
    <w:basedOn w:val="a"/>
    <w:rPr>
      <w:rFonts w:ascii="Segoe UI" w:hAnsi="Segoe UI" w:cs="Segoe UI"/>
      <w:sz w:val="18"/>
      <w:szCs w:val="18"/>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styleId="af5">
    <w:name w:val="No Spacing"/>
    <w:qFormat/>
    <w:pPr>
      <w:suppressAutoHyphens/>
    </w:pPr>
    <w:rPr>
      <w:sz w:val="24"/>
      <w:szCs w:val="24"/>
      <w:lang w:eastAsia="zh-CN"/>
    </w:rPr>
  </w:style>
  <w:style w:type="paragraph" w:styleId="af6">
    <w:name w:val="Subtitle"/>
    <w:basedOn w:val="a"/>
    <w:next w:val="a"/>
    <w:qFormat/>
    <w:pPr>
      <w:suppressAutoHyphens w:val="0"/>
      <w:spacing w:after="60"/>
      <w:jc w:val="center"/>
      <w:outlineLvl w:val="1"/>
    </w:pPr>
    <w:rPr>
      <w:rFonts w:ascii="Cambria" w:hAnsi="Cambria" w:cs="Cambria"/>
    </w:rPr>
  </w:style>
  <w:style w:type="paragraph" w:customStyle="1" w:styleId="211">
    <w:name w:val="Основной текст с отступом 21"/>
    <w:basedOn w:val="a"/>
    <w:pPr>
      <w:spacing w:after="120" w:line="480" w:lineRule="auto"/>
      <w:ind w:left="283"/>
    </w:p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70253464.301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2134</Words>
  <Characters>12166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14272</CharactersWithSpaces>
  <SharedDoc>false</SharedDoc>
  <HLinks>
    <vt:vector size="6" baseType="variant">
      <vt:variant>
        <vt:i4>7012414</vt:i4>
      </vt:variant>
      <vt:variant>
        <vt:i4>0</vt:i4>
      </vt:variant>
      <vt:variant>
        <vt:i4>0</vt:i4>
      </vt:variant>
      <vt:variant>
        <vt:i4>5</vt:i4>
      </vt:variant>
      <vt:variant>
        <vt:lpwstr>garantf1://70253464.30101/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Петеримов</dc:creator>
  <cp:lastModifiedBy>User Windows</cp:lastModifiedBy>
  <cp:revision>2</cp:revision>
  <cp:lastPrinted>2025-04-17T09:07:00Z</cp:lastPrinted>
  <dcterms:created xsi:type="dcterms:W3CDTF">2026-08-20T05:35:00Z</dcterms:created>
  <dcterms:modified xsi:type="dcterms:W3CDTF">2026-08-20T05:35:00Z</dcterms:modified>
</cp:coreProperties>
</file>