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C3" w:rsidRPr="001906C3" w:rsidRDefault="001906C3" w:rsidP="001906C3">
      <w:p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 xml:space="preserve">Сублицензионный договор № </w:t>
      </w:r>
      <w:bookmarkStart w:id="0" w:name="Номер"/>
      <w:r w:rsidRPr="001906C3">
        <w:rPr>
          <w:rFonts w:ascii="Times New Roman" w:hAnsi="Times New Roman" w:cs="Times New Roman"/>
          <w:b/>
          <w:sz w:val="24"/>
          <w:szCs w:val="24"/>
        </w:rPr>
        <w:t>202</w:t>
      </w:r>
      <w:r w:rsidR="001D236C">
        <w:rPr>
          <w:rFonts w:ascii="Times New Roman" w:hAnsi="Times New Roman" w:cs="Times New Roman"/>
          <w:b/>
          <w:sz w:val="24"/>
          <w:szCs w:val="24"/>
        </w:rPr>
        <w:t>6</w:t>
      </w:r>
      <w:r w:rsidRPr="001906C3">
        <w:rPr>
          <w:rFonts w:ascii="Times New Roman" w:hAnsi="Times New Roman" w:cs="Times New Roman"/>
          <w:b/>
          <w:sz w:val="24"/>
          <w:szCs w:val="24"/>
        </w:rPr>
        <w:t>/1</w:t>
      </w:r>
      <w:bookmarkEnd w:id="0"/>
      <w:r w:rsidR="009F2459">
        <w:rPr>
          <w:rFonts w:ascii="Times New Roman" w:hAnsi="Times New Roman" w:cs="Times New Roman"/>
          <w:b/>
          <w:sz w:val="24"/>
          <w:szCs w:val="24"/>
        </w:rPr>
        <w:t>32</w:t>
      </w:r>
    </w:p>
    <w:p w:rsidR="001906C3" w:rsidRPr="001906C3" w:rsidRDefault="001906C3" w:rsidP="001906C3">
      <w:pPr>
        <w:tabs>
          <w:tab w:val="right" w:pos="9350"/>
        </w:tabs>
        <w:spacing w:after="0" w:line="240" w:lineRule="auto"/>
        <w:rPr>
          <w:rFonts w:ascii="Times New Roman" w:hAnsi="Times New Roman" w:cs="Times New Roman"/>
          <w:sz w:val="24"/>
          <w:szCs w:val="24"/>
        </w:rPr>
      </w:pPr>
      <w:r w:rsidRPr="001906C3">
        <w:rPr>
          <w:rFonts w:ascii="Times New Roman" w:hAnsi="Times New Roman" w:cs="Times New Roman"/>
          <w:sz w:val="24"/>
          <w:szCs w:val="24"/>
        </w:rPr>
        <w:t>г. Казань</w:t>
      </w:r>
      <w:r w:rsidRPr="001906C3">
        <w:rPr>
          <w:rFonts w:ascii="Times New Roman" w:hAnsi="Times New Roman" w:cs="Times New Roman"/>
          <w:sz w:val="24"/>
          <w:szCs w:val="24"/>
        </w:rPr>
        <w:tab/>
        <w:t>___ _______202</w:t>
      </w:r>
      <w:r w:rsidR="001D236C">
        <w:rPr>
          <w:rFonts w:ascii="Times New Roman" w:hAnsi="Times New Roman" w:cs="Times New Roman"/>
          <w:sz w:val="24"/>
          <w:szCs w:val="24"/>
        </w:rPr>
        <w:t>6</w:t>
      </w:r>
      <w:r w:rsidRPr="001906C3">
        <w:rPr>
          <w:rFonts w:ascii="Times New Roman" w:hAnsi="Times New Roman" w:cs="Times New Roman"/>
          <w:sz w:val="24"/>
          <w:szCs w:val="24"/>
        </w:rPr>
        <w:t xml:space="preserve"> г.</w:t>
      </w:r>
    </w:p>
    <w:p w:rsidR="001906C3" w:rsidRPr="001906C3" w:rsidRDefault="001906C3" w:rsidP="001906C3">
      <w:pPr>
        <w:spacing w:after="0" w:line="240" w:lineRule="auto"/>
        <w:rPr>
          <w:rFonts w:ascii="Times New Roman" w:hAnsi="Times New Roman" w:cs="Times New Roman"/>
          <w:sz w:val="24"/>
          <w:szCs w:val="24"/>
        </w:rPr>
      </w:pPr>
      <w:bookmarkStart w:id="1" w:name="ТекстовоеПоле4"/>
    </w:p>
    <w:bookmarkEnd w:id="1"/>
    <w:p w:rsidR="001906C3" w:rsidRPr="001906C3" w:rsidRDefault="001906C3" w:rsidP="001906C3">
      <w:pPr>
        <w:spacing w:after="0" w:line="240" w:lineRule="auto"/>
        <w:jc w:val="both"/>
        <w:rPr>
          <w:rFonts w:ascii="Times New Roman" w:hAnsi="Times New Roman" w:cs="Times New Roman"/>
          <w:sz w:val="24"/>
          <w:szCs w:val="24"/>
        </w:rPr>
      </w:pPr>
      <w:r w:rsidRPr="001906C3">
        <w:rPr>
          <w:rFonts w:ascii="Times New Roman" w:hAnsi="Times New Roman" w:cs="Times New Roman"/>
          <w:sz w:val="24"/>
          <w:szCs w:val="24"/>
        </w:rPr>
        <w:t xml:space="preserve">        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ФГБОУ ДПО РМАНПО Минздрава России), именуемое в дальнейшем «Сублицензиат»,в</w:t>
      </w:r>
      <w:r w:rsidR="001D236C">
        <w:rPr>
          <w:rFonts w:ascii="Times New Roman" w:hAnsi="Times New Roman" w:cs="Times New Roman"/>
          <w:sz w:val="24"/>
          <w:szCs w:val="24"/>
        </w:rPr>
        <w:t xml:space="preserve"> </w:t>
      </w:r>
      <w:r w:rsidRPr="001906C3">
        <w:rPr>
          <w:rFonts w:ascii="Times New Roman" w:hAnsi="Times New Roman" w:cs="Times New Roman"/>
          <w:sz w:val="24"/>
          <w:szCs w:val="24"/>
        </w:rPr>
        <w:t xml:space="preserve">лице </w:t>
      </w:r>
      <w:r w:rsidR="001D236C">
        <w:rPr>
          <w:rFonts w:ascii="Times New Roman" w:hAnsi="Times New Roman" w:cs="Times New Roman"/>
          <w:sz w:val="24"/>
          <w:szCs w:val="24"/>
        </w:rPr>
        <w:t xml:space="preserve">_________________________________________________________________________________ </w:t>
      </w:r>
      <w:r w:rsidRPr="001906C3">
        <w:rPr>
          <w:rFonts w:ascii="Times New Roman" w:hAnsi="Times New Roman" w:cs="Times New Roman"/>
          <w:sz w:val="24"/>
          <w:szCs w:val="24"/>
        </w:rPr>
        <w:t xml:space="preserve">, действующего на основании </w:t>
      </w:r>
      <w:r w:rsidR="001D236C">
        <w:rPr>
          <w:rFonts w:ascii="Times New Roman" w:hAnsi="Times New Roman" w:cs="Times New Roman"/>
          <w:sz w:val="24"/>
          <w:szCs w:val="24"/>
        </w:rPr>
        <w:t>___________________________________________</w:t>
      </w:r>
      <w:r w:rsidRPr="001906C3">
        <w:rPr>
          <w:rFonts w:ascii="Times New Roman" w:hAnsi="Times New Roman" w:cs="Times New Roman"/>
          <w:sz w:val="24"/>
          <w:szCs w:val="24"/>
        </w:rPr>
        <w:t xml:space="preserve"> с одной стороны и </w:t>
      </w:r>
      <w:r w:rsidR="001D236C">
        <w:rPr>
          <w:rFonts w:ascii="Times New Roman" w:eastAsia="Times New Roman" w:hAnsi="Times New Roman"/>
          <w:b/>
        </w:rPr>
        <w:t xml:space="preserve">_______________________________________________________________________________________ </w:t>
      </w:r>
      <w:r w:rsidR="00312558" w:rsidRPr="00887CF8">
        <w:rPr>
          <w:rFonts w:ascii="Times New Roman" w:eastAsia="Times New Roman" w:hAnsi="Times New Roman"/>
          <w:b/>
        </w:rPr>
        <w:t>,</w:t>
      </w:r>
      <w:r w:rsidR="00312558" w:rsidRPr="00887CF8">
        <w:rPr>
          <w:rFonts w:ascii="Times New Roman" w:eastAsia="Times New Roman" w:hAnsi="Times New Roman"/>
        </w:rPr>
        <w:t xml:space="preserve"> в лице  </w:t>
      </w:r>
      <w:r w:rsidR="001D236C">
        <w:rPr>
          <w:rFonts w:ascii="Times New Roman" w:eastAsia="Times New Roman" w:hAnsi="Times New Roman"/>
        </w:rPr>
        <w:t>___________________________________</w:t>
      </w:r>
      <w:r w:rsidRPr="001906C3">
        <w:rPr>
          <w:rFonts w:ascii="Times New Roman" w:hAnsi="Times New Roman" w:cs="Times New Roman"/>
          <w:sz w:val="24"/>
          <w:szCs w:val="24"/>
        </w:rPr>
        <w:t>, именуемое в дальнейшем «Лицензиат», действующего на основании</w:t>
      </w:r>
      <w:r w:rsidR="00312558">
        <w:rPr>
          <w:rFonts w:ascii="Times New Roman" w:hAnsi="Times New Roman" w:cs="Times New Roman"/>
          <w:sz w:val="24"/>
          <w:szCs w:val="24"/>
        </w:rPr>
        <w:t xml:space="preserve"> Устава</w:t>
      </w:r>
      <w:r w:rsidRPr="001906C3">
        <w:rPr>
          <w:rFonts w:ascii="Times New Roman" w:hAnsi="Times New Roman" w:cs="Times New Roman"/>
          <w:sz w:val="24"/>
          <w:szCs w:val="24"/>
        </w:rPr>
        <w:t>, с другой стороны</w:t>
      </w:r>
      <w:r>
        <w:rPr>
          <w:rFonts w:ascii="Times New Roman" w:hAnsi="Times New Roman" w:cs="Times New Roman"/>
          <w:sz w:val="24"/>
          <w:szCs w:val="24"/>
        </w:rPr>
        <w:t xml:space="preserve">, </w:t>
      </w:r>
      <w:r w:rsidRPr="001906C3">
        <w:rPr>
          <w:rFonts w:ascii="Times New Roman" w:hAnsi="Times New Roman" w:cs="Times New Roman"/>
          <w:sz w:val="24"/>
          <w:szCs w:val="24"/>
        </w:rPr>
        <w:t>в дальнейшем совместно именуемые «Стороны», а по отдельности – «Сторона»,</w:t>
      </w:r>
      <w:r w:rsidRPr="001906C3">
        <w:rPr>
          <w:rFonts w:ascii="Times New Roman" w:eastAsia="Times New Roman" w:hAnsi="Times New Roman" w:cs="Times New Roman"/>
          <w:lang w:eastAsia="zh-CN"/>
        </w:rPr>
        <w:t xml:space="preserve"> </w:t>
      </w:r>
      <w:r w:rsidRPr="00697008">
        <w:rPr>
          <w:rStyle w:val="ad"/>
          <w:rFonts w:ascii="Times New Roman" w:eastAsia="Times New Roman" w:hAnsi="Times New Roman" w:cs="Times New Roman"/>
          <w:lang w:eastAsia="zh-CN"/>
        </w:rPr>
        <w:t xml:space="preserve">в соответствии с п. </w:t>
      </w:r>
      <w:r w:rsidR="001D236C">
        <w:rPr>
          <w:rStyle w:val="ad"/>
          <w:rFonts w:ascii="Times New Roman" w:eastAsia="Times New Roman" w:hAnsi="Times New Roman" w:cs="Times New Roman"/>
          <w:lang w:eastAsia="zh-CN"/>
        </w:rPr>
        <w:t>5</w:t>
      </w:r>
      <w:r w:rsidRPr="00697008">
        <w:rPr>
          <w:rStyle w:val="ad"/>
          <w:rFonts w:ascii="Times New Roman" w:eastAsia="Times New Roman" w:hAnsi="Times New Roman" w:cs="Times New Roman"/>
          <w:lang w:eastAsia="zh-CN"/>
        </w:rPr>
        <w:t xml:space="preserve"> ч. 1 ст.93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Pr>
          <w:rStyle w:val="ad"/>
          <w:rFonts w:ascii="Times New Roman" w:eastAsia="Times New Roman" w:hAnsi="Times New Roman" w:cs="Times New Roman"/>
          <w:lang w:eastAsia="zh-CN"/>
        </w:rPr>
        <w:t xml:space="preserve">, </w:t>
      </w:r>
      <w:r w:rsidRPr="001906C3">
        <w:rPr>
          <w:rFonts w:ascii="Times New Roman" w:hAnsi="Times New Roman" w:cs="Times New Roman"/>
          <w:sz w:val="24"/>
          <w:szCs w:val="24"/>
        </w:rPr>
        <w:t>заключили настоящий сублицензионный договор (далее – Договор) о нижеследующем:</w:t>
      </w: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Предмет Договора</w:t>
      </w:r>
    </w:p>
    <w:p w:rsidR="001906C3" w:rsidRPr="001906C3" w:rsidRDefault="001906C3" w:rsidP="001906C3">
      <w:pPr>
        <w:numPr>
          <w:ilvl w:val="1"/>
          <w:numId w:val="1"/>
        </w:numPr>
        <w:spacing w:after="0" w:line="240" w:lineRule="auto"/>
        <w:ind w:left="0" w:firstLine="567"/>
        <w:jc w:val="both"/>
        <w:rPr>
          <w:rFonts w:ascii="Times New Roman" w:hAnsi="Times New Roman" w:cs="Times New Roman"/>
          <w:b/>
          <w:sz w:val="24"/>
          <w:szCs w:val="24"/>
        </w:rPr>
      </w:pPr>
      <w:r w:rsidRPr="001906C3">
        <w:rPr>
          <w:rFonts w:ascii="Times New Roman" w:hAnsi="Times New Roman" w:cs="Times New Roman"/>
          <w:sz w:val="24"/>
          <w:szCs w:val="24"/>
        </w:rPr>
        <w:t xml:space="preserve">Лицензиат в соответствии с условиями настоящего Договора </w:t>
      </w:r>
      <w:r w:rsidRPr="001906C3">
        <w:rPr>
          <w:rFonts w:ascii="Times New Roman" w:hAnsi="Times New Roman" w:cs="Times New Roman"/>
          <w:b/>
          <w:sz w:val="24"/>
          <w:szCs w:val="24"/>
        </w:rPr>
        <w:t>обязуется предоставить Сублицензиату право использования программ</w:t>
      </w:r>
      <w:r w:rsidR="00E36005">
        <w:rPr>
          <w:rFonts w:ascii="Times New Roman" w:hAnsi="Times New Roman" w:cs="Times New Roman"/>
          <w:b/>
          <w:sz w:val="24"/>
          <w:szCs w:val="24"/>
        </w:rPr>
        <w:t>ы РЭД ОС8</w:t>
      </w:r>
      <w:r w:rsidRPr="001906C3">
        <w:rPr>
          <w:rFonts w:ascii="Times New Roman" w:hAnsi="Times New Roman" w:cs="Times New Roman"/>
          <w:b/>
          <w:sz w:val="24"/>
          <w:szCs w:val="24"/>
        </w:rPr>
        <w:t xml:space="preserve"> для ЭВМ (неисключительную лицензию)</w:t>
      </w:r>
      <w:r w:rsidRPr="001906C3">
        <w:rPr>
          <w:rFonts w:ascii="Times New Roman" w:hAnsi="Times New Roman" w:cs="Times New Roman"/>
          <w:sz w:val="24"/>
          <w:szCs w:val="24"/>
        </w:rPr>
        <w:t>, в соответствии со Спецификацией к договору, а Сублицензиат обязуется принять и оплатить предоставленное право использования на условиях настоящего Договора.</w:t>
      </w:r>
    </w:p>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1906C3">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Порядок предоставления права использования программ для ЭВМ</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Право использования программ для ЭВМ включает в себя право </w:t>
      </w:r>
      <w:r w:rsidRPr="00E36005">
        <w:rPr>
          <w:rFonts w:ascii="Times New Roman" w:hAnsi="Times New Roman" w:cs="Times New Roman"/>
          <w:sz w:val="24"/>
          <w:szCs w:val="24"/>
        </w:rPr>
        <w:t>на бессрочное воспроизведение соответствующих программ для ЭВМ на территории Российской Федерации</w:t>
      </w:r>
      <w:r w:rsidRPr="001906C3">
        <w:rPr>
          <w:rFonts w:ascii="Times New Roman" w:hAnsi="Times New Roman" w:cs="Times New Roman"/>
          <w:sz w:val="24"/>
          <w:szCs w:val="24"/>
        </w:rPr>
        <w:t>, ограниченное инсталляцией, копированием и запуском. Право использования программ для ЭВМ предоставляется на срок, предусмотренный типовым соглашением правообладателя с конечным пользователем, и с ограничениями, установленными указанным соглашением. Подписывая настоящий Договор, Сублицензиат подтверждает, что он обязуется соблюдать условия лицензионного соглашения конечного пользователя в полном объеме (при наличии такового).</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EB09C0">
        <w:rPr>
          <w:rFonts w:ascii="Times New Roman" w:hAnsi="Times New Roman" w:cs="Times New Roman"/>
          <w:sz w:val="24"/>
          <w:szCs w:val="24"/>
        </w:rPr>
        <w:t>Лицензионное соглашение конечного пользователя в зависимости от программы для ЭВМ может быть приложением к настоящему Договору, направлено по электронной почте представителю Сублицензиата, размещено в установочном файле программы для ЭВМ, отображаемым на экране монитора при установке программы, и/или размещено на официальном интернет-сайте правообладателя программы для ЭВМ.</w:t>
      </w:r>
    </w:p>
    <w:p w:rsidR="001906C3" w:rsidRPr="00E36005" w:rsidRDefault="00D0029E"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Срок предоставления права использования программ для ЭВМ: </w:t>
      </w:r>
      <w:r w:rsidRPr="00E36005">
        <w:rPr>
          <w:rFonts w:ascii="Times New Roman" w:hAnsi="Times New Roman" w:cs="Times New Roman"/>
          <w:sz w:val="24"/>
          <w:szCs w:val="24"/>
        </w:rPr>
        <w:t xml:space="preserve">с момента подписания Договора, но не позднее </w:t>
      </w:r>
      <w:r w:rsidR="001D236C">
        <w:rPr>
          <w:rFonts w:ascii="Times New Roman" w:hAnsi="Times New Roman" w:cs="Times New Roman"/>
          <w:sz w:val="24"/>
          <w:szCs w:val="24"/>
        </w:rPr>
        <w:t>10 сентября 2026</w:t>
      </w:r>
      <w:r w:rsidRPr="00E36005">
        <w:rPr>
          <w:rFonts w:ascii="Times New Roman" w:hAnsi="Times New Roman" w:cs="Times New Roman"/>
          <w:sz w:val="24"/>
          <w:szCs w:val="24"/>
        </w:rPr>
        <w:t xml:space="preserve"> г.</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момент передачи прав использования программ для ЭВМ, Лицензиат направляет Сублицензиату универсальный пере</w:t>
      </w:r>
      <w:r w:rsidR="00E36005">
        <w:rPr>
          <w:rFonts w:ascii="Times New Roman" w:hAnsi="Times New Roman" w:cs="Times New Roman"/>
          <w:sz w:val="24"/>
          <w:szCs w:val="24"/>
        </w:rPr>
        <w:t>даточный документ (далее – УПД)</w:t>
      </w:r>
      <w:r w:rsidRPr="001906C3">
        <w:rPr>
          <w:rFonts w:ascii="Times New Roman" w:hAnsi="Times New Roman" w:cs="Times New Roman"/>
          <w:sz w:val="24"/>
          <w:szCs w:val="24"/>
        </w:rPr>
        <w:t xml:space="preserve">. </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УПД направляется Сублицензиату одновременно с электронными экземплярами соответствующих программ для ЭВМ либо информацией о необходимости самостоятельно скачать такие экземпляры с Интернет-сайта правообладателя или указанного им лица. Сублицензиат в течение 3 (трех) рабочих дней с момента получения УПД подписывает его и направляет Лицензиату или, в тот же срок направляет мотивированный отказ от подписания УПД</w:t>
      </w:r>
      <w:r w:rsidRPr="00E36005">
        <w:rPr>
          <w:rFonts w:ascii="Times New Roman" w:hAnsi="Times New Roman" w:cs="Times New Roman"/>
          <w:sz w:val="24"/>
          <w:szCs w:val="24"/>
        </w:rPr>
        <w:t>. После устранения Лицензиатом обоснованных замечаний Сублицензиата Стороны под</w:t>
      </w:r>
      <w:r w:rsidR="00595285" w:rsidRPr="00E36005">
        <w:rPr>
          <w:rFonts w:ascii="Times New Roman" w:hAnsi="Times New Roman" w:cs="Times New Roman"/>
          <w:sz w:val="24"/>
          <w:szCs w:val="24"/>
        </w:rPr>
        <w:t>писывают УПД</w:t>
      </w:r>
      <w:r w:rsidRPr="00E36005">
        <w:rPr>
          <w:rFonts w:ascii="Times New Roman" w:hAnsi="Times New Roman" w:cs="Times New Roman"/>
          <w:sz w:val="24"/>
          <w:szCs w:val="24"/>
        </w:rPr>
        <w:t xml:space="preserve"> </w:t>
      </w:r>
      <w:r w:rsidR="00595285" w:rsidRPr="00E36005">
        <w:rPr>
          <w:rFonts w:ascii="Times New Roman" w:eastAsia="Times New Roman" w:hAnsi="Times New Roman"/>
        </w:rPr>
        <w:t xml:space="preserve">за оказанные услуги, </w:t>
      </w:r>
      <w:r w:rsidR="00595285" w:rsidRPr="00E36005">
        <w:rPr>
          <w:rFonts w:ascii="Times New Roman" w:hAnsi="Times New Roman"/>
        </w:rPr>
        <w:t xml:space="preserve">который может быть представлен либо посредством системы электронных счетов-фактур в сфере закупок Республики Татарстан /система СБИС/, либо на бумажном носителе </w:t>
      </w:r>
      <w:r w:rsidRPr="00E36005">
        <w:rPr>
          <w:rFonts w:ascii="Times New Roman" w:hAnsi="Times New Roman" w:cs="Times New Roman"/>
          <w:sz w:val="24"/>
          <w:szCs w:val="24"/>
        </w:rPr>
        <w:t>в течение 5 (пяти) рабочих дней с даты его подписания.</w:t>
      </w:r>
    </w:p>
    <w:p w:rsidR="001906C3" w:rsidRPr="001906C3" w:rsidRDefault="001906C3" w:rsidP="001906C3">
      <w:pPr>
        <w:tabs>
          <w:tab w:val="left" w:pos="1134"/>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если в установленный настоящим пунктом срок Сублицензиат не направит Лицензиату подписанный УПД или мотивированный отказ от его подписания, УПД считается подписанным Сублицензиатом без замечаний в последний день срока, установленного для его подписания.</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 xml:space="preserve">Одновременно с предоставлением права использования программы для ЭВМ Сублицензиату направляется электронный экземпляр соответствующей программы для ЭВМ, либо информация о необходимости самостоятельно скачать такой экземпляр с Интернет-сайта правообладателя или указанного им лица. Материальные носители Сублицензиату не передаются. </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использования правообладателем технических средств защиты использования программ для ЭВМ, Лицензиат обязуется одновременно с подписанием УПД предоставить Сублицензиату возможность использования соответствующих программ для ЭВМ, в том числе путем сообщения ему необходимых ключей доступа и паролей.</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Сублицензиата.</w:t>
      </w:r>
    </w:p>
    <w:p w:rsidR="001906C3" w:rsidRPr="001906C3" w:rsidRDefault="001906C3" w:rsidP="001906C3">
      <w:pPr>
        <w:numPr>
          <w:ilvl w:val="1"/>
          <w:numId w:val="1"/>
        </w:numPr>
        <w:tabs>
          <w:tab w:val="left" w:pos="1134"/>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Отчеты об использовании программ для ЭВМ Сублицензиатом не предоставляются.</w:t>
      </w:r>
    </w:p>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595285">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Стоимость и порядок расчетов</w:t>
      </w:r>
    </w:p>
    <w:p w:rsidR="001906C3" w:rsidRPr="001906C3"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Общая стоимость предоставляемого права использования программ для ЭВМ (вознаграждения Лицензиата), подлежащая оплате Сублицензиатом производится в порядке, определенном в Спецификации.</w:t>
      </w:r>
    </w:p>
    <w:p w:rsidR="00595285"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595285">
        <w:rPr>
          <w:rFonts w:ascii="Times New Roman" w:hAnsi="Times New Roman" w:cs="Times New Roman"/>
          <w:sz w:val="24"/>
          <w:szCs w:val="24"/>
        </w:rPr>
        <w:t xml:space="preserve">Все платежи по настоящему Договору осуществляются в валюте Российской Федерации путем перечисления денежных средств на расчетный счет Лицензиата. </w:t>
      </w:r>
    </w:p>
    <w:p w:rsidR="00595285" w:rsidRPr="00E36005" w:rsidRDefault="001906C3" w:rsidP="00595285">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Днем оплаты считается день </w:t>
      </w:r>
      <w:r w:rsidR="00595285" w:rsidRPr="00E36005">
        <w:rPr>
          <w:rFonts w:ascii="Times New Roman" w:hAnsi="Times New Roman" w:cs="Times New Roman"/>
          <w:sz w:val="24"/>
          <w:szCs w:val="24"/>
        </w:rPr>
        <w:t>списания</w:t>
      </w:r>
      <w:r w:rsidRPr="00E36005">
        <w:rPr>
          <w:rFonts w:ascii="Times New Roman" w:hAnsi="Times New Roman" w:cs="Times New Roman"/>
          <w:sz w:val="24"/>
          <w:szCs w:val="24"/>
        </w:rPr>
        <w:t xml:space="preserve"> денежных средств </w:t>
      </w:r>
      <w:r w:rsidR="00595285" w:rsidRPr="00E36005">
        <w:rPr>
          <w:rFonts w:ascii="Times New Roman" w:hAnsi="Times New Roman" w:cs="Times New Roman"/>
          <w:sz w:val="24"/>
          <w:szCs w:val="24"/>
        </w:rPr>
        <w:t>с</w:t>
      </w:r>
      <w:r w:rsidRPr="00E36005">
        <w:rPr>
          <w:rFonts w:ascii="Times New Roman" w:hAnsi="Times New Roman" w:cs="Times New Roman"/>
          <w:sz w:val="24"/>
          <w:szCs w:val="24"/>
        </w:rPr>
        <w:t xml:space="preserve"> расче</w:t>
      </w:r>
      <w:r w:rsidR="00595285" w:rsidRPr="00E36005">
        <w:rPr>
          <w:rFonts w:ascii="Times New Roman" w:hAnsi="Times New Roman" w:cs="Times New Roman"/>
          <w:sz w:val="24"/>
          <w:szCs w:val="24"/>
        </w:rPr>
        <w:t>тного</w:t>
      </w:r>
      <w:r w:rsidRPr="00E36005">
        <w:rPr>
          <w:rFonts w:ascii="Times New Roman" w:hAnsi="Times New Roman" w:cs="Times New Roman"/>
          <w:sz w:val="24"/>
          <w:szCs w:val="24"/>
        </w:rPr>
        <w:t xml:space="preserve"> счет</w:t>
      </w:r>
      <w:r w:rsidR="00595285" w:rsidRPr="00E36005">
        <w:rPr>
          <w:rFonts w:ascii="Times New Roman" w:hAnsi="Times New Roman" w:cs="Times New Roman"/>
          <w:sz w:val="24"/>
          <w:szCs w:val="24"/>
        </w:rPr>
        <w:t>а</w:t>
      </w:r>
      <w:r w:rsidRPr="00E36005">
        <w:rPr>
          <w:rFonts w:ascii="Times New Roman" w:hAnsi="Times New Roman" w:cs="Times New Roman"/>
          <w:sz w:val="24"/>
          <w:szCs w:val="24"/>
        </w:rPr>
        <w:t xml:space="preserve"> </w:t>
      </w:r>
      <w:r w:rsidR="00595285" w:rsidRPr="00E36005">
        <w:rPr>
          <w:rFonts w:ascii="Times New Roman" w:hAnsi="Times New Roman" w:cs="Times New Roman"/>
          <w:sz w:val="24"/>
          <w:szCs w:val="24"/>
        </w:rPr>
        <w:t>Субл</w:t>
      </w:r>
      <w:r w:rsidRPr="00E36005">
        <w:rPr>
          <w:rFonts w:ascii="Times New Roman" w:hAnsi="Times New Roman" w:cs="Times New Roman"/>
          <w:sz w:val="24"/>
          <w:szCs w:val="24"/>
        </w:rPr>
        <w:t>ицензиата. По требованию Лицензиата Сублицензиат предоставляет ему копию платежного поручения с отметкой банка о принятии платежного документа к исполнению.</w:t>
      </w:r>
    </w:p>
    <w:p w:rsidR="007422A8" w:rsidRPr="00E36005" w:rsidRDefault="00595285"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Оплата </w:t>
      </w:r>
      <w:r w:rsidR="007422A8" w:rsidRPr="00E36005">
        <w:rPr>
          <w:rFonts w:ascii="Times New Roman" w:hAnsi="Times New Roman" w:cs="Times New Roman"/>
          <w:sz w:val="24"/>
          <w:szCs w:val="24"/>
        </w:rPr>
        <w:t>по настоящему Договору</w:t>
      </w:r>
      <w:r w:rsidRPr="00E36005">
        <w:rPr>
          <w:rFonts w:ascii="Times New Roman" w:hAnsi="Times New Roman" w:cs="Times New Roman"/>
          <w:color w:val="000000"/>
          <w:sz w:val="24"/>
          <w:szCs w:val="24"/>
        </w:rPr>
        <w:t xml:space="preserve"> осуществляется </w:t>
      </w:r>
      <w:r w:rsidR="007422A8" w:rsidRPr="00E36005">
        <w:rPr>
          <w:rFonts w:ascii="Times New Roman" w:hAnsi="Times New Roman" w:cs="Times New Roman"/>
          <w:sz w:val="24"/>
          <w:szCs w:val="24"/>
        </w:rPr>
        <w:t>Сублицензиатом</w:t>
      </w:r>
      <w:r w:rsidRPr="00E36005">
        <w:rPr>
          <w:rFonts w:ascii="Times New Roman" w:hAnsi="Times New Roman" w:cs="Times New Roman"/>
          <w:color w:val="000000"/>
          <w:sz w:val="24"/>
          <w:szCs w:val="24"/>
        </w:rPr>
        <w:t xml:space="preserve">, </w:t>
      </w:r>
      <w:r w:rsidRPr="00E36005">
        <w:rPr>
          <w:rFonts w:ascii="Times New Roman" w:eastAsia="MS Mincho" w:hAnsi="Times New Roman" w:cs="Times New Roman"/>
          <w:color w:val="000000"/>
          <w:sz w:val="24"/>
          <w:szCs w:val="24"/>
        </w:rPr>
        <w:t xml:space="preserve">согласно выставленным </w:t>
      </w:r>
      <w:r w:rsidR="007422A8" w:rsidRPr="00E36005">
        <w:rPr>
          <w:rFonts w:ascii="Times New Roman" w:eastAsia="MS Mincho" w:hAnsi="Times New Roman" w:cs="Times New Roman"/>
          <w:color w:val="000000"/>
          <w:sz w:val="24"/>
          <w:szCs w:val="24"/>
        </w:rPr>
        <w:t>Лицензиатом</w:t>
      </w:r>
      <w:r w:rsidRPr="00E36005">
        <w:rPr>
          <w:rFonts w:ascii="Times New Roman" w:eastAsia="MS Mincho" w:hAnsi="Times New Roman" w:cs="Times New Roman"/>
          <w:color w:val="000000"/>
          <w:sz w:val="24"/>
          <w:szCs w:val="24"/>
        </w:rPr>
        <w:t xml:space="preserve"> счетам, счетам-фактурам</w:t>
      </w:r>
      <w:r w:rsidR="007422A8" w:rsidRPr="00E36005">
        <w:rPr>
          <w:rFonts w:ascii="Times New Roman" w:eastAsia="MS Mincho" w:hAnsi="Times New Roman" w:cs="Times New Roman"/>
          <w:color w:val="000000"/>
          <w:sz w:val="24"/>
          <w:szCs w:val="24"/>
        </w:rPr>
        <w:t>/</w:t>
      </w:r>
      <w:r w:rsidR="007422A8" w:rsidRPr="00E36005">
        <w:rPr>
          <w:rFonts w:ascii="Times New Roman" w:hAnsi="Times New Roman" w:cs="Times New Roman"/>
          <w:sz w:val="24"/>
          <w:szCs w:val="24"/>
        </w:rPr>
        <w:t>УПД</w:t>
      </w:r>
      <w:r w:rsidR="007422A8" w:rsidRPr="00E36005">
        <w:rPr>
          <w:rFonts w:ascii="Times New Roman" w:hAnsi="Times New Roman" w:cs="Times New Roman"/>
          <w:color w:val="000000"/>
          <w:sz w:val="24"/>
          <w:szCs w:val="24"/>
        </w:rPr>
        <w:t xml:space="preserve"> </w:t>
      </w:r>
      <w:r w:rsidRPr="00E36005">
        <w:rPr>
          <w:rFonts w:ascii="Times New Roman" w:hAnsi="Times New Roman" w:cs="Times New Roman"/>
          <w:color w:val="000000"/>
          <w:sz w:val="24"/>
          <w:szCs w:val="24"/>
        </w:rPr>
        <w:t>не позднее</w:t>
      </w:r>
      <w:r w:rsidR="007422A8" w:rsidRPr="00E36005">
        <w:rPr>
          <w:rFonts w:ascii="Times New Roman" w:hAnsi="Times New Roman" w:cs="Times New Roman"/>
          <w:color w:val="000000"/>
          <w:sz w:val="24"/>
          <w:szCs w:val="24"/>
        </w:rPr>
        <w:t xml:space="preserve"> </w:t>
      </w:r>
      <w:r w:rsidRPr="00E36005">
        <w:rPr>
          <w:rFonts w:ascii="Times New Roman" w:hAnsi="Times New Roman" w:cs="Times New Roman"/>
          <w:sz w:val="24"/>
          <w:szCs w:val="24"/>
        </w:rPr>
        <w:t xml:space="preserve">10 (десяти) рабочих </w:t>
      </w:r>
      <w:r w:rsidRPr="00E36005">
        <w:rPr>
          <w:rFonts w:ascii="Times New Roman" w:hAnsi="Times New Roman" w:cs="Times New Roman"/>
          <w:color w:val="000000"/>
          <w:sz w:val="24"/>
          <w:szCs w:val="24"/>
        </w:rPr>
        <w:t xml:space="preserve">дней </w:t>
      </w:r>
      <w:r w:rsidRPr="00E36005">
        <w:rPr>
          <w:rFonts w:ascii="Times New Roman" w:hAnsi="Times New Roman" w:cs="Times New Roman"/>
          <w:sz w:val="24"/>
          <w:szCs w:val="24"/>
        </w:rPr>
        <w:t xml:space="preserve">с даты подписания </w:t>
      </w:r>
      <w:r w:rsidR="007422A8" w:rsidRPr="00E36005">
        <w:rPr>
          <w:rFonts w:ascii="Times New Roman" w:hAnsi="Times New Roman" w:cs="Times New Roman"/>
          <w:sz w:val="24"/>
          <w:szCs w:val="24"/>
        </w:rPr>
        <w:t>Сублицензиатом документов о приемк</w:t>
      </w:r>
      <w:r w:rsidR="00E36005">
        <w:rPr>
          <w:rFonts w:ascii="Times New Roman" w:hAnsi="Times New Roman" w:cs="Times New Roman"/>
          <w:sz w:val="24"/>
          <w:szCs w:val="24"/>
        </w:rPr>
        <w:t>е</w:t>
      </w:r>
      <w:r w:rsidR="007422A8" w:rsidRPr="00E36005">
        <w:rPr>
          <w:rFonts w:ascii="Times New Roman" w:hAnsi="Times New Roman" w:cs="Times New Roman"/>
          <w:sz w:val="24"/>
          <w:szCs w:val="24"/>
        </w:rPr>
        <w:t>.</w:t>
      </w:r>
    </w:p>
    <w:p w:rsidR="001D236C" w:rsidRDefault="007422A8"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Источник финансирования – </w:t>
      </w:r>
      <w:r w:rsidR="001D236C">
        <w:rPr>
          <w:rFonts w:ascii="Times New Roman" w:hAnsi="Times New Roman" w:cs="Times New Roman"/>
          <w:sz w:val="24"/>
          <w:szCs w:val="24"/>
        </w:rPr>
        <w:t>бюджет РФ_________________________;</w:t>
      </w:r>
    </w:p>
    <w:p w:rsidR="007422A8" w:rsidRDefault="007422A8" w:rsidP="001D236C">
      <w:pPr>
        <w:tabs>
          <w:tab w:val="left" w:pos="993"/>
        </w:tabs>
        <w:spacing w:after="0" w:line="240" w:lineRule="auto"/>
        <w:ind w:left="567"/>
        <w:jc w:val="both"/>
        <w:rPr>
          <w:rFonts w:ascii="Times New Roman" w:hAnsi="Times New Roman" w:cs="Times New Roman"/>
          <w:sz w:val="24"/>
          <w:szCs w:val="24"/>
        </w:rPr>
      </w:pPr>
      <w:r w:rsidRPr="00E36005">
        <w:rPr>
          <w:rFonts w:ascii="Times New Roman" w:hAnsi="Times New Roman" w:cs="Times New Roman"/>
          <w:sz w:val="24"/>
          <w:szCs w:val="24"/>
        </w:rPr>
        <w:t>внебюджетные средства</w:t>
      </w:r>
      <w:r w:rsidR="001D236C">
        <w:rPr>
          <w:rFonts w:ascii="Times New Roman" w:hAnsi="Times New Roman" w:cs="Times New Roman"/>
          <w:sz w:val="24"/>
          <w:szCs w:val="24"/>
        </w:rPr>
        <w:t xml:space="preserve"> __________________________________________ ;</w:t>
      </w:r>
    </w:p>
    <w:p w:rsidR="001D236C" w:rsidRPr="00E36005" w:rsidRDefault="001D236C" w:rsidP="001D236C">
      <w:pPr>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средства ОМС ___________________________________________________.</w:t>
      </w:r>
    </w:p>
    <w:p w:rsidR="007422A8" w:rsidRPr="00E36005" w:rsidRDefault="007422A8" w:rsidP="007422A8">
      <w:pPr>
        <w:numPr>
          <w:ilvl w:val="1"/>
          <w:numId w:val="1"/>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 xml:space="preserve"> ИКЗ 2</w:t>
      </w:r>
      <w:r w:rsidR="001D236C">
        <w:rPr>
          <w:rFonts w:ascii="Times New Roman" w:hAnsi="Times New Roman" w:cs="Times New Roman"/>
          <w:sz w:val="24"/>
          <w:szCs w:val="24"/>
        </w:rPr>
        <w:t>6</w:t>
      </w:r>
      <w:r w:rsidRPr="00E36005">
        <w:rPr>
          <w:rFonts w:ascii="Times New Roman" w:hAnsi="Times New Roman" w:cs="Times New Roman"/>
          <w:sz w:val="24"/>
          <w:szCs w:val="24"/>
        </w:rPr>
        <w:t>1770312248516554300100</w:t>
      </w:r>
      <w:r w:rsidR="001D236C">
        <w:rPr>
          <w:rFonts w:ascii="Times New Roman" w:hAnsi="Times New Roman" w:cs="Times New Roman"/>
          <w:sz w:val="24"/>
          <w:szCs w:val="24"/>
        </w:rPr>
        <w:t>30</w:t>
      </w:r>
      <w:r w:rsidRPr="00E36005">
        <w:rPr>
          <w:rFonts w:ascii="Times New Roman" w:hAnsi="Times New Roman" w:cs="Times New Roman"/>
          <w:sz w:val="24"/>
          <w:szCs w:val="24"/>
        </w:rPr>
        <w:t>0000000244.</w:t>
      </w:r>
    </w:p>
    <w:p w:rsidR="001906C3" w:rsidRPr="00E36005" w:rsidRDefault="001906C3" w:rsidP="001906C3">
      <w:pPr>
        <w:spacing w:after="0" w:line="240" w:lineRule="auto"/>
        <w:jc w:val="both"/>
        <w:rPr>
          <w:rFonts w:ascii="Times New Roman" w:hAnsi="Times New Roman" w:cs="Times New Roman"/>
          <w:sz w:val="24"/>
          <w:szCs w:val="24"/>
        </w:rPr>
      </w:pPr>
    </w:p>
    <w:p w:rsidR="007422A8" w:rsidRPr="00E36005" w:rsidRDefault="001906C3" w:rsidP="007422A8">
      <w:pPr>
        <w:numPr>
          <w:ilvl w:val="0"/>
          <w:numId w:val="1"/>
        </w:numPr>
        <w:tabs>
          <w:tab w:val="num" w:pos="561"/>
        </w:tabs>
        <w:spacing w:after="0" w:line="240" w:lineRule="auto"/>
        <w:ind w:left="0" w:firstLine="0"/>
        <w:jc w:val="center"/>
        <w:rPr>
          <w:rFonts w:ascii="Times New Roman" w:hAnsi="Times New Roman" w:cs="Times New Roman"/>
          <w:b/>
          <w:sz w:val="24"/>
          <w:szCs w:val="24"/>
        </w:rPr>
      </w:pPr>
      <w:r w:rsidRPr="00E36005">
        <w:rPr>
          <w:rFonts w:ascii="Times New Roman" w:hAnsi="Times New Roman" w:cs="Times New Roman"/>
          <w:b/>
          <w:sz w:val="24"/>
          <w:szCs w:val="24"/>
        </w:rPr>
        <w:t>Ответственность Сторон</w:t>
      </w:r>
      <w:bookmarkStart w:id="2" w:name="_Hlk55914933"/>
    </w:p>
    <w:p w:rsidR="007422A8" w:rsidRPr="007422A8" w:rsidRDefault="007422A8" w:rsidP="00E963DD">
      <w:pPr>
        <w:pStyle w:val="a7"/>
        <w:numPr>
          <w:ilvl w:val="1"/>
          <w:numId w:val="1"/>
        </w:numPr>
        <w:ind w:left="0" w:firstLine="284"/>
        <w:jc w:val="both"/>
        <w:rPr>
          <w:rFonts w:eastAsiaTheme="minorEastAsia"/>
          <w:b/>
          <w:lang w:eastAsia="ru-RU"/>
        </w:rPr>
      </w:pPr>
      <w:r w:rsidRPr="007422A8">
        <w:rPr>
          <w:rFonts w:eastAsia="Calibri"/>
          <w:lang w:eastAsia="en-US"/>
        </w:rPr>
        <w:t xml:space="preserve">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 </w:t>
      </w:r>
    </w:p>
    <w:p w:rsidR="007422A8" w:rsidRPr="007422A8" w:rsidRDefault="007422A8" w:rsidP="00E963DD">
      <w:pPr>
        <w:pStyle w:val="a7"/>
        <w:numPr>
          <w:ilvl w:val="1"/>
          <w:numId w:val="1"/>
        </w:numPr>
        <w:autoSpaceDE w:val="0"/>
        <w:autoSpaceDN w:val="0"/>
        <w:adjustRightInd w:val="0"/>
        <w:ind w:left="0" w:firstLine="284"/>
        <w:jc w:val="both"/>
        <w:rPr>
          <w:rFonts w:eastAsia="Calibri"/>
          <w:lang w:eastAsia="en-US"/>
        </w:rPr>
      </w:pPr>
      <w:r w:rsidRPr="007422A8">
        <w:rPr>
          <w:rFonts w:eastAsia="Calibr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7422A8" w:rsidRPr="007422A8" w:rsidRDefault="007422A8" w:rsidP="00E963DD">
      <w:pPr>
        <w:pStyle w:val="a7"/>
        <w:autoSpaceDE w:val="0"/>
        <w:autoSpaceDN w:val="0"/>
        <w:adjustRightInd w:val="0"/>
        <w:ind w:left="0" w:firstLine="284"/>
        <w:jc w:val="both"/>
        <w:rPr>
          <w:rFonts w:eastAsia="Calibri"/>
          <w:lang w:eastAsia="en-US"/>
        </w:rPr>
      </w:pPr>
      <w:r>
        <w:rPr>
          <w:rFonts w:eastAsia="Calibri"/>
          <w:lang w:eastAsia="en-US"/>
        </w:rPr>
        <w:t>4</w:t>
      </w:r>
      <w:r w:rsidRPr="007422A8">
        <w:rPr>
          <w:rFonts w:eastAsia="Calibri"/>
          <w:lang w:eastAsia="en-US"/>
        </w:rPr>
        <w:t xml:space="preserve">.3. </w:t>
      </w:r>
      <w:r w:rsidR="00E963DD">
        <w:rPr>
          <w:rFonts w:eastAsia="Calibri"/>
          <w:lang w:eastAsia="en-US"/>
        </w:rPr>
        <w:t>Лицензиат</w:t>
      </w:r>
      <w:r w:rsidRPr="007422A8">
        <w:rPr>
          <w:rFonts w:eastAsia="Calibri"/>
          <w:lang w:eastAsia="en-US"/>
        </w:rPr>
        <w:t xml:space="preserve"> несет ответственность в размере полной стоимости понесенных убытков за ущерб, причиненный утратой, повреждением или порчей имущества </w:t>
      </w:r>
      <w:r w:rsidR="00E963DD" w:rsidRPr="001906C3">
        <w:t>Сублицензиат</w:t>
      </w:r>
      <w:r w:rsidR="00E963DD">
        <w:t>а</w:t>
      </w:r>
      <w:r w:rsidRPr="007422A8">
        <w:rPr>
          <w:rFonts w:eastAsia="Calibri"/>
          <w:lang w:eastAsia="en-US"/>
        </w:rPr>
        <w:t xml:space="preserve">, в соответствии с Гражданским кодексом Российской Федерации. </w:t>
      </w:r>
    </w:p>
    <w:p w:rsidR="007422A8" w:rsidRPr="007422A8" w:rsidRDefault="007422A8" w:rsidP="00E963DD">
      <w:pPr>
        <w:pStyle w:val="a7"/>
        <w:ind w:left="0" w:firstLine="284"/>
        <w:jc w:val="both"/>
        <w:rPr>
          <w:rFonts w:eastAsia="Calibri"/>
          <w:lang w:eastAsia="en-US"/>
        </w:rPr>
      </w:pPr>
      <w:r>
        <w:rPr>
          <w:rFonts w:eastAsia="Calibri"/>
          <w:lang w:eastAsia="en-US"/>
        </w:rPr>
        <w:t>4</w:t>
      </w:r>
      <w:r w:rsidRPr="007422A8">
        <w:rPr>
          <w:rFonts w:eastAsia="Calibri"/>
          <w:lang w:eastAsia="en-US"/>
        </w:rPr>
        <w:t xml:space="preserve">.4. В случае просрочки исполнения </w:t>
      </w:r>
      <w:r w:rsidR="00E963DD" w:rsidRPr="001906C3">
        <w:t>Сублицензиат</w:t>
      </w:r>
      <w:r w:rsidR="00E963DD">
        <w:t>ом</w:t>
      </w:r>
      <w:r w:rsidRPr="007422A8">
        <w:rPr>
          <w:rFonts w:eastAsia="Calibri"/>
          <w:lang w:eastAsia="en-US"/>
        </w:rPr>
        <w:t xml:space="preserve"> обязательств, предусмотренных Договором, а также в иных случаях неисполнения или ненадлежащего исполнения </w:t>
      </w:r>
      <w:r w:rsidR="00E963DD" w:rsidRPr="001906C3">
        <w:t>Сублицензиат</w:t>
      </w:r>
      <w:r w:rsidR="00E963DD">
        <w:t>ом</w:t>
      </w:r>
      <w:r w:rsidRPr="007422A8">
        <w:rPr>
          <w:rFonts w:eastAsia="Calibri"/>
          <w:lang w:eastAsia="en-US"/>
        </w:rPr>
        <w:t xml:space="preserve"> обязательств, предусмотренных Договором, </w:t>
      </w:r>
      <w:r w:rsidR="00E963DD">
        <w:t>Л</w:t>
      </w:r>
      <w:r w:rsidR="00E963DD" w:rsidRPr="001906C3">
        <w:t>ицензиат</w:t>
      </w:r>
      <w:r w:rsidRPr="007422A8">
        <w:rPr>
          <w:rFonts w:eastAsia="Calibri"/>
          <w:lang w:eastAsia="en-US"/>
        </w:rPr>
        <w:t xml:space="preserve"> вправе потребовать уплаты неустоек (штрафов, пеней). Общая сумма начисленной неустойки (штрафов, пени) за ненадлежащее исполнение </w:t>
      </w:r>
      <w:r w:rsidR="00E963DD" w:rsidRPr="001906C3">
        <w:t>Сублицензиат</w:t>
      </w:r>
      <w:r w:rsidR="00E963DD">
        <w:t>ом</w:t>
      </w:r>
      <w:r w:rsidRPr="007422A8">
        <w:rPr>
          <w:rFonts w:eastAsia="Calibri"/>
          <w:lang w:eastAsia="en-US"/>
        </w:rPr>
        <w:t xml:space="preserve"> обязательств, предусмотренных Договором, не может превышать цену Договора. </w:t>
      </w:r>
    </w:p>
    <w:p w:rsidR="007422A8" w:rsidRPr="007422A8" w:rsidRDefault="007422A8" w:rsidP="00E963DD">
      <w:pPr>
        <w:pStyle w:val="a7"/>
        <w:ind w:left="0" w:firstLine="284"/>
        <w:jc w:val="both"/>
        <w:rPr>
          <w:rFonts w:eastAsia="Calibri"/>
          <w:lang w:eastAsia="en-US"/>
        </w:rPr>
      </w:pPr>
      <w:r>
        <w:rPr>
          <w:rFonts w:eastAsia="Calibri"/>
          <w:lang w:eastAsia="en-US"/>
        </w:rPr>
        <w:t xml:space="preserve">4.4.1. </w:t>
      </w:r>
      <w:r w:rsidRPr="007422A8">
        <w:rPr>
          <w:rFonts w:eastAsia="Calibri"/>
          <w:lang w:eastAsia="en-US"/>
        </w:rPr>
        <w:t xml:space="preserve">Пеня начисляется за каждый день просрочки исполнения </w:t>
      </w:r>
      <w:r w:rsidR="00E963DD" w:rsidRPr="001906C3">
        <w:t>Сублицензиат</w:t>
      </w:r>
      <w:r w:rsidR="00E963DD">
        <w:t>ом</w:t>
      </w:r>
      <w:r w:rsidRPr="007422A8">
        <w:rPr>
          <w:rFonts w:eastAsia="Calibri"/>
          <w:lang w:eastAsia="en-US"/>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22A8" w:rsidRPr="00251E3D" w:rsidRDefault="007422A8" w:rsidP="00E963DD">
      <w:pPr>
        <w:pStyle w:val="a7"/>
        <w:numPr>
          <w:ilvl w:val="2"/>
          <w:numId w:val="7"/>
        </w:numPr>
        <w:tabs>
          <w:tab w:val="left" w:pos="851"/>
        </w:tabs>
        <w:ind w:left="0" w:firstLine="284"/>
        <w:jc w:val="both"/>
        <w:rPr>
          <w:rFonts w:eastAsia="Calibri"/>
          <w:lang w:eastAsia="en-US"/>
        </w:rPr>
      </w:pPr>
      <w:r w:rsidRPr="00251E3D">
        <w:rPr>
          <w:rFonts w:eastAsia="Calibri"/>
          <w:lang w:eastAsia="en-US"/>
        </w:rPr>
        <w:lastRenderedPageBreak/>
        <w:t xml:space="preserve">Штрафы начисляются за ненадлежащее исполнение </w:t>
      </w:r>
      <w:r w:rsidR="00E963DD" w:rsidRPr="001906C3">
        <w:t>Сублицензиат</w:t>
      </w:r>
      <w:r w:rsidR="00E963DD">
        <w:t>ом</w:t>
      </w:r>
      <w:r w:rsidRPr="00251E3D">
        <w:rPr>
          <w:rFonts w:eastAsia="Calibri"/>
          <w:lang w:eastAsia="en-US"/>
        </w:rPr>
        <w:t xml:space="preserve"> обязательств, предусмотренных Договором, за исключением просрочки исполнения обязательств, предусмотренных Договором. За каждый факт неисполнения </w:t>
      </w:r>
      <w:r w:rsidR="00E963DD" w:rsidRPr="001906C3">
        <w:t>Сублицензиат</w:t>
      </w:r>
      <w:r w:rsidR="00E963DD">
        <w:t>ом</w:t>
      </w:r>
      <w:r w:rsidRPr="00251E3D">
        <w:rPr>
          <w:rFonts w:eastAsia="Calibri"/>
          <w:lang w:eastAsia="en-US"/>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 1000 рублей.</w:t>
      </w:r>
    </w:p>
    <w:p w:rsidR="007422A8" w:rsidRPr="00251E3D" w:rsidRDefault="007422A8" w:rsidP="00E963DD">
      <w:pPr>
        <w:pStyle w:val="a7"/>
        <w:numPr>
          <w:ilvl w:val="1"/>
          <w:numId w:val="7"/>
        </w:numPr>
        <w:autoSpaceDE w:val="0"/>
        <w:autoSpaceDN w:val="0"/>
        <w:adjustRightInd w:val="0"/>
        <w:ind w:left="0" w:firstLine="284"/>
        <w:jc w:val="both"/>
        <w:rPr>
          <w:rFonts w:eastAsia="Calibri"/>
          <w:lang w:eastAsia="en-US"/>
        </w:rPr>
      </w:pPr>
      <w:r w:rsidRPr="00251E3D">
        <w:rPr>
          <w:rFonts w:eastAsia="Calibri"/>
          <w:lang w:eastAsia="en-US"/>
        </w:rPr>
        <w:t xml:space="preserve">В случае просрочки исполнения </w:t>
      </w:r>
      <w:r w:rsidR="00E963DD">
        <w:t>Л</w:t>
      </w:r>
      <w:r w:rsidR="00E963DD" w:rsidRPr="001906C3">
        <w:t>ицензиат</w:t>
      </w:r>
      <w:r w:rsidR="00E963DD">
        <w:t>ом</w:t>
      </w:r>
      <w:r w:rsidRPr="00251E3D">
        <w:rPr>
          <w:rFonts w:eastAsia="Calibri"/>
          <w:lang w:eastAsia="en-US"/>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E963DD">
        <w:rPr>
          <w:rFonts w:eastAsia="Calibri"/>
          <w:lang w:eastAsia="en-US"/>
        </w:rPr>
        <w:t>Лицензиатом</w:t>
      </w:r>
      <w:r w:rsidRPr="00251E3D">
        <w:rPr>
          <w:rFonts w:eastAsia="Calibri"/>
          <w:lang w:eastAsia="en-US"/>
        </w:rPr>
        <w:t xml:space="preserve"> обязательств, предусмотренных Договором, </w:t>
      </w:r>
      <w:r w:rsidR="00E963DD" w:rsidRPr="001906C3">
        <w:t>Сублицензиат</w:t>
      </w:r>
      <w:r w:rsidRPr="00251E3D">
        <w:rPr>
          <w:rFonts w:eastAsia="Calibri"/>
          <w:lang w:eastAsia="en-US"/>
        </w:rPr>
        <w:t xml:space="preserve"> направляет </w:t>
      </w:r>
      <w:r w:rsidR="00E963DD">
        <w:rPr>
          <w:rFonts w:eastAsia="Calibri"/>
          <w:lang w:eastAsia="en-US"/>
        </w:rPr>
        <w:t>Лицензиату</w:t>
      </w:r>
      <w:r w:rsidRPr="00251E3D">
        <w:rPr>
          <w:rFonts w:eastAsia="Calibri"/>
          <w:lang w:eastAsia="en-US"/>
        </w:rPr>
        <w:t xml:space="preserve"> требование об уплате неустоек (штрафов, пеней). </w:t>
      </w:r>
    </w:p>
    <w:p w:rsidR="007422A8" w:rsidRPr="007422A8" w:rsidRDefault="007422A8" w:rsidP="00E963DD">
      <w:pPr>
        <w:pStyle w:val="a7"/>
        <w:autoSpaceDE w:val="0"/>
        <w:autoSpaceDN w:val="0"/>
        <w:adjustRightInd w:val="0"/>
        <w:ind w:left="0" w:firstLine="284"/>
        <w:jc w:val="both"/>
        <w:rPr>
          <w:rFonts w:eastAsia="Calibri"/>
          <w:lang w:eastAsia="en-US"/>
        </w:rPr>
      </w:pPr>
      <w:r w:rsidRPr="007422A8">
        <w:rPr>
          <w:rFonts w:eastAsia="Calibri"/>
          <w:lang w:eastAsia="en-US"/>
        </w:rPr>
        <w:t xml:space="preserve">Общая сумма начисленной неустойки (штрафов, пени) за неисполнение или ненадлежащее исполнение </w:t>
      </w:r>
      <w:r w:rsidR="00E963DD">
        <w:rPr>
          <w:rFonts w:eastAsia="Calibri"/>
          <w:lang w:eastAsia="en-US"/>
        </w:rPr>
        <w:t>Лицензиатом</w:t>
      </w:r>
      <w:r w:rsidRPr="007422A8">
        <w:rPr>
          <w:rFonts w:eastAsia="Calibri"/>
          <w:lang w:eastAsia="en-US"/>
        </w:rPr>
        <w:t xml:space="preserve"> обязательств, предусмотренных Договором, не может превышать цену Договора.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.5.1. Пеня начисляется за каждый день просрочки исполнения </w:t>
      </w:r>
      <w:r>
        <w:rPr>
          <w:rFonts w:eastAsia="Calibri"/>
          <w:lang w:eastAsia="en-US"/>
        </w:rPr>
        <w:t>Лицензиатом</w:t>
      </w:r>
      <w:r w:rsidR="007422A8" w:rsidRPr="007422A8">
        <w:rPr>
          <w:rFonts w:eastAsia="Calibri"/>
          <w:lang w:eastAsia="en-US"/>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eastAsia="Calibri"/>
          <w:lang w:eastAsia="en-US"/>
        </w:rPr>
        <w:t>Лицензиатом</w:t>
      </w:r>
      <w:r w:rsidR="007422A8" w:rsidRPr="007422A8">
        <w:rPr>
          <w:rFonts w:eastAsia="Calibri"/>
          <w:lang w:eastAsia="en-US"/>
        </w:rPr>
        <w:t xml:space="preserve">.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 Штрафы начисляются за неисполнение или ненадлежащее исполнение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за исключением просрочки исполнения </w:t>
      </w:r>
      <w:r>
        <w:rPr>
          <w:rFonts w:eastAsia="Calibri"/>
          <w:lang w:eastAsia="en-US"/>
        </w:rPr>
        <w:t>Лицензиатом</w:t>
      </w:r>
      <w:r w:rsidR="007422A8" w:rsidRPr="007422A8">
        <w:rPr>
          <w:rFonts w:eastAsia="Calibri"/>
          <w:lang w:eastAsia="en-US"/>
        </w:rPr>
        <w:t xml:space="preserve"> обязательств (в том числе гарантийного обязательства), предусмотренных Договором.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.5.2.1.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bookmarkStart w:id="3" w:name="Par10"/>
      <w:bookmarkEnd w:id="3"/>
      <w:r w:rsidR="007422A8" w:rsidRPr="007422A8">
        <w:rPr>
          <w:rFonts w:eastAsia="Calibri"/>
          <w:lang w:eastAsia="en-US"/>
        </w:rPr>
        <w:t xml:space="preserve"> 3 процента цены Договора (этапа).</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.5.2.2.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 1000 рублей. </w:t>
      </w:r>
    </w:p>
    <w:p w:rsidR="007422A8" w:rsidRPr="007422A8" w:rsidRDefault="00E963DD" w:rsidP="00E963DD">
      <w:pPr>
        <w:pStyle w:val="a7"/>
        <w:autoSpaceDE w:val="0"/>
        <w:autoSpaceDN w:val="0"/>
        <w:adjustRightInd w:val="0"/>
        <w:ind w:left="0" w:firstLine="284"/>
        <w:jc w:val="both"/>
        <w:rPr>
          <w:rFonts w:eastAsia="Calibri"/>
          <w:lang w:eastAsia="en-US"/>
        </w:rPr>
      </w:pPr>
      <w:r>
        <w:rPr>
          <w:rFonts w:eastAsia="Calibri"/>
          <w:lang w:eastAsia="en-US"/>
        </w:rPr>
        <w:t>4</w:t>
      </w:r>
      <w:r w:rsidR="007422A8" w:rsidRPr="007422A8">
        <w:rPr>
          <w:rFonts w:eastAsia="Calibri"/>
          <w:lang w:eastAsia="en-US"/>
        </w:rPr>
        <w:t xml:space="preserve">.5.2.3. За каждый факт неисполнения или ненадлежащего исполнения </w:t>
      </w:r>
      <w:r>
        <w:rPr>
          <w:rFonts w:eastAsia="Calibri"/>
          <w:lang w:eastAsia="en-US"/>
        </w:rPr>
        <w:t>Лицензиатом</w:t>
      </w:r>
      <w:r w:rsidR="007422A8" w:rsidRPr="007422A8">
        <w:rPr>
          <w:rFonts w:eastAsia="Calibri"/>
          <w:lang w:eastAsia="en-US"/>
        </w:rPr>
        <w:t xml:space="preserve"> обязательств, предусмотренных Договором, размер штрафа рассчитывается в порядке, установленном настоящим Договором, за исключением просрочки исполнения обязательств (в том числе гарантийного обязательства), предусмотренных Договором, и устанавливается в виде фиксированной суммы, определяемой в следующем порядке: 10 процентов начальной (максимальной) цены Договора. </w:t>
      </w:r>
    </w:p>
    <w:bookmarkEnd w:id="2"/>
    <w:p w:rsidR="001906C3" w:rsidRPr="001906C3" w:rsidRDefault="001906C3" w:rsidP="001906C3">
      <w:pPr>
        <w:spacing w:after="0" w:line="240" w:lineRule="auto"/>
        <w:jc w:val="both"/>
        <w:rPr>
          <w:rFonts w:ascii="Times New Roman" w:hAnsi="Times New Roman" w:cs="Times New Roman"/>
          <w:sz w:val="24"/>
          <w:szCs w:val="24"/>
        </w:rPr>
      </w:pPr>
    </w:p>
    <w:p w:rsidR="001906C3" w:rsidRPr="001906C3" w:rsidRDefault="001906C3" w:rsidP="001E1E44">
      <w:pPr>
        <w:numPr>
          <w:ilvl w:val="0"/>
          <w:numId w:val="7"/>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Обстоятельства непреодолимой силы</w:t>
      </w:r>
    </w:p>
    <w:p w:rsidR="001906C3" w:rsidRPr="001E1E44" w:rsidRDefault="001906C3" w:rsidP="001E1E44">
      <w:pPr>
        <w:pStyle w:val="a7"/>
        <w:numPr>
          <w:ilvl w:val="1"/>
          <w:numId w:val="8"/>
        </w:numPr>
        <w:tabs>
          <w:tab w:val="left" w:pos="993"/>
        </w:tabs>
        <w:ind w:left="0" w:firstLine="567"/>
        <w:jc w:val="both"/>
      </w:pPr>
      <w:r w:rsidRPr="001E1E44">
        <w:t>Стороны освобождаются от ответственности за полное или частичное неисполнение своих обязательств по настоящему Договору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иные действия, находящиеся вне разумного предвидения и контроля Сторон.</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При наступлении обстоятельств, указанных в пункте 5.1 настоящего Договора,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наступления обстоятельств, предусмотренных пунктом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w:t>
      </w:r>
    </w:p>
    <w:p w:rsidR="001906C3" w:rsidRPr="001906C3" w:rsidRDefault="001906C3" w:rsidP="001906C3">
      <w:pPr>
        <w:spacing w:after="0" w:line="240" w:lineRule="auto"/>
        <w:jc w:val="both"/>
        <w:rPr>
          <w:rFonts w:ascii="Times New Roman" w:hAnsi="Times New Roman" w:cs="Times New Roman"/>
          <w:snapToGrid w:val="0"/>
          <w:sz w:val="24"/>
          <w:szCs w:val="24"/>
        </w:rPr>
      </w:pPr>
    </w:p>
    <w:p w:rsidR="001906C3" w:rsidRPr="001906C3" w:rsidRDefault="001906C3" w:rsidP="001E1E44">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Конфиденциальность</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Стороны в течение срока действия настоящего Договора, а также в течение 5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w:t>
      </w:r>
    </w:p>
    <w:p w:rsidR="001E1E44" w:rsidRPr="00E36005" w:rsidRDefault="001E1E44"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E36005">
        <w:rPr>
          <w:rFonts w:ascii="Times New Roman" w:hAnsi="Times New Roman" w:cs="Times New Roman"/>
          <w:sz w:val="24"/>
          <w:szCs w:val="24"/>
        </w:rPr>
        <w:t>Стороны гарантируют полное соблюдение всех условий обработки, хранения и неиспользования полученных персональных данных, согласно Федеральному закону от 27.07.2026 № 152-ФЗ «О персональных данных».</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Под разглашением конфиденциальной информации в рамках настоящего Договора понимается действие или бездействие одной из Сторон,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
    <w:p w:rsidR="001906C3" w:rsidRPr="001906C3" w:rsidRDefault="001906C3" w:rsidP="001E1E44">
      <w:pPr>
        <w:tabs>
          <w:tab w:val="left" w:pos="993"/>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раскрытия конфиденциальной информации указанным органам и/или должностным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2 (двух) рабочих дней с момента раскрытия конфиденциальной информации.</w:t>
      </w:r>
    </w:p>
    <w:p w:rsidR="001906C3" w:rsidRPr="001906C3" w:rsidRDefault="001906C3" w:rsidP="001E1E44">
      <w:pPr>
        <w:tabs>
          <w:tab w:val="left" w:pos="993"/>
        </w:tabs>
        <w:spacing w:after="0" w:line="240" w:lineRule="auto"/>
        <w:ind w:firstLine="567"/>
        <w:jc w:val="both"/>
        <w:rPr>
          <w:rFonts w:ascii="Times New Roman" w:hAnsi="Times New Roman" w:cs="Times New Roman"/>
          <w:sz w:val="24"/>
          <w:szCs w:val="24"/>
        </w:rPr>
      </w:pPr>
      <w:r w:rsidRPr="001906C3">
        <w:rPr>
          <w:rFonts w:ascii="Times New Roman" w:hAnsi="Times New Roman" w:cs="Times New Roman"/>
          <w:sz w:val="24"/>
          <w:szCs w:val="24"/>
        </w:rPr>
        <w:t>При предоставлении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 письменное уведомление владельца конфиденциальной информации о данном факте не требуется.</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содержаться в настоящем Договоре.</w:t>
      </w:r>
    </w:p>
    <w:p w:rsidR="001906C3" w:rsidRPr="001906C3" w:rsidRDefault="001906C3" w:rsidP="001E1E44">
      <w:pPr>
        <w:numPr>
          <w:ilvl w:val="1"/>
          <w:numId w:val="8"/>
        </w:numPr>
        <w:tabs>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lastRenderedPageBreak/>
        <w:t>В случае неисполнения Сторонами обязательств, предусмотренных настоящ</w:t>
      </w:r>
      <w:r w:rsidR="001E1E44">
        <w:rPr>
          <w:rFonts w:ascii="Times New Roman" w:hAnsi="Times New Roman" w:cs="Times New Roman"/>
          <w:sz w:val="24"/>
          <w:szCs w:val="24"/>
        </w:rPr>
        <w:t>им разделом, Сторона, допустившая</w:t>
      </w:r>
      <w:r w:rsidRPr="001906C3">
        <w:rPr>
          <w:rFonts w:ascii="Times New Roman" w:hAnsi="Times New Roman" w:cs="Times New Roman"/>
          <w:sz w:val="24"/>
          <w:szCs w:val="24"/>
        </w:rPr>
        <w:t xml:space="preserve"> такое нарушение, обязуется возместить документально подтвержденный ущерб в течение 5 (пяти) рабочих дней с момента получения соответствующего письменного требования пострадавшей Стороны.</w:t>
      </w:r>
    </w:p>
    <w:p w:rsidR="001906C3" w:rsidRPr="001906C3" w:rsidRDefault="001906C3" w:rsidP="001906C3">
      <w:pPr>
        <w:spacing w:after="0" w:line="240" w:lineRule="auto"/>
        <w:jc w:val="both"/>
        <w:rPr>
          <w:rFonts w:ascii="Times New Roman" w:hAnsi="Times New Roman" w:cs="Times New Roman"/>
          <w:b/>
          <w:sz w:val="24"/>
          <w:szCs w:val="24"/>
        </w:rPr>
      </w:pPr>
    </w:p>
    <w:p w:rsidR="001906C3" w:rsidRPr="001906C3" w:rsidRDefault="001906C3" w:rsidP="001E1E44">
      <w:pPr>
        <w:numPr>
          <w:ilvl w:val="0"/>
          <w:numId w:val="8"/>
        </w:numPr>
        <w:spacing w:after="0" w:line="240" w:lineRule="auto"/>
        <w:jc w:val="center"/>
        <w:rPr>
          <w:rFonts w:ascii="Times New Roman" w:hAnsi="Times New Roman" w:cs="Times New Roman"/>
          <w:sz w:val="24"/>
          <w:szCs w:val="24"/>
        </w:rPr>
      </w:pPr>
      <w:r w:rsidRPr="001906C3">
        <w:rPr>
          <w:rFonts w:ascii="Times New Roman" w:hAnsi="Times New Roman" w:cs="Times New Roman"/>
          <w:b/>
          <w:sz w:val="24"/>
          <w:szCs w:val="24"/>
        </w:rPr>
        <w:t>Антикоррупционная оговорка</w:t>
      </w:r>
    </w:p>
    <w:p w:rsidR="001906C3" w:rsidRPr="001E1E44" w:rsidRDefault="001E1E44" w:rsidP="001E1E44">
      <w:pPr>
        <w:pStyle w:val="a7"/>
        <w:numPr>
          <w:ilvl w:val="1"/>
          <w:numId w:val="8"/>
        </w:numPr>
        <w:tabs>
          <w:tab w:val="left" w:pos="993"/>
        </w:tabs>
        <w:ind w:left="0" w:firstLine="567"/>
        <w:jc w:val="both"/>
        <w:rPr>
          <w:bCs/>
        </w:rPr>
      </w:pPr>
      <w:r>
        <w:rPr>
          <w:bCs/>
        </w:rPr>
        <w:t xml:space="preserve"> </w:t>
      </w:r>
      <w:r w:rsidR="001906C3" w:rsidRPr="001E1E44">
        <w:rPr>
          <w:bCs/>
        </w:rPr>
        <w:t>Подписывая настоящий договор, Стороны заверяют друг друга и исходят из того, что ведут деятельность и выстраивают отношения со своими деловыми партнерами на основе открытости, правил и норм деловой этики и нетерпимости к коррупции.</w:t>
      </w:r>
    </w:p>
    <w:p w:rsidR="001906C3" w:rsidRPr="001E1E44" w:rsidRDefault="001906C3" w:rsidP="001E1E44">
      <w:pPr>
        <w:pStyle w:val="a7"/>
        <w:numPr>
          <w:ilvl w:val="1"/>
          <w:numId w:val="8"/>
        </w:numPr>
        <w:tabs>
          <w:tab w:val="left" w:pos="993"/>
        </w:tabs>
        <w:ind w:left="0" w:firstLine="567"/>
        <w:jc w:val="both"/>
        <w:rPr>
          <w:bCs/>
        </w:rPr>
      </w:pPr>
      <w:r w:rsidRPr="001E1E44">
        <w:rPr>
          <w:bCs/>
        </w:rPr>
        <w:t xml:space="preserve">При заключении и  исполнении настоящего Договора Стороны, их аффилированные лица, и сотрудники не выплачивают, не предлагают выплатить и не разрешают выплату каких-либо денежных средств, ценных бумаг, выполнение работ (оказание услуг) или иных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исполнении Договора Стороны, их аффилированные лица, сотрудники или посредники не осуществляют действия, квалифицируемые как дача или получение взятки, коммерческий подкуп, а также действия по легализации (отмыванию) доходов, полученных преступным путем. В случае возникновения подозрений, что произошло или может произойти нарушение указанных положений, соответствующая Сторона обязуется уведомить другую Сторону в письменной форме. В данном уведомлении эта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w:t>
      </w:r>
    </w:p>
    <w:p w:rsidR="001906C3" w:rsidRPr="001E1E44" w:rsidRDefault="001906C3" w:rsidP="001E1E44">
      <w:pPr>
        <w:pStyle w:val="a7"/>
        <w:numPr>
          <w:ilvl w:val="1"/>
          <w:numId w:val="8"/>
        </w:numPr>
        <w:tabs>
          <w:tab w:val="left" w:pos="993"/>
        </w:tabs>
        <w:ind w:left="0" w:firstLine="567"/>
        <w:jc w:val="both"/>
        <w:rPr>
          <w:bCs/>
        </w:rPr>
      </w:pPr>
      <w:r w:rsidRPr="001E1E44">
        <w:rPr>
          <w:bCs/>
        </w:rPr>
        <w:t xml:space="preserve">В случае нарушения одной Стороной обязательств воздерживаться от запрещенных в настоящем пункте действий, а также непредоставление (несвоевременное предоставление) другой Стороне соответствующего уведомления, даёт последней право расторгнуть настоящий Договор в одностороннем порядке, а также взыскать с виновной стороны неустойку в размере 5% от цены договора и ущерба сверх неустойки.     </w:t>
      </w:r>
    </w:p>
    <w:p w:rsidR="001906C3" w:rsidRPr="001906C3" w:rsidRDefault="001906C3" w:rsidP="001906C3">
      <w:pPr>
        <w:spacing w:after="0" w:line="240" w:lineRule="auto"/>
        <w:jc w:val="both"/>
        <w:rPr>
          <w:rFonts w:ascii="Times New Roman" w:hAnsi="Times New Roman" w:cs="Times New Roman"/>
          <w:bCs/>
          <w:sz w:val="24"/>
          <w:szCs w:val="24"/>
        </w:rPr>
      </w:pPr>
    </w:p>
    <w:p w:rsidR="001906C3" w:rsidRPr="001906C3" w:rsidRDefault="001906C3" w:rsidP="001E1E44">
      <w:pPr>
        <w:numPr>
          <w:ilvl w:val="0"/>
          <w:numId w:val="8"/>
        </w:num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Заверения об обстоятельствах</w:t>
      </w:r>
    </w:p>
    <w:p w:rsidR="001906C3" w:rsidRPr="001906C3" w:rsidRDefault="00537A5D" w:rsidP="001906C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906C3" w:rsidRPr="001906C3">
        <w:rPr>
          <w:rFonts w:ascii="Times New Roman" w:hAnsi="Times New Roman" w:cs="Times New Roman"/>
          <w:bCs/>
          <w:sz w:val="24"/>
          <w:szCs w:val="24"/>
        </w:rPr>
        <w:t>Подписывая настоящий договор</w:t>
      </w:r>
      <w:r>
        <w:rPr>
          <w:rFonts w:ascii="Times New Roman" w:hAnsi="Times New Roman" w:cs="Times New Roman"/>
          <w:bCs/>
          <w:sz w:val="24"/>
          <w:szCs w:val="24"/>
        </w:rPr>
        <w:t>,</w:t>
      </w:r>
      <w:r w:rsidR="001906C3" w:rsidRPr="001906C3">
        <w:rPr>
          <w:rFonts w:ascii="Times New Roman" w:hAnsi="Times New Roman" w:cs="Times New Roman"/>
          <w:bCs/>
          <w:sz w:val="24"/>
          <w:szCs w:val="24"/>
        </w:rPr>
        <w:t xml:space="preserve"> </w:t>
      </w:r>
      <w:r>
        <w:rPr>
          <w:rFonts w:ascii="Times New Roman" w:hAnsi="Times New Roman" w:cs="Times New Roman"/>
          <w:bCs/>
          <w:sz w:val="24"/>
          <w:szCs w:val="24"/>
        </w:rPr>
        <w:t>Лицензиат</w:t>
      </w:r>
      <w:r w:rsidR="001906C3" w:rsidRPr="001906C3">
        <w:rPr>
          <w:rFonts w:ascii="Times New Roman" w:hAnsi="Times New Roman" w:cs="Times New Roman"/>
          <w:bCs/>
          <w:sz w:val="24"/>
          <w:szCs w:val="24"/>
        </w:rPr>
        <w:t xml:space="preserve"> в порядке статьи 431.2 ГК РФ дает следующие заверения об обстоятельствах, имеющих значение для заключения договора, его исполнения и прекращения что зарегистрирован в установленном порядке в ЕГРЮЛ (ЕГРИП), состоит на налоговом учете в соответствующем налоговом органе и действуют в соответствии с действующим законодательством; своевременно и в полном объёме выполняет все обязанности по уплате налогов, сборов, страховых взносов, подлежащих уплате в соответствии с действующим законодательством, является добросовестным налогоплательщиком; соблюдает трудовое законодательство, в том числе не использует труд несовершеннолетних в возрасте до 14 лет, принудительный и подневольный труд, а также труд заключенных; располагает всеми необходимыми материальными, финансовыми и трудовыми ресурсами, необходимыми для исполнения настоящего договора; копии документов, подтверждающих правоспособность, наличие необходимых материальных, финансовых и трудовых ресурсов и иные обстоятельства переданных при заключении договора соответствуют действительности на дату их выдачи и отсутствуют какие-либо обстоятельства, ставящие заверенные в этих документах основания под сомнение; от имени его стороны договор и все первичные документы подписывают уполномоченные в установленном порядке лица и ими исполнены все необходимые процедуры согласования  и одобрения настоящего договора; при исполнении договора </w:t>
      </w:r>
      <w:r>
        <w:rPr>
          <w:rFonts w:ascii="Times New Roman" w:hAnsi="Times New Roman" w:cs="Times New Roman"/>
          <w:bCs/>
          <w:sz w:val="24"/>
          <w:szCs w:val="24"/>
        </w:rPr>
        <w:t>Лицензиат</w:t>
      </w:r>
      <w:r w:rsidR="001906C3" w:rsidRPr="001906C3">
        <w:rPr>
          <w:rFonts w:ascii="Times New Roman" w:hAnsi="Times New Roman" w:cs="Times New Roman"/>
          <w:bCs/>
          <w:sz w:val="24"/>
          <w:szCs w:val="24"/>
        </w:rPr>
        <w:t xml:space="preserve"> не нарушает чьих-либо интеллектуальных прав на результаты интеллектуальной деятельности и средства индивидуализации.</w:t>
      </w:r>
    </w:p>
    <w:p w:rsidR="001906C3" w:rsidRDefault="001906C3" w:rsidP="001906C3">
      <w:pPr>
        <w:spacing w:after="0" w:line="240" w:lineRule="auto"/>
        <w:jc w:val="both"/>
        <w:rPr>
          <w:rFonts w:ascii="Times New Roman" w:hAnsi="Times New Roman" w:cs="Times New Roman"/>
          <w:b/>
          <w:sz w:val="24"/>
          <w:szCs w:val="24"/>
        </w:rPr>
      </w:pPr>
    </w:p>
    <w:p w:rsidR="00EB09C0" w:rsidRDefault="00EB09C0" w:rsidP="001906C3">
      <w:pPr>
        <w:spacing w:after="0" w:line="240" w:lineRule="auto"/>
        <w:jc w:val="both"/>
        <w:rPr>
          <w:rFonts w:ascii="Times New Roman" w:hAnsi="Times New Roman" w:cs="Times New Roman"/>
          <w:b/>
          <w:sz w:val="24"/>
          <w:szCs w:val="24"/>
        </w:rPr>
      </w:pPr>
    </w:p>
    <w:p w:rsidR="00EB09C0" w:rsidRPr="001906C3" w:rsidRDefault="00EB09C0" w:rsidP="001906C3">
      <w:pPr>
        <w:spacing w:after="0" w:line="240" w:lineRule="auto"/>
        <w:jc w:val="both"/>
        <w:rPr>
          <w:rFonts w:ascii="Times New Roman" w:hAnsi="Times New Roman" w:cs="Times New Roman"/>
          <w:b/>
          <w:sz w:val="24"/>
          <w:szCs w:val="24"/>
        </w:rPr>
      </w:pPr>
    </w:p>
    <w:p w:rsidR="001906C3" w:rsidRPr="001906C3" w:rsidRDefault="001906C3" w:rsidP="00537A5D">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lastRenderedPageBreak/>
        <w:t>Порядок разрешения споров</w:t>
      </w:r>
    </w:p>
    <w:p w:rsidR="001906C3" w:rsidRPr="001906C3" w:rsidRDefault="001906C3" w:rsidP="00537A5D">
      <w:pPr>
        <w:numPr>
          <w:ilvl w:val="1"/>
          <w:numId w:val="8"/>
        </w:numPr>
        <w:tabs>
          <w:tab w:val="left" w:pos="851"/>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возникновения споров или разногласий между Сторонами при исполнении настоящего Договора или в связи с ним, Стороны обязуются решать их в претензионном порядке. Срок ответа на претензию – 10 (десять) рабочих дней с даты ее получения Стороной.</w:t>
      </w:r>
    </w:p>
    <w:p w:rsidR="001906C3" w:rsidRPr="001906C3" w:rsidRDefault="001906C3" w:rsidP="00537A5D">
      <w:pPr>
        <w:numPr>
          <w:ilvl w:val="1"/>
          <w:numId w:val="8"/>
        </w:numPr>
        <w:tabs>
          <w:tab w:val="left" w:pos="851"/>
          <w:tab w:val="left" w:pos="993"/>
        </w:tabs>
        <w:spacing w:after="0" w:line="240" w:lineRule="auto"/>
        <w:ind w:left="0" w:firstLine="567"/>
        <w:jc w:val="both"/>
        <w:rPr>
          <w:rFonts w:ascii="Times New Roman" w:hAnsi="Times New Roman" w:cs="Times New Roman"/>
          <w:sz w:val="24"/>
          <w:szCs w:val="24"/>
        </w:rPr>
      </w:pPr>
      <w:r w:rsidRPr="001906C3">
        <w:rPr>
          <w:rFonts w:ascii="Times New Roman" w:hAnsi="Times New Roman" w:cs="Times New Roman"/>
          <w:sz w:val="24"/>
          <w:szCs w:val="24"/>
        </w:rPr>
        <w:t>В случае если Стороны не достигнут согласия по изложенным в претензии вопросам, спор передается на рассмотрение в Арбитражный суд Республики Татарстан.</w:t>
      </w:r>
    </w:p>
    <w:p w:rsidR="001906C3" w:rsidRPr="001906C3" w:rsidRDefault="001906C3" w:rsidP="001906C3">
      <w:pPr>
        <w:spacing w:after="0" w:line="240" w:lineRule="auto"/>
        <w:jc w:val="both"/>
        <w:rPr>
          <w:rFonts w:ascii="Times New Roman" w:hAnsi="Times New Roman" w:cs="Times New Roman"/>
          <w:snapToGrid w:val="0"/>
          <w:sz w:val="24"/>
          <w:szCs w:val="24"/>
        </w:rPr>
      </w:pPr>
    </w:p>
    <w:p w:rsidR="001906C3" w:rsidRPr="001906C3" w:rsidRDefault="001906C3" w:rsidP="00537A5D">
      <w:pPr>
        <w:numPr>
          <w:ilvl w:val="0"/>
          <w:numId w:val="8"/>
        </w:numPr>
        <w:spacing w:after="0" w:line="240" w:lineRule="auto"/>
        <w:ind w:left="0" w:firstLine="0"/>
        <w:jc w:val="center"/>
        <w:rPr>
          <w:rFonts w:ascii="Times New Roman" w:hAnsi="Times New Roman" w:cs="Times New Roman"/>
          <w:b/>
          <w:sz w:val="24"/>
          <w:szCs w:val="24"/>
        </w:rPr>
      </w:pPr>
      <w:r w:rsidRPr="001906C3">
        <w:rPr>
          <w:rFonts w:ascii="Times New Roman" w:hAnsi="Times New Roman" w:cs="Times New Roman"/>
          <w:b/>
          <w:sz w:val="24"/>
          <w:szCs w:val="24"/>
        </w:rPr>
        <w:t>Действие Договора. Иные условия</w:t>
      </w:r>
    </w:p>
    <w:p w:rsidR="001906C3" w:rsidRP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sz w:val="24"/>
          <w:szCs w:val="24"/>
        </w:rPr>
        <w:t xml:space="preserve">Настоящий Договор вступает в силу с момента его подписания обеими Сторонами и действует до </w:t>
      </w:r>
      <w:r w:rsidR="00567497" w:rsidRPr="00E36005">
        <w:rPr>
          <w:rFonts w:ascii="Times New Roman" w:hAnsi="Times New Roman" w:cs="Times New Roman"/>
          <w:sz w:val="24"/>
          <w:szCs w:val="24"/>
        </w:rPr>
        <w:t>31 декабря 202</w:t>
      </w:r>
      <w:r w:rsidR="00F661E4">
        <w:rPr>
          <w:rFonts w:ascii="Times New Roman" w:hAnsi="Times New Roman" w:cs="Times New Roman"/>
          <w:sz w:val="24"/>
          <w:szCs w:val="24"/>
        </w:rPr>
        <w:t>6</w:t>
      </w:r>
      <w:r w:rsidR="00567497" w:rsidRPr="00E36005">
        <w:rPr>
          <w:rFonts w:ascii="Times New Roman" w:hAnsi="Times New Roman" w:cs="Times New Roman"/>
          <w:sz w:val="24"/>
          <w:szCs w:val="24"/>
        </w:rPr>
        <w:t xml:space="preserve"> года</w:t>
      </w:r>
      <w:r w:rsidRPr="00E36005">
        <w:rPr>
          <w:rFonts w:ascii="Times New Roman" w:hAnsi="Times New Roman" w:cs="Times New Roman"/>
          <w:sz w:val="24"/>
          <w:szCs w:val="24"/>
        </w:rPr>
        <w:t xml:space="preserve">. </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Ни одна из Сторон не вправе передавать третьим лицам права и обязанности по настоящему Договору без письменного согласия другой Стороны.</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Стороны соглашаются, что УПД, содержащие перечни программ для ЭВМ, в отношении которых передается право использования, в том случае, если указанные перечни соответствуют Спецификации к настоящему Договору, подписываются во исполнение настоящего Договора и являются его неотъемлемой частью, даже при отсутствии в указанных документах ссылки на настоящий Договор.</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если для предоставления права использования программ для ЭВМ по настоящему Договору правообладателем предусмотрено заполнение регистрационных форм либо предоставление иной информации о Сублицензиате, Сублицензиат обязуется обеспечить заполнение указанных форм и предоставление надлежащей информации (далее – Регистрационная документация) в течение 3 (трех) рабочих дней с момента получения соответствующего запроса Лицензиата, если иной срок не будет согласован Сторонами дополнительно. В случае нарушения Сублицензиатом вышеуказанного срока предоставления Регистрационной документации, Лицензиат вправе отказаться от исполнения настоящего Договора полностью или частично либо отодвинуть срок передачи права использования программ для ЭВМ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Лицензиату.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отсутствия на рынке, предусмотренных Спецификацией программ для ЭВМ, связанного, в том числе, с прекращением правообладателем распространения соответствующих программ для ЭВМ, их модификацией или модернизацией,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в случае уплаты вознаграждения Лицензиата, осуществить возврат соответствующей суммы денежных средств Сублицензиату.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 xml:space="preserve">В случае подписания Сторонами дополнительных </w:t>
      </w:r>
      <w:r w:rsidR="00E36005">
        <w:rPr>
          <w:rFonts w:ascii="Times New Roman" w:hAnsi="Times New Roman" w:cs="Times New Roman"/>
          <w:sz w:val="24"/>
          <w:szCs w:val="24"/>
        </w:rPr>
        <w:t>соглашений</w:t>
      </w:r>
      <w:r w:rsidRPr="001906C3">
        <w:rPr>
          <w:rFonts w:ascii="Times New Roman" w:hAnsi="Times New Roman" w:cs="Times New Roman"/>
          <w:sz w:val="24"/>
          <w:szCs w:val="24"/>
        </w:rPr>
        <w:t xml:space="preserve"> к настоящему Договору, на указанные </w:t>
      </w:r>
      <w:r w:rsidR="00E36005">
        <w:rPr>
          <w:rFonts w:ascii="Times New Roman" w:hAnsi="Times New Roman" w:cs="Times New Roman"/>
          <w:sz w:val="24"/>
          <w:szCs w:val="24"/>
        </w:rPr>
        <w:t>дополнительные соглашения</w:t>
      </w:r>
      <w:r w:rsidRPr="001906C3">
        <w:rPr>
          <w:rFonts w:ascii="Times New Roman" w:hAnsi="Times New Roman" w:cs="Times New Roman"/>
          <w:sz w:val="24"/>
          <w:szCs w:val="24"/>
        </w:rPr>
        <w:t xml:space="preserve"> распространяются все применимые условия настоящего Договора.</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 случае изменения адресов и/или расчетных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rsid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bCs/>
          <w:sz w:val="24"/>
          <w:szCs w:val="24"/>
          <w:lang w:eastAsia="en-US"/>
        </w:rPr>
        <w:t xml:space="preserve">Обмен </w:t>
      </w:r>
      <w:r w:rsidR="00E36005" w:rsidRPr="00E36005">
        <w:rPr>
          <w:rFonts w:ascii="Times New Roman" w:hAnsi="Times New Roman" w:cs="Times New Roman"/>
          <w:bCs/>
          <w:sz w:val="24"/>
          <w:szCs w:val="24"/>
          <w:lang w:eastAsia="en-US"/>
        </w:rPr>
        <w:t xml:space="preserve">электронными </w:t>
      </w:r>
      <w:r w:rsidRPr="00E36005">
        <w:rPr>
          <w:rFonts w:ascii="Times New Roman" w:hAnsi="Times New Roman" w:cs="Times New Roman"/>
          <w:bCs/>
          <w:sz w:val="24"/>
          <w:szCs w:val="24"/>
          <w:lang w:eastAsia="en-US"/>
        </w:rPr>
        <w:t xml:space="preserve">документами в соответствии с настоящим Договором может осуществляться Сторонами </w:t>
      </w:r>
      <w:r w:rsidR="00567497" w:rsidRPr="00E36005">
        <w:rPr>
          <w:rFonts w:ascii="Times New Roman" w:hAnsi="Times New Roman" w:cs="Times New Roman"/>
          <w:bCs/>
          <w:sz w:val="24"/>
          <w:szCs w:val="24"/>
          <w:lang w:eastAsia="en-US"/>
        </w:rPr>
        <w:t xml:space="preserve">по электронной почте </w:t>
      </w:r>
      <w:r w:rsidR="00567497" w:rsidRPr="00E36005">
        <w:rPr>
          <w:rFonts w:ascii="Times New Roman" w:hAnsi="Times New Roman"/>
          <w:sz w:val="24"/>
          <w:szCs w:val="24"/>
        </w:rPr>
        <w:t>посредством системы в сфере закупок Республики Татарстан /систем</w:t>
      </w:r>
      <w:r w:rsidR="00E36005" w:rsidRPr="00E36005">
        <w:rPr>
          <w:rFonts w:ascii="Times New Roman" w:hAnsi="Times New Roman"/>
          <w:sz w:val="24"/>
          <w:szCs w:val="24"/>
        </w:rPr>
        <w:t>ы</w:t>
      </w:r>
      <w:r w:rsidR="00567497" w:rsidRPr="00E36005">
        <w:rPr>
          <w:rFonts w:ascii="Times New Roman" w:hAnsi="Times New Roman"/>
          <w:sz w:val="24"/>
          <w:szCs w:val="24"/>
        </w:rPr>
        <w:t xml:space="preserve"> СБИС</w:t>
      </w:r>
      <w:r w:rsidRPr="00E36005">
        <w:rPr>
          <w:rFonts w:ascii="Times New Roman" w:hAnsi="Times New Roman" w:cs="Times New Roman"/>
          <w:bCs/>
          <w:sz w:val="24"/>
          <w:szCs w:val="24"/>
          <w:lang w:eastAsia="en-US"/>
        </w:rPr>
        <w:t>. Документы, переданные Сторонами посредством электронной почты, имеют полную юридическую силу и могут быть использованы в качестве письменных доказательств в суде</w:t>
      </w:r>
      <w:r w:rsidRPr="00E36005">
        <w:rPr>
          <w:rFonts w:ascii="Times New Roman" w:hAnsi="Times New Roman" w:cs="Times New Roman"/>
          <w:sz w:val="24"/>
          <w:szCs w:val="24"/>
        </w:rPr>
        <w:t xml:space="preserve">. </w:t>
      </w:r>
    </w:p>
    <w:p w:rsidR="001906C3" w:rsidRPr="00E36005"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E36005">
        <w:rPr>
          <w:rFonts w:ascii="Times New Roman" w:hAnsi="Times New Roman" w:cs="Times New Roman"/>
          <w:sz w:val="24"/>
          <w:szCs w:val="24"/>
        </w:rPr>
        <w:t>Все вопросы, не предусмотренные настоящим Договором, регулируются в соответствии с законодательством Российской Федерации.</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Все приложения к настоящему договору являются его неотъемлемой частью.</w:t>
      </w:r>
    </w:p>
    <w:p w:rsidR="001906C3" w:rsidRPr="00567497"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highlight w:val="yellow"/>
        </w:rPr>
      </w:pPr>
      <w:r w:rsidRPr="001906C3">
        <w:rPr>
          <w:rFonts w:ascii="Times New Roman" w:hAnsi="Times New Roman" w:cs="Times New Roman"/>
          <w:sz w:val="24"/>
          <w:szCs w:val="24"/>
        </w:rPr>
        <w:lastRenderedPageBreak/>
        <w:t xml:space="preserve">Настоящий Договор </w:t>
      </w:r>
      <w:r w:rsidR="008D6D7E">
        <w:rPr>
          <w:rFonts w:ascii="Times New Roman" w:hAnsi="Times New Roman" w:cs="Times New Roman"/>
          <w:sz w:val="24"/>
          <w:szCs w:val="24"/>
        </w:rPr>
        <w:t>подписан Сторонами на ЕАТ Березка.</w:t>
      </w:r>
    </w:p>
    <w:p w:rsidR="001906C3" w:rsidRPr="001906C3" w:rsidRDefault="001906C3" w:rsidP="008D6D7E">
      <w:pPr>
        <w:numPr>
          <w:ilvl w:val="1"/>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1906C3">
        <w:rPr>
          <w:rFonts w:ascii="Times New Roman" w:hAnsi="Times New Roman" w:cs="Times New Roman"/>
          <w:sz w:val="24"/>
          <w:szCs w:val="24"/>
        </w:rPr>
        <w:t>К настоящему Договору прилагаются:</w:t>
      </w:r>
    </w:p>
    <w:p w:rsidR="008D6D7E" w:rsidRDefault="00567497" w:rsidP="008D6D7E">
      <w:pPr>
        <w:numPr>
          <w:ilvl w:val="2"/>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Спецификация (приложение № 1); </w:t>
      </w:r>
    </w:p>
    <w:p w:rsidR="008D6D7E" w:rsidRPr="008D6D7E" w:rsidRDefault="008D6D7E" w:rsidP="008D6D7E">
      <w:pPr>
        <w:numPr>
          <w:ilvl w:val="2"/>
          <w:numId w:val="8"/>
        </w:numPr>
        <w:tabs>
          <w:tab w:val="left" w:pos="851"/>
          <w:tab w:val="left" w:pos="993"/>
          <w:tab w:val="left" w:pos="1276"/>
        </w:tabs>
        <w:spacing w:after="0" w:line="240" w:lineRule="auto"/>
        <w:ind w:left="0" w:firstLine="426"/>
        <w:jc w:val="both"/>
        <w:rPr>
          <w:rFonts w:ascii="Times New Roman" w:hAnsi="Times New Roman" w:cs="Times New Roman"/>
          <w:sz w:val="24"/>
          <w:szCs w:val="24"/>
        </w:rPr>
      </w:pPr>
      <w:r w:rsidRPr="008D6D7E">
        <w:rPr>
          <w:rFonts w:ascii="Times New Roman" w:hAnsi="Times New Roman" w:cs="Times New Roman"/>
          <w:sz w:val="24"/>
          <w:szCs w:val="24"/>
        </w:rPr>
        <w:t xml:space="preserve">Техническое задание </w:t>
      </w:r>
      <w:r w:rsidRPr="008D6D7E">
        <w:rPr>
          <w:rFonts w:ascii="Times New Roman" w:hAnsi="Times New Roman" w:cs="Times New Roman"/>
          <w:bCs/>
        </w:rPr>
        <w:t>на предоставление права использования ОС РЕД 8</w:t>
      </w:r>
      <w:r w:rsidRPr="008D6D7E">
        <w:rPr>
          <w:rFonts w:ascii="Times New Roman" w:hAnsi="Times New Roman" w:cs="Times New Roman"/>
          <w:b/>
          <w:bCs/>
        </w:rPr>
        <w:t xml:space="preserve"> </w:t>
      </w:r>
      <w:r w:rsidRPr="008D6D7E">
        <w:rPr>
          <w:rFonts w:ascii="Times New Roman" w:hAnsi="Times New Roman" w:cs="Times New Roman"/>
          <w:sz w:val="24"/>
          <w:szCs w:val="24"/>
        </w:rPr>
        <w:t>(приложение № 2).</w:t>
      </w:r>
    </w:p>
    <w:p w:rsidR="008D6D7E" w:rsidRPr="008D6D7E" w:rsidRDefault="008D6D7E" w:rsidP="008D6D7E">
      <w:pPr>
        <w:tabs>
          <w:tab w:val="left" w:pos="851"/>
          <w:tab w:val="left" w:pos="993"/>
          <w:tab w:val="left" w:pos="1276"/>
        </w:tabs>
        <w:spacing w:after="0" w:line="240" w:lineRule="auto"/>
        <w:jc w:val="both"/>
        <w:rPr>
          <w:rFonts w:ascii="Times New Roman" w:hAnsi="Times New Roman" w:cs="Times New Roman"/>
          <w:sz w:val="24"/>
          <w:szCs w:val="24"/>
        </w:rPr>
      </w:pPr>
    </w:p>
    <w:p w:rsidR="001906C3" w:rsidRPr="001906C3" w:rsidRDefault="001906C3" w:rsidP="001906C3">
      <w:pPr>
        <w:spacing w:after="0" w:line="240" w:lineRule="auto"/>
        <w:jc w:val="both"/>
        <w:rPr>
          <w:rFonts w:ascii="Times New Roman" w:hAnsi="Times New Roman" w:cs="Times New Roman"/>
          <w:sz w:val="24"/>
          <w:szCs w:val="24"/>
        </w:rPr>
      </w:pPr>
    </w:p>
    <w:p w:rsidR="001906C3" w:rsidRPr="00D0029E" w:rsidRDefault="001906C3" w:rsidP="00D0029E">
      <w:pPr>
        <w:pStyle w:val="a7"/>
        <w:numPr>
          <w:ilvl w:val="0"/>
          <w:numId w:val="8"/>
        </w:numPr>
        <w:jc w:val="center"/>
        <w:rPr>
          <w:b/>
        </w:rPr>
      </w:pPr>
      <w:r w:rsidRPr="00D0029E">
        <w:rPr>
          <w:b/>
        </w:rPr>
        <w:t>Реквизиты и подписи Сторон:</w:t>
      </w:r>
    </w:p>
    <w:p w:rsidR="001906C3" w:rsidRPr="001906C3" w:rsidRDefault="001906C3" w:rsidP="001906C3">
      <w:pPr>
        <w:spacing w:after="0" w:line="240" w:lineRule="auto"/>
        <w:jc w:val="both"/>
        <w:rPr>
          <w:rFonts w:ascii="Times New Roman" w:hAnsi="Times New Roman" w:cs="Times New Roman"/>
          <w:b/>
          <w:sz w:val="24"/>
          <w:szCs w:val="24"/>
        </w:rPr>
      </w:pPr>
    </w:p>
    <w:tbl>
      <w:tblPr>
        <w:tblW w:w="0" w:type="auto"/>
        <w:tblLook w:val="01E0"/>
      </w:tblPr>
      <w:tblGrid>
        <w:gridCol w:w="5005"/>
        <w:gridCol w:w="4991"/>
      </w:tblGrid>
      <w:tr w:rsidR="001906C3" w:rsidRPr="001D236C" w:rsidTr="00DB44EC">
        <w:trPr>
          <w:trHeight w:val="2365"/>
        </w:trPr>
        <w:tc>
          <w:tcPr>
            <w:tcW w:w="5015" w:type="dxa"/>
          </w:tcPr>
          <w:p w:rsidR="00567497" w:rsidRPr="00312558" w:rsidRDefault="00567497" w:rsidP="00312558">
            <w:pPr>
              <w:spacing w:after="0" w:line="240" w:lineRule="auto"/>
              <w:rPr>
                <w:rFonts w:ascii="Times New Roman" w:hAnsi="Times New Roman" w:cs="Times New Roman"/>
                <w:b/>
                <w:sz w:val="24"/>
                <w:szCs w:val="24"/>
              </w:rPr>
            </w:pPr>
            <w:r w:rsidRPr="00312558">
              <w:rPr>
                <w:rFonts w:ascii="Times New Roman" w:hAnsi="Times New Roman" w:cs="Times New Roman"/>
                <w:b/>
                <w:sz w:val="24"/>
                <w:szCs w:val="24"/>
              </w:rPr>
              <w:t>Сублицензиат:</w:t>
            </w:r>
          </w:p>
          <w:p w:rsidR="00F661E4" w:rsidRPr="00F661E4" w:rsidRDefault="00F661E4" w:rsidP="00F661E4">
            <w:pPr>
              <w:spacing w:after="0" w:line="240" w:lineRule="auto"/>
              <w:rPr>
                <w:rFonts w:ascii="Times New Roman" w:hAnsi="Times New Roman" w:cs="Times New Roman"/>
                <w:b/>
              </w:rPr>
            </w:pPr>
            <w:r w:rsidRPr="00F661E4">
              <w:rPr>
                <w:rFonts w:ascii="Times New Roman" w:hAnsi="Times New Roman" w:cs="Times New Roman"/>
                <w:b/>
              </w:rPr>
              <w:t>КГМА – филиал ФГАОУ ДПО РМАНПО Минздрава России</w:t>
            </w:r>
          </w:p>
          <w:p w:rsidR="00F661E4" w:rsidRPr="00F661E4" w:rsidRDefault="00F661E4" w:rsidP="00F661E4">
            <w:pPr>
              <w:tabs>
                <w:tab w:val="left" w:pos="142"/>
              </w:tabs>
              <w:spacing w:after="0" w:line="240" w:lineRule="auto"/>
              <w:rPr>
                <w:rFonts w:ascii="Times New Roman" w:hAnsi="Times New Roman" w:cs="Times New Roman"/>
                <w:sz w:val="20"/>
              </w:rPr>
            </w:pPr>
            <w:r w:rsidRPr="00F661E4">
              <w:rPr>
                <w:rFonts w:ascii="Times New Roman" w:hAnsi="Times New Roman" w:cs="Times New Roman"/>
                <w:sz w:val="20"/>
              </w:rPr>
              <w:t>Юридический адрес: 420012, Республика Татарстан, г. Казань, ул. Муштари, д.11</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ОГРН 1027739445876</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ОКПО 05844889</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ИНН/КПП 7703122485/165543001</w:t>
            </w:r>
          </w:p>
          <w:p w:rsidR="00F661E4" w:rsidRPr="00F661E4" w:rsidRDefault="00F661E4" w:rsidP="00F661E4">
            <w:pPr>
              <w:spacing w:after="0" w:line="240" w:lineRule="auto"/>
              <w:ind w:right="134"/>
              <w:rPr>
                <w:rFonts w:ascii="Times New Roman" w:hAnsi="Times New Roman" w:cs="Times New Roman"/>
                <w:b/>
                <w:sz w:val="20"/>
              </w:rPr>
            </w:pPr>
            <w:r w:rsidRPr="00F661E4">
              <w:rPr>
                <w:rFonts w:ascii="Times New Roman" w:hAnsi="Times New Roman" w:cs="Times New Roman"/>
                <w:b/>
                <w:sz w:val="20"/>
              </w:rPr>
              <w:t>УФК по Республике Татарстан (КГМА – филиал ФГАОУ ДПО РМАНПО Минздрава России лицевой счет № 32116Щ</w:t>
            </w:r>
            <w:r w:rsidRPr="00F661E4">
              <w:rPr>
                <w:rFonts w:ascii="Times New Roman" w:hAnsi="Times New Roman" w:cs="Times New Roman"/>
                <w:b/>
                <w:sz w:val="20"/>
                <w:lang w:val="en-US"/>
              </w:rPr>
              <w:t>L</w:t>
            </w:r>
            <w:r w:rsidRPr="00F661E4">
              <w:rPr>
                <w:rFonts w:ascii="Times New Roman" w:hAnsi="Times New Roman" w:cs="Times New Roman"/>
                <w:b/>
                <w:sz w:val="20"/>
              </w:rPr>
              <w:t>6Ш70 (для ОМС);</w:t>
            </w:r>
          </w:p>
          <w:p w:rsidR="00F661E4" w:rsidRPr="00F661E4" w:rsidRDefault="00F661E4" w:rsidP="00F661E4">
            <w:pPr>
              <w:spacing w:after="0" w:line="240" w:lineRule="auto"/>
              <w:ind w:right="134"/>
              <w:rPr>
                <w:rFonts w:ascii="Times New Roman" w:hAnsi="Times New Roman" w:cs="Times New Roman"/>
                <w:sz w:val="20"/>
              </w:rPr>
            </w:pPr>
            <w:r w:rsidRPr="00F661E4">
              <w:rPr>
                <w:rFonts w:ascii="Times New Roman" w:hAnsi="Times New Roman" w:cs="Times New Roman"/>
                <w:b/>
                <w:sz w:val="20"/>
              </w:rPr>
              <w:t xml:space="preserve"> № 30116Щ</w:t>
            </w:r>
            <w:r w:rsidRPr="00F661E4">
              <w:rPr>
                <w:rFonts w:ascii="Times New Roman" w:hAnsi="Times New Roman" w:cs="Times New Roman"/>
                <w:b/>
                <w:sz w:val="20"/>
                <w:lang w:val="en-US"/>
              </w:rPr>
              <w:t>L</w:t>
            </w:r>
            <w:r w:rsidRPr="00F661E4">
              <w:rPr>
                <w:rFonts w:ascii="Times New Roman" w:hAnsi="Times New Roman" w:cs="Times New Roman"/>
                <w:b/>
                <w:sz w:val="20"/>
              </w:rPr>
              <w:t>6Ш70 (для внебюджетных средств</w:t>
            </w:r>
            <w:r w:rsidRPr="00F661E4">
              <w:rPr>
                <w:rFonts w:ascii="Times New Roman" w:hAnsi="Times New Roman" w:cs="Times New Roman"/>
                <w:sz w:val="20"/>
              </w:rPr>
              <w:t>)</w:t>
            </w:r>
          </w:p>
          <w:p w:rsidR="00F661E4" w:rsidRPr="00F661E4" w:rsidRDefault="00F661E4" w:rsidP="00F661E4">
            <w:pPr>
              <w:spacing w:after="0" w:line="240" w:lineRule="auto"/>
              <w:ind w:right="134"/>
              <w:rPr>
                <w:rFonts w:ascii="Times New Roman" w:hAnsi="Times New Roman" w:cs="Times New Roman"/>
                <w:b/>
                <w:sz w:val="20"/>
              </w:rPr>
            </w:pPr>
            <w:r w:rsidRPr="00F661E4">
              <w:rPr>
                <w:rFonts w:ascii="Times New Roman" w:hAnsi="Times New Roman" w:cs="Times New Roman"/>
                <w:sz w:val="20"/>
              </w:rPr>
              <w:t>Банк получателя: ОКЦ №1 ВВГУ Банка России</w:t>
            </w:r>
            <w:r w:rsidRPr="00F661E4">
              <w:rPr>
                <w:rFonts w:ascii="Times New Roman" w:hAnsi="Times New Roman" w:cs="Times New Roman"/>
                <w:b/>
                <w:sz w:val="20"/>
              </w:rPr>
              <w:t>//  УФК по Нижегородской области г. Нижний Новгород</w:t>
            </w:r>
          </w:p>
          <w:p w:rsidR="00F661E4" w:rsidRPr="00F661E4" w:rsidRDefault="00F661E4" w:rsidP="00F661E4">
            <w:pPr>
              <w:spacing w:after="0" w:line="240" w:lineRule="auto"/>
              <w:ind w:right="1378"/>
              <w:rPr>
                <w:rFonts w:ascii="Times New Roman" w:hAnsi="Times New Roman" w:cs="Times New Roman"/>
                <w:b/>
                <w:sz w:val="20"/>
              </w:rPr>
            </w:pPr>
            <w:r w:rsidRPr="00F661E4">
              <w:rPr>
                <w:rFonts w:ascii="Times New Roman" w:hAnsi="Times New Roman" w:cs="Times New Roman"/>
                <w:b/>
                <w:sz w:val="20"/>
              </w:rPr>
              <w:t>БИК 012202102</w:t>
            </w:r>
          </w:p>
          <w:p w:rsidR="00F661E4" w:rsidRPr="00F661E4" w:rsidRDefault="00F661E4" w:rsidP="00F661E4">
            <w:pPr>
              <w:spacing w:after="0" w:line="240" w:lineRule="auto"/>
              <w:ind w:right="-37"/>
              <w:rPr>
                <w:rFonts w:ascii="Times New Roman" w:hAnsi="Times New Roman" w:cs="Times New Roman"/>
                <w:b/>
                <w:sz w:val="20"/>
              </w:rPr>
            </w:pPr>
            <w:r w:rsidRPr="00F661E4">
              <w:rPr>
                <w:rFonts w:ascii="Times New Roman" w:hAnsi="Times New Roman" w:cs="Times New Roman"/>
                <w:sz w:val="20"/>
              </w:rPr>
              <w:t xml:space="preserve">Номер счета банка получателя (корреспондентский счет): </w:t>
            </w:r>
            <w:r w:rsidRPr="00F661E4">
              <w:rPr>
                <w:rFonts w:ascii="Times New Roman" w:hAnsi="Times New Roman" w:cs="Times New Roman"/>
                <w:b/>
                <w:sz w:val="20"/>
              </w:rPr>
              <w:t>40102810745370000024</w:t>
            </w:r>
          </w:p>
          <w:p w:rsidR="00F661E4" w:rsidRPr="00F661E4" w:rsidRDefault="00F661E4" w:rsidP="00F661E4">
            <w:pPr>
              <w:spacing w:after="0" w:line="240" w:lineRule="auto"/>
              <w:ind w:right="-37"/>
              <w:rPr>
                <w:rFonts w:ascii="Times New Roman" w:hAnsi="Times New Roman" w:cs="Times New Roman"/>
                <w:b/>
                <w:sz w:val="20"/>
              </w:rPr>
            </w:pPr>
            <w:r w:rsidRPr="00F661E4">
              <w:rPr>
                <w:rFonts w:ascii="Times New Roman" w:hAnsi="Times New Roman" w:cs="Times New Roman"/>
                <w:sz w:val="20"/>
              </w:rPr>
              <w:t xml:space="preserve">Номер казначейского счета:  </w:t>
            </w:r>
            <w:r w:rsidRPr="00F661E4">
              <w:rPr>
                <w:rFonts w:ascii="Times New Roman" w:hAnsi="Times New Roman" w:cs="Times New Roman"/>
                <w:b/>
                <w:sz w:val="20"/>
              </w:rPr>
              <w:t>03214643000000013233</w:t>
            </w:r>
          </w:p>
          <w:p w:rsidR="00F661E4" w:rsidRPr="00F661E4" w:rsidRDefault="00F661E4" w:rsidP="00F661E4">
            <w:pPr>
              <w:spacing w:after="0" w:line="240" w:lineRule="auto"/>
              <w:rPr>
                <w:rFonts w:ascii="Times New Roman" w:hAnsi="Times New Roman" w:cs="Times New Roman"/>
                <w:sz w:val="20"/>
              </w:rPr>
            </w:pPr>
            <w:r w:rsidRPr="00F661E4">
              <w:rPr>
                <w:rFonts w:ascii="Times New Roman" w:hAnsi="Times New Roman" w:cs="Times New Roman"/>
                <w:sz w:val="20"/>
              </w:rPr>
              <w:t>Тел. +7(843)267-61-51, 233-34-67</w:t>
            </w:r>
          </w:p>
          <w:p w:rsidR="00F661E4" w:rsidRPr="00F661E4" w:rsidRDefault="00E8589F" w:rsidP="00F661E4">
            <w:pPr>
              <w:spacing w:after="0" w:line="240" w:lineRule="auto"/>
              <w:rPr>
                <w:rFonts w:ascii="Times New Roman" w:hAnsi="Times New Roman" w:cs="Times New Roman"/>
              </w:rPr>
            </w:pPr>
            <w:hyperlink r:id="rId8" w:history="1">
              <w:r w:rsidR="00F661E4" w:rsidRPr="00F661E4">
                <w:rPr>
                  <w:rStyle w:val="af0"/>
                  <w:rFonts w:ascii="Times New Roman" w:hAnsi="Times New Roman" w:cs="Times New Roman"/>
                  <w:lang w:val="en-US"/>
                </w:rPr>
                <w:t>ksma</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rf</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tatar</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ru</w:t>
              </w:r>
            </w:hyperlink>
            <w:r w:rsidR="00F661E4" w:rsidRPr="00F661E4">
              <w:rPr>
                <w:rFonts w:ascii="Times New Roman" w:hAnsi="Times New Roman" w:cs="Times New Roman"/>
              </w:rPr>
              <w:t xml:space="preserve">, </w:t>
            </w:r>
            <w:hyperlink r:id="rId9" w:history="1">
              <w:r w:rsidR="00F661E4" w:rsidRPr="00F661E4">
                <w:rPr>
                  <w:rStyle w:val="af0"/>
                  <w:rFonts w:ascii="Times New Roman" w:hAnsi="Times New Roman" w:cs="Times New Roman"/>
                  <w:lang w:val="en-US"/>
                </w:rPr>
                <w:t>dogovor</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kgma</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rmanpo</w:t>
              </w:r>
              <w:r w:rsidR="00F661E4" w:rsidRPr="00F661E4">
                <w:rPr>
                  <w:rStyle w:val="af0"/>
                  <w:rFonts w:ascii="Times New Roman" w:hAnsi="Times New Roman" w:cs="Times New Roman"/>
                </w:rPr>
                <w:t>.</w:t>
              </w:r>
              <w:r w:rsidR="00F661E4" w:rsidRPr="00F661E4">
                <w:rPr>
                  <w:rStyle w:val="af0"/>
                  <w:rFonts w:ascii="Times New Roman" w:hAnsi="Times New Roman" w:cs="Times New Roman"/>
                  <w:lang w:val="en-US"/>
                </w:rPr>
                <w:t>ru</w:t>
              </w:r>
            </w:hyperlink>
            <w:r w:rsidR="00F661E4" w:rsidRPr="00F661E4">
              <w:rPr>
                <w:rFonts w:ascii="Times New Roman" w:hAnsi="Times New Roman" w:cs="Times New Roman"/>
              </w:rPr>
              <w:t xml:space="preserve"> </w:t>
            </w:r>
          </w:p>
          <w:p w:rsidR="001906C3" w:rsidRPr="00312558" w:rsidRDefault="001906C3" w:rsidP="00F661E4">
            <w:pPr>
              <w:spacing w:after="0" w:line="240" w:lineRule="auto"/>
              <w:jc w:val="both"/>
              <w:rPr>
                <w:rFonts w:ascii="Times New Roman" w:hAnsi="Times New Roman" w:cs="Times New Roman"/>
                <w:sz w:val="24"/>
                <w:szCs w:val="24"/>
              </w:rPr>
            </w:pPr>
          </w:p>
        </w:tc>
        <w:tc>
          <w:tcPr>
            <w:tcW w:w="5016" w:type="dxa"/>
          </w:tcPr>
          <w:p w:rsidR="00567497" w:rsidRPr="00312558" w:rsidRDefault="00567497" w:rsidP="00567497">
            <w:pPr>
              <w:spacing w:after="0" w:line="240" w:lineRule="auto"/>
              <w:jc w:val="both"/>
              <w:rPr>
                <w:rFonts w:ascii="Times New Roman" w:hAnsi="Times New Roman" w:cs="Times New Roman"/>
                <w:b/>
                <w:sz w:val="24"/>
                <w:szCs w:val="24"/>
              </w:rPr>
            </w:pPr>
            <w:r w:rsidRPr="00312558">
              <w:rPr>
                <w:rFonts w:ascii="Times New Roman" w:hAnsi="Times New Roman" w:cs="Times New Roman"/>
                <w:b/>
                <w:sz w:val="24"/>
                <w:szCs w:val="24"/>
              </w:rPr>
              <w:t>Лицензиат:</w:t>
            </w:r>
          </w:p>
          <w:p w:rsidR="001906C3" w:rsidRPr="00312558" w:rsidRDefault="001906C3" w:rsidP="00F661E4">
            <w:pPr>
              <w:spacing w:after="0" w:line="240" w:lineRule="auto"/>
              <w:ind w:right="-1"/>
              <w:rPr>
                <w:rFonts w:ascii="Times New Roman" w:hAnsi="Times New Roman" w:cs="Times New Roman"/>
                <w:sz w:val="24"/>
                <w:szCs w:val="24"/>
                <w:lang w:val="en-US"/>
              </w:rPr>
            </w:pPr>
          </w:p>
        </w:tc>
      </w:tr>
      <w:tr w:rsidR="001906C3" w:rsidRPr="00312558" w:rsidTr="00DB44EC">
        <w:trPr>
          <w:trHeight w:val="1059"/>
        </w:trPr>
        <w:tc>
          <w:tcPr>
            <w:tcW w:w="5015" w:type="dxa"/>
          </w:tcPr>
          <w:p w:rsidR="001906C3" w:rsidRPr="00312558" w:rsidRDefault="001906C3" w:rsidP="001906C3">
            <w:pPr>
              <w:spacing w:after="0" w:line="240" w:lineRule="auto"/>
              <w:jc w:val="both"/>
              <w:rPr>
                <w:rFonts w:ascii="Times New Roman" w:hAnsi="Times New Roman" w:cs="Times New Roman"/>
                <w:b/>
                <w:sz w:val="24"/>
                <w:szCs w:val="24"/>
              </w:rPr>
            </w:pPr>
            <w:r w:rsidRPr="00312558">
              <w:rPr>
                <w:rFonts w:ascii="Times New Roman" w:hAnsi="Times New Roman" w:cs="Times New Roman"/>
                <w:b/>
                <w:bCs/>
                <w:sz w:val="24"/>
                <w:szCs w:val="24"/>
              </w:rPr>
              <w:t>Подпись:</w:t>
            </w:r>
            <w:r w:rsidRPr="00312558">
              <w:rPr>
                <w:rFonts w:ascii="Times New Roman" w:hAnsi="Times New Roman" w:cs="Times New Roman"/>
                <w:b/>
                <w:sz w:val="24"/>
                <w:szCs w:val="24"/>
              </w:rPr>
              <w:t xml:space="preserve"> </w:t>
            </w:r>
          </w:p>
          <w:p w:rsidR="00312558" w:rsidRPr="00312558" w:rsidRDefault="00312558" w:rsidP="001906C3">
            <w:pPr>
              <w:spacing w:after="0" w:line="240" w:lineRule="auto"/>
              <w:jc w:val="both"/>
              <w:rPr>
                <w:rFonts w:ascii="Times New Roman" w:hAnsi="Times New Roman" w:cs="Times New Roman"/>
                <w:sz w:val="24"/>
                <w:szCs w:val="24"/>
              </w:rPr>
            </w:pPr>
          </w:p>
          <w:p w:rsidR="001906C3" w:rsidRPr="00312558" w:rsidRDefault="00F661E4" w:rsidP="00F661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06C3" w:rsidRPr="00312558">
              <w:rPr>
                <w:rFonts w:ascii="Times New Roman" w:hAnsi="Times New Roman" w:cs="Times New Roman"/>
                <w:sz w:val="24"/>
                <w:szCs w:val="24"/>
              </w:rPr>
              <w:t>____________________/</w:t>
            </w:r>
            <w:r>
              <w:rPr>
                <w:rFonts w:ascii="Times New Roman" w:hAnsi="Times New Roman" w:cs="Times New Roman"/>
                <w:sz w:val="24"/>
                <w:szCs w:val="24"/>
              </w:rPr>
              <w:t xml:space="preserve">____________ </w:t>
            </w:r>
            <w:r w:rsidR="00567497" w:rsidRPr="00312558">
              <w:rPr>
                <w:rFonts w:ascii="Times New Roman" w:hAnsi="Times New Roman" w:cs="Times New Roman"/>
                <w:sz w:val="24"/>
                <w:szCs w:val="24"/>
              </w:rPr>
              <w:t xml:space="preserve"> /</w:t>
            </w:r>
          </w:p>
        </w:tc>
        <w:tc>
          <w:tcPr>
            <w:tcW w:w="5016" w:type="dxa"/>
          </w:tcPr>
          <w:p w:rsidR="001906C3" w:rsidRPr="00312558" w:rsidRDefault="001906C3" w:rsidP="001906C3">
            <w:pPr>
              <w:spacing w:after="0" w:line="240" w:lineRule="auto"/>
              <w:jc w:val="both"/>
              <w:rPr>
                <w:rFonts w:ascii="Times New Roman" w:hAnsi="Times New Roman" w:cs="Times New Roman"/>
                <w:b/>
                <w:sz w:val="24"/>
                <w:szCs w:val="24"/>
              </w:rPr>
            </w:pPr>
            <w:r w:rsidRPr="00312558">
              <w:rPr>
                <w:rFonts w:ascii="Times New Roman" w:hAnsi="Times New Roman" w:cs="Times New Roman"/>
                <w:b/>
                <w:bCs/>
                <w:sz w:val="24"/>
                <w:szCs w:val="24"/>
              </w:rPr>
              <w:t>Подпись:</w:t>
            </w:r>
            <w:r w:rsidRPr="00312558">
              <w:rPr>
                <w:rFonts w:ascii="Times New Roman" w:hAnsi="Times New Roman" w:cs="Times New Roman"/>
                <w:b/>
                <w:sz w:val="24"/>
                <w:szCs w:val="24"/>
              </w:rPr>
              <w:t xml:space="preserve"> </w:t>
            </w:r>
          </w:p>
          <w:p w:rsidR="001906C3" w:rsidRPr="00312558" w:rsidRDefault="00312558" w:rsidP="00F661E4">
            <w:pPr>
              <w:jc w:val="both"/>
              <w:rPr>
                <w:rFonts w:ascii="Times New Roman" w:eastAsia="Times New Roman" w:hAnsi="Times New Roman" w:cs="Times New Roman"/>
                <w:sz w:val="24"/>
                <w:szCs w:val="24"/>
              </w:rPr>
            </w:pPr>
            <w:bookmarkStart w:id="4" w:name="OLE_LINK1"/>
            <w:bookmarkStart w:id="5" w:name="OLE_LINK2"/>
            <w:r w:rsidRPr="00312558">
              <w:rPr>
                <w:rFonts w:ascii="Times New Roman" w:hAnsi="Times New Roman" w:cs="Times New Roman"/>
                <w:sz w:val="24"/>
                <w:szCs w:val="24"/>
              </w:rPr>
              <w:t>____________________/</w:t>
            </w:r>
            <w:r w:rsidRPr="00312558">
              <w:rPr>
                <w:rStyle w:val="1"/>
                <w:color w:val="000000"/>
                <w:sz w:val="24"/>
                <w:szCs w:val="24"/>
              </w:rPr>
              <w:t xml:space="preserve"> </w:t>
            </w:r>
            <w:r w:rsidR="00F661E4">
              <w:rPr>
                <w:rStyle w:val="1"/>
                <w:color w:val="000000"/>
                <w:sz w:val="24"/>
                <w:szCs w:val="24"/>
              </w:rPr>
              <w:t>_____________ /</w:t>
            </w:r>
            <w:r w:rsidRPr="00312558">
              <w:rPr>
                <w:rFonts w:ascii="Times New Roman" w:eastAsia="Times New Roman" w:hAnsi="Times New Roman" w:cs="Times New Roman"/>
                <w:sz w:val="24"/>
                <w:szCs w:val="24"/>
              </w:rPr>
              <w:t xml:space="preserve"> </w:t>
            </w:r>
            <w:bookmarkEnd w:id="4"/>
            <w:bookmarkEnd w:id="5"/>
          </w:p>
        </w:tc>
      </w:tr>
    </w:tbl>
    <w:p w:rsidR="00567497" w:rsidRPr="001906C3" w:rsidRDefault="00312558" w:rsidP="005674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67497">
        <w:rPr>
          <w:rFonts w:ascii="Times New Roman" w:hAnsi="Times New Roman" w:cs="Times New Roman"/>
          <w:sz w:val="24"/>
          <w:szCs w:val="24"/>
        </w:rPr>
        <w:t>ПОДПИСАНО  ЭЦП                                                       ПОДПИСАНО  ЭЦП</w:t>
      </w: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spacing w:after="0" w:line="240" w:lineRule="auto"/>
        <w:rPr>
          <w:rFonts w:ascii="Times New Roman" w:hAnsi="Times New Roman" w:cs="Times New Roman"/>
          <w:sz w:val="24"/>
          <w:szCs w:val="24"/>
        </w:rPr>
      </w:pPr>
    </w:p>
    <w:p w:rsidR="001906C3" w:rsidRPr="001906C3" w:rsidRDefault="001906C3" w:rsidP="001906C3">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br w:type="page"/>
      </w:r>
      <w:r w:rsidRPr="001906C3">
        <w:rPr>
          <w:rFonts w:ascii="Times New Roman" w:hAnsi="Times New Roman" w:cs="Times New Roman"/>
          <w:sz w:val="24"/>
          <w:szCs w:val="24"/>
        </w:rPr>
        <w:lastRenderedPageBreak/>
        <w:t>Приложение № 1</w:t>
      </w:r>
    </w:p>
    <w:p w:rsidR="001906C3" w:rsidRPr="001906C3" w:rsidRDefault="001906C3" w:rsidP="001906C3">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t>к сублицензионному договору</w:t>
      </w:r>
    </w:p>
    <w:p w:rsidR="001906C3" w:rsidRPr="001906C3" w:rsidRDefault="001906C3" w:rsidP="001906C3">
      <w:pPr>
        <w:spacing w:after="0" w:line="240" w:lineRule="auto"/>
        <w:jc w:val="right"/>
        <w:rPr>
          <w:rFonts w:ascii="Times New Roman" w:hAnsi="Times New Roman" w:cs="Times New Roman"/>
          <w:bCs/>
          <w:sz w:val="24"/>
          <w:szCs w:val="24"/>
        </w:rPr>
      </w:pPr>
      <w:r w:rsidRPr="00116A38">
        <w:rPr>
          <w:rFonts w:ascii="Times New Roman" w:hAnsi="Times New Roman" w:cs="Times New Roman"/>
          <w:sz w:val="24"/>
          <w:szCs w:val="24"/>
        </w:rPr>
        <w:t>от ___. ___.20</w:t>
      </w:r>
      <w:r w:rsidR="00AA4FBF">
        <w:rPr>
          <w:rFonts w:ascii="Times New Roman" w:hAnsi="Times New Roman" w:cs="Times New Roman"/>
          <w:sz w:val="24"/>
          <w:szCs w:val="24"/>
        </w:rPr>
        <w:t>26</w:t>
      </w:r>
      <w:r w:rsidRPr="00116A38">
        <w:rPr>
          <w:rFonts w:ascii="Times New Roman" w:hAnsi="Times New Roman" w:cs="Times New Roman"/>
          <w:sz w:val="24"/>
          <w:szCs w:val="24"/>
        </w:rPr>
        <w:t>№</w:t>
      </w:r>
      <w:r w:rsidR="00116A38">
        <w:rPr>
          <w:rFonts w:ascii="Times New Roman" w:hAnsi="Times New Roman" w:cs="Times New Roman"/>
          <w:sz w:val="24"/>
          <w:szCs w:val="24"/>
        </w:rPr>
        <w:t xml:space="preserve"> 202</w:t>
      </w:r>
      <w:r w:rsidR="00F661E4">
        <w:rPr>
          <w:rFonts w:ascii="Times New Roman" w:hAnsi="Times New Roman" w:cs="Times New Roman"/>
          <w:sz w:val="24"/>
          <w:szCs w:val="24"/>
        </w:rPr>
        <w:t>6</w:t>
      </w:r>
      <w:r w:rsidR="00116A38">
        <w:rPr>
          <w:rFonts w:ascii="Times New Roman" w:hAnsi="Times New Roman" w:cs="Times New Roman"/>
          <w:sz w:val="24"/>
          <w:szCs w:val="24"/>
        </w:rPr>
        <w:t>/1</w:t>
      </w:r>
      <w:r w:rsidR="009F2459">
        <w:rPr>
          <w:rFonts w:ascii="Times New Roman" w:hAnsi="Times New Roman" w:cs="Times New Roman"/>
          <w:sz w:val="24"/>
          <w:szCs w:val="24"/>
        </w:rPr>
        <w:t>32</w:t>
      </w:r>
    </w:p>
    <w:p w:rsidR="001906C3" w:rsidRPr="001906C3" w:rsidRDefault="001906C3" w:rsidP="001906C3">
      <w:pPr>
        <w:spacing w:after="0" w:line="240" w:lineRule="auto"/>
        <w:rPr>
          <w:rFonts w:ascii="Times New Roman" w:hAnsi="Times New Roman" w:cs="Times New Roman"/>
          <w:bCs/>
          <w:sz w:val="24"/>
          <w:szCs w:val="24"/>
        </w:rPr>
      </w:pPr>
    </w:p>
    <w:p w:rsidR="001906C3" w:rsidRPr="001906C3" w:rsidRDefault="001906C3" w:rsidP="001906C3">
      <w:pPr>
        <w:spacing w:after="0" w:line="240" w:lineRule="auto"/>
        <w:jc w:val="center"/>
        <w:rPr>
          <w:rFonts w:ascii="Times New Roman" w:hAnsi="Times New Roman" w:cs="Times New Roman"/>
          <w:b/>
          <w:bCs/>
          <w:sz w:val="24"/>
          <w:szCs w:val="24"/>
        </w:rPr>
      </w:pPr>
      <w:r w:rsidRPr="001906C3">
        <w:rPr>
          <w:rFonts w:ascii="Times New Roman" w:hAnsi="Times New Roman" w:cs="Times New Roman"/>
          <w:b/>
          <w:bCs/>
          <w:sz w:val="24"/>
          <w:szCs w:val="24"/>
        </w:rPr>
        <w:t>Спецификация</w:t>
      </w:r>
    </w:p>
    <w:p w:rsidR="001906C3" w:rsidRPr="001906C3" w:rsidRDefault="001906C3" w:rsidP="001906C3">
      <w:pPr>
        <w:spacing w:after="0" w:line="240" w:lineRule="auto"/>
        <w:jc w:val="center"/>
        <w:rPr>
          <w:rFonts w:ascii="Times New Roman" w:hAnsi="Times New Roman" w:cs="Times New Roman"/>
          <w:b/>
          <w:sz w:val="24"/>
          <w:szCs w:val="24"/>
        </w:rPr>
      </w:pPr>
      <w:r w:rsidRPr="001906C3">
        <w:rPr>
          <w:rFonts w:ascii="Times New Roman" w:hAnsi="Times New Roman" w:cs="Times New Roman"/>
          <w:b/>
          <w:sz w:val="24"/>
          <w:szCs w:val="24"/>
        </w:rPr>
        <w:t xml:space="preserve">к сублицензионному договору </w:t>
      </w:r>
      <w:r w:rsidRPr="00116A38">
        <w:rPr>
          <w:rFonts w:ascii="Times New Roman" w:hAnsi="Times New Roman" w:cs="Times New Roman"/>
          <w:b/>
          <w:sz w:val="24"/>
          <w:szCs w:val="24"/>
        </w:rPr>
        <w:t xml:space="preserve">от ___. ___.20___ № </w:t>
      </w:r>
      <w:r w:rsidR="00116A38">
        <w:rPr>
          <w:rFonts w:ascii="Times New Roman" w:hAnsi="Times New Roman" w:cs="Times New Roman"/>
          <w:b/>
          <w:sz w:val="24"/>
          <w:szCs w:val="24"/>
        </w:rPr>
        <w:t>202</w:t>
      </w:r>
      <w:r w:rsidR="00F661E4">
        <w:rPr>
          <w:rFonts w:ascii="Times New Roman" w:hAnsi="Times New Roman" w:cs="Times New Roman"/>
          <w:b/>
          <w:sz w:val="24"/>
          <w:szCs w:val="24"/>
        </w:rPr>
        <w:t>6</w:t>
      </w:r>
      <w:r w:rsidR="00116A38">
        <w:rPr>
          <w:rFonts w:ascii="Times New Roman" w:hAnsi="Times New Roman" w:cs="Times New Roman"/>
          <w:b/>
          <w:sz w:val="24"/>
          <w:szCs w:val="24"/>
        </w:rPr>
        <w:t>/1</w:t>
      </w:r>
      <w:r w:rsidR="009F2459">
        <w:rPr>
          <w:rFonts w:ascii="Times New Roman" w:hAnsi="Times New Roman" w:cs="Times New Roman"/>
          <w:b/>
          <w:sz w:val="24"/>
          <w:szCs w:val="24"/>
        </w:rPr>
        <w:t>32</w:t>
      </w:r>
    </w:p>
    <w:p w:rsidR="001906C3" w:rsidRPr="001906C3" w:rsidRDefault="001906C3" w:rsidP="001906C3">
      <w:pPr>
        <w:tabs>
          <w:tab w:val="right" w:pos="9350"/>
        </w:tabs>
        <w:spacing w:after="0" w:line="240" w:lineRule="auto"/>
        <w:jc w:val="both"/>
        <w:rPr>
          <w:rFonts w:ascii="Times New Roman" w:hAnsi="Times New Roman" w:cs="Times New Roman"/>
          <w:sz w:val="24"/>
          <w:szCs w:val="24"/>
        </w:rPr>
      </w:pPr>
    </w:p>
    <w:p w:rsidR="001906C3" w:rsidRPr="001906C3" w:rsidRDefault="001906C3" w:rsidP="00116A38">
      <w:pPr>
        <w:tabs>
          <w:tab w:val="right" w:pos="9350"/>
        </w:tabs>
        <w:spacing w:after="0" w:line="240" w:lineRule="auto"/>
        <w:ind w:firstLine="284"/>
        <w:jc w:val="both"/>
        <w:rPr>
          <w:rFonts w:ascii="Times New Roman" w:hAnsi="Times New Roman" w:cs="Times New Roman"/>
          <w:sz w:val="24"/>
          <w:szCs w:val="24"/>
        </w:rPr>
      </w:pPr>
      <w:r w:rsidRPr="001906C3">
        <w:rPr>
          <w:rFonts w:ascii="Times New Roman" w:hAnsi="Times New Roman" w:cs="Times New Roman"/>
          <w:sz w:val="24"/>
          <w:szCs w:val="24"/>
        </w:rPr>
        <w:tab/>
      </w:r>
      <w:r w:rsidR="00116A38" w:rsidRPr="001906C3">
        <w:rPr>
          <w:rFonts w:ascii="Times New Roman" w:hAnsi="Times New Roman" w:cs="Times New Roman"/>
          <w:sz w:val="24"/>
          <w:szCs w:val="24"/>
        </w:rPr>
        <w:t xml:space="preserve">Федеральное государственное </w:t>
      </w:r>
      <w:r w:rsidR="00F661E4">
        <w:rPr>
          <w:rFonts w:ascii="Times New Roman" w:hAnsi="Times New Roman" w:cs="Times New Roman"/>
          <w:sz w:val="24"/>
          <w:szCs w:val="24"/>
        </w:rPr>
        <w:t>автономное</w:t>
      </w:r>
      <w:r w:rsidR="00116A38" w:rsidRPr="001906C3">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w:t>
      </w:r>
      <w:r w:rsidR="00F661E4">
        <w:rPr>
          <w:rFonts w:ascii="Times New Roman" w:hAnsi="Times New Roman" w:cs="Times New Roman"/>
          <w:sz w:val="24"/>
          <w:szCs w:val="24"/>
        </w:rPr>
        <w:t>А</w:t>
      </w:r>
      <w:r w:rsidR="00116A38" w:rsidRPr="001906C3">
        <w:rPr>
          <w:rFonts w:ascii="Times New Roman" w:hAnsi="Times New Roman" w:cs="Times New Roman"/>
          <w:sz w:val="24"/>
          <w:szCs w:val="24"/>
        </w:rPr>
        <w:t xml:space="preserve">ОУ ДПО РМАНПО Минздрава России), именуемое в дальнейшем «Сублицензиат», в лице </w:t>
      </w:r>
      <w:r w:rsidR="00F661E4">
        <w:rPr>
          <w:rFonts w:ascii="Times New Roman" w:hAnsi="Times New Roman" w:cs="Times New Roman"/>
          <w:sz w:val="24"/>
          <w:szCs w:val="24"/>
        </w:rPr>
        <w:t>______________________________________________________________________________________________________________________________________________</w:t>
      </w:r>
      <w:r w:rsidR="00116A38" w:rsidRPr="001906C3">
        <w:rPr>
          <w:rFonts w:ascii="Times New Roman" w:hAnsi="Times New Roman" w:cs="Times New Roman"/>
          <w:sz w:val="24"/>
          <w:szCs w:val="24"/>
        </w:rPr>
        <w:t xml:space="preserve">, действующего на основании доверенности от </w:t>
      </w:r>
      <w:r w:rsidR="00F661E4">
        <w:rPr>
          <w:rFonts w:ascii="Times New Roman" w:hAnsi="Times New Roman" w:cs="Times New Roman"/>
          <w:sz w:val="24"/>
          <w:szCs w:val="24"/>
        </w:rPr>
        <w:t>_______________________________________</w:t>
      </w:r>
      <w:r w:rsidR="00116A38" w:rsidRPr="001906C3">
        <w:rPr>
          <w:rFonts w:ascii="Times New Roman" w:hAnsi="Times New Roman" w:cs="Times New Roman"/>
          <w:sz w:val="24"/>
          <w:szCs w:val="24"/>
        </w:rPr>
        <w:t xml:space="preserve"> с одной стороны и </w:t>
      </w:r>
      <w:r w:rsidR="00F661E4">
        <w:rPr>
          <w:rFonts w:ascii="Times New Roman" w:eastAsia="Times New Roman" w:hAnsi="Times New Roman"/>
          <w:b/>
        </w:rPr>
        <w:t>__________________________________________________________________________</w:t>
      </w:r>
      <w:r w:rsidR="00312558" w:rsidRPr="00887CF8">
        <w:rPr>
          <w:rFonts w:ascii="Times New Roman" w:eastAsia="Times New Roman" w:hAnsi="Times New Roman"/>
          <w:b/>
        </w:rPr>
        <w:t>,</w:t>
      </w:r>
      <w:r w:rsidR="00312558" w:rsidRPr="00887CF8">
        <w:rPr>
          <w:rFonts w:ascii="Times New Roman" w:eastAsia="Times New Roman" w:hAnsi="Times New Roman"/>
        </w:rPr>
        <w:t xml:space="preserve"> в лице  </w:t>
      </w:r>
      <w:r w:rsidR="00F661E4">
        <w:rPr>
          <w:rFonts w:ascii="Times New Roman" w:eastAsia="Times New Roman" w:hAnsi="Times New Roman"/>
        </w:rPr>
        <w:t>______________________________________________</w:t>
      </w:r>
      <w:r w:rsidR="00312558" w:rsidRPr="001906C3">
        <w:rPr>
          <w:rFonts w:ascii="Times New Roman" w:hAnsi="Times New Roman" w:cs="Times New Roman"/>
          <w:sz w:val="24"/>
          <w:szCs w:val="24"/>
        </w:rPr>
        <w:t>, именуемое в дальнейшем «Лицензиат», действующего на основании</w:t>
      </w:r>
      <w:r w:rsidR="00312558">
        <w:rPr>
          <w:rFonts w:ascii="Times New Roman" w:hAnsi="Times New Roman" w:cs="Times New Roman"/>
          <w:sz w:val="24"/>
          <w:szCs w:val="24"/>
        </w:rPr>
        <w:t xml:space="preserve"> </w:t>
      </w:r>
      <w:r w:rsidR="00F661E4">
        <w:rPr>
          <w:rFonts w:ascii="Times New Roman" w:hAnsi="Times New Roman" w:cs="Times New Roman"/>
          <w:sz w:val="24"/>
          <w:szCs w:val="24"/>
        </w:rPr>
        <w:t>______________</w:t>
      </w:r>
      <w:r w:rsidR="00116A38" w:rsidRPr="001906C3">
        <w:rPr>
          <w:rFonts w:ascii="Times New Roman" w:hAnsi="Times New Roman" w:cs="Times New Roman"/>
          <w:sz w:val="24"/>
          <w:szCs w:val="24"/>
        </w:rPr>
        <w:t>, с другой стороны</w:t>
      </w:r>
      <w:r w:rsidR="00116A38">
        <w:rPr>
          <w:rFonts w:ascii="Times New Roman" w:hAnsi="Times New Roman" w:cs="Times New Roman"/>
          <w:sz w:val="24"/>
          <w:szCs w:val="24"/>
        </w:rPr>
        <w:t xml:space="preserve">, </w:t>
      </w:r>
      <w:r w:rsidR="00116A38" w:rsidRPr="001906C3">
        <w:rPr>
          <w:rFonts w:ascii="Times New Roman" w:hAnsi="Times New Roman" w:cs="Times New Roman"/>
          <w:sz w:val="24"/>
          <w:szCs w:val="24"/>
        </w:rPr>
        <w:t>в дальнейшем совместно именуемые «Стороны»</w:t>
      </w:r>
      <w:r w:rsidRPr="001906C3">
        <w:rPr>
          <w:rFonts w:ascii="Times New Roman" w:hAnsi="Times New Roman" w:cs="Times New Roman"/>
          <w:sz w:val="24"/>
          <w:szCs w:val="24"/>
        </w:rPr>
        <w:t>, заключили настоящий сублицензионный договор (далее – Договор) о нижеследующем:</w:t>
      </w:r>
    </w:p>
    <w:p w:rsidR="001906C3" w:rsidRPr="001906C3" w:rsidRDefault="001906C3" w:rsidP="00116A38">
      <w:pPr>
        <w:pStyle w:val="a7"/>
        <w:numPr>
          <w:ilvl w:val="0"/>
          <w:numId w:val="3"/>
        </w:numPr>
        <w:tabs>
          <w:tab w:val="left" w:pos="378"/>
        </w:tabs>
        <w:ind w:left="0" w:firstLine="284"/>
        <w:jc w:val="both"/>
      </w:pPr>
      <w:r w:rsidRPr="001906C3">
        <w:t>Лицензиат обязуется предоставить, а Сублицензиат оплатить право использования следующих программ для ЭВМ</w:t>
      </w:r>
      <w:r w:rsidR="00116A38">
        <w:t>:</w:t>
      </w:r>
    </w:p>
    <w:tbl>
      <w:tblPr>
        <w:tblW w:w="10051" w:type="dxa"/>
        <w:tblInd w:w="122" w:type="dxa"/>
        <w:tblLayout w:type="fixed"/>
        <w:tblLook w:val="0000"/>
      </w:tblPr>
      <w:tblGrid>
        <w:gridCol w:w="432"/>
        <w:gridCol w:w="3949"/>
        <w:gridCol w:w="1984"/>
        <w:gridCol w:w="1701"/>
        <w:gridCol w:w="1985"/>
      </w:tblGrid>
      <w:tr w:rsidR="00312558" w:rsidRPr="00312558" w:rsidTr="00312558">
        <w:trPr>
          <w:trHeight w:val="33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w:t>
            </w:r>
          </w:p>
        </w:tc>
        <w:tc>
          <w:tcPr>
            <w:tcW w:w="3949"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bCs/>
                <w:sz w:val="24"/>
                <w:szCs w:val="24"/>
              </w:rPr>
              <w:t>Наименование программы для ЭВМ</w:t>
            </w:r>
          </w:p>
        </w:tc>
        <w:tc>
          <w:tcPr>
            <w:tcW w:w="1984" w:type="dxa"/>
            <w:tcBorders>
              <w:top w:val="single" w:sz="4" w:space="0" w:color="auto"/>
              <w:left w:val="nil"/>
              <w:bottom w:val="single" w:sz="4" w:space="0" w:color="auto"/>
              <w:right w:val="single" w:sz="4" w:space="0" w:color="auto"/>
            </w:tcBorders>
            <w:shd w:val="clear" w:color="auto" w:fill="auto"/>
            <w:vAlign w:val="center"/>
          </w:tcPr>
          <w:p w:rsidR="00312558" w:rsidRPr="00312558" w:rsidRDefault="00312558" w:rsidP="001906C3">
            <w:pPr>
              <w:spacing w:after="0" w:line="240" w:lineRule="auto"/>
              <w:jc w:val="center"/>
              <w:rPr>
                <w:rFonts w:ascii="Times New Roman" w:hAnsi="Times New Roman" w:cs="Times New Roman"/>
                <w:bCs/>
                <w:sz w:val="24"/>
                <w:szCs w:val="24"/>
              </w:rPr>
            </w:pPr>
            <w:r w:rsidRPr="00312558">
              <w:rPr>
                <w:rFonts w:ascii="Times New Roman" w:hAnsi="Times New Roman" w:cs="Times New Roman"/>
                <w:bCs/>
                <w:sz w:val="24"/>
                <w:szCs w:val="24"/>
              </w:rPr>
              <w:t>Кол-во</w:t>
            </w:r>
          </w:p>
          <w:p w:rsidR="00312558" w:rsidRPr="00312558" w:rsidRDefault="00312558" w:rsidP="001906C3">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bCs/>
                <w:sz w:val="24"/>
                <w:szCs w:val="24"/>
              </w:rPr>
              <w:t>лицензий, штук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Цена, рубль</w:t>
            </w:r>
          </w:p>
        </w:tc>
        <w:tc>
          <w:tcPr>
            <w:tcW w:w="1985" w:type="dxa"/>
            <w:tcBorders>
              <w:top w:val="single" w:sz="4" w:space="0" w:color="auto"/>
              <w:left w:val="nil"/>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eastAsia="Calibri" w:hAnsi="Times New Roman" w:cs="Times New Roman"/>
                <w:sz w:val="24"/>
                <w:szCs w:val="24"/>
              </w:rPr>
            </w:pPr>
            <w:r w:rsidRPr="00312558">
              <w:rPr>
                <w:rFonts w:ascii="Times New Roman" w:hAnsi="Times New Roman" w:cs="Times New Roman"/>
                <w:sz w:val="24"/>
                <w:szCs w:val="24"/>
              </w:rPr>
              <w:t>Сумма,</w:t>
            </w:r>
            <w:r w:rsidRPr="00312558">
              <w:rPr>
                <w:rFonts w:ascii="Times New Roman" w:eastAsia="Calibri" w:hAnsi="Times New Roman" w:cs="Times New Roman"/>
                <w:sz w:val="24"/>
                <w:szCs w:val="24"/>
              </w:rPr>
              <w:t xml:space="preserve"> рубль</w:t>
            </w:r>
          </w:p>
        </w:tc>
      </w:tr>
      <w:tr w:rsidR="00312558" w:rsidRPr="00312558" w:rsidTr="00312558">
        <w:trPr>
          <w:trHeight w:val="200"/>
        </w:trPr>
        <w:tc>
          <w:tcPr>
            <w:tcW w:w="432" w:type="dxa"/>
            <w:tcBorders>
              <w:top w:val="nil"/>
              <w:left w:val="single" w:sz="4" w:space="0" w:color="auto"/>
              <w:bottom w:val="single" w:sz="4" w:space="0" w:color="auto"/>
              <w:right w:val="single" w:sz="4" w:space="0" w:color="auto"/>
            </w:tcBorders>
            <w:shd w:val="clear" w:color="auto" w:fill="auto"/>
            <w:vAlign w:val="center"/>
          </w:tcPr>
          <w:p w:rsidR="00312558" w:rsidRPr="00312558" w:rsidRDefault="00312558" w:rsidP="001906C3">
            <w:pPr>
              <w:numPr>
                <w:ilvl w:val="0"/>
                <w:numId w:val="2"/>
              </w:numPr>
              <w:tabs>
                <w:tab w:val="clear" w:pos="720"/>
                <w:tab w:val="left" w:pos="426"/>
              </w:tabs>
              <w:spacing w:after="0" w:line="240" w:lineRule="auto"/>
              <w:ind w:left="0" w:firstLine="0"/>
              <w:jc w:val="both"/>
              <w:rPr>
                <w:rFonts w:ascii="Times New Roman" w:hAnsi="Times New Roman" w:cs="Times New Roman"/>
                <w:sz w:val="24"/>
                <w:szCs w:val="24"/>
              </w:rPr>
            </w:pPr>
          </w:p>
        </w:tc>
        <w:tc>
          <w:tcPr>
            <w:tcW w:w="3949" w:type="dxa"/>
            <w:tcBorders>
              <w:top w:val="nil"/>
              <w:left w:val="single" w:sz="4" w:space="0" w:color="auto"/>
              <w:bottom w:val="single" w:sz="4" w:space="0" w:color="auto"/>
              <w:right w:val="single" w:sz="4" w:space="0" w:color="auto"/>
            </w:tcBorders>
            <w:shd w:val="clear" w:color="auto" w:fill="auto"/>
            <w:vAlign w:val="center"/>
          </w:tcPr>
          <w:p w:rsidR="00312558" w:rsidRDefault="00312558" w:rsidP="001D06A0">
            <w:pPr>
              <w:tabs>
                <w:tab w:val="left" w:pos="426"/>
              </w:tabs>
              <w:spacing w:after="0" w:line="240" w:lineRule="auto"/>
              <w:jc w:val="both"/>
              <w:rPr>
                <w:rFonts w:ascii="Times New Roman" w:hAnsi="Times New Roman" w:cs="Times New Roman"/>
                <w:bCs/>
                <w:sz w:val="24"/>
                <w:szCs w:val="24"/>
              </w:rPr>
            </w:pPr>
            <w:r w:rsidRPr="00312558">
              <w:rPr>
                <w:rFonts w:ascii="Times New Roman" w:hAnsi="Times New Roman" w:cs="Times New Roman"/>
                <w:bCs/>
                <w:sz w:val="24"/>
                <w:szCs w:val="24"/>
              </w:rPr>
              <w:t>Операционная система РЕД 8</w:t>
            </w:r>
          </w:p>
          <w:p w:rsidR="00312558" w:rsidRPr="00312558" w:rsidRDefault="00312558" w:rsidP="006F6A8C">
            <w:pPr>
              <w:tabs>
                <w:tab w:val="left" w:pos="426"/>
              </w:tabs>
              <w:spacing w:after="0" w:line="240" w:lineRule="auto"/>
              <w:jc w:val="both"/>
              <w:rPr>
                <w:rFonts w:ascii="Times New Roman" w:hAnsi="Times New Roman" w:cs="Times New Roman"/>
                <w:sz w:val="24"/>
                <w:szCs w:val="24"/>
              </w:rPr>
            </w:pPr>
          </w:p>
        </w:tc>
        <w:tc>
          <w:tcPr>
            <w:tcW w:w="1984" w:type="dxa"/>
            <w:tcBorders>
              <w:top w:val="nil"/>
              <w:left w:val="nil"/>
              <w:bottom w:val="single" w:sz="4" w:space="0" w:color="auto"/>
              <w:right w:val="single" w:sz="4" w:space="0" w:color="auto"/>
            </w:tcBorders>
            <w:shd w:val="clear" w:color="auto" w:fill="auto"/>
            <w:vAlign w:val="center"/>
          </w:tcPr>
          <w:p w:rsidR="00312558" w:rsidRPr="00312558" w:rsidRDefault="009F2459" w:rsidP="00312558">
            <w:pPr>
              <w:tabs>
                <w:tab w:val="left" w:pos="42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nil"/>
              <w:left w:val="single" w:sz="4" w:space="0" w:color="auto"/>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hAnsi="Times New Roman" w:cs="Times New Roman"/>
                <w:sz w:val="24"/>
                <w:szCs w:val="24"/>
              </w:rPr>
            </w:pPr>
          </w:p>
        </w:tc>
        <w:tc>
          <w:tcPr>
            <w:tcW w:w="1985" w:type="dxa"/>
            <w:tcBorders>
              <w:top w:val="nil"/>
              <w:left w:val="nil"/>
              <w:bottom w:val="single" w:sz="4" w:space="0" w:color="auto"/>
              <w:right w:val="single" w:sz="4" w:space="0" w:color="auto"/>
            </w:tcBorders>
            <w:shd w:val="clear" w:color="auto" w:fill="auto"/>
            <w:vAlign w:val="center"/>
          </w:tcPr>
          <w:p w:rsidR="00312558" w:rsidRPr="00312558" w:rsidRDefault="00312558" w:rsidP="00312558">
            <w:pPr>
              <w:tabs>
                <w:tab w:val="left" w:pos="426"/>
              </w:tabs>
              <w:spacing w:after="0" w:line="240" w:lineRule="auto"/>
              <w:jc w:val="center"/>
              <w:rPr>
                <w:rFonts w:ascii="Times New Roman" w:hAnsi="Times New Roman" w:cs="Times New Roman"/>
                <w:sz w:val="24"/>
                <w:szCs w:val="24"/>
              </w:rPr>
            </w:pPr>
          </w:p>
        </w:tc>
      </w:tr>
    </w:tbl>
    <w:p w:rsidR="001906C3" w:rsidRPr="001906C3" w:rsidRDefault="001906C3" w:rsidP="001906C3">
      <w:pPr>
        <w:pStyle w:val="a7"/>
        <w:jc w:val="both"/>
      </w:pPr>
    </w:p>
    <w:p w:rsidR="001906C3" w:rsidRPr="001906C3" w:rsidRDefault="001906C3" w:rsidP="001906C3">
      <w:pPr>
        <w:pStyle w:val="a7"/>
        <w:tabs>
          <w:tab w:val="left" w:pos="378"/>
        </w:tabs>
        <w:ind w:left="0"/>
        <w:jc w:val="both"/>
      </w:pPr>
      <w:r w:rsidRPr="001906C3">
        <w:t xml:space="preserve">Общая стоимость предоставляемого права использования программ для ЭВМ (вознаграждение Лицензиата), подлежащая уплате Сублицензиатом, </w:t>
      </w:r>
      <w:r w:rsidRPr="00116A38">
        <w:t>составляет</w:t>
      </w:r>
      <w:r w:rsidR="00F661E4">
        <w:t>:__________</w:t>
      </w:r>
      <w:r w:rsidRPr="00116A38">
        <w:t xml:space="preserve"> </w:t>
      </w:r>
      <w:r w:rsidR="006F6A8C">
        <w:t>(</w:t>
      </w:r>
      <w:r w:rsidR="00F661E4">
        <w:t>_______________________________________</w:t>
      </w:r>
      <w:r w:rsidR="006F6A8C">
        <w:t>)</w:t>
      </w:r>
      <w:r w:rsidRPr="00116A38">
        <w:t xml:space="preserve"> рублей</w:t>
      </w:r>
      <w:r w:rsidR="006F6A8C">
        <w:t xml:space="preserve"> 00 копеек</w:t>
      </w:r>
      <w:r w:rsidR="00F661E4">
        <w:t>,</w:t>
      </w:r>
      <w:r w:rsidRPr="001906C3">
        <w:t xml:space="preserve"> НДС </w:t>
      </w:r>
      <w:r w:rsidR="006F6A8C">
        <w:t>не облагается</w:t>
      </w:r>
      <w:r w:rsidRPr="001906C3">
        <w:t>.</w:t>
      </w:r>
    </w:p>
    <w:p w:rsidR="001906C3" w:rsidRPr="001906C3" w:rsidRDefault="001906C3" w:rsidP="001906C3">
      <w:pPr>
        <w:pStyle w:val="a7"/>
        <w:tabs>
          <w:tab w:val="left" w:pos="378"/>
        </w:tabs>
        <w:ind w:left="0"/>
        <w:jc w:val="both"/>
      </w:pPr>
      <w:r w:rsidRPr="001906C3">
        <w:t xml:space="preserve">Реестровая запись № </w:t>
      </w:r>
      <w:r w:rsidR="00312558">
        <w:t>3751</w:t>
      </w:r>
      <w:r w:rsidRPr="001906C3">
        <w:t xml:space="preserve"> от </w:t>
      </w:r>
      <w:r w:rsidR="00312558">
        <w:t xml:space="preserve">23 июля </w:t>
      </w:r>
      <w:r w:rsidRPr="001906C3">
        <w:t>20</w:t>
      </w:r>
      <w:r w:rsidR="00312558">
        <w:t>17</w:t>
      </w:r>
      <w:r w:rsidRPr="001906C3">
        <w:t xml:space="preserve"> г. в реестре Российского программного обеспечения.</w:t>
      </w:r>
    </w:p>
    <w:p w:rsidR="001906C3" w:rsidRPr="001906C3" w:rsidRDefault="006F6A8C" w:rsidP="00116A38">
      <w:pPr>
        <w:shd w:val="clear" w:color="auto" w:fill="FFFFFF"/>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001906C3" w:rsidRPr="001906C3">
        <w:rPr>
          <w:rFonts w:ascii="Times New Roman" w:hAnsi="Times New Roman" w:cs="Times New Roman"/>
          <w:sz w:val="24"/>
          <w:szCs w:val="24"/>
        </w:rPr>
        <w:t xml:space="preserve">. Срок предоставления права использования программ для ЭВМ: </w:t>
      </w:r>
      <w:r w:rsidR="00116A38" w:rsidRPr="008D6D7E">
        <w:rPr>
          <w:rFonts w:ascii="Times New Roman" w:hAnsi="Times New Roman" w:cs="Times New Roman"/>
          <w:sz w:val="24"/>
          <w:szCs w:val="24"/>
        </w:rPr>
        <w:t xml:space="preserve">с момента подписания Договора, но не позднее </w:t>
      </w:r>
      <w:r w:rsidR="00F661E4">
        <w:rPr>
          <w:rFonts w:ascii="Times New Roman" w:hAnsi="Times New Roman" w:cs="Times New Roman"/>
          <w:sz w:val="24"/>
          <w:szCs w:val="24"/>
        </w:rPr>
        <w:t>10 сентября</w:t>
      </w:r>
      <w:r w:rsidR="00116A38" w:rsidRPr="008D6D7E">
        <w:rPr>
          <w:rFonts w:ascii="Times New Roman" w:hAnsi="Times New Roman" w:cs="Times New Roman"/>
          <w:sz w:val="24"/>
          <w:szCs w:val="24"/>
        </w:rPr>
        <w:t xml:space="preserve"> 202</w:t>
      </w:r>
      <w:r w:rsidR="00F661E4">
        <w:rPr>
          <w:rFonts w:ascii="Times New Roman" w:hAnsi="Times New Roman" w:cs="Times New Roman"/>
          <w:sz w:val="24"/>
          <w:szCs w:val="24"/>
        </w:rPr>
        <w:t>6</w:t>
      </w:r>
      <w:r w:rsidR="00116A38" w:rsidRPr="008D6D7E">
        <w:rPr>
          <w:rFonts w:ascii="Times New Roman" w:hAnsi="Times New Roman" w:cs="Times New Roman"/>
          <w:sz w:val="24"/>
          <w:szCs w:val="24"/>
        </w:rPr>
        <w:t xml:space="preserve"> г.</w:t>
      </w:r>
    </w:p>
    <w:p w:rsidR="001906C3" w:rsidRPr="001906C3" w:rsidRDefault="001906C3" w:rsidP="001906C3">
      <w:pPr>
        <w:tabs>
          <w:tab w:val="left" w:pos="374"/>
        </w:tabs>
        <w:spacing w:after="0" w:line="240" w:lineRule="auto"/>
        <w:jc w:val="both"/>
        <w:rPr>
          <w:rFonts w:ascii="Times New Roman" w:hAnsi="Times New Roman" w:cs="Times New Roman"/>
          <w:sz w:val="24"/>
          <w:szCs w:val="24"/>
        </w:rPr>
      </w:pPr>
    </w:p>
    <w:tbl>
      <w:tblPr>
        <w:tblW w:w="0" w:type="auto"/>
        <w:tblLook w:val="01E0"/>
      </w:tblPr>
      <w:tblGrid>
        <w:gridCol w:w="4828"/>
        <w:gridCol w:w="4742"/>
      </w:tblGrid>
      <w:tr w:rsidR="001906C3" w:rsidRPr="001906C3" w:rsidTr="00DB44EC">
        <w:trPr>
          <w:trHeight w:val="254"/>
        </w:trPr>
        <w:tc>
          <w:tcPr>
            <w:tcW w:w="4828" w:type="dxa"/>
          </w:tcPr>
          <w:p w:rsidR="001906C3" w:rsidRPr="00116A38" w:rsidRDefault="00116A38" w:rsidP="00116A38">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Сублицензиат:</w:t>
            </w:r>
          </w:p>
        </w:tc>
        <w:tc>
          <w:tcPr>
            <w:tcW w:w="4742" w:type="dxa"/>
          </w:tcPr>
          <w:p w:rsidR="00116A38" w:rsidRPr="00116A38" w:rsidRDefault="00116A38" w:rsidP="00116A38">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Лицензиат:</w:t>
            </w:r>
          </w:p>
          <w:p w:rsidR="001906C3" w:rsidRPr="00116A38" w:rsidRDefault="001906C3" w:rsidP="001906C3">
            <w:pPr>
              <w:spacing w:after="0" w:line="240" w:lineRule="auto"/>
              <w:jc w:val="both"/>
              <w:rPr>
                <w:rFonts w:ascii="Times New Roman" w:hAnsi="Times New Roman" w:cs="Times New Roman"/>
                <w:sz w:val="24"/>
                <w:szCs w:val="24"/>
              </w:rPr>
            </w:pPr>
          </w:p>
        </w:tc>
      </w:tr>
      <w:tr w:rsidR="001906C3" w:rsidRPr="001906C3" w:rsidTr="00DB44EC">
        <w:trPr>
          <w:trHeight w:val="788"/>
        </w:trPr>
        <w:tc>
          <w:tcPr>
            <w:tcW w:w="4828" w:type="dxa"/>
          </w:tcPr>
          <w:p w:rsidR="001906C3" w:rsidRPr="00116A38" w:rsidRDefault="001906C3" w:rsidP="00F661E4">
            <w:pPr>
              <w:spacing w:after="0" w:line="240" w:lineRule="auto"/>
              <w:rPr>
                <w:rFonts w:ascii="Times New Roman" w:hAnsi="Times New Roman" w:cs="Times New Roman"/>
                <w:sz w:val="24"/>
                <w:szCs w:val="24"/>
              </w:rPr>
            </w:pPr>
          </w:p>
        </w:tc>
        <w:tc>
          <w:tcPr>
            <w:tcW w:w="4742" w:type="dxa"/>
          </w:tcPr>
          <w:p w:rsidR="001906C3" w:rsidRPr="00116A38" w:rsidRDefault="001906C3" w:rsidP="006F6A8C">
            <w:pPr>
              <w:spacing w:after="0" w:line="240" w:lineRule="auto"/>
              <w:jc w:val="both"/>
              <w:rPr>
                <w:rFonts w:ascii="Times New Roman" w:hAnsi="Times New Roman" w:cs="Times New Roman"/>
                <w:sz w:val="24"/>
                <w:szCs w:val="24"/>
              </w:rPr>
            </w:pPr>
          </w:p>
        </w:tc>
      </w:tr>
    </w:tbl>
    <w:p w:rsidR="00116A38" w:rsidRDefault="006F6A8C" w:rsidP="006F6A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6A38">
        <w:rPr>
          <w:rFonts w:ascii="Times New Roman" w:hAnsi="Times New Roman" w:cs="Times New Roman"/>
          <w:sz w:val="24"/>
          <w:szCs w:val="24"/>
        </w:rPr>
        <w:t>ПОДПИСАНО  ЭЦП                                                       ПОДПИСАНО  ЭЦП</w:t>
      </w:r>
    </w:p>
    <w:p w:rsidR="00116A38" w:rsidRDefault="00116A38" w:rsidP="00116A38">
      <w:pPr>
        <w:spacing w:after="0" w:line="240" w:lineRule="auto"/>
        <w:rPr>
          <w:rFonts w:ascii="Times New Roman" w:hAnsi="Times New Roman" w:cs="Times New Roman"/>
          <w:sz w:val="24"/>
          <w:szCs w:val="24"/>
        </w:rPr>
      </w:pPr>
    </w:p>
    <w:p w:rsidR="00116A38" w:rsidRDefault="00116A38"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6F6A8C" w:rsidRDefault="006F6A8C"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F661E4" w:rsidRDefault="00F661E4"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8D6D7E" w:rsidRDefault="008D6D7E" w:rsidP="00116A38">
      <w:pPr>
        <w:spacing w:after="0" w:line="240" w:lineRule="auto"/>
        <w:rPr>
          <w:rFonts w:ascii="Times New Roman" w:hAnsi="Times New Roman" w:cs="Times New Roman"/>
          <w:sz w:val="24"/>
          <w:szCs w:val="24"/>
        </w:rPr>
      </w:pPr>
    </w:p>
    <w:p w:rsidR="00116A38" w:rsidRPr="001906C3" w:rsidRDefault="009F2459" w:rsidP="00116A3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116A38" w:rsidRPr="001906C3" w:rsidRDefault="00116A38" w:rsidP="00116A38">
      <w:pPr>
        <w:spacing w:after="0" w:line="240" w:lineRule="auto"/>
        <w:jc w:val="right"/>
        <w:rPr>
          <w:rFonts w:ascii="Times New Roman" w:hAnsi="Times New Roman" w:cs="Times New Roman"/>
          <w:sz w:val="24"/>
          <w:szCs w:val="24"/>
        </w:rPr>
      </w:pPr>
      <w:r w:rsidRPr="001906C3">
        <w:rPr>
          <w:rFonts w:ascii="Times New Roman" w:hAnsi="Times New Roman" w:cs="Times New Roman"/>
          <w:sz w:val="24"/>
          <w:szCs w:val="24"/>
        </w:rPr>
        <w:t>к сублицензионному договору</w:t>
      </w:r>
    </w:p>
    <w:p w:rsidR="00116A38" w:rsidRPr="001906C3" w:rsidRDefault="00116A38" w:rsidP="00116A38">
      <w:pPr>
        <w:spacing w:after="0" w:line="240" w:lineRule="auto"/>
        <w:jc w:val="right"/>
        <w:rPr>
          <w:rFonts w:ascii="Times New Roman" w:hAnsi="Times New Roman" w:cs="Times New Roman"/>
          <w:bCs/>
          <w:sz w:val="24"/>
          <w:szCs w:val="24"/>
        </w:rPr>
      </w:pPr>
      <w:r w:rsidRPr="00116A38">
        <w:rPr>
          <w:rFonts w:ascii="Times New Roman" w:hAnsi="Times New Roman" w:cs="Times New Roman"/>
          <w:sz w:val="24"/>
          <w:szCs w:val="24"/>
        </w:rPr>
        <w:t>от ___. ___.20</w:t>
      </w:r>
      <w:r w:rsidR="009B3B8B">
        <w:rPr>
          <w:rFonts w:ascii="Times New Roman" w:hAnsi="Times New Roman" w:cs="Times New Roman"/>
          <w:sz w:val="24"/>
          <w:szCs w:val="24"/>
        </w:rPr>
        <w:t>26</w:t>
      </w:r>
      <w:r w:rsidRPr="00116A38">
        <w:rPr>
          <w:rFonts w:ascii="Times New Roman" w:hAnsi="Times New Roman" w:cs="Times New Roman"/>
          <w:sz w:val="24"/>
          <w:szCs w:val="24"/>
        </w:rPr>
        <w:t xml:space="preserve"> №</w:t>
      </w:r>
      <w:r w:rsidR="00F661E4">
        <w:rPr>
          <w:rFonts w:ascii="Times New Roman" w:hAnsi="Times New Roman" w:cs="Times New Roman"/>
          <w:sz w:val="24"/>
          <w:szCs w:val="24"/>
        </w:rPr>
        <w:t xml:space="preserve"> 2026</w:t>
      </w:r>
      <w:r>
        <w:rPr>
          <w:rFonts w:ascii="Times New Roman" w:hAnsi="Times New Roman" w:cs="Times New Roman"/>
          <w:sz w:val="24"/>
          <w:szCs w:val="24"/>
        </w:rPr>
        <w:t>/1</w:t>
      </w:r>
      <w:r w:rsidR="009F2459">
        <w:rPr>
          <w:rFonts w:ascii="Times New Roman" w:hAnsi="Times New Roman" w:cs="Times New Roman"/>
          <w:sz w:val="24"/>
          <w:szCs w:val="24"/>
        </w:rPr>
        <w:t>32</w:t>
      </w:r>
    </w:p>
    <w:p w:rsidR="00116A38" w:rsidRDefault="00116A38" w:rsidP="00116A38">
      <w:pPr>
        <w:spacing w:after="0" w:line="240" w:lineRule="auto"/>
        <w:jc w:val="right"/>
        <w:rPr>
          <w:rFonts w:ascii="Times New Roman" w:hAnsi="Times New Roman" w:cs="Times New Roman"/>
          <w:sz w:val="24"/>
          <w:szCs w:val="24"/>
        </w:rPr>
      </w:pPr>
    </w:p>
    <w:p w:rsidR="00116A38" w:rsidRPr="00116A38" w:rsidRDefault="00116A38" w:rsidP="00116A38">
      <w:pPr>
        <w:spacing w:after="0" w:line="240" w:lineRule="auto"/>
        <w:jc w:val="center"/>
        <w:rPr>
          <w:rFonts w:ascii="Times New Roman" w:hAnsi="Times New Roman" w:cs="Times New Roman"/>
          <w:b/>
          <w:bCs/>
        </w:rPr>
      </w:pPr>
      <w:r w:rsidRPr="00116A38">
        <w:rPr>
          <w:rFonts w:ascii="Times New Roman" w:hAnsi="Times New Roman" w:cs="Times New Roman"/>
          <w:b/>
          <w:bCs/>
        </w:rPr>
        <w:t>ТЕХНИЧЕСКОЕ ЗАДАНИЕ</w:t>
      </w:r>
    </w:p>
    <w:p w:rsidR="00116A38" w:rsidRPr="00116A38" w:rsidRDefault="00116A38" w:rsidP="00116A38">
      <w:pPr>
        <w:spacing w:after="0" w:line="240" w:lineRule="auto"/>
        <w:jc w:val="center"/>
        <w:rPr>
          <w:rFonts w:ascii="Times New Roman" w:hAnsi="Times New Roman" w:cs="Times New Roman"/>
          <w:b/>
          <w:bCs/>
        </w:rPr>
      </w:pPr>
      <w:r w:rsidRPr="00116A38">
        <w:rPr>
          <w:rFonts w:ascii="Times New Roman" w:hAnsi="Times New Roman" w:cs="Times New Roman"/>
          <w:b/>
          <w:bCs/>
        </w:rPr>
        <w:t xml:space="preserve">на предоставление права использования ОС РЕД 8 </w:t>
      </w:r>
    </w:p>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spacing w:after="0" w:line="240" w:lineRule="auto"/>
        <w:rPr>
          <w:rFonts w:ascii="Times New Roman" w:hAnsi="Times New Roman" w:cs="Times New Roman"/>
        </w:rPr>
      </w:pPr>
      <w:r w:rsidRPr="00116A38">
        <w:rPr>
          <w:rFonts w:ascii="Times New Roman" w:hAnsi="Times New Roman" w:cs="Times New Roman"/>
          <w:b/>
          <w:bCs/>
        </w:rPr>
        <w:t>Функции выполняемые программным обеспечением:</w:t>
      </w: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Базовые функции программного обеспечения:</w:t>
      </w:r>
    </w:p>
    <w:tbl>
      <w:tblPr>
        <w:tblW w:w="10895" w:type="dxa"/>
        <w:tblInd w:w="-512" w:type="dxa"/>
        <w:tblLayout w:type="fixed"/>
        <w:tblCellMar>
          <w:top w:w="55" w:type="dxa"/>
          <w:left w:w="55" w:type="dxa"/>
          <w:bottom w:w="55" w:type="dxa"/>
          <w:right w:w="55" w:type="dxa"/>
        </w:tblCellMar>
        <w:tblLook w:val="0000"/>
      </w:tblPr>
      <w:tblGrid>
        <w:gridCol w:w="1964"/>
        <w:gridCol w:w="6541"/>
        <w:gridCol w:w="2390"/>
      </w:tblGrid>
      <w:tr w:rsidR="00116A38" w:rsidRPr="00116A38" w:rsidTr="00DB44EC">
        <w:tc>
          <w:tcPr>
            <w:tcW w:w="1964"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390"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Базовые функции</w:t>
            </w:r>
          </w:p>
        </w:tc>
        <w:tc>
          <w:tcPr>
            <w:tcW w:w="6541" w:type="dxa"/>
            <w:tcBorders>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быть зарегистрирована в Едином реестре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c>
          <w:tcPr>
            <w:tcW w:w="2390"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 реестровой записи</w:t>
            </w:r>
          </w:p>
          <w:p w:rsidR="00116A38" w:rsidRPr="00116A38" w:rsidRDefault="006F6A8C" w:rsidP="00116A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3751 от 23.07.2017 г.</w:t>
            </w:r>
          </w:p>
        </w:tc>
      </w:tr>
      <w:tr w:rsidR="00116A38" w:rsidRPr="00116A38" w:rsidTr="00DB44EC">
        <w:trPr>
          <w:trHeight w:val="1321"/>
        </w:trPr>
        <w:tc>
          <w:tcPr>
            <w:tcW w:w="1964" w:type="dxa"/>
            <w:vMerge/>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быть построена на ядре Linux и предназначена для функционирования на процессорах архитектуры x86_64 (64-разрядные процессоры Intel и AMD), aarch64 (в том числе процессоры «Байкал»), должны быть отдельные образы операционной системы для каждой архитектуры</w:t>
            </w:r>
          </w:p>
        </w:tc>
        <w:tc>
          <w:tcPr>
            <w:tcW w:w="2390"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соответствует</w:t>
            </w:r>
          </w:p>
        </w:tc>
      </w:tr>
    </w:tbl>
    <w:p w:rsidR="00116A38" w:rsidRPr="00116A38" w:rsidRDefault="00116A38" w:rsidP="00116A38">
      <w:pPr>
        <w:pStyle w:val="af1"/>
        <w:spacing w:after="0" w:line="240" w:lineRule="auto"/>
        <w:rPr>
          <w:rFonts w:ascii="Times New Roman" w:hAnsi="Times New Roman" w:cs="Times New Roman"/>
          <w:sz w:val="22"/>
          <w:szCs w:val="22"/>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Функции безопасности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для обнаружения уязвимостей со следующими возможностями: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объектом сканирования могут являться локальные файловые системы, образы контейнеров, манифесты развертывания контейнеров, кластеры контейнеров, репозитории, образы виртуальных машин;</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сканирование по базам данных уязвимостей, в том числе:</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база данных общеизвестных уязвимостей информационной безопасности CVE;</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Банк данных угроз безопасности информации Федеральной службы по техническому и экспортному контролю (БДУ ФСТЭК России);</w:t>
            </w:r>
          </w:p>
          <w:p w:rsidR="00116A38" w:rsidRPr="00116A38" w:rsidRDefault="00116A38" w:rsidP="00116A38">
            <w:pPr>
              <w:spacing w:after="0" w:line="240" w:lineRule="auto"/>
              <w:rPr>
                <w:rFonts w:ascii="Times New Roman" w:hAnsi="Times New Roman" w:cs="Times New Roman"/>
                <w:sz w:val="20"/>
                <w:szCs w:val="20"/>
              </w:rPr>
            </w:pPr>
            <w:r w:rsidRPr="00116A38">
              <w:rPr>
                <w:rFonts w:ascii="Times New Roman" w:hAnsi="Times New Roman" w:cs="Times New Roman"/>
                <w:sz w:val="20"/>
                <w:szCs w:val="20"/>
              </w:rPr>
              <w:t>- база данных уязвимостей формируемой вендором операционной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 обнаружение секретов в конфигурационных файлах </w:t>
            </w:r>
            <w:bookmarkStart w:id="6" w:name="_GoBack"/>
            <w:bookmarkEnd w:id="6"/>
            <w:r w:rsidRPr="00116A38">
              <w:rPr>
                <w:rFonts w:ascii="Times New Roman" w:hAnsi="Times New Roman" w:cs="Times New Roman"/>
                <w:sz w:val="20"/>
                <w:szCs w:val="20"/>
              </w:rPr>
              <w:t>(пароли, токены, приватные ключи);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База данных уязвимостей для программы обнаружения уязвимостей должна поставляться в формате docker-образа.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bl>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Общесистемные функции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tcBorders>
            <w:noWrap/>
            <w:vAlign w:val="center"/>
          </w:tcPr>
          <w:p w:rsidR="00116A38" w:rsidRPr="00116A38" w:rsidRDefault="00116A38" w:rsidP="00116A38">
            <w:pPr>
              <w:spacing w:after="0" w:line="240" w:lineRule="auto"/>
              <w:ind w:left="-57"/>
              <w:jc w:val="center"/>
              <w:rPr>
                <w:rFonts w:ascii="Times New Roman" w:hAnsi="Times New Roman" w:cs="Times New Roman"/>
                <w:sz w:val="20"/>
                <w:szCs w:val="20"/>
              </w:rPr>
            </w:pPr>
            <w:r w:rsidRPr="00116A38">
              <w:rPr>
                <w:rFonts w:ascii="Times New Roman" w:hAnsi="Times New Roman" w:cs="Times New Roman"/>
                <w:sz w:val="20"/>
                <w:szCs w:val="20"/>
              </w:rPr>
              <w:t>Общесистемные функции</w:t>
            </w: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ядра Linux не ниже версии 6.12.</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настройки используемых версий ядра Linux. Программа должна обеспечивать возможность установки доступных обновлений, удаления старых версий ядер, изменения порядка загрузки ядер.</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rPr>
          <w:trHeight w:val="341"/>
        </w:trPr>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корневых TLS-сертификатов для возможности подключения к  государственным информационным системам и прочими интернет-ресурсами: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удостоверяющего центра Минцифры России (https://www.gosuslugi.ru/tls);</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удостоверяющего центра ТЦИ (</w:t>
            </w:r>
            <w:hyperlink r:id="rId10" w:tooltip="https://tlscc.ru/" w:history="1">
              <w:r w:rsidRPr="00116A38">
                <w:rPr>
                  <w:rStyle w:val="af0"/>
                  <w:rFonts w:ascii="Times New Roman" w:hAnsi="Times New Roman" w:cs="Times New Roman"/>
                  <w:sz w:val="20"/>
                  <w:szCs w:val="20"/>
                </w:rPr>
                <w:t>https://tlscc.ru/</w:t>
              </w:r>
            </w:hyperlink>
            <w:r w:rsidRPr="00116A38">
              <w:rPr>
                <w:rFonts w:ascii="Times New Roman" w:hAnsi="Times New Roman" w:cs="Times New Roman"/>
                <w:sz w:val="20"/>
                <w:szCs w:val="20"/>
              </w:rPr>
              <w:t>);</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TLS-сертификат проекта ЕСПД «Цифровая экономика»  (https://espd.rt.ru/);</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ОС должна использовать «Реестр адресно-номерных ресурсов (РАНР) </w:t>
            </w:r>
            <w:r w:rsidRPr="00116A38">
              <w:rPr>
                <w:rFonts w:ascii="Times New Roman" w:hAnsi="Times New Roman" w:cs="Times New Roman"/>
                <w:sz w:val="20"/>
                <w:szCs w:val="20"/>
              </w:rPr>
              <w:lastRenderedPageBreak/>
              <w:t>российского сегмента интернета» (https://w.ranr.noc.gov.ru/) в качестве whois-сервиса по умолчанию.</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lastRenderedPageBreak/>
              <w:t xml:space="preserve">использует Реестр </w:t>
            </w:r>
            <w:r w:rsidRPr="00116A38">
              <w:rPr>
                <w:rFonts w:ascii="Times New Roman" w:hAnsi="Times New Roman" w:cs="Times New Roman"/>
                <w:sz w:val="20"/>
                <w:szCs w:val="20"/>
              </w:rPr>
              <w:lastRenderedPageBreak/>
              <w:t>адресно-номерных ресурсов (РАНР) российского сегмента интернета</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 консольным интерфейсом) для обновления системы между мажорными версиями ОС без переустановки, со следующими возможностями: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обновление пакетной базы ОС (включая ядро) для приведения в соответствие с новой мажорной версией ОС;</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использование локальных репозиториев для обновления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выбор каталога файловой системы для загрузки пакетов, необходимых для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проверка достаточности свободного места в системе для загрузки пакетов необходимых для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формирование журнала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возврат к старой версии ОС, в случае возникновения ошибок в процессе обновления;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как в графическом, так и в консольном интерфейсе.</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интерфейсом) обеспечивающего обезличенный сбор информации об ошибках и инцидентах, появившихся при эксплуатации ОС. Информация должна сохраняться на локальном ПК в виде архива для передачи в техническую поддержку. Данный функционал должен обеспечивать агрегацию следующих данных:</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времени события запуска и остановки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информационные сообщения и ошибок системы во время загрузки и во время работы;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статусы системных сервисов и список запущенных процессов;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журналы событий работы системных сервисов и процессов;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домене Windows, если ПК введен в домен;</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об аппаратном обеспечении ПК и подключенных периферийных устройствах;</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информация о сетевых настройках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списка ПО установленного из репозитория и список стороннего ПО;</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история событий установки и обновления ПО;</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конфигурационные файлы загружаемых модулей во время запуска ОС;</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конфигурационные файлы настройки системных сервисов;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общая информация о дисковой подсистеме, информация об LVM и SMART.</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и не требовать написания скриптов.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rPr>
          <w:trHeight w:val="365"/>
        </w:trPr>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ОС должна иметь подтверждённую совместимость с программным продуктом "1C:Предприятие 8" (Правообладатель ООО "1С-Софт").</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Совместимость должна быть подтверждена правообладателем программного продукта на официальном сайте в разделе «Системные требования «1С:Предприятия».</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подтвержденную совместимость имеет</w:t>
            </w:r>
          </w:p>
        </w:tc>
      </w:tr>
    </w:tbl>
    <w:p w:rsidR="00116A38" w:rsidRPr="00116A38" w:rsidRDefault="00116A38" w:rsidP="00116A38">
      <w:pPr>
        <w:spacing w:after="0" w:line="240" w:lineRule="auto"/>
        <w:rPr>
          <w:rFonts w:ascii="Times New Roman" w:hAnsi="Times New Roman" w:cs="Times New Roman"/>
          <w:b/>
          <w:bCs/>
        </w:rPr>
      </w:pPr>
    </w:p>
    <w:p w:rsidR="00116A38" w:rsidRPr="00116A38" w:rsidRDefault="00116A38" w:rsidP="00116A38">
      <w:pPr>
        <w:numPr>
          <w:ilvl w:val="0"/>
          <w:numId w:val="9"/>
        </w:numPr>
        <w:spacing w:after="0" w:line="240" w:lineRule="auto"/>
        <w:ind w:left="397" w:hanging="397"/>
        <w:rPr>
          <w:rFonts w:ascii="Times New Roman" w:hAnsi="Times New Roman" w:cs="Times New Roman"/>
        </w:rPr>
      </w:pPr>
      <w:r w:rsidRPr="00116A38">
        <w:rPr>
          <w:rFonts w:ascii="Times New Roman" w:hAnsi="Times New Roman" w:cs="Times New Roman"/>
        </w:rPr>
        <w:t>Функции пользовательского окружения программного обеспечения:</w:t>
      </w:r>
    </w:p>
    <w:tbl>
      <w:tblPr>
        <w:tblW w:w="10948" w:type="dxa"/>
        <w:tblInd w:w="-512" w:type="dxa"/>
        <w:tblLayout w:type="fixed"/>
        <w:tblCellMar>
          <w:top w:w="55" w:type="dxa"/>
          <w:left w:w="55" w:type="dxa"/>
          <w:bottom w:w="55" w:type="dxa"/>
          <w:right w:w="55" w:type="dxa"/>
        </w:tblCellMar>
        <w:tblLook w:val="0000"/>
      </w:tblPr>
      <w:tblGrid>
        <w:gridCol w:w="1964"/>
        <w:gridCol w:w="6541"/>
        <w:gridCol w:w="2443"/>
      </w:tblGrid>
      <w:tr w:rsidR="00116A38" w:rsidRPr="00116A38" w:rsidTr="00DB44EC">
        <w:trPr>
          <w:tblHeader/>
        </w:trPr>
        <w:tc>
          <w:tcPr>
            <w:tcW w:w="1964"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Функциональная группа</w:t>
            </w:r>
          </w:p>
        </w:tc>
        <w:tc>
          <w:tcPr>
            <w:tcW w:w="6541" w:type="dxa"/>
            <w:tcBorders>
              <w:top w:val="single" w:sz="6" w:space="0" w:color="000000"/>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Описание функции</w:t>
            </w:r>
          </w:p>
        </w:tc>
        <w:tc>
          <w:tcPr>
            <w:tcW w:w="2443" w:type="dxa"/>
            <w:tcBorders>
              <w:top w:val="single" w:sz="6" w:space="0" w:color="000000"/>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Соответствие требуемым функциям ОС</w:t>
            </w:r>
          </w:p>
        </w:tc>
      </w:tr>
      <w:tr w:rsidR="00116A38" w:rsidRPr="00116A38" w:rsidTr="00DB44EC">
        <w:tc>
          <w:tcPr>
            <w:tcW w:w="1964" w:type="dxa"/>
            <w:vMerge w:val="restart"/>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Пользовательское окружение</w:t>
            </w: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графического окружения рабочего стола для следующих сценариев использования: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для использования в качестве настольной системы (настольные ПК)</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для использования на портативных устройствах с сенсорным экраном</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Графическое окружение рабочего стола должны предоставлять следующие возможности: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главное меню с функцией поиска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панель уведомлений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управление расположением панелей рабочего стола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управление виджетами рабочего стола и панелей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lastRenderedPageBreak/>
              <w:t>- светлые и темные темы оформления рабочего стола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нескольких виртуальных рабочих столов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жестов для сенсорных экранов</w:t>
            </w:r>
            <w:r w:rsidRPr="00116A38">
              <w:rPr>
                <w:rFonts w:ascii="Times New Roman" w:hAnsi="Times New Roman" w:cs="Times New Roman"/>
                <w:sz w:val="20"/>
                <w:szCs w:val="20"/>
              </w:rPr>
              <w:br/>
              <w:t>- масштабирование интерфейса в диапазоне 100%, 125%, 150%, 175%, 200%</w:t>
            </w:r>
            <w:r w:rsidRPr="00116A38">
              <w:rPr>
                <w:rFonts w:ascii="Times New Roman" w:hAnsi="Times New Roman" w:cs="Times New Roman"/>
                <w:sz w:val="20"/>
                <w:szCs w:val="20"/>
              </w:rPr>
              <w:br/>
              <w:t>- ночная цветовая схема с настройкой цветовой температуры и периода использования</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lastRenderedPageBreak/>
              <w:t>представляет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Графическое окружение рабочего стола должно предоставлять следующие специальные возможности: </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экранный диктор orca и синтезатор речи rhvoice;</w:t>
            </w:r>
            <w:r w:rsidRPr="00116A38">
              <w:rPr>
                <w:rFonts w:ascii="Times New Roman" w:hAnsi="Times New Roman" w:cs="Times New Roman"/>
                <w:sz w:val="20"/>
                <w:szCs w:val="20"/>
              </w:rPr>
              <w:br/>
              <w:t xml:space="preserve"> - высококонтрастные темы оформления рабочего стола;</w:t>
            </w:r>
            <w:r w:rsidRPr="00116A38">
              <w:rPr>
                <w:rFonts w:ascii="Times New Roman" w:hAnsi="Times New Roman" w:cs="Times New Roman"/>
                <w:sz w:val="20"/>
                <w:szCs w:val="20"/>
              </w:rPr>
              <w:br/>
              <w:t>-        экранная клавиатура и экранная лупа.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представляет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возможность выбора доступной сети Wi-Fi и подключения к выбранной сети Wi-Fi до входа в систему.</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возможность установить VPN-соединение до входа в систему.</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vAlign w:val="bottom"/>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Экран входа в систему должен обеспечивать доступ к специальным возможностям до входа в систему.</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установки Интернет-браузера из Реестра отечественного ПО. ОС должна обеспечивать поставку обновлений установленного Интернет-браузера из Реестра отечественного ПО.</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установки офисного пакета из Реестра отечественного ПО. ОС должна обеспечивать поставку обновлений установленного офисного пакета из Реестра отечественного ПО.</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обеспечивает</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инструмента (с графическим интерфейсом) для сохранения персональных данных пользователя в свойствах офисных документов и удаления персональных данных пользователя из свойств офисных документов, включая следующие персональные данные пользователя:</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имя автора документа и дату примечаний;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об исправлениях в документе;</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пользователях документа;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версии документа;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информацию о настройках принтера.</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обеспечивающей настройку двух рабочих мест на одном ПК (при условии наличия в ПК двух видеоадаптеров).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выбора используемой по умолчанию видеокарты (для ПК с видеоадаптером Intel и Nvidia), в том числе для назначения используемой видеокарты отдельными приложениями.</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ввода рабочей станции в домен MS AD, Samba DC, FreeIPA.</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самостоятельной смены пароля доменным пользователем.</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управления общим доступом к каталогам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создание сетевого каталога в доменах MS AD, Samba DC и FreeIPA;</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прав доступа пользователей и групп к сетевым каталогам с возможностью выбора доступных OU для MS AD и Samba DC;</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протоколирование событий в сетевых каталогах (настройка уровня протоколирования, выбор отслеживаемых событий).</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подключения сетевого каталога.</w:t>
            </w:r>
          </w:p>
        </w:tc>
        <w:tc>
          <w:tcPr>
            <w:tcW w:w="2443" w:type="dxa"/>
            <w:tcBorders>
              <w:left w:val="single" w:sz="6" w:space="0" w:color="000000"/>
              <w:bottom w:val="single" w:sz="6" w:space="0" w:color="000000"/>
              <w:right w:val="single" w:sz="6" w:space="0" w:color="000000"/>
            </w:tcBorders>
            <w:noWrap/>
          </w:tcPr>
          <w:p w:rsidR="00116A38" w:rsidRPr="00116A38" w:rsidRDefault="00116A38" w:rsidP="00116A38">
            <w:pPr>
              <w:spacing w:after="0" w:line="240" w:lineRule="auto"/>
              <w:jc w:val="center"/>
              <w:rPr>
                <w:rFonts w:ascii="Times New Roman" w:hAnsi="Times New Roman" w:cs="Times New Roman"/>
              </w:rPr>
            </w:pPr>
            <w:r w:rsidRPr="00116A38">
              <w:rPr>
                <w:rFonts w:ascii="Times New Roman" w:hAnsi="Times New Roman" w:cs="Times New Roman"/>
                <w:sz w:val="20"/>
                <w:szCs w:val="20"/>
              </w:rPr>
              <w:t>наличие</w:t>
            </w:r>
          </w:p>
        </w:tc>
      </w:tr>
      <w:tr w:rsidR="00116A38" w:rsidRPr="00116A38" w:rsidTr="00DB44EC">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6" w:space="0" w:color="000000"/>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xml:space="preserve">Наличие в составе ОС программы (с графическим интерфейсом) для </w:t>
            </w:r>
            <w:r w:rsidRPr="00116A38">
              <w:rPr>
                <w:rFonts w:ascii="Times New Roman" w:hAnsi="Times New Roman" w:cs="Times New Roman"/>
                <w:sz w:val="20"/>
                <w:szCs w:val="20"/>
              </w:rPr>
              <w:lastRenderedPageBreak/>
              <w:t>ограничения монтирования USB-устройств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полная блокировка usb-накопителей, usb-модемов, всех usb-устройств, устройств использующих библиотеку gphoto (цифровые камеры);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монтирование usb-устройств по «белому» списку, выбор доступных usb-устройств должен происходить по введенным пользователем параметрам;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возможность редактирования содержимого правил ограничения монтирования usb-устройств, т.е добавление и удаление параметров;</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добавление личной привязки к usb-устройств, т.е. разрешение монтирования usb-устройств определенным пользователям и группам;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просмотр доступных параметров всех доступных usb-устройств, подключенных к ПК;</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регистрация событий подключения и отключения usb-устройств (выбор регистрируемых параметров usb-устройств).</w:t>
            </w:r>
          </w:p>
        </w:tc>
        <w:tc>
          <w:tcPr>
            <w:tcW w:w="2443" w:type="dxa"/>
            <w:tcBorders>
              <w:left w:val="single" w:sz="6" w:space="0" w:color="000000"/>
              <w:bottom w:val="single" w:sz="6" w:space="0" w:color="000000"/>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lastRenderedPageBreak/>
              <w:t>наличие</w:t>
            </w:r>
          </w:p>
        </w:tc>
      </w:tr>
      <w:tr w:rsidR="00116A38" w:rsidRPr="00116A38" w:rsidTr="00EB09C0">
        <w:tc>
          <w:tcPr>
            <w:tcW w:w="1964" w:type="dxa"/>
            <w:vMerge/>
            <w:tcBorders>
              <w:left w:val="single" w:sz="6" w:space="0" w:color="000000"/>
              <w:bottom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left w:val="single" w:sz="6" w:space="0" w:color="000000"/>
              <w:bottom w:val="single" w:sz="4" w:space="0" w:color="auto"/>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программы (с графическим интерфейсом) для графического терминального доступа, обладающей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общего буфера обмена;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терминального сервера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использования ключевой информации клиента в терминальной сессии;</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поддержка аутентификации при помощи ssh-ключей и Kerberos.</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 и не требовать написания скриптов.</w:t>
            </w:r>
          </w:p>
        </w:tc>
        <w:tc>
          <w:tcPr>
            <w:tcW w:w="2443" w:type="dxa"/>
            <w:tcBorders>
              <w:left w:val="single" w:sz="6" w:space="0" w:color="000000"/>
              <w:bottom w:val="single" w:sz="4" w:space="0" w:color="auto"/>
              <w:right w:val="single" w:sz="6" w:space="0" w:color="000000"/>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наличие</w:t>
            </w:r>
          </w:p>
        </w:tc>
      </w:tr>
      <w:tr w:rsidR="00116A38" w:rsidRPr="00116A38" w:rsidTr="00EB09C0">
        <w:tc>
          <w:tcPr>
            <w:tcW w:w="1964" w:type="dxa"/>
            <w:vMerge/>
            <w:tcBorders>
              <w:left w:val="single" w:sz="6" w:space="0" w:color="000000"/>
              <w:bottom w:val="single" w:sz="6" w:space="0" w:color="000000"/>
              <w:right w:val="single" w:sz="4" w:space="0" w:color="auto"/>
            </w:tcBorders>
            <w:noWrap/>
            <w:vAlign w:val="center"/>
          </w:tcPr>
          <w:p w:rsidR="00116A38" w:rsidRPr="00116A38" w:rsidRDefault="00116A38" w:rsidP="00116A38">
            <w:pPr>
              <w:spacing w:after="0" w:line="240" w:lineRule="auto"/>
              <w:jc w:val="center"/>
              <w:rPr>
                <w:rFonts w:ascii="Times New Roman" w:hAnsi="Times New Roman" w:cs="Times New Roman"/>
                <w:sz w:val="20"/>
                <w:szCs w:val="20"/>
              </w:rPr>
            </w:pPr>
          </w:p>
        </w:tc>
        <w:tc>
          <w:tcPr>
            <w:tcW w:w="6541" w:type="dxa"/>
            <w:tcBorders>
              <w:top w:val="single" w:sz="4" w:space="0" w:color="auto"/>
              <w:left w:val="single" w:sz="4" w:space="0" w:color="auto"/>
              <w:bottom w:val="single" w:sz="4" w:space="0" w:color="auto"/>
              <w:right w:val="single" w:sz="4" w:space="0" w:color="auto"/>
            </w:tcBorders>
            <w:noWrap/>
          </w:tcPr>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Наличие в составе ОС центра приложений (с графическим интерфейсом) со следующим функционалом:</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установка и удаление приложений, используемых в образовательном процессе, без ввода пароля администратора;</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настройка прав доступа на возможность установки и удаления приложений;</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обновление системы, а также уведомление пользователей о возможности обновления системы;</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 описание приложений, используемых в образовательном процессе, на русском языке;</w:t>
            </w:r>
          </w:p>
          <w:p w:rsidR="00116A38" w:rsidRPr="00116A38" w:rsidRDefault="00116A38" w:rsidP="00116A38">
            <w:pPr>
              <w:spacing w:after="0" w:line="240" w:lineRule="auto"/>
              <w:jc w:val="both"/>
              <w:rPr>
                <w:rFonts w:ascii="Times New Roman" w:hAnsi="Times New Roman" w:cs="Times New Roman"/>
                <w:sz w:val="20"/>
                <w:szCs w:val="20"/>
              </w:rPr>
            </w:pPr>
            <w:r w:rsidRPr="00116A38">
              <w:rPr>
                <w:rFonts w:ascii="Times New Roman" w:hAnsi="Times New Roman" w:cs="Times New Roman"/>
                <w:sz w:val="20"/>
                <w:szCs w:val="20"/>
              </w:rPr>
              <w:t>Все требования должны реализовываться одной единственной программой.</w:t>
            </w:r>
          </w:p>
        </w:tc>
        <w:tc>
          <w:tcPr>
            <w:tcW w:w="2443" w:type="dxa"/>
            <w:tcBorders>
              <w:top w:val="single" w:sz="4" w:space="0" w:color="auto"/>
              <w:left w:val="single" w:sz="4" w:space="0" w:color="auto"/>
              <w:bottom w:val="single" w:sz="4" w:space="0" w:color="auto"/>
              <w:right w:val="single" w:sz="4" w:space="0" w:color="auto"/>
            </w:tcBorders>
            <w:noWrap/>
            <w:vAlign w:val="center"/>
          </w:tcPr>
          <w:p w:rsidR="00116A38" w:rsidRPr="00116A38" w:rsidRDefault="00EB09C0" w:rsidP="00116A38">
            <w:pPr>
              <w:spacing w:after="0" w:line="240" w:lineRule="auto"/>
              <w:jc w:val="center"/>
              <w:rPr>
                <w:rFonts w:ascii="Times New Roman" w:hAnsi="Times New Roman" w:cs="Times New Roman"/>
                <w:sz w:val="20"/>
                <w:szCs w:val="20"/>
              </w:rPr>
            </w:pPr>
            <w:r w:rsidRPr="00116A38">
              <w:rPr>
                <w:rFonts w:ascii="Times New Roman" w:hAnsi="Times New Roman" w:cs="Times New Roman"/>
                <w:sz w:val="20"/>
                <w:szCs w:val="20"/>
              </w:rPr>
              <w:t>Н</w:t>
            </w:r>
            <w:r w:rsidR="00116A38" w:rsidRPr="00116A38">
              <w:rPr>
                <w:rFonts w:ascii="Times New Roman" w:hAnsi="Times New Roman" w:cs="Times New Roman"/>
                <w:sz w:val="20"/>
                <w:szCs w:val="20"/>
              </w:rPr>
              <w:t>аличие</w:t>
            </w:r>
          </w:p>
        </w:tc>
      </w:tr>
      <w:tr w:rsidR="00EB09C0" w:rsidRPr="00116A38" w:rsidTr="00EB09C0">
        <w:tc>
          <w:tcPr>
            <w:tcW w:w="10948" w:type="dxa"/>
            <w:gridSpan w:val="3"/>
            <w:tcBorders>
              <w:left w:val="single" w:sz="6" w:space="0" w:color="000000"/>
              <w:bottom w:val="single" w:sz="4" w:space="0" w:color="auto"/>
              <w:right w:val="single" w:sz="4" w:space="0" w:color="auto"/>
            </w:tcBorders>
            <w:noWrap/>
            <w:vAlign w:val="center"/>
          </w:tcPr>
          <w:p w:rsidR="00EB09C0" w:rsidRPr="00EB09C0" w:rsidRDefault="00EB09C0" w:rsidP="00EB09C0">
            <w:pPr>
              <w:spacing w:after="0" w:line="240" w:lineRule="auto"/>
              <w:rPr>
                <w:rFonts w:ascii="Times New Roman" w:hAnsi="Times New Roman" w:cs="Times New Roman"/>
                <w:b/>
                <w:sz w:val="20"/>
                <w:szCs w:val="20"/>
              </w:rPr>
            </w:pPr>
            <w:r w:rsidRPr="00EB09C0">
              <w:rPr>
                <w:rFonts w:ascii="Times New Roman" w:hAnsi="Times New Roman" w:cs="Times New Roman"/>
                <w:b/>
                <w:sz w:val="20"/>
                <w:szCs w:val="20"/>
              </w:rPr>
              <w:t>Требования к гарантии</w:t>
            </w:r>
          </w:p>
        </w:tc>
      </w:tr>
      <w:tr w:rsidR="00EB09C0" w:rsidRPr="00EB09C0" w:rsidTr="00EB09C0">
        <w:tc>
          <w:tcPr>
            <w:tcW w:w="8505" w:type="dxa"/>
            <w:gridSpan w:val="2"/>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116A38">
            <w:pPr>
              <w:spacing w:after="0" w:line="240" w:lineRule="auto"/>
              <w:jc w:val="both"/>
              <w:rPr>
                <w:rFonts w:ascii="Times New Roman" w:hAnsi="Times New Roman" w:cs="Times New Roman"/>
                <w:sz w:val="20"/>
                <w:szCs w:val="20"/>
              </w:rPr>
            </w:pPr>
            <w:r w:rsidRPr="00EB09C0">
              <w:rPr>
                <w:rFonts w:ascii="Times New Roman" w:hAnsi="Times New Roman" w:cs="Times New Roman"/>
              </w:rPr>
              <w:t>Требования к гарантии</w:t>
            </w:r>
          </w:p>
        </w:tc>
        <w:tc>
          <w:tcPr>
            <w:tcW w:w="2443" w:type="dxa"/>
            <w:tcBorders>
              <w:top w:val="single" w:sz="4" w:space="0" w:color="auto"/>
              <w:left w:val="single" w:sz="4" w:space="0" w:color="auto"/>
              <w:bottom w:val="single" w:sz="4" w:space="0" w:color="auto"/>
              <w:right w:val="single" w:sz="4" w:space="0" w:color="auto"/>
            </w:tcBorders>
            <w:noWrap/>
            <w:vAlign w:val="center"/>
          </w:tcPr>
          <w:p w:rsidR="00EB09C0" w:rsidRPr="00EB09C0" w:rsidRDefault="00956CC3" w:rsidP="00116A38">
            <w:pPr>
              <w:spacing w:after="0" w:line="240" w:lineRule="auto"/>
              <w:jc w:val="center"/>
              <w:rPr>
                <w:rFonts w:ascii="Times New Roman" w:hAnsi="Times New Roman" w:cs="Times New Roman"/>
                <w:sz w:val="20"/>
                <w:szCs w:val="20"/>
              </w:rPr>
            </w:pPr>
            <w:r>
              <w:rPr>
                <w:rFonts w:ascii="Times New Roman" w:hAnsi="Times New Roman" w:cs="Times New Roman"/>
              </w:rPr>
              <w:t>1 год</w:t>
            </w:r>
            <w:r w:rsidR="00EB09C0" w:rsidRPr="00EB09C0">
              <w:rPr>
                <w:rFonts w:ascii="Times New Roman" w:hAnsi="Times New Roman" w:cs="Times New Roman"/>
              </w:rPr>
              <w:t xml:space="preserve"> гарантии</w:t>
            </w:r>
          </w:p>
        </w:tc>
      </w:tr>
      <w:tr w:rsidR="00EB09C0" w:rsidRPr="00EB09C0" w:rsidTr="00EB09C0">
        <w:tc>
          <w:tcPr>
            <w:tcW w:w="8505" w:type="dxa"/>
            <w:gridSpan w:val="2"/>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EB09C0">
            <w:pPr>
              <w:spacing w:after="0" w:line="240" w:lineRule="auto"/>
              <w:jc w:val="both"/>
              <w:rPr>
                <w:rFonts w:ascii="Times New Roman" w:hAnsi="Times New Roman" w:cs="Times New Roman"/>
                <w:sz w:val="20"/>
                <w:szCs w:val="20"/>
              </w:rPr>
            </w:pPr>
            <w:r>
              <w:rPr>
                <w:rFonts w:ascii="Times New Roman" w:hAnsi="Times New Roman" w:cs="Times New Roman"/>
              </w:rPr>
              <w:t>Требования к обновлению</w:t>
            </w:r>
          </w:p>
        </w:tc>
        <w:tc>
          <w:tcPr>
            <w:tcW w:w="2443" w:type="dxa"/>
            <w:tcBorders>
              <w:top w:val="single" w:sz="4" w:space="0" w:color="auto"/>
              <w:left w:val="single" w:sz="4" w:space="0" w:color="auto"/>
              <w:bottom w:val="single" w:sz="4" w:space="0" w:color="auto"/>
              <w:right w:val="single" w:sz="4" w:space="0" w:color="auto"/>
            </w:tcBorders>
            <w:noWrap/>
            <w:vAlign w:val="center"/>
          </w:tcPr>
          <w:p w:rsidR="00EB09C0" w:rsidRPr="00EB09C0" w:rsidRDefault="00EB09C0" w:rsidP="00956CC3">
            <w:pPr>
              <w:spacing w:after="0" w:line="240" w:lineRule="auto"/>
              <w:jc w:val="center"/>
              <w:rPr>
                <w:rFonts w:ascii="Times New Roman" w:hAnsi="Times New Roman" w:cs="Times New Roman"/>
                <w:sz w:val="20"/>
                <w:szCs w:val="20"/>
              </w:rPr>
            </w:pPr>
            <w:r w:rsidRPr="00EB09C0">
              <w:rPr>
                <w:rFonts w:ascii="Times New Roman" w:hAnsi="Times New Roman" w:cs="Times New Roman"/>
              </w:rPr>
              <w:t xml:space="preserve">Уровень обновлений </w:t>
            </w:r>
            <w:r w:rsidR="00956CC3">
              <w:rPr>
                <w:rFonts w:ascii="Times New Roman" w:hAnsi="Times New Roman" w:cs="Times New Roman"/>
              </w:rPr>
              <w:t>начальный</w:t>
            </w:r>
          </w:p>
        </w:tc>
      </w:tr>
    </w:tbl>
    <w:p w:rsidR="00116A38" w:rsidRPr="00EB09C0" w:rsidRDefault="00116A38" w:rsidP="00116A38">
      <w:pPr>
        <w:spacing w:after="0" w:line="240" w:lineRule="auto"/>
        <w:rPr>
          <w:rFonts w:ascii="Times New Roman" w:hAnsi="Times New Roman" w:cs="Times New Roman"/>
        </w:rPr>
      </w:pPr>
    </w:p>
    <w:p w:rsidR="00116A38" w:rsidRPr="00116A38" w:rsidRDefault="00116A38" w:rsidP="00116A38">
      <w:pPr>
        <w:spacing w:after="0" w:line="240" w:lineRule="auto"/>
        <w:jc w:val="right"/>
        <w:rPr>
          <w:rFonts w:ascii="Times New Roman" w:hAnsi="Times New Roman" w:cs="Times New Roman"/>
          <w:sz w:val="24"/>
          <w:szCs w:val="24"/>
        </w:rPr>
      </w:pPr>
    </w:p>
    <w:tbl>
      <w:tblPr>
        <w:tblW w:w="0" w:type="auto"/>
        <w:tblLook w:val="01E0"/>
      </w:tblPr>
      <w:tblGrid>
        <w:gridCol w:w="4828"/>
        <w:gridCol w:w="4742"/>
      </w:tblGrid>
      <w:tr w:rsidR="00D0029E" w:rsidRPr="001906C3" w:rsidTr="00DB44EC">
        <w:trPr>
          <w:trHeight w:val="254"/>
        </w:trPr>
        <w:tc>
          <w:tcPr>
            <w:tcW w:w="4828" w:type="dxa"/>
          </w:tcPr>
          <w:p w:rsidR="00D0029E" w:rsidRPr="00116A38" w:rsidRDefault="00D0029E" w:rsidP="00DB44EC">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Сублицензиат:</w:t>
            </w:r>
          </w:p>
        </w:tc>
        <w:tc>
          <w:tcPr>
            <w:tcW w:w="4742" w:type="dxa"/>
          </w:tcPr>
          <w:p w:rsidR="00D0029E" w:rsidRPr="00116A38" w:rsidRDefault="00D0029E" w:rsidP="00DB44EC">
            <w:pPr>
              <w:spacing w:after="0" w:line="240" w:lineRule="auto"/>
              <w:rPr>
                <w:rFonts w:ascii="Times New Roman" w:hAnsi="Times New Roman" w:cs="Times New Roman"/>
                <w:b/>
                <w:sz w:val="24"/>
                <w:szCs w:val="24"/>
              </w:rPr>
            </w:pPr>
            <w:r w:rsidRPr="00116A38">
              <w:rPr>
                <w:rFonts w:ascii="Times New Roman" w:hAnsi="Times New Roman" w:cs="Times New Roman"/>
                <w:b/>
                <w:sz w:val="24"/>
                <w:szCs w:val="24"/>
              </w:rPr>
              <w:t>Лицензиат:</w:t>
            </w:r>
          </w:p>
          <w:p w:rsidR="00D0029E" w:rsidRPr="00116A38" w:rsidRDefault="00D0029E" w:rsidP="00DB44EC">
            <w:pPr>
              <w:spacing w:after="0" w:line="240" w:lineRule="auto"/>
              <w:jc w:val="both"/>
              <w:rPr>
                <w:rFonts w:ascii="Times New Roman" w:hAnsi="Times New Roman" w:cs="Times New Roman"/>
                <w:sz w:val="24"/>
                <w:szCs w:val="24"/>
              </w:rPr>
            </w:pPr>
          </w:p>
        </w:tc>
      </w:tr>
      <w:tr w:rsidR="006F6A8C" w:rsidRPr="001906C3" w:rsidTr="00AA0E08">
        <w:trPr>
          <w:trHeight w:val="788"/>
        </w:trPr>
        <w:tc>
          <w:tcPr>
            <w:tcW w:w="4828" w:type="dxa"/>
          </w:tcPr>
          <w:p w:rsidR="006F6A8C" w:rsidRPr="00116A38" w:rsidRDefault="006F6A8C" w:rsidP="009B3B8B">
            <w:pPr>
              <w:spacing w:after="0" w:line="240" w:lineRule="auto"/>
              <w:rPr>
                <w:rFonts w:ascii="Times New Roman" w:hAnsi="Times New Roman" w:cs="Times New Roman"/>
                <w:sz w:val="24"/>
                <w:szCs w:val="24"/>
              </w:rPr>
            </w:pPr>
          </w:p>
        </w:tc>
        <w:tc>
          <w:tcPr>
            <w:tcW w:w="4742" w:type="dxa"/>
          </w:tcPr>
          <w:p w:rsidR="006F6A8C" w:rsidRPr="00116A38" w:rsidRDefault="006F6A8C" w:rsidP="00AA0E08">
            <w:pPr>
              <w:spacing w:after="0" w:line="240" w:lineRule="auto"/>
              <w:jc w:val="both"/>
              <w:rPr>
                <w:rFonts w:ascii="Times New Roman" w:hAnsi="Times New Roman" w:cs="Times New Roman"/>
                <w:sz w:val="24"/>
                <w:szCs w:val="24"/>
              </w:rPr>
            </w:pPr>
          </w:p>
        </w:tc>
      </w:tr>
    </w:tbl>
    <w:p w:rsidR="006F6A8C" w:rsidRDefault="006F6A8C" w:rsidP="006F6A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ПОДПИСАНО  ЭЦП                                                       ПОДПИСАНО  ЭЦП</w:t>
      </w:r>
    </w:p>
    <w:p w:rsidR="001906C3" w:rsidRPr="00116A38" w:rsidRDefault="001906C3" w:rsidP="00116A38">
      <w:pPr>
        <w:spacing w:after="0" w:line="240" w:lineRule="auto"/>
        <w:jc w:val="both"/>
        <w:rPr>
          <w:rFonts w:ascii="Times New Roman" w:hAnsi="Times New Roman" w:cs="Times New Roman"/>
          <w:sz w:val="24"/>
          <w:szCs w:val="24"/>
        </w:rPr>
      </w:pPr>
    </w:p>
    <w:p w:rsidR="0093480F" w:rsidRPr="00116A38" w:rsidRDefault="0093480F" w:rsidP="00116A38">
      <w:pPr>
        <w:spacing w:after="0" w:line="240" w:lineRule="auto"/>
        <w:rPr>
          <w:rFonts w:ascii="Times New Roman" w:hAnsi="Times New Roman" w:cs="Times New Roman"/>
          <w:sz w:val="24"/>
          <w:szCs w:val="24"/>
        </w:rPr>
      </w:pPr>
    </w:p>
    <w:sectPr w:rsidR="0093480F" w:rsidRPr="00116A38" w:rsidSect="008D6D7E">
      <w:footerReference w:type="first" r:id="rId11"/>
      <w:pgSz w:w="11906" w:h="16838" w:code="9"/>
      <w:pgMar w:top="567" w:right="1133" w:bottom="567" w:left="993" w:header="284"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B07" w:rsidRDefault="006C2B07" w:rsidP="001906C3">
      <w:pPr>
        <w:spacing w:after="0" w:line="240" w:lineRule="auto"/>
      </w:pPr>
      <w:r>
        <w:separator/>
      </w:r>
    </w:p>
  </w:endnote>
  <w:endnote w:type="continuationSeparator" w:id="1">
    <w:p w:rsidR="006C2B07" w:rsidRDefault="006C2B07" w:rsidP="001906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empora LGC Uni">
    <w:altName w:val="Cambria"/>
    <w:charset w:val="01"/>
    <w:family w:val="roman"/>
    <w:pitch w:val="variable"/>
    <w:sig w:usb0="00000000" w:usb1="00000000" w:usb2="00000000" w:usb3="00000000" w:csb0="00000000" w:csb1="00000000"/>
  </w:font>
  <w:font w:name="Lohit Devanagari">
    <w:altName w:val="Calibri"/>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CC" w:rsidRDefault="0093480F">
    <w:r>
      <w:t>[Введите текст]</w:t>
    </w:r>
  </w:p>
  <w:p w:rsidR="00EC0FCC" w:rsidRDefault="006C2B0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B07" w:rsidRDefault="006C2B07" w:rsidP="001906C3">
      <w:pPr>
        <w:spacing w:after="0" w:line="240" w:lineRule="auto"/>
      </w:pPr>
      <w:r>
        <w:separator/>
      </w:r>
    </w:p>
  </w:footnote>
  <w:footnote w:type="continuationSeparator" w:id="1">
    <w:p w:rsidR="006C2B07" w:rsidRDefault="006C2B07" w:rsidP="001906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C16C4"/>
    <w:multiLevelType w:val="multilevel"/>
    <w:tmpl w:val="FF84EE6A"/>
    <w:lvl w:ilvl="0">
      <w:start w:val="4"/>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FD75890"/>
    <w:multiLevelType w:val="multilevel"/>
    <w:tmpl w:val="A110787A"/>
    <w:lvl w:ilvl="0">
      <w:start w:val="4"/>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15424630"/>
    <w:multiLevelType w:val="hybridMultilevel"/>
    <w:tmpl w:val="9192F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1E3FF2"/>
    <w:multiLevelType w:val="multilevel"/>
    <w:tmpl w:val="6350583E"/>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30044CB9"/>
    <w:multiLevelType w:val="hybridMultilevel"/>
    <w:tmpl w:val="2C787526"/>
    <w:lvl w:ilvl="0" w:tplc="AC56D03E">
      <w:start w:val="1"/>
      <w:numFmt w:val="decimal"/>
      <w:lvlText w:val="%1."/>
      <w:lvlJc w:val="left"/>
      <w:pPr>
        <w:tabs>
          <w:tab w:val="num" w:pos="720"/>
        </w:tabs>
        <w:ind w:left="720" w:hanging="360"/>
      </w:pPr>
    </w:lvl>
    <w:lvl w:ilvl="1" w:tplc="5B36ABD4">
      <w:start w:val="1"/>
      <w:numFmt w:val="decimal"/>
      <w:lvlText w:val="%2."/>
      <w:lvlJc w:val="left"/>
      <w:pPr>
        <w:tabs>
          <w:tab w:val="num" w:pos="1080"/>
        </w:tabs>
        <w:ind w:left="1080" w:hanging="360"/>
      </w:pPr>
    </w:lvl>
    <w:lvl w:ilvl="2" w:tplc="7A768E92">
      <w:start w:val="1"/>
      <w:numFmt w:val="decimal"/>
      <w:lvlText w:val="%3."/>
      <w:lvlJc w:val="left"/>
      <w:pPr>
        <w:tabs>
          <w:tab w:val="num" w:pos="1440"/>
        </w:tabs>
        <w:ind w:left="1440" w:hanging="360"/>
      </w:pPr>
    </w:lvl>
    <w:lvl w:ilvl="3" w:tplc="F38E29D2">
      <w:start w:val="1"/>
      <w:numFmt w:val="decimal"/>
      <w:lvlText w:val="%4."/>
      <w:lvlJc w:val="left"/>
      <w:pPr>
        <w:tabs>
          <w:tab w:val="num" w:pos="1800"/>
        </w:tabs>
        <w:ind w:left="1800" w:hanging="360"/>
      </w:pPr>
    </w:lvl>
    <w:lvl w:ilvl="4" w:tplc="DBA6206C">
      <w:start w:val="1"/>
      <w:numFmt w:val="decimal"/>
      <w:lvlText w:val="%5."/>
      <w:lvlJc w:val="left"/>
      <w:pPr>
        <w:tabs>
          <w:tab w:val="num" w:pos="2160"/>
        </w:tabs>
        <w:ind w:left="2160" w:hanging="360"/>
      </w:pPr>
    </w:lvl>
    <w:lvl w:ilvl="5" w:tplc="3480A138">
      <w:start w:val="1"/>
      <w:numFmt w:val="decimal"/>
      <w:lvlText w:val="%6."/>
      <w:lvlJc w:val="left"/>
      <w:pPr>
        <w:tabs>
          <w:tab w:val="num" w:pos="2520"/>
        </w:tabs>
        <w:ind w:left="2520" w:hanging="360"/>
      </w:pPr>
    </w:lvl>
    <w:lvl w:ilvl="6" w:tplc="53B6E994">
      <w:start w:val="1"/>
      <w:numFmt w:val="decimal"/>
      <w:lvlText w:val="%7."/>
      <w:lvlJc w:val="left"/>
      <w:pPr>
        <w:tabs>
          <w:tab w:val="num" w:pos="2880"/>
        </w:tabs>
        <w:ind w:left="2880" w:hanging="360"/>
      </w:pPr>
    </w:lvl>
    <w:lvl w:ilvl="7" w:tplc="78445868">
      <w:start w:val="1"/>
      <w:numFmt w:val="decimal"/>
      <w:lvlText w:val="%8."/>
      <w:lvlJc w:val="left"/>
      <w:pPr>
        <w:tabs>
          <w:tab w:val="num" w:pos="3240"/>
        </w:tabs>
        <w:ind w:left="3240" w:hanging="360"/>
      </w:pPr>
    </w:lvl>
    <w:lvl w:ilvl="8" w:tplc="1A988058">
      <w:start w:val="1"/>
      <w:numFmt w:val="decimal"/>
      <w:lvlText w:val="%9."/>
      <w:lvlJc w:val="left"/>
      <w:pPr>
        <w:tabs>
          <w:tab w:val="num" w:pos="3600"/>
        </w:tabs>
        <w:ind w:left="3600" w:hanging="360"/>
      </w:pPr>
    </w:lvl>
  </w:abstractNum>
  <w:abstractNum w:abstractNumId="5">
    <w:nsid w:val="30EB54EB"/>
    <w:multiLevelType w:val="multilevel"/>
    <w:tmpl w:val="FC04CE2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8F3077B"/>
    <w:multiLevelType w:val="hybridMultilevel"/>
    <w:tmpl w:val="64184552"/>
    <w:lvl w:ilvl="0" w:tplc="B19884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7F5E64"/>
    <w:multiLevelType w:val="multilevel"/>
    <w:tmpl w:val="CFFC8630"/>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59A6BF7"/>
    <w:multiLevelType w:val="multilevel"/>
    <w:tmpl w:val="6350583E"/>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56930524"/>
    <w:multiLevelType w:val="multilevel"/>
    <w:tmpl w:val="B8D665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2"/>
  </w:num>
  <w:num w:numId="3">
    <w:abstractNumId w:val="6"/>
  </w:num>
  <w:num w:numId="4">
    <w:abstractNumId w:val="5"/>
  </w:num>
  <w:num w:numId="5">
    <w:abstractNumId w:val="7"/>
  </w:num>
  <w:num w:numId="6">
    <w:abstractNumId w:val="0"/>
  </w:num>
  <w:num w:numId="7">
    <w:abstractNumId w:val="1"/>
  </w:num>
  <w:num w:numId="8">
    <w:abstractNumId w:val="8"/>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footnotePr>
    <w:footnote w:id="0"/>
    <w:footnote w:id="1"/>
  </w:footnotePr>
  <w:endnotePr>
    <w:endnote w:id="0"/>
    <w:endnote w:id="1"/>
  </w:endnotePr>
  <w:compat>
    <w:useFELayout/>
  </w:compat>
  <w:rsids>
    <w:rsidRoot w:val="001906C3"/>
    <w:rsid w:val="00085455"/>
    <w:rsid w:val="000D38EF"/>
    <w:rsid w:val="00116A38"/>
    <w:rsid w:val="001906C3"/>
    <w:rsid w:val="001D06A0"/>
    <w:rsid w:val="001D236C"/>
    <w:rsid w:val="001E1E44"/>
    <w:rsid w:val="00251E3D"/>
    <w:rsid w:val="00267F92"/>
    <w:rsid w:val="00297431"/>
    <w:rsid w:val="00312558"/>
    <w:rsid w:val="005244E8"/>
    <w:rsid w:val="00537A5D"/>
    <w:rsid w:val="00567497"/>
    <w:rsid w:val="00595285"/>
    <w:rsid w:val="005F292A"/>
    <w:rsid w:val="006C2B07"/>
    <w:rsid w:val="006F6A8C"/>
    <w:rsid w:val="007422A8"/>
    <w:rsid w:val="007D4FC2"/>
    <w:rsid w:val="007F0CD8"/>
    <w:rsid w:val="008D6D7E"/>
    <w:rsid w:val="0093480F"/>
    <w:rsid w:val="009427E9"/>
    <w:rsid w:val="00956CC3"/>
    <w:rsid w:val="009B3B8B"/>
    <w:rsid w:val="009F2459"/>
    <w:rsid w:val="00A13089"/>
    <w:rsid w:val="00AA4FBF"/>
    <w:rsid w:val="00B132CC"/>
    <w:rsid w:val="00B57836"/>
    <w:rsid w:val="00BD2D6C"/>
    <w:rsid w:val="00BD55A1"/>
    <w:rsid w:val="00D0029E"/>
    <w:rsid w:val="00D516B4"/>
    <w:rsid w:val="00DB6A4B"/>
    <w:rsid w:val="00E36005"/>
    <w:rsid w:val="00E8589F"/>
    <w:rsid w:val="00E90809"/>
    <w:rsid w:val="00E9130B"/>
    <w:rsid w:val="00E963DD"/>
    <w:rsid w:val="00EB09C0"/>
    <w:rsid w:val="00F52F38"/>
    <w:rsid w:val="00F66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906C3"/>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1906C3"/>
    <w:rPr>
      <w:rFonts w:ascii="Times New Roman" w:eastAsia="Batang" w:hAnsi="Times New Roman" w:cs="Times New Roman"/>
      <w:sz w:val="24"/>
      <w:szCs w:val="24"/>
      <w:lang w:eastAsia="ko-KR"/>
    </w:rPr>
  </w:style>
  <w:style w:type="paragraph" w:styleId="a5">
    <w:name w:val="footer"/>
    <w:basedOn w:val="a"/>
    <w:link w:val="a6"/>
    <w:uiPriority w:val="99"/>
    <w:rsid w:val="001906C3"/>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uiPriority w:val="99"/>
    <w:rsid w:val="001906C3"/>
    <w:rPr>
      <w:rFonts w:ascii="Times New Roman" w:eastAsia="Batang" w:hAnsi="Times New Roman" w:cs="Times New Roman"/>
      <w:sz w:val="24"/>
      <w:szCs w:val="24"/>
      <w:lang w:eastAsia="ko-KR"/>
    </w:rPr>
  </w:style>
  <w:style w:type="paragraph" w:styleId="a7">
    <w:name w:val="List Paragraph"/>
    <w:basedOn w:val="a"/>
    <w:uiPriority w:val="34"/>
    <w:qFormat/>
    <w:rsid w:val="001906C3"/>
    <w:pPr>
      <w:spacing w:after="0" w:line="240" w:lineRule="auto"/>
      <w:ind w:left="720"/>
      <w:contextualSpacing/>
    </w:pPr>
    <w:rPr>
      <w:rFonts w:ascii="Times New Roman" w:eastAsia="Batang" w:hAnsi="Times New Roman" w:cs="Times New Roman"/>
      <w:sz w:val="24"/>
      <w:szCs w:val="24"/>
      <w:lang w:eastAsia="ko-KR"/>
    </w:rPr>
  </w:style>
  <w:style w:type="character" w:styleId="a8">
    <w:name w:val="annotation reference"/>
    <w:rsid w:val="001906C3"/>
    <w:rPr>
      <w:sz w:val="16"/>
      <w:szCs w:val="16"/>
    </w:rPr>
  </w:style>
  <w:style w:type="paragraph" w:styleId="a9">
    <w:name w:val="annotation text"/>
    <w:basedOn w:val="a"/>
    <w:link w:val="aa"/>
    <w:rsid w:val="001906C3"/>
    <w:pPr>
      <w:spacing w:after="0" w:line="240" w:lineRule="auto"/>
    </w:pPr>
    <w:rPr>
      <w:rFonts w:ascii="Times New Roman" w:eastAsia="Batang" w:hAnsi="Times New Roman" w:cs="Times New Roman"/>
      <w:sz w:val="20"/>
      <w:szCs w:val="20"/>
      <w:lang w:eastAsia="ko-KR"/>
    </w:rPr>
  </w:style>
  <w:style w:type="character" w:customStyle="1" w:styleId="aa">
    <w:name w:val="Текст примечания Знак"/>
    <w:basedOn w:val="a0"/>
    <w:link w:val="a9"/>
    <w:rsid w:val="001906C3"/>
    <w:rPr>
      <w:rFonts w:ascii="Times New Roman" w:eastAsia="Batang" w:hAnsi="Times New Roman" w:cs="Times New Roman"/>
      <w:sz w:val="20"/>
      <w:szCs w:val="20"/>
      <w:lang w:eastAsia="ko-KR"/>
    </w:rPr>
  </w:style>
  <w:style w:type="paragraph" w:styleId="ab">
    <w:name w:val="Balloon Text"/>
    <w:basedOn w:val="a"/>
    <w:link w:val="ac"/>
    <w:uiPriority w:val="99"/>
    <w:semiHidden/>
    <w:unhideWhenUsed/>
    <w:rsid w:val="001906C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06C3"/>
    <w:rPr>
      <w:rFonts w:ascii="Tahoma" w:hAnsi="Tahoma" w:cs="Tahoma"/>
      <w:sz w:val="16"/>
      <w:szCs w:val="16"/>
    </w:rPr>
  </w:style>
  <w:style w:type="character" w:customStyle="1" w:styleId="ad">
    <w:name w:val="Основной шрифт"/>
    <w:rsid w:val="001906C3"/>
  </w:style>
  <w:style w:type="paragraph" w:styleId="ae">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2,Знак"/>
    <w:basedOn w:val="a"/>
    <w:link w:val="af"/>
    <w:uiPriority w:val="99"/>
    <w:unhideWhenUsed/>
    <w:qFormat/>
    <w:rsid w:val="00595285"/>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e"/>
    <w:uiPriority w:val="99"/>
    <w:qFormat/>
    <w:rsid w:val="00595285"/>
    <w:rPr>
      <w:rFonts w:ascii="Times New Roman" w:eastAsia="Times New Roman" w:hAnsi="Times New Roman" w:cs="Times New Roman"/>
      <w:sz w:val="20"/>
      <w:szCs w:val="20"/>
    </w:rPr>
  </w:style>
  <w:style w:type="character" w:styleId="af0">
    <w:name w:val="Hyperlink"/>
    <w:rsid w:val="00567497"/>
    <w:rPr>
      <w:color w:val="000080"/>
      <w:u w:val="single"/>
    </w:rPr>
  </w:style>
  <w:style w:type="paragraph" w:styleId="af1">
    <w:name w:val="Body Text"/>
    <w:basedOn w:val="a"/>
    <w:link w:val="af2"/>
    <w:rsid w:val="00116A38"/>
    <w:pPr>
      <w:spacing w:after="140"/>
    </w:pPr>
    <w:rPr>
      <w:rFonts w:ascii="Tempora LGC Uni" w:eastAsia="Tahoma" w:hAnsi="Tempora LGC Uni" w:cs="Lohit Devanagari"/>
      <w:sz w:val="24"/>
      <w:szCs w:val="24"/>
      <w:lang w:eastAsia="zh-CN" w:bidi="hi-IN"/>
    </w:rPr>
  </w:style>
  <w:style w:type="character" w:customStyle="1" w:styleId="af2">
    <w:name w:val="Основной текст Знак"/>
    <w:basedOn w:val="a0"/>
    <w:link w:val="af1"/>
    <w:rsid w:val="00116A38"/>
    <w:rPr>
      <w:rFonts w:ascii="Tempora LGC Uni" w:eastAsia="Tahoma" w:hAnsi="Tempora LGC Uni" w:cs="Lohit Devanagari"/>
      <w:sz w:val="24"/>
      <w:szCs w:val="24"/>
      <w:lang w:eastAsia="zh-CN" w:bidi="hi-IN"/>
    </w:rPr>
  </w:style>
  <w:style w:type="table" w:styleId="af3">
    <w:name w:val="Table Grid"/>
    <w:basedOn w:val="a1"/>
    <w:uiPriority w:val="59"/>
    <w:rsid w:val="00EB09C0"/>
    <w:pPr>
      <w:suppressAutoHyphens/>
      <w:spacing w:after="0" w:line="240" w:lineRule="auto"/>
    </w:pPr>
    <w:rPr>
      <w:rFonts w:ascii="Tempora LGC Uni" w:eastAsia="Tahoma" w:hAnsi="Tempora LGC Uni" w:cs="Lohit Devanagari"/>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rsid w:val="00312558"/>
    <w:rPr>
      <w:rFonts w:ascii="Times New Roman" w:hAnsi="Times New Roman" w:cs="Times New Roman"/>
      <w:u w:val="none"/>
    </w:rPr>
  </w:style>
  <w:style w:type="character" w:styleId="af4">
    <w:name w:val="Strong"/>
    <w:basedOn w:val="a0"/>
    <w:qFormat/>
    <w:rsid w:val="00312558"/>
    <w:rPr>
      <w:b/>
      <w:bCs/>
    </w:rPr>
  </w:style>
  <w:style w:type="character" w:customStyle="1" w:styleId="text-secondary">
    <w:name w:val="text-secondary"/>
    <w:basedOn w:val="a0"/>
    <w:rsid w:val="00312558"/>
  </w:style>
  <w:style w:type="character" w:customStyle="1" w:styleId="base-color">
    <w:name w:val="base-color"/>
    <w:basedOn w:val="a0"/>
    <w:rsid w:val="00312558"/>
  </w:style>
</w:styles>
</file>

<file path=word/webSettings.xml><?xml version="1.0" encoding="utf-8"?>
<w:webSettings xmlns:r="http://schemas.openxmlformats.org/officeDocument/2006/relationships" xmlns:w="http://schemas.openxmlformats.org/wordprocessingml/2006/main">
  <w:divs>
    <w:div w:id="814224300">
      <w:bodyDiv w:val="1"/>
      <w:marLeft w:val="0"/>
      <w:marRight w:val="0"/>
      <w:marTop w:val="0"/>
      <w:marBottom w:val="0"/>
      <w:divBdr>
        <w:top w:val="none" w:sz="0" w:space="0" w:color="auto"/>
        <w:left w:val="none" w:sz="0" w:space="0" w:color="auto"/>
        <w:bottom w:val="none" w:sz="0" w:space="0" w:color="auto"/>
        <w:right w:val="none" w:sz="0" w:space="0" w:color="auto"/>
      </w:divBdr>
      <w:divsChild>
        <w:div w:id="1569002159">
          <w:marLeft w:val="0"/>
          <w:marRight w:val="0"/>
          <w:marTop w:val="44"/>
          <w:marBottom w:val="44"/>
          <w:divBdr>
            <w:top w:val="none" w:sz="0" w:space="0" w:color="auto"/>
            <w:left w:val="none" w:sz="0" w:space="0" w:color="auto"/>
            <w:bottom w:val="none" w:sz="0" w:space="0" w:color="auto"/>
            <w:right w:val="none" w:sz="0" w:space="0" w:color="auto"/>
          </w:divBdr>
          <w:divsChild>
            <w:div w:id="1958488643">
              <w:marLeft w:val="0"/>
              <w:marRight w:val="0"/>
              <w:marTop w:val="0"/>
              <w:marBottom w:val="0"/>
              <w:divBdr>
                <w:top w:val="none" w:sz="0" w:space="0" w:color="auto"/>
                <w:left w:val="none" w:sz="0" w:space="0" w:color="auto"/>
                <w:bottom w:val="none" w:sz="0" w:space="0" w:color="auto"/>
                <w:right w:val="none" w:sz="0" w:space="0" w:color="auto"/>
              </w:divBdr>
            </w:div>
          </w:divsChild>
        </w:div>
        <w:div w:id="114308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ma.rf@tata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lscc.ru/" TargetMode="External"/><Relationship Id="rId4" Type="http://schemas.openxmlformats.org/officeDocument/2006/relationships/settings" Target="settings.xml"/><Relationship Id="rId9" Type="http://schemas.openxmlformats.org/officeDocument/2006/relationships/hyperlink" Target="mailto:dogovor@kgma.rman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5C82B-1071-4EEC-BEC7-0EAF7B69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5567</Words>
  <Characters>31735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2025-12-11T11:41:00Z</cp:lastPrinted>
  <dcterms:created xsi:type="dcterms:W3CDTF">2026-08-18T05:30:00Z</dcterms:created>
  <dcterms:modified xsi:type="dcterms:W3CDTF">2026-08-18T05:30:00Z</dcterms:modified>
</cp:coreProperties>
</file>