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1346" w14:textId="0C907DC7" w:rsidR="00FA37B7" w:rsidRPr="005A1503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5A1503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Обоснование цены контракта,</w:t>
      </w:r>
      <w:r w:rsidR="005A1503" w:rsidRPr="005A1503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з</w:t>
      </w:r>
      <w:r w:rsidRPr="005A1503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5A1503" w14:paraId="3B44326F" w14:textId="77777777" w:rsidTr="00FE3028">
        <w:tc>
          <w:tcPr>
            <w:tcW w:w="3050" w:type="dxa"/>
          </w:tcPr>
          <w:p w14:paraId="264EF42C" w14:textId="27BEA99D" w:rsidR="00FA37B7" w:rsidRPr="00215ECC" w:rsidRDefault="005A150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Предмет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  <w:r w:rsidR="00215ECC">
              <w:rPr>
                <w:kern w:val="2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12571" w:type="dxa"/>
          </w:tcPr>
          <w:p w14:paraId="3DFA02A4" w14:textId="48FC807F" w:rsidR="00FA37B7" w:rsidRPr="00215ECC" w:rsidRDefault="005A1503" w:rsidP="005A1503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Поставка</w:t>
            </w:r>
            <w:r w:rsidRPr="00215ECC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видеобара</w:t>
            </w:r>
            <w:proofErr w:type="spellEnd"/>
            <w:r w:rsidRPr="00215ECC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kern w:val="2"/>
                <w:sz w:val="18"/>
                <w:szCs w:val="18"/>
                <w:lang w:eastAsia="zh-CN"/>
              </w:rPr>
              <w:t>со</w:t>
            </w:r>
            <w:r w:rsidRPr="00215ECC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kern w:val="2"/>
                <w:sz w:val="18"/>
                <w:szCs w:val="18"/>
                <w:lang w:eastAsia="zh-CN"/>
              </w:rPr>
              <w:t>встроенным</w:t>
            </w:r>
            <w:r w:rsidRPr="00215ECC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kern w:val="2"/>
                <w:sz w:val="18"/>
                <w:szCs w:val="18"/>
                <w:lang w:eastAsia="zh-CN"/>
              </w:rPr>
              <w:t>массивом</w:t>
            </w:r>
            <w:r w:rsidRPr="00215ECC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kern w:val="2"/>
                <w:sz w:val="18"/>
                <w:szCs w:val="18"/>
                <w:lang w:eastAsia="zh-CN"/>
              </w:rPr>
              <w:t>микрофонов</w:t>
            </w:r>
            <w:r w:rsidRPr="00215ECC">
              <w:rPr>
                <w:kern w:val="2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5A1503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215EC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215EC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Видеобар со встроенным массивом микрофонов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20E722C6" w:rsidR="00FA37B7" w:rsidRPr="005A1503" w:rsidRDefault="00FA37B7" w:rsidP="005A150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26.30.23.141</w:t>
            </w:r>
            <w:r w:rsidR="005A1503">
              <w:rPr>
                <w:lang w:val="en-US" w:eastAsia="zh-CN" w:bidi="ar"/>
              </w:rPr>
              <w:t>/</w:t>
            </w:r>
            <w:r w:rsidR="005A1503">
              <w:rPr>
                <w:lang w:eastAsia="zh-CN" w:bidi="ar"/>
              </w:rPr>
              <w:t>нет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89 541,00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89 541,00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3 618,76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89 541,00</w:t>
            </w:r>
          </w:p>
        </w:tc>
      </w:tr>
      <w:tr w:rsidR="00FA37B7" w:rsidRPr="00FA37B7" w14:paraId="3D97B07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61CA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9D56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1CEE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F3E9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25095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94B6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6C2B6E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92 227,23</w:t>
            </w:r>
          </w:p>
        </w:tc>
        <w:tc>
          <w:tcPr>
            <w:tcW w:w="1200" w:type="dxa"/>
            <w:vMerge/>
            <w:vAlign w:val="center"/>
          </w:tcPr>
          <w:p w14:paraId="594A52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3FAC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D59C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DA0F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A7D19F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5AB3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A16A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C7638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7292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6AE7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2DF0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195E19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96 704,28</w:t>
            </w:r>
          </w:p>
        </w:tc>
        <w:tc>
          <w:tcPr>
            <w:tcW w:w="1200" w:type="dxa"/>
            <w:vMerge/>
            <w:vAlign w:val="center"/>
          </w:tcPr>
          <w:p w14:paraId="4A007A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5905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32C3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87A9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89541,00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89541,00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  <w:tr w:rsidR="005A1503" w:rsidRPr="00FA37B7" w14:paraId="0080A8B9" w14:textId="77777777" w:rsidTr="00215ECC">
        <w:trPr>
          <w:cantSplit/>
        </w:trPr>
        <w:tc>
          <w:tcPr>
            <w:tcW w:w="15388" w:type="dxa"/>
            <w:gridSpan w:val="11"/>
            <w:shd w:val="clear" w:color="auto" w:fill="auto"/>
            <w:vAlign w:val="center"/>
          </w:tcPr>
          <w:p w14:paraId="4B6F1B8C" w14:textId="579FA671" w:rsidR="005A1503" w:rsidRPr="00FA37B7" w:rsidRDefault="005A1503" w:rsidP="005A1503">
            <w:pPr>
              <w:jc w:val="left"/>
              <w:textAlignment w:val="bottom"/>
              <w:rPr>
                <w:lang w:eastAsia="zh-CN"/>
              </w:rPr>
            </w:pPr>
            <w:r>
              <w:rPr>
                <w:lang w:eastAsia="zh-CN"/>
              </w:rPr>
              <w:t>Дата подготовки обоснования:</w:t>
            </w:r>
            <w:r w:rsidR="00215ECC">
              <w:rPr>
                <w:lang w:eastAsia="zh-CN"/>
              </w:rPr>
              <w:t xml:space="preserve"> 27.07.2026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563E4DE5" w14:textId="7654EAB9" w:rsidR="00215ECC" w:rsidRDefault="00215ECC" w:rsidP="00215ECC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Запрос на предоставление коммерческого предложения № </w:t>
      </w:r>
      <w:r>
        <w:rPr>
          <w:rFonts w:ascii="Times New Roman" w:eastAsia="Calibri" w:hAnsi="Times New Roman" w:cs="Times New Roman"/>
          <w:i/>
          <w:sz w:val="20"/>
          <w:szCs w:val="20"/>
        </w:rPr>
        <w:t>2026-07-01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от </w:t>
      </w:r>
      <w:r>
        <w:rPr>
          <w:rFonts w:ascii="Times New Roman" w:eastAsia="Calibri" w:hAnsi="Times New Roman" w:cs="Times New Roman"/>
          <w:i/>
          <w:sz w:val="20"/>
          <w:szCs w:val="20"/>
        </w:rPr>
        <w:t>06.07.</w:t>
      </w:r>
      <w:r>
        <w:rPr>
          <w:rFonts w:ascii="Times New Roman" w:eastAsia="Calibri" w:hAnsi="Times New Roman" w:cs="Times New Roman"/>
          <w:i/>
          <w:sz w:val="20"/>
          <w:szCs w:val="20"/>
        </w:rPr>
        <w:t>2026</w:t>
      </w:r>
    </w:p>
    <w:p w14:paraId="231FA68C" w14:textId="32BD490D" w:rsidR="00215ECC" w:rsidRPr="00C82CE7" w:rsidRDefault="00215ECC" w:rsidP="00215ECC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1 Коммерческое предложение № </w:t>
      </w:r>
      <w:r>
        <w:rPr>
          <w:rFonts w:ascii="Times New Roman" w:eastAsia="Calibri" w:hAnsi="Times New Roman" w:cs="Times New Roman"/>
          <w:i/>
          <w:sz w:val="20"/>
          <w:szCs w:val="20"/>
        </w:rPr>
        <w:t>3587 от 06.07.2026</w:t>
      </w:r>
    </w:p>
    <w:p w14:paraId="104512F7" w14:textId="2A17E37C" w:rsidR="00215ECC" w:rsidRPr="00C82CE7" w:rsidRDefault="00215ECC" w:rsidP="00215ECC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2 Коммерческое предложение № </w:t>
      </w:r>
      <w:r>
        <w:rPr>
          <w:rFonts w:ascii="Times New Roman" w:eastAsia="Calibri" w:hAnsi="Times New Roman" w:cs="Times New Roman"/>
          <w:i/>
          <w:sz w:val="20"/>
          <w:szCs w:val="20"/>
        </w:rPr>
        <w:t>861 от 06.07.2026</w:t>
      </w:r>
      <w:bookmarkStart w:id="0" w:name="_GoBack"/>
      <w:bookmarkEnd w:id="0"/>
    </w:p>
    <w:p w14:paraId="44F559DC" w14:textId="0A405043" w:rsidR="00215ECC" w:rsidRDefault="00215ECC" w:rsidP="00215ECC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3 Коммерческое предложение № </w:t>
      </w:r>
      <w:r>
        <w:rPr>
          <w:rFonts w:ascii="Times New Roman" w:eastAsia="Calibri" w:hAnsi="Times New Roman" w:cs="Times New Roman"/>
          <w:i/>
          <w:sz w:val="20"/>
          <w:szCs w:val="20"/>
        </w:rPr>
        <w:t>871 от 06.07.2026</w:t>
      </w:r>
    </w:p>
    <w:p w14:paraId="76845D15" w14:textId="653BD320" w:rsidR="00B86847" w:rsidRDefault="00215ECC" w:rsidP="00215ECC">
      <w:pPr>
        <w:spacing w:after="0"/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>Данные о коммерческих предложениях поставщиков хранятся в архиве заказчика.</w:t>
      </w:r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215ECC"/>
    <w:rsid w:val="005A1503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3</cp:revision>
  <dcterms:created xsi:type="dcterms:W3CDTF">2026-07-16T08:55:00Z</dcterms:created>
  <dcterms:modified xsi:type="dcterms:W3CDTF">2026-07-24T05:02:00Z</dcterms:modified>
</cp:coreProperties>
</file>