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06" w:rsidRPr="002E1736" w:rsidRDefault="00752C06">
      <w:pPr>
        <w:jc w:val="center"/>
        <w:rPr>
          <w:rFonts w:ascii="PT Astra Serif" w:hAnsi="PT Astra Serif"/>
          <w:b/>
          <w:sz w:val="26"/>
          <w:szCs w:val="26"/>
        </w:rPr>
      </w:pPr>
    </w:p>
    <w:p w:rsidR="002770FA" w:rsidRPr="002E1736" w:rsidRDefault="002770FA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hAnsi="PT Astra Serif"/>
          <w:b/>
          <w:sz w:val="26"/>
          <w:szCs w:val="26"/>
        </w:rPr>
        <w:t xml:space="preserve">ГОСУДАРСТВЕННЫЙ КОНТРАКТ № </w:t>
      </w:r>
    </w:p>
    <w:p w:rsidR="002770FA" w:rsidRPr="002E1736" w:rsidRDefault="002770FA">
      <w:pPr>
        <w:jc w:val="center"/>
        <w:rPr>
          <w:rFonts w:ascii="PT Astra Serif" w:hAnsi="PT Astra Serif"/>
          <w:sz w:val="26"/>
          <w:szCs w:val="26"/>
        </w:rPr>
      </w:pPr>
    </w:p>
    <w:p w:rsidR="002770FA" w:rsidRPr="002E1736" w:rsidRDefault="002770FA">
      <w:pPr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г. </w:t>
      </w:r>
      <w:r w:rsidR="006D33C0" w:rsidRPr="002E1736">
        <w:rPr>
          <w:rFonts w:ascii="PT Astra Serif" w:hAnsi="PT Astra Serif"/>
          <w:sz w:val="26"/>
          <w:szCs w:val="26"/>
        </w:rPr>
        <w:t>Воронеж</w:t>
      </w:r>
      <w:r w:rsidRPr="002E1736">
        <w:rPr>
          <w:rFonts w:ascii="PT Astra Serif" w:hAnsi="PT Astra Serif"/>
          <w:sz w:val="26"/>
          <w:szCs w:val="26"/>
        </w:rPr>
        <w:t xml:space="preserve">                                                           </w:t>
      </w:r>
      <w:r w:rsidR="006D33C0" w:rsidRPr="002E1736">
        <w:rPr>
          <w:rFonts w:ascii="PT Astra Serif" w:hAnsi="PT Astra Serif"/>
          <w:sz w:val="26"/>
          <w:szCs w:val="26"/>
        </w:rPr>
        <w:t xml:space="preserve">                               </w:t>
      </w:r>
      <w:r w:rsidRPr="002E1736">
        <w:rPr>
          <w:rFonts w:ascii="PT Astra Serif" w:hAnsi="PT Astra Serif"/>
          <w:sz w:val="26"/>
          <w:szCs w:val="26"/>
        </w:rPr>
        <w:t>«___» ______________ 20</w:t>
      </w:r>
      <w:r w:rsidR="002922FF" w:rsidRPr="002E1736">
        <w:rPr>
          <w:rFonts w:ascii="PT Astra Serif" w:hAnsi="PT Astra Serif"/>
          <w:sz w:val="26"/>
          <w:szCs w:val="26"/>
        </w:rPr>
        <w:t>2</w:t>
      </w:r>
      <w:r w:rsidR="00FE40F8" w:rsidRPr="002E1736">
        <w:rPr>
          <w:rFonts w:ascii="PT Astra Serif" w:hAnsi="PT Astra Serif"/>
          <w:sz w:val="26"/>
          <w:szCs w:val="26"/>
        </w:rPr>
        <w:t>6</w:t>
      </w:r>
      <w:r w:rsidR="006D33C0" w:rsidRPr="002E1736">
        <w:rPr>
          <w:rFonts w:ascii="PT Astra Serif" w:hAnsi="PT Astra Serif"/>
          <w:sz w:val="26"/>
          <w:szCs w:val="26"/>
        </w:rPr>
        <w:t xml:space="preserve"> г.</w:t>
      </w:r>
    </w:p>
    <w:p w:rsidR="002770FA" w:rsidRPr="002E1736" w:rsidRDefault="002770F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2770FA" w:rsidRPr="002E1736" w:rsidRDefault="00BF00C8">
      <w:pPr>
        <w:pStyle w:val="aa"/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Федеральное казенное учреждение «База материально-технического и военного снабжения Управления Федеральной службы исполнения наказаний по </w:t>
      </w:r>
      <w:r w:rsidR="006D33C0" w:rsidRPr="002E1736">
        <w:rPr>
          <w:rFonts w:ascii="PT Astra Serif" w:hAnsi="PT Astra Serif"/>
          <w:sz w:val="26"/>
          <w:szCs w:val="26"/>
        </w:rPr>
        <w:t>Воронежской области</w:t>
      </w:r>
      <w:r w:rsidRPr="002E1736">
        <w:rPr>
          <w:rFonts w:ascii="PT Astra Serif" w:hAnsi="PT Astra Serif"/>
          <w:sz w:val="26"/>
          <w:szCs w:val="26"/>
        </w:rPr>
        <w:t xml:space="preserve">» (ФКУ БМТиВС УФСИН России по </w:t>
      </w:r>
      <w:r w:rsidR="006D33C0" w:rsidRPr="002E1736">
        <w:rPr>
          <w:rFonts w:ascii="PT Astra Serif" w:hAnsi="PT Astra Serif"/>
          <w:sz w:val="26"/>
          <w:szCs w:val="26"/>
        </w:rPr>
        <w:t>Воронежской области</w:t>
      </w:r>
      <w:r w:rsidRPr="002E1736">
        <w:rPr>
          <w:rFonts w:ascii="PT Astra Serif" w:hAnsi="PT Astra Serif"/>
          <w:sz w:val="26"/>
          <w:szCs w:val="26"/>
        </w:rPr>
        <w:t>)</w:t>
      </w:r>
      <w:r w:rsidR="002770FA" w:rsidRPr="002E1736">
        <w:rPr>
          <w:rFonts w:ascii="PT Astra Serif" w:hAnsi="PT Astra Serif"/>
          <w:sz w:val="26"/>
          <w:szCs w:val="26"/>
        </w:rPr>
        <w:t>, именуемое в дальнейшем «</w:t>
      </w:r>
      <w:r w:rsidR="002770FA" w:rsidRPr="002E1736">
        <w:rPr>
          <w:rFonts w:ascii="PT Astra Serif" w:hAnsi="PT Astra Serif"/>
          <w:sz w:val="26"/>
          <w:szCs w:val="26"/>
          <w:lang w:eastAsia="ru-RU"/>
        </w:rPr>
        <w:t>Страхователь</w:t>
      </w:r>
      <w:r w:rsidR="002770FA" w:rsidRPr="002E1736">
        <w:rPr>
          <w:rFonts w:ascii="PT Astra Serif" w:hAnsi="PT Astra Serif"/>
          <w:sz w:val="26"/>
          <w:szCs w:val="26"/>
        </w:rPr>
        <w:t xml:space="preserve">», в </w:t>
      </w:r>
      <w:r w:rsidR="00EA171A" w:rsidRPr="002E1736">
        <w:rPr>
          <w:rFonts w:ascii="PT Astra Serif" w:hAnsi="PT Astra Serif"/>
          <w:sz w:val="26"/>
          <w:szCs w:val="26"/>
        </w:rPr>
        <w:t>лице начальника – Рябинина Вячеслава Викторовича, действующего на основании Устава</w:t>
      </w:r>
      <w:r w:rsidR="002770FA" w:rsidRPr="002E1736">
        <w:rPr>
          <w:rFonts w:ascii="PT Astra Serif" w:hAnsi="PT Astra Serif"/>
          <w:sz w:val="26"/>
          <w:szCs w:val="26"/>
        </w:rPr>
        <w:t xml:space="preserve">, с одной Стороны, и </w:t>
      </w:r>
      <w:r w:rsidR="002E057D" w:rsidRPr="002E1736">
        <w:rPr>
          <w:rFonts w:ascii="PT Astra Serif" w:hAnsi="PT Astra Serif"/>
          <w:bCs/>
          <w:sz w:val="26"/>
          <w:szCs w:val="26"/>
        </w:rPr>
        <w:t>_____</w:t>
      </w:r>
      <w:r w:rsidR="001C685E" w:rsidRPr="002E1736">
        <w:rPr>
          <w:rFonts w:ascii="PT Astra Serif" w:hAnsi="PT Astra Serif"/>
          <w:bCs/>
          <w:sz w:val="26"/>
          <w:szCs w:val="26"/>
        </w:rPr>
        <w:t>________</w:t>
      </w:r>
      <w:r w:rsidR="002E057D" w:rsidRPr="002E1736">
        <w:rPr>
          <w:rFonts w:ascii="PT Astra Serif" w:hAnsi="PT Astra Serif"/>
          <w:bCs/>
          <w:sz w:val="26"/>
          <w:szCs w:val="26"/>
        </w:rPr>
        <w:t>__,</w:t>
      </w:r>
      <w:r w:rsidR="002770FA" w:rsidRPr="002E1736">
        <w:rPr>
          <w:rFonts w:ascii="PT Astra Serif" w:hAnsi="PT Astra Serif"/>
          <w:sz w:val="26"/>
          <w:szCs w:val="26"/>
        </w:rPr>
        <w:t xml:space="preserve"> именуемое в дальнейшем «Страховщик», в ли</w:t>
      </w:r>
      <w:r w:rsidR="001C685E" w:rsidRPr="002E1736">
        <w:rPr>
          <w:rFonts w:ascii="PT Astra Serif" w:hAnsi="PT Astra Serif"/>
          <w:sz w:val="26"/>
          <w:szCs w:val="26"/>
        </w:rPr>
        <w:t>це __________</w:t>
      </w:r>
      <w:r w:rsidR="002770FA" w:rsidRPr="002E1736">
        <w:rPr>
          <w:rFonts w:ascii="PT Astra Serif" w:hAnsi="PT Astra Serif"/>
          <w:sz w:val="26"/>
          <w:szCs w:val="26"/>
        </w:rPr>
        <w:t>__, действующей на основании __</w:t>
      </w:r>
      <w:r w:rsidR="001C685E" w:rsidRPr="002E1736">
        <w:rPr>
          <w:rFonts w:ascii="PT Astra Serif" w:hAnsi="PT Astra Serif"/>
          <w:sz w:val="26"/>
          <w:szCs w:val="26"/>
        </w:rPr>
        <w:t>__</w:t>
      </w:r>
      <w:r w:rsidR="002770FA" w:rsidRPr="002E1736">
        <w:rPr>
          <w:rFonts w:ascii="PT Astra Serif" w:hAnsi="PT Astra Serif"/>
          <w:sz w:val="26"/>
          <w:szCs w:val="26"/>
        </w:rPr>
        <w:t xml:space="preserve">______, с другой Стороны, совместно именуемые в дальнейшем Стороны, </w:t>
      </w:r>
      <w:r w:rsidR="001C685E" w:rsidRPr="002E1736">
        <w:rPr>
          <w:rFonts w:ascii="PT Astra Serif" w:hAnsi="PT Astra Serif"/>
          <w:sz w:val="26"/>
          <w:szCs w:val="26"/>
        </w:rPr>
        <w:t xml:space="preserve">в соответствии с п.4 ч.1 ст.93 Федерального закона </w:t>
      </w:r>
      <w:r w:rsidR="001C685E" w:rsidRPr="002E1736">
        <w:rPr>
          <w:rFonts w:ascii="PT Astra Serif" w:hAnsi="PT Astra Serif"/>
          <w:bCs/>
          <w:sz w:val="26"/>
          <w:szCs w:val="26"/>
        </w:rPr>
        <w:t>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 w:rsidR="001C685E" w:rsidRPr="002E1736">
        <w:rPr>
          <w:rFonts w:ascii="PT Astra Serif" w:hAnsi="PT Astra Serif"/>
          <w:sz w:val="26"/>
          <w:szCs w:val="26"/>
        </w:rPr>
        <w:t>,</w:t>
      </w:r>
      <w:r w:rsidR="001C685E" w:rsidRPr="002E1736">
        <w:rPr>
          <w:rStyle w:val="af2"/>
          <w:rFonts w:ascii="PT Astra Serif" w:eastAsia="Calibri" w:hAnsi="PT Astra Serif"/>
          <w:sz w:val="26"/>
          <w:szCs w:val="26"/>
        </w:rPr>
        <w:t xml:space="preserve"> </w:t>
      </w:r>
      <w:r w:rsidR="001C685E" w:rsidRPr="002E1736">
        <w:rPr>
          <w:rFonts w:ascii="PT Astra Serif" w:hAnsi="PT Astra Serif"/>
          <w:sz w:val="26"/>
          <w:szCs w:val="26"/>
        </w:rPr>
        <w:t>заключили настоящий Государственный контракт (далее - Контракт) о нижеследующем:</w:t>
      </w:r>
    </w:p>
    <w:p w:rsidR="002770FA" w:rsidRPr="002E1736" w:rsidRDefault="002770FA">
      <w:pPr>
        <w:rPr>
          <w:rFonts w:ascii="PT Astra Serif" w:hAnsi="PT Astra Serif"/>
          <w:sz w:val="26"/>
          <w:szCs w:val="26"/>
        </w:rPr>
      </w:pPr>
    </w:p>
    <w:p w:rsidR="002770FA" w:rsidRPr="002E1736" w:rsidRDefault="002770FA">
      <w:pPr>
        <w:pStyle w:val="ab"/>
        <w:shd w:val="clear" w:color="auto" w:fill="FFFFFF"/>
        <w:spacing w:after="0" w:line="240" w:lineRule="auto"/>
        <w:ind w:left="0" w:right="-1"/>
        <w:jc w:val="center"/>
        <w:rPr>
          <w:rFonts w:ascii="PT Astra Serif" w:hAnsi="PT Astra Serif"/>
          <w:b/>
          <w:color w:val="000000"/>
          <w:sz w:val="26"/>
          <w:szCs w:val="26"/>
          <w:lang w:eastAsia="ru-RU"/>
        </w:rPr>
      </w:pPr>
      <w:r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t>I</w:t>
      </w:r>
      <w:r w:rsidRPr="002E1736">
        <w:rPr>
          <w:rFonts w:ascii="PT Astra Serif" w:hAnsi="PT Astra Serif"/>
          <w:b/>
          <w:color w:val="000000"/>
          <w:sz w:val="26"/>
          <w:szCs w:val="26"/>
          <w:lang w:eastAsia="ru-RU"/>
        </w:rPr>
        <w:t>. ПРЕДМЕТ КОНТРАКТА</w:t>
      </w:r>
    </w:p>
    <w:p w:rsidR="002770FA" w:rsidRPr="002E1736" w:rsidRDefault="002770FA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 xml:space="preserve">1.1. </w:t>
      </w:r>
      <w:r w:rsidRPr="002E1736">
        <w:rPr>
          <w:rFonts w:ascii="PT Astra Serif" w:hAnsi="PT Astra Serif"/>
          <w:bCs/>
          <w:sz w:val="26"/>
          <w:szCs w:val="26"/>
        </w:rPr>
        <w:t xml:space="preserve">Предметом настоящего Контракта является </w:t>
      </w:r>
      <w:r w:rsidR="00A02153">
        <w:rPr>
          <w:rFonts w:ascii="PT Astra Serif" w:hAnsi="PT Astra Serif"/>
          <w:b/>
          <w:bCs/>
          <w:i/>
          <w:sz w:val="26"/>
          <w:szCs w:val="26"/>
        </w:rPr>
        <w:t>о</w:t>
      </w:r>
      <w:r w:rsidR="00BF00C8" w:rsidRPr="002E1736">
        <w:rPr>
          <w:rFonts w:ascii="PT Astra Serif" w:hAnsi="PT Astra Serif"/>
          <w:b/>
          <w:bCs/>
          <w:i/>
          <w:sz w:val="26"/>
          <w:szCs w:val="26"/>
        </w:rPr>
        <w:t xml:space="preserve">казание услуг по </w:t>
      </w:r>
      <w:r w:rsidR="006D33C0" w:rsidRPr="002E1736">
        <w:rPr>
          <w:rFonts w:ascii="PT Astra Serif" w:hAnsi="PT Astra Serif"/>
          <w:b/>
          <w:bCs/>
          <w:i/>
          <w:sz w:val="26"/>
          <w:szCs w:val="26"/>
        </w:rPr>
        <w:t>обязательному страхованию гражданской ответственности владельцев транспортных средств</w:t>
      </w:r>
      <w:r w:rsidRPr="002E1736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2E1736">
        <w:rPr>
          <w:rFonts w:ascii="PT Astra Serif" w:hAnsi="PT Astra Serif"/>
          <w:sz w:val="26"/>
          <w:szCs w:val="26"/>
        </w:rPr>
        <w:t>(далее - услуга).</w:t>
      </w:r>
    </w:p>
    <w:p w:rsidR="00F7572F" w:rsidRPr="002E1736" w:rsidRDefault="00F7572F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Страховщик принимает на себя обязательство по заданию Страхователя оказать услуги в соответствии с условиями настоящего Контракта, а </w:t>
      </w:r>
      <w:r w:rsidR="00CF225D" w:rsidRPr="002E1736">
        <w:rPr>
          <w:rFonts w:ascii="PT Astra Serif" w:hAnsi="PT Astra Serif"/>
          <w:sz w:val="26"/>
          <w:szCs w:val="26"/>
        </w:rPr>
        <w:t>Страхователь</w:t>
      </w:r>
      <w:r w:rsidRPr="002E1736">
        <w:rPr>
          <w:rFonts w:ascii="PT Astra Serif" w:hAnsi="PT Astra Serif"/>
          <w:sz w:val="26"/>
          <w:szCs w:val="26"/>
        </w:rPr>
        <w:t xml:space="preserve"> обязуется принять и оплатить оказанные услуги </w:t>
      </w:r>
      <w:r w:rsidR="00CF225D" w:rsidRPr="002E1736">
        <w:rPr>
          <w:rFonts w:ascii="PT Astra Serif" w:hAnsi="PT Astra Serif"/>
          <w:sz w:val="26"/>
          <w:szCs w:val="26"/>
        </w:rPr>
        <w:t>Страховщику</w:t>
      </w:r>
      <w:r w:rsidRPr="002E1736">
        <w:rPr>
          <w:rFonts w:ascii="PT Astra Serif" w:hAnsi="PT Astra Serif"/>
          <w:sz w:val="26"/>
          <w:szCs w:val="26"/>
        </w:rPr>
        <w:t xml:space="preserve"> в порядке, установленном настоящим Контрактом.</w:t>
      </w:r>
    </w:p>
    <w:p w:rsidR="002770FA" w:rsidRPr="002E1736" w:rsidRDefault="002770FA">
      <w:pPr>
        <w:shd w:val="clear" w:color="auto" w:fill="FFFFFF"/>
        <w:tabs>
          <w:tab w:val="left" w:pos="540"/>
        </w:tabs>
        <w:ind w:right="-1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>1.</w:t>
      </w:r>
      <w:r w:rsidR="00100E51" w:rsidRPr="002E1736">
        <w:rPr>
          <w:rFonts w:ascii="PT Astra Serif" w:hAnsi="PT Astra Serif"/>
          <w:color w:val="000000"/>
          <w:sz w:val="26"/>
          <w:szCs w:val="26"/>
          <w:lang w:eastAsia="ru-RU"/>
        </w:rPr>
        <w:t>2</w:t>
      </w: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 xml:space="preserve">. </w:t>
      </w:r>
      <w:r w:rsidRPr="002E1736">
        <w:rPr>
          <w:rFonts w:ascii="PT Astra Serif" w:hAnsi="PT Astra Serif"/>
          <w:sz w:val="26"/>
          <w:szCs w:val="26"/>
        </w:rPr>
        <w:t xml:space="preserve">Заключение настоящего Контракта является основанием для оформления и выдачи Страховщиком </w:t>
      </w: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>страхового полиса обязательного страхования гражданской ответственности владельца транспортных средств (далее – Страховой полис) по установленному законом образцу и форме</w:t>
      </w:r>
      <w:r w:rsidRPr="002E1736">
        <w:rPr>
          <w:rFonts w:ascii="PT Astra Serif" w:hAnsi="PT Astra Serif"/>
          <w:sz w:val="26"/>
          <w:szCs w:val="26"/>
        </w:rPr>
        <w:t xml:space="preserve"> при выполнении всех условий Контракта Страхователем.</w:t>
      </w:r>
    </w:p>
    <w:p w:rsidR="002770FA" w:rsidRPr="002E1736" w:rsidRDefault="002770FA" w:rsidP="00CD1428">
      <w:pPr>
        <w:shd w:val="clear" w:color="auto" w:fill="FFFFFF"/>
        <w:tabs>
          <w:tab w:val="left" w:pos="54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Страховой полис выдается Страховщиком на каждое транспортное средство</w:t>
      </w:r>
      <w:r w:rsidR="00AC2165" w:rsidRPr="002E1736">
        <w:rPr>
          <w:rFonts w:ascii="PT Astra Serif" w:hAnsi="PT Astra Serif"/>
          <w:sz w:val="26"/>
          <w:szCs w:val="26"/>
        </w:rPr>
        <w:t xml:space="preserve"> Страхователя</w:t>
      </w:r>
      <w:r w:rsidRPr="002E1736">
        <w:rPr>
          <w:rFonts w:ascii="PT Astra Serif" w:hAnsi="PT Astra Serif"/>
          <w:sz w:val="26"/>
          <w:szCs w:val="26"/>
        </w:rPr>
        <w:t xml:space="preserve"> согласно </w:t>
      </w:r>
      <w:r w:rsidR="00961454" w:rsidRPr="002E1736">
        <w:rPr>
          <w:rFonts w:ascii="PT Astra Serif" w:hAnsi="PT Astra Serif"/>
          <w:sz w:val="26"/>
          <w:szCs w:val="26"/>
        </w:rPr>
        <w:t>Перечню транспортных средств, указанных в Приложении №</w:t>
      </w:r>
      <w:r w:rsidR="00712A98" w:rsidRPr="002E1736">
        <w:rPr>
          <w:rFonts w:ascii="PT Astra Serif" w:hAnsi="PT Astra Serif"/>
          <w:sz w:val="26"/>
          <w:szCs w:val="26"/>
        </w:rPr>
        <w:t>1</w:t>
      </w:r>
      <w:r w:rsidRPr="002E1736">
        <w:rPr>
          <w:rFonts w:ascii="PT Astra Serif" w:hAnsi="PT Astra Serif"/>
          <w:sz w:val="26"/>
          <w:szCs w:val="26"/>
        </w:rPr>
        <w:t xml:space="preserve"> к настоящему Контракту.</w:t>
      </w:r>
    </w:p>
    <w:p w:rsidR="002770FA" w:rsidRPr="002E1736" w:rsidRDefault="002770FA" w:rsidP="00CD1428">
      <w:pPr>
        <w:shd w:val="clear" w:color="auto" w:fill="FFFFFF"/>
        <w:tabs>
          <w:tab w:val="left" w:pos="540"/>
        </w:tabs>
        <w:ind w:firstLine="567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>1.</w:t>
      </w:r>
      <w:r w:rsidR="00F7572F" w:rsidRPr="002E1736">
        <w:rPr>
          <w:rFonts w:ascii="PT Astra Serif" w:hAnsi="PT Astra Serif"/>
          <w:color w:val="000000"/>
          <w:sz w:val="26"/>
          <w:szCs w:val="26"/>
          <w:lang w:eastAsia="ru-RU"/>
        </w:rPr>
        <w:t>3</w:t>
      </w: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 xml:space="preserve">. Источник финансирования: средства </w:t>
      </w:r>
      <w:r w:rsidR="00176A91" w:rsidRPr="002E1736">
        <w:rPr>
          <w:rFonts w:ascii="PT Astra Serif" w:hAnsi="PT Astra Serif"/>
          <w:color w:val="000000"/>
          <w:sz w:val="26"/>
          <w:szCs w:val="26"/>
          <w:lang w:eastAsia="ru-RU"/>
        </w:rPr>
        <w:t>федерального</w:t>
      </w: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 xml:space="preserve"> бюджета.</w:t>
      </w:r>
    </w:p>
    <w:p w:rsidR="002770FA" w:rsidRPr="002E1736" w:rsidRDefault="002770FA">
      <w:pPr>
        <w:shd w:val="clear" w:color="auto" w:fill="FFFFFF"/>
        <w:tabs>
          <w:tab w:val="left" w:pos="540"/>
        </w:tabs>
        <w:ind w:right="-1"/>
        <w:jc w:val="both"/>
        <w:rPr>
          <w:rFonts w:ascii="PT Astra Serif" w:hAnsi="PT Astra Serif"/>
          <w:b/>
          <w:spacing w:val="-4"/>
          <w:sz w:val="26"/>
          <w:szCs w:val="26"/>
          <w:lang w:eastAsia="ru-RU"/>
        </w:rPr>
      </w:pPr>
    </w:p>
    <w:p w:rsidR="002770FA" w:rsidRPr="002E1736" w:rsidRDefault="002770FA">
      <w:pPr>
        <w:shd w:val="clear" w:color="auto" w:fill="FFFFFF"/>
        <w:ind w:right="-1"/>
        <w:jc w:val="center"/>
        <w:rPr>
          <w:rFonts w:ascii="PT Astra Serif" w:hAnsi="PT Astra Serif"/>
          <w:b/>
          <w:color w:val="000000"/>
          <w:sz w:val="26"/>
          <w:szCs w:val="26"/>
          <w:lang w:eastAsia="ru-RU"/>
        </w:rPr>
      </w:pPr>
      <w:r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t>II</w:t>
      </w:r>
      <w:r w:rsidRPr="002E1736">
        <w:rPr>
          <w:rFonts w:ascii="PT Astra Serif" w:hAnsi="PT Astra Serif"/>
          <w:b/>
          <w:color w:val="000000"/>
          <w:sz w:val="26"/>
          <w:szCs w:val="26"/>
          <w:lang w:eastAsia="ru-RU"/>
        </w:rPr>
        <w:t xml:space="preserve">. </w:t>
      </w:r>
      <w:r w:rsidR="00345A2C" w:rsidRPr="002E1736">
        <w:rPr>
          <w:rFonts w:ascii="PT Astra Serif" w:hAnsi="PT Astra Serif"/>
          <w:b/>
          <w:sz w:val="26"/>
          <w:szCs w:val="26"/>
        </w:rPr>
        <w:t>ЦЕНА КОНТРАКТА (</w:t>
      </w:r>
      <w:r w:rsidRPr="002E1736">
        <w:rPr>
          <w:rFonts w:ascii="PT Astra Serif" w:hAnsi="PT Astra Serif"/>
          <w:b/>
          <w:sz w:val="26"/>
          <w:szCs w:val="26"/>
        </w:rPr>
        <w:t>СТРАХОВАЯ ПРЕМИЯ</w:t>
      </w:r>
      <w:r w:rsidR="00345A2C" w:rsidRPr="002E1736">
        <w:rPr>
          <w:rFonts w:ascii="PT Astra Serif" w:hAnsi="PT Astra Serif"/>
          <w:b/>
          <w:sz w:val="26"/>
          <w:szCs w:val="26"/>
        </w:rPr>
        <w:t>)</w:t>
      </w:r>
      <w:r w:rsidRPr="002E1736">
        <w:rPr>
          <w:rFonts w:ascii="PT Astra Serif" w:hAnsi="PT Astra Serif"/>
          <w:b/>
          <w:sz w:val="26"/>
          <w:szCs w:val="26"/>
        </w:rPr>
        <w:t xml:space="preserve"> И ПОРЯДОК </w:t>
      </w:r>
      <w:r w:rsidR="00345A2C" w:rsidRPr="002E1736">
        <w:rPr>
          <w:rFonts w:ascii="PT Astra Serif" w:hAnsi="PT Astra Serif"/>
          <w:b/>
          <w:sz w:val="26"/>
          <w:szCs w:val="26"/>
        </w:rPr>
        <w:t>ОПЛАТЫ</w:t>
      </w:r>
    </w:p>
    <w:p w:rsidR="0037517B" w:rsidRPr="002E1736" w:rsidRDefault="00345A2C" w:rsidP="0037517B">
      <w:pPr>
        <w:pStyle w:val="aa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  <w:lang w:eastAsia="ru-RU"/>
        </w:rPr>
        <w:t>2</w:t>
      </w:r>
      <w:r w:rsidR="002770FA" w:rsidRPr="002E1736">
        <w:rPr>
          <w:rFonts w:ascii="PT Astra Serif" w:hAnsi="PT Astra Serif"/>
          <w:sz w:val="26"/>
          <w:szCs w:val="26"/>
          <w:lang w:eastAsia="ru-RU"/>
        </w:rPr>
        <w:t xml:space="preserve">.1. </w:t>
      </w:r>
      <w:r w:rsidR="0037517B" w:rsidRPr="002E1736">
        <w:rPr>
          <w:rFonts w:ascii="PT Astra Serif" w:hAnsi="PT Astra Serif"/>
          <w:sz w:val="26"/>
          <w:szCs w:val="26"/>
          <w:lang w:eastAsia="ru-RU"/>
        </w:rPr>
        <w:t>Максимальное значение цены контракта включает суммы страховых премий, подлежащих выплате Страховщику при оказании услуг в отношении транспортных средств, указанных в Приложении №</w:t>
      </w:r>
      <w:r w:rsidR="00712A98" w:rsidRPr="002E1736">
        <w:rPr>
          <w:rFonts w:ascii="PT Astra Serif" w:hAnsi="PT Astra Serif"/>
          <w:sz w:val="26"/>
          <w:szCs w:val="26"/>
          <w:lang w:eastAsia="ru-RU"/>
        </w:rPr>
        <w:t>1</w:t>
      </w:r>
      <w:r w:rsidR="0037517B" w:rsidRPr="002E1736">
        <w:rPr>
          <w:rFonts w:ascii="PT Astra Serif" w:hAnsi="PT Astra Serif"/>
          <w:sz w:val="26"/>
          <w:szCs w:val="26"/>
          <w:lang w:eastAsia="ru-RU"/>
        </w:rPr>
        <w:t xml:space="preserve"> к настоящему Контракту</w:t>
      </w:r>
      <w:r w:rsidR="000E3A96" w:rsidRPr="002E1736">
        <w:rPr>
          <w:rFonts w:ascii="PT Astra Serif" w:hAnsi="PT Astra Serif"/>
          <w:sz w:val="26"/>
          <w:szCs w:val="26"/>
          <w:lang w:eastAsia="ru-RU"/>
        </w:rPr>
        <w:t xml:space="preserve"> и составляет _____________ (______________________) руб___ ___ коп___, в том числе НДС __% / НДС не облагается.</w:t>
      </w:r>
    </w:p>
    <w:p w:rsidR="000E3A96" w:rsidRPr="002E1736" w:rsidRDefault="000E3A96">
      <w:pPr>
        <w:pStyle w:val="aa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  <w:lang w:eastAsia="ru-RU"/>
        </w:rPr>
        <w:t xml:space="preserve">Максимальное значение цены контракта </w:t>
      </w:r>
      <w:r w:rsidRPr="002E1736">
        <w:rPr>
          <w:rFonts w:ascii="PT Astra Serif" w:hAnsi="PT Astra Serif"/>
          <w:sz w:val="26"/>
          <w:szCs w:val="26"/>
        </w:rPr>
        <w:t xml:space="preserve">включает в себя: стоимость услуги, </w:t>
      </w:r>
      <w:r w:rsidRPr="002E1736">
        <w:rPr>
          <w:rFonts w:ascii="PT Astra Serif" w:hAnsi="PT Astra Serif"/>
          <w:sz w:val="26"/>
          <w:szCs w:val="26"/>
          <w:lang w:eastAsia="en-US"/>
        </w:rPr>
        <w:t>все налоги, сборы и другие обязательные платежи в соответствии с законодательством Российской Федерации, издержки и иные расходы Страховщика, связанные с исполнением настоящего Контракта.</w:t>
      </w:r>
    </w:p>
    <w:p w:rsidR="0037517B" w:rsidRPr="002E1736" w:rsidRDefault="0037517B">
      <w:pPr>
        <w:pStyle w:val="aa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  <w:lang w:eastAsia="ru-RU"/>
        </w:rPr>
        <w:t xml:space="preserve">Формула </w:t>
      </w:r>
      <w:r w:rsidR="000E3A96" w:rsidRPr="002E1736">
        <w:rPr>
          <w:rFonts w:ascii="PT Astra Serif" w:hAnsi="PT Astra Serif"/>
          <w:sz w:val="26"/>
          <w:szCs w:val="26"/>
          <w:lang w:eastAsia="ru-RU"/>
        </w:rPr>
        <w:t>расчета страховой премии на каждое транспортное средство</w:t>
      </w:r>
      <w:r w:rsidRPr="002E1736">
        <w:rPr>
          <w:rFonts w:ascii="PT Astra Serif" w:hAnsi="PT Astra Serif"/>
          <w:sz w:val="26"/>
          <w:szCs w:val="26"/>
          <w:lang w:eastAsia="ru-RU"/>
        </w:rPr>
        <w:t>:</w:t>
      </w:r>
    </w:p>
    <w:p w:rsidR="002E67BC" w:rsidRPr="002E1736" w:rsidRDefault="003232E6" w:rsidP="002E67BC">
      <w:pPr>
        <w:jc w:val="center"/>
        <w:rPr>
          <w:rFonts w:ascii="PT Astra Serif" w:hAnsi="PT Astra Serif"/>
          <w:bCs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Т</m:t>
        </m:r>
        <m:r>
          <m:rPr>
            <m:sty m:val="p"/>
          </m:rPr>
          <w:rPr>
            <w:rFonts w:ascii="Cambria Math"/>
            <w:sz w:val="26"/>
            <w:szCs w:val="26"/>
          </w:rPr>
          <m:t xml:space="preserve">= </m:t>
        </m:r>
        <m:r>
          <m:rPr>
            <m:sty m:val="p"/>
          </m:rPr>
          <w:rPr>
            <w:rFonts w:ascii="Cambria Math"/>
            <w:sz w:val="26"/>
            <w:szCs w:val="26"/>
          </w:rPr>
          <m:t>ТБ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КТ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КБМ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КМ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КО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КВС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КС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/>
            <w:sz w:val="26"/>
            <w:szCs w:val="26"/>
          </w:rPr>
          <m:t>КП</m:t>
        </m:r>
      </m:oMath>
      <w:r w:rsidR="002E67BC" w:rsidRPr="002E1736">
        <w:rPr>
          <w:rFonts w:ascii="PT Astra Serif" w:eastAsia="Arial" w:hAnsi="PT Astra Serif"/>
        </w:rPr>
        <w:t>, где</w:t>
      </w:r>
    </w:p>
    <w:p w:rsidR="002E67BC" w:rsidRPr="002E1736" w:rsidRDefault="002E67BC" w:rsidP="002E67BC">
      <w:pPr>
        <w:ind w:firstLine="567"/>
        <w:jc w:val="both"/>
        <w:rPr>
          <w:rFonts w:ascii="PT Astra Serif" w:hAnsi="PT Astra Serif"/>
        </w:rPr>
      </w:pPr>
      <w:r w:rsidRPr="002E1736">
        <w:rPr>
          <w:rFonts w:ascii="PT Astra Serif" w:hAnsi="PT Astra Serif"/>
          <w:bCs/>
        </w:rPr>
        <w:t xml:space="preserve">Т </w:t>
      </w:r>
      <w:r w:rsidRPr="002E1736">
        <w:rPr>
          <w:rFonts w:ascii="PT Astra Serif" w:hAnsi="PT Astra Serif"/>
        </w:rPr>
        <w:t>– страховая премия;</w:t>
      </w:r>
    </w:p>
    <w:p w:rsidR="002E67BC" w:rsidRPr="002E1736" w:rsidRDefault="002E67BC" w:rsidP="002E67BC">
      <w:pPr>
        <w:ind w:firstLine="567"/>
        <w:jc w:val="both"/>
        <w:rPr>
          <w:rFonts w:ascii="PT Astra Serif" w:hAnsi="PT Astra Serif"/>
        </w:rPr>
      </w:pPr>
      <w:r w:rsidRPr="002E1736">
        <w:rPr>
          <w:rFonts w:ascii="PT Astra Serif" w:hAnsi="PT Astra Serif"/>
          <w:bCs/>
        </w:rPr>
        <w:t xml:space="preserve">ТБ </w:t>
      </w:r>
      <w:r w:rsidRPr="002E1736">
        <w:rPr>
          <w:rFonts w:ascii="PT Astra Serif" w:hAnsi="PT Astra Serif"/>
        </w:rPr>
        <w:t>– базовая ставка страхового тарифа;</w:t>
      </w:r>
    </w:p>
    <w:p w:rsidR="002E67BC" w:rsidRPr="002E1736" w:rsidRDefault="002E67BC" w:rsidP="002E67BC">
      <w:pPr>
        <w:ind w:firstLine="567"/>
        <w:jc w:val="both"/>
        <w:rPr>
          <w:rFonts w:ascii="PT Astra Serif" w:hAnsi="PT Astra Serif"/>
        </w:rPr>
      </w:pPr>
      <w:r w:rsidRPr="002E1736">
        <w:rPr>
          <w:rFonts w:ascii="PT Astra Serif" w:hAnsi="PT Astra Serif"/>
        </w:rPr>
        <w:t>Следующие коэффициенты применяются в соответствии с условиями страхования:</w:t>
      </w:r>
    </w:p>
    <w:p w:rsidR="005E5A3E" w:rsidRPr="002E1736" w:rsidRDefault="005E5A3E" w:rsidP="005E5A3E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КТ - коэффициент страховых тарифов в зависимости от территории преимущественного использования транспортного средства;</w:t>
      </w:r>
    </w:p>
    <w:p w:rsidR="005E5A3E" w:rsidRPr="002E1736" w:rsidRDefault="005E5A3E" w:rsidP="005E5A3E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КБМ - коэффициент страховых тарифов в зависимости от количества произведенных страховщиками страховых возмещений в предшествующие периоды;</w:t>
      </w:r>
    </w:p>
    <w:p w:rsidR="005E5A3E" w:rsidRPr="002E1736" w:rsidRDefault="005E5A3E" w:rsidP="005E5A3E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lastRenderedPageBreak/>
        <w:t>КМ - коэффициент страховых тарифов в зависимости от технических характеристик (мощности двигателя)</w:t>
      </w:r>
      <w:r w:rsidR="003D6700" w:rsidRPr="002E1736">
        <w:rPr>
          <w:rFonts w:ascii="PT Astra Serif" w:hAnsi="PT Astra Serif"/>
          <w:bCs/>
          <w:sz w:val="26"/>
          <w:szCs w:val="26"/>
        </w:rPr>
        <w:t xml:space="preserve"> </w:t>
      </w:r>
      <w:r w:rsidRPr="002E1736">
        <w:rPr>
          <w:rFonts w:ascii="PT Astra Serif" w:hAnsi="PT Astra Serif"/>
          <w:bCs/>
          <w:sz w:val="26"/>
          <w:szCs w:val="26"/>
        </w:rPr>
        <w:t>транспортного средства;</w:t>
      </w:r>
    </w:p>
    <w:p w:rsidR="005E5A3E" w:rsidRPr="002E1736" w:rsidRDefault="005E5A3E" w:rsidP="005E5A3E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КО -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водителями;</w:t>
      </w:r>
    </w:p>
    <w:p w:rsidR="005E5A3E" w:rsidRPr="002E1736" w:rsidRDefault="005E5A3E" w:rsidP="005E5A3E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КВС - коэффициент страховых тарифов в зависимости от характеристик (навыков)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:rsidR="005E5A3E" w:rsidRPr="002E1736" w:rsidRDefault="005E5A3E" w:rsidP="005E5A3E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КС - коэффициент страховых тарифов в зависимости от сезонного и иного временного использования транспортного средства;</w:t>
      </w:r>
    </w:p>
    <w:p w:rsidR="0037517B" w:rsidRPr="002E1736" w:rsidRDefault="005E5A3E" w:rsidP="005E5A3E">
      <w:pPr>
        <w:pStyle w:val="aa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eastAsia="Times New Roman" w:hAnsi="PT Astra Serif"/>
          <w:bCs/>
          <w:sz w:val="26"/>
          <w:szCs w:val="26"/>
        </w:rPr>
        <w:t>КП - коэффициент страховых тарифов в зависимости от срока действия договора обязательного страхования.</w:t>
      </w:r>
    </w:p>
    <w:p w:rsidR="0037517B" w:rsidRPr="002E1736" w:rsidRDefault="00AA0B69" w:rsidP="00AA0B69">
      <w:pPr>
        <w:pStyle w:val="aa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  <w:lang w:eastAsia="ru-RU"/>
        </w:rPr>
        <w:t>Страховая премия по каждому транспортному средству рассчитана в соответствии с Указанием Банка России от 08.12.2021 №6007-У «О страховых тарифах по обязательному страхованию гражданской ответственности владельцев транспортных средств»</w:t>
      </w:r>
      <w:r w:rsidR="00DD7FB0" w:rsidRPr="002E1736">
        <w:rPr>
          <w:rFonts w:ascii="PT Astra Serif" w:hAnsi="PT Astra Serif"/>
          <w:sz w:val="26"/>
          <w:szCs w:val="26"/>
          <w:lang w:eastAsia="ru-RU"/>
        </w:rPr>
        <w:t>.</w:t>
      </w:r>
    </w:p>
    <w:p w:rsidR="00DD7FB0" w:rsidRPr="002E1736" w:rsidRDefault="00DD7FB0" w:rsidP="00DD7FB0">
      <w:pPr>
        <w:pStyle w:val="aa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  <w:lang w:eastAsia="ru-RU"/>
        </w:rPr>
        <w:t xml:space="preserve">2.2. </w:t>
      </w:r>
      <w:r w:rsidR="00D86556" w:rsidRPr="002E1736">
        <w:rPr>
          <w:rFonts w:ascii="PT Astra Serif" w:hAnsi="PT Astra Serif"/>
          <w:sz w:val="26"/>
          <w:szCs w:val="26"/>
          <w:lang w:eastAsia="ru-RU"/>
        </w:rPr>
        <w:t>Увеличение</w:t>
      </w:r>
      <w:r w:rsidRPr="002E1736">
        <w:rPr>
          <w:rFonts w:ascii="PT Astra Serif" w:hAnsi="PT Astra Serif"/>
          <w:sz w:val="26"/>
          <w:szCs w:val="26"/>
          <w:lang w:eastAsia="ru-RU"/>
        </w:rPr>
        <w:t xml:space="preserve"> Банком России страховых тарифов, в течение срока действия Страховых полисов не влечет за собой изменение страховой премии, оплаченной Страхователем по действовавшим на момент уплаты страховым тарифам.</w:t>
      </w:r>
    </w:p>
    <w:p w:rsidR="00D86556" w:rsidRPr="002E1736" w:rsidRDefault="00D86556" w:rsidP="00D86556">
      <w:pPr>
        <w:autoSpaceDE w:val="0"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  <w:r w:rsidRPr="002E1736">
        <w:rPr>
          <w:rFonts w:ascii="PT Astra Serif" w:hAnsi="PT Astra Serif"/>
          <w:sz w:val="26"/>
          <w:szCs w:val="26"/>
        </w:rPr>
        <w:t xml:space="preserve">2.3. Оплата за надлежащим образом оказанную услугу осуществляется </w:t>
      </w:r>
      <w:r w:rsidRPr="002E1736">
        <w:rPr>
          <w:rFonts w:ascii="PT Astra Serif" w:hAnsi="PT Astra Serif"/>
          <w:sz w:val="26"/>
          <w:szCs w:val="26"/>
          <w:lang w:eastAsia="ru-RU"/>
        </w:rPr>
        <w:t>Страхователем</w:t>
      </w:r>
      <w:r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b/>
          <w:sz w:val="26"/>
          <w:szCs w:val="26"/>
        </w:rPr>
        <w:t xml:space="preserve">в течение </w:t>
      </w:r>
      <w:r w:rsidR="006D33C0" w:rsidRPr="002E1736">
        <w:rPr>
          <w:rFonts w:ascii="PT Astra Serif" w:hAnsi="PT Astra Serif"/>
          <w:b/>
          <w:sz w:val="26"/>
          <w:szCs w:val="26"/>
        </w:rPr>
        <w:t>7</w:t>
      </w:r>
      <w:r w:rsidRPr="002E1736">
        <w:rPr>
          <w:rFonts w:ascii="PT Astra Serif" w:hAnsi="PT Astra Serif"/>
          <w:b/>
          <w:sz w:val="26"/>
          <w:szCs w:val="26"/>
        </w:rPr>
        <w:t xml:space="preserve"> (</w:t>
      </w:r>
      <w:r w:rsidR="006D33C0" w:rsidRPr="002E1736">
        <w:rPr>
          <w:rFonts w:ascii="PT Astra Serif" w:hAnsi="PT Astra Serif"/>
          <w:b/>
          <w:sz w:val="26"/>
          <w:szCs w:val="26"/>
        </w:rPr>
        <w:t>семи</w:t>
      </w:r>
      <w:r w:rsidRPr="002E1736">
        <w:rPr>
          <w:rFonts w:ascii="PT Astra Serif" w:hAnsi="PT Astra Serif"/>
          <w:b/>
          <w:sz w:val="26"/>
          <w:szCs w:val="26"/>
        </w:rPr>
        <w:t>) рабочих дней</w:t>
      </w:r>
      <w:r w:rsidRPr="002E1736">
        <w:rPr>
          <w:rFonts w:ascii="PT Astra Serif" w:hAnsi="PT Astra Serif"/>
          <w:sz w:val="26"/>
          <w:szCs w:val="26"/>
        </w:rPr>
        <w:t xml:space="preserve"> по безналичному расчету путем перечисления денежных средств на расчетный счет Страховщика, после подписания </w:t>
      </w:r>
      <w:r w:rsidRPr="002E1736">
        <w:rPr>
          <w:rFonts w:ascii="PT Astra Serif" w:hAnsi="PT Astra Serif"/>
          <w:sz w:val="26"/>
          <w:szCs w:val="26"/>
          <w:lang w:eastAsia="ru-RU"/>
        </w:rPr>
        <w:t>Страхователем</w:t>
      </w:r>
      <w:r w:rsidR="0018795E" w:rsidRPr="002E1736">
        <w:rPr>
          <w:rFonts w:ascii="PT Astra Serif" w:hAnsi="PT Astra Serif"/>
          <w:sz w:val="26"/>
          <w:szCs w:val="26"/>
          <w:lang w:eastAsia="ru-RU"/>
        </w:rPr>
        <w:t xml:space="preserve"> документа о приемке</w:t>
      </w:r>
      <w:r w:rsidRPr="002E1736">
        <w:rPr>
          <w:rFonts w:ascii="PT Astra Serif" w:hAnsi="PT Astra Serif"/>
          <w:sz w:val="26"/>
          <w:szCs w:val="26"/>
        </w:rPr>
        <w:t xml:space="preserve">. </w:t>
      </w:r>
    </w:p>
    <w:p w:rsidR="00D86556" w:rsidRPr="002E1736" w:rsidRDefault="00D86556" w:rsidP="00D86556">
      <w:pPr>
        <w:ind w:right="-1"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</w:rPr>
        <w:t>2.4. Датой оплаты считается день списания денежных средств с расчетного счета Страхователя.</w:t>
      </w:r>
    </w:p>
    <w:p w:rsidR="002770FA" w:rsidRPr="002E1736" w:rsidRDefault="002770FA">
      <w:pPr>
        <w:jc w:val="both"/>
        <w:rPr>
          <w:rStyle w:val="blk"/>
          <w:rFonts w:ascii="PT Astra Serif" w:hAnsi="PT Astra Serif"/>
          <w:sz w:val="26"/>
          <w:szCs w:val="26"/>
        </w:rPr>
      </w:pPr>
    </w:p>
    <w:p w:rsidR="002770FA" w:rsidRPr="002E1736" w:rsidRDefault="002770FA">
      <w:pPr>
        <w:ind w:right="-1"/>
        <w:jc w:val="center"/>
        <w:rPr>
          <w:rFonts w:ascii="PT Astra Serif" w:hAnsi="PT Astra Serif"/>
          <w:b/>
          <w:color w:val="000000"/>
          <w:sz w:val="26"/>
          <w:szCs w:val="26"/>
          <w:lang w:eastAsia="ru-RU"/>
        </w:rPr>
      </w:pPr>
      <w:r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t>I</w:t>
      </w:r>
      <w:r w:rsidR="00345A2C"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t>II</w:t>
      </w:r>
      <w:r w:rsidRPr="002E1736">
        <w:rPr>
          <w:rFonts w:ascii="PT Astra Serif" w:hAnsi="PT Astra Serif"/>
          <w:b/>
          <w:color w:val="000000"/>
          <w:sz w:val="26"/>
          <w:szCs w:val="26"/>
          <w:lang w:eastAsia="ru-RU"/>
        </w:rPr>
        <w:t>. ПРАВА И ОБЯЗАННОСТИ СТОРОН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2E1736">
        <w:rPr>
          <w:rFonts w:ascii="PT Astra Serif" w:hAnsi="PT Astra Serif"/>
          <w:b/>
          <w:i/>
          <w:sz w:val="26"/>
          <w:szCs w:val="26"/>
        </w:rPr>
        <w:t>3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.1. </w:t>
      </w:r>
      <w:r w:rsidR="0095709F" w:rsidRPr="002E1736">
        <w:rPr>
          <w:rFonts w:ascii="PT Astra Serif" w:hAnsi="PT Astra Serif"/>
          <w:b/>
          <w:i/>
          <w:sz w:val="26"/>
          <w:szCs w:val="26"/>
        </w:rPr>
        <w:t>Страхователь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 обязуется: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  <w:lang w:val="en-US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.1.1. Оплатить надлежащим образом оказанную услугу в соответствии условиями настоящего Контракта.</w:t>
      </w:r>
    </w:p>
    <w:p w:rsidR="00C0590C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  <w:lang w:eastAsia="ru-RU"/>
        </w:rPr>
        <w:t>3</w:t>
      </w:r>
      <w:r w:rsidR="00C0590C" w:rsidRPr="002E1736">
        <w:rPr>
          <w:rFonts w:ascii="PT Astra Serif" w:hAnsi="PT Astra Serif"/>
          <w:color w:val="000000"/>
          <w:sz w:val="26"/>
          <w:szCs w:val="26"/>
          <w:lang w:eastAsia="ru-RU"/>
        </w:rPr>
        <w:t xml:space="preserve">.1.2. Предоставить Страховщику необходимые документы для осуществления услуги </w:t>
      </w:r>
      <w:r w:rsidR="00C0590C" w:rsidRPr="002E1736">
        <w:rPr>
          <w:rFonts w:ascii="PT Astra Serif" w:hAnsi="PT Astra Serif"/>
          <w:b/>
          <w:i/>
          <w:color w:val="000000"/>
          <w:sz w:val="26"/>
          <w:szCs w:val="26"/>
          <w:lang w:eastAsia="ru-RU"/>
        </w:rPr>
        <w:t>в течение 5 (пяти) рабочих дней</w:t>
      </w:r>
      <w:r w:rsidR="00C0590C" w:rsidRPr="002E1736">
        <w:rPr>
          <w:rFonts w:ascii="PT Astra Serif" w:hAnsi="PT Astra Serif"/>
          <w:color w:val="000000"/>
          <w:sz w:val="26"/>
          <w:szCs w:val="26"/>
          <w:lang w:eastAsia="ru-RU"/>
        </w:rPr>
        <w:t xml:space="preserve"> после подписания настоящего Контракта.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.1.</w:t>
      </w:r>
      <w:r w:rsidR="00C0590C"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 Осуществлять информационное взаимодействие со Страховщиком по вопросам, возникающим в ходе исполнения и приемки оказанной услуги.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  <w:lang w:val="en-US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.1.</w:t>
      </w:r>
      <w:r w:rsidR="00C0590C" w:rsidRPr="002E1736">
        <w:rPr>
          <w:rFonts w:ascii="PT Astra Serif" w:hAnsi="PT Astra Serif"/>
          <w:sz w:val="26"/>
          <w:szCs w:val="26"/>
        </w:rPr>
        <w:t>4</w:t>
      </w:r>
      <w:r w:rsidR="003B1271" w:rsidRPr="002E1736">
        <w:rPr>
          <w:rFonts w:ascii="PT Astra Serif" w:hAnsi="PT Astra Serif"/>
          <w:sz w:val="26"/>
          <w:szCs w:val="26"/>
        </w:rPr>
        <w:t>. Исполнять надлежащим образом свои обязательства по настоящему Контракту.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.1.</w:t>
      </w:r>
      <w:r w:rsidR="00C0590C" w:rsidRPr="002E1736">
        <w:rPr>
          <w:rFonts w:ascii="PT Astra Serif" w:hAnsi="PT Astra Serif"/>
          <w:sz w:val="26"/>
          <w:szCs w:val="26"/>
        </w:rPr>
        <w:t>5</w:t>
      </w:r>
      <w:r w:rsidR="003B1271" w:rsidRPr="002E1736">
        <w:rPr>
          <w:rFonts w:ascii="PT Astra Serif" w:hAnsi="PT Astra Serif"/>
          <w:sz w:val="26"/>
          <w:szCs w:val="26"/>
        </w:rPr>
        <w:t xml:space="preserve">. В течение 3 (трех) рабочих дней сообщать </w:t>
      </w:r>
      <w:r w:rsidR="00975954" w:rsidRPr="002E1736">
        <w:rPr>
          <w:rFonts w:ascii="PT Astra Serif" w:hAnsi="PT Astra Serif"/>
          <w:sz w:val="26"/>
          <w:szCs w:val="26"/>
        </w:rPr>
        <w:t>Страховщику</w:t>
      </w:r>
      <w:r w:rsidR="003B1271" w:rsidRPr="002E1736">
        <w:rPr>
          <w:rFonts w:ascii="PT Astra Serif" w:hAnsi="PT Astra Serif"/>
          <w:sz w:val="26"/>
          <w:szCs w:val="26"/>
        </w:rPr>
        <w:t xml:space="preserve"> в письменном виде об изменении своих реквизитов, юридического и фактического адресов, организационно-правовой формы и иных данных, указанных в настоящем Контракте.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2E1736">
        <w:rPr>
          <w:rFonts w:ascii="PT Astra Serif" w:hAnsi="PT Astra Serif"/>
          <w:b/>
          <w:i/>
          <w:sz w:val="26"/>
          <w:szCs w:val="26"/>
        </w:rPr>
        <w:t>3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.2. </w:t>
      </w:r>
      <w:r w:rsidR="0095709F" w:rsidRPr="002E1736">
        <w:rPr>
          <w:rFonts w:ascii="PT Astra Serif" w:hAnsi="PT Astra Serif"/>
          <w:b/>
          <w:i/>
          <w:sz w:val="26"/>
          <w:szCs w:val="26"/>
        </w:rPr>
        <w:t>Страхователь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 вправе: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 xml:space="preserve">.2.1. Требовать от </w:t>
      </w:r>
      <w:r w:rsidR="00975954" w:rsidRPr="002E1736">
        <w:rPr>
          <w:rFonts w:ascii="PT Astra Serif" w:hAnsi="PT Astra Serif"/>
          <w:sz w:val="26"/>
          <w:szCs w:val="26"/>
        </w:rPr>
        <w:t>Страховщика</w:t>
      </w:r>
      <w:r w:rsidR="003B1271" w:rsidRPr="002E1736">
        <w:rPr>
          <w:rFonts w:ascii="PT Astra Serif" w:hAnsi="PT Astra Serif"/>
          <w:sz w:val="26"/>
          <w:szCs w:val="26"/>
        </w:rPr>
        <w:t xml:space="preserve"> надлежащего исполнения им своих обязательств по настоящему Контракту.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 xml:space="preserve">.2.2. В любое время проверять ход оказания услуги и потребовать от </w:t>
      </w:r>
      <w:r w:rsidR="00975954" w:rsidRPr="002E1736">
        <w:rPr>
          <w:rFonts w:ascii="PT Astra Serif" w:hAnsi="PT Astra Serif"/>
          <w:sz w:val="26"/>
          <w:szCs w:val="26"/>
        </w:rPr>
        <w:t>Страховщика</w:t>
      </w:r>
      <w:r w:rsidR="003B1271" w:rsidRPr="002E1736">
        <w:rPr>
          <w:rFonts w:ascii="PT Astra Serif" w:hAnsi="PT Astra Serif"/>
          <w:sz w:val="26"/>
          <w:szCs w:val="26"/>
        </w:rPr>
        <w:t xml:space="preserve"> отчет о ходе исполнения настоящего Контракта.</w:t>
      </w:r>
    </w:p>
    <w:p w:rsidR="003B1271" w:rsidRPr="002E1736" w:rsidRDefault="00345A2C" w:rsidP="003B1271">
      <w:pPr>
        <w:ind w:firstLine="567"/>
        <w:rPr>
          <w:rFonts w:ascii="PT Astra Serif" w:hAnsi="PT Astra Serif"/>
          <w:b/>
          <w:i/>
          <w:sz w:val="26"/>
          <w:szCs w:val="26"/>
        </w:rPr>
      </w:pPr>
      <w:r w:rsidRPr="002E1736">
        <w:rPr>
          <w:rFonts w:ascii="PT Astra Serif" w:hAnsi="PT Astra Serif"/>
          <w:b/>
          <w:i/>
          <w:sz w:val="26"/>
          <w:szCs w:val="26"/>
        </w:rPr>
        <w:t>3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.3. </w:t>
      </w:r>
      <w:r w:rsidR="00975954" w:rsidRPr="002E1736">
        <w:rPr>
          <w:rFonts w:ascii="PT Astra Serif" w:hAnsi="PT Astra Serif"/>
          <w:b/>
          <w:i/>
          <w:sz w:val="26"/>
          <w:szCs w:val="26"/>
        </w:rPr>
        <w:t>Страховщик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 обязуется: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 xml:space="preserve">.3.1. Оказать услуги </w:t>
      </w:r>
      <w:r w:rsidR="00975954" w:rsidRPr="002E1736">
        <w:rPr>
          <w:rFonts w:ascii="PT Astra Serif" w:hAnsi="PT Astra Serif"/>
          <w:sz w:val="26"/>
          <w:szCs w:val="26"/>
        </w:rPr>
        <w:t>Страхователю</w:t>
      </w:r>
      <w:r w:rsidR="003B1271" w:rsidRPr="002E1736">
        <w:rPr>
          <w:rFonts w:ascii="PT Astra Serif" w:hAnsi="PT Astra Serif"/>
          <w:sz w:val="26"/>
          <w:szCs w:val="26"/>
        </w:rPr>
        <w:t xml:space="preserve"> в полном объеме в соответствии с условиями настоящего Контракта.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.3.2. Гарантировать качество оказанной услуги.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 xml:space="preserve">.3.3. </w:t>
      </w:r>
      <w:r w:rsidR="00F7572F" w:rsidRPr="002E1736">
        <w:rPr>
          <w:rFonts w:ascii="PT Astra Serif" w:hAnsi="PT Astra Serif"/>
          <w:color w:val="000000"/>
          <w:sz w:val="26"/>
          <w:szCs w:val="26"/>
          <w:lang w:eastAsia="ru-RU"/>
        </w:rPr>
        <w:t>Немедленно известить Страхователя в случае невозможности своевременного оформления и выдачи Страхового полиса</w:t>
      </w:r>
      <w:r w:rsidR="003B1271" w:rsidRPr="002E1736">
        <w:rPr>
          <w:rFonts w:ascii="PT Astra Serif" w:hAnsi="PT Astra Serif"/>
          <w:sz w:val="26"/>
          <w:szCs w:val="26"/>
        </w:rPr>
        <w:t>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.3.4. Выполнять в полном объеме все свои обязательства, предусмотренные настоящим Контрактом.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lastRenderedPageBreak/>
        <w:t>3</w:t>
      </w:r>
      <w:r w:rsidR="003B1271" w:rsidRPr="002E1736">
        <w:rPr>
          <w:rFonts w:ascii="PT Astra Serif" w:hAnsi="PT Astra Serif"/>
          <w:sz w:val="26"/>
          <w:szCs w:val="26"/>
        </w:rPr>
        <w:t xml:space="preserve">.3.5. В течение 3 (трех) рабочих дней сообщать </w:t>
      </w:r>
      <w:r w:rsidR="00975954" w:rsidRPr="002E1736">
        <w:rPr>
          <w:rFonts w:ascii="PT Astra Serif" w:hAnsi="PT Astra Serif"/>
          <w:sz w:val="26"/>
          <w:szCs w:val="26"/>
        </w:rPr>
        <w:t>Страхователю</w:t>
      </w:r>
      <w:r w:rsidR="003B1271" w:rsidRPr="002E1736">
        <w:rPr>
          <w:rFonts w:ascii="PT Astra Serif" w:hAnsi="PT Astra Serif"/>
          <w:sz w:val="26"/>
          <w:szCs w:val="26"/>
        </w:rPr>
        <w:t xml:space="preserve"> в письменном виде об изменении своих реквизитов, юридического и фактического адресов, организационно-правовой формы и иных данных, указанных в настоящем Контракте.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2E1736">
        <w:rPr>
          <w:rFonts w:ascii="PT Astra Serif" w:hAnsi="PT Astra Serif"/>
          <w:b/>
          <w:i/>
          <w:sz w:val="26"/>
          <w:szCs w:val="26"/>
        </w:rPr>
        <w:t>3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.4. </w:t>
      </w:r>
      <w:r w:rsidR="00975954" w:rsidRPr="002E1736">
        <w:rPr>
          <w:rFonts w:ascii="PT Astra Serif" w:hAnsi="PT Astra Serif"/>
          <w:b/>
          <w:i/>
          <w:sz w:val="26"/>
          <w:szCs w:val="26"/>
        </w:rPr>
        <w:t>Страховщик</w:t>
      </w:r>
      <w:r w:rsidR="003B1271" w:rsidRPr="002E1736">
        <w:rPr>
          <w:rFonts w:ascii="PT Astra Serif" w:hAnsi="PT Astra Serif"/>
          <w:b/>
          <w:i/>
          <w:sz w:val="26"/>
          <w:szCs w:val="26"/>
        </w:rPr>
        <w:t xml:space="preserve"> вправе:</w:t>
      </w:r>
    </w:p>
    <w:p w:rsidR="00975954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975954" w:rsidRPr="002E1736">
        <w:rPr>
          <w:rFonts w:ascii="PT Astra Serif" w:hAnsi="PT Astra Serif"/>
          <w:sz w:val="26"/>
          <w:szCs w:val="26"/>
        </w:rPr>
        <w:t xml:space="preserve">.4.1. </w:t>
      </w:r>
      <w:r w:rsidR="00975954" w:rsidRPr="002E1736">
        <w:rPr>
          <w:rFonts w:ascii="PT Astra Serif" w:hAnsi="PT Astra Serif"/>
          <w:color w:val="000000"/>
          <w:sz w:val="26"/>
          <w:szCs w:val="26"/>
          <w:lang w:eastAsia="ru-RU"/>
        </w:rPr>
        <w:t>Требовать своевременного предоставления Страхователем необходимых документов для осуществления услуги.</w:t>
      </w:r>
    </w:p>
    <w:p w:rsidR="003B1271" w:rsidRPr="002E1736" w:rsidRDefault="00345A2C" w:rsidP="003B127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</w:t>
      </w:r>
      <w:r w:rsidR="003B1271" w:rsidRPr="002E1736">
        <w:rPr>
          <w:rFonts w:ascii="PT Astra Serif" w:hAnsi="PT Astra Serif"/>
          <w:sz w:val="26"/>
          <w:szCs w:val="26"/>
        </w:rPr>
        <w:t>.4.</w:t>
      </w:r>
      <w:r w:rsidR="00975954" w:rsidRPr="002E1736">
        <w:rPr>
          <w:rFonts w:ascii="PT Astra Serif" w:hAnsi="PT Astra Serif"/>
          <w:sz w:val="26"/>
          <w:szCs w:val="26"/>
        </w:rPr>
        <w:t>2</w:t>
      </w:r>
      <w:r w:rsidR="003B1271" w:rsidRPr="002E1736">
        <w:rPr>
          <w:rFonts w:ascii="PT Astra Serif" w:hAnsi="PT Astra Serif"/>
          <w:sz w:val="26"/>
          <w:szCs w:val="26"/>
        </w:rPr>
        <w:t xml:space="preserve">. Требовать от </w:t>
      </w:r>
      <w:r w:rsidR="00975954" w:rsidRPr="002E1736">
        <w:rPr>
          <w:rFonts w:ascii="PT Astra Serif" w:hAnsi="PT Astra Serif"/>
          <w:sz w:val="26"/>
          <w:szCs w:val="26"/>
        </w:rPr>
        <w:t>Страхователя</w:t>
      </w:r>
      <w:r w:rsidR="003B1271" w:rsidRPr="002E1736">
        <w:rPr>
          <w:rFonts w:ascii="PT Astra Serif" w:hAnsi="PT Astra Serif"/>
          <w:sz w:val="26"/>
          <w:szCs w:val="26"/>
        </w:rPr>
        <w:t xml:space="preserve"> надлежащего исполнения им своих обязательств по настоящему Контракту.</w:t>
      </w:r>
    </w:p>
    <w:p w:rsidR="002770FA" w:rsidRPr="002E1736" w:rsidRDefault="002770FA">
      <w:pPr>
        <w:shd w:val="clear" w:color="auto" w:fill="FFFFFF"/>
        <w:tabs>
          <w:tab w:val="left" w:pos="1330"/>
        </w:tabs>
        <w:ind w:right="-1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:rsidR="002770FA" w:rsidRPr="002E1736" w:rsidRDefault="00345A2C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t>I</w:t>
      </w:r>
      <w:r w:rsidR="002770FA"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t>V</w:t>
      </w:r>
      <w:r w:rsidR="002770FA" w:rsidRPr="002E1736">
        <w:rPr>
          <w:rFonts w:ascii="PT Astra Serif" w:hAnsi="PT Astra Serif"/>
          <w:b/>
          <w:color w:val="000000"/>
          <w:sz w:val="26"/>
          <w:szCs w:val="26"/>
          <w:lang w:eastAsia="ru-RU"/>
        </w:rPr>
        <w:t>.</w:t>
      </w:r>
      <w:r w:rsidR="002770FA" w:rsidRPr="002E1736">
        <w:rPr>
          <w:rFonts w:ascii="PT Astra Serif" w:hAnsi="PT Astra Serif"/>
          <w:b/>
          <w:sz w:val="26"/>
          <w:szCs w:val="26"/>
        </w:rPr>
        <w:t xml:space="preserve"> ПРИЕМКА ОКАЗАННЫХ УСЛУГ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4.1. Услуги по настоящему Контракту оказываются в один этап. </w:t>
      </w:r>
    </w:p>
    <w:p w:rsidR="0021381C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4.2. </w:t>
      </w:r>
      <w:r w:rsidR="0021381C" w:rsidRPr="002E1736">
        <w:rPr>
          <w:rFonts w:ascii="PT Astra Serif" w:hAnsi="PT Astra Serif"/>
          <w:color w:val="000000"/>
          <w:sz w:val="26"/>
          <w:szCs w:val="26"/>
        </w:rPr>
        <w:t>Страховщик обязан к установленному сроку, указанному в пункте 4.4.1. настоящего Контракта, предоставить Страхователю информацию о ходе исполнения своих обязательств, в том числе о сложностях, возникающих при исполнении Контракта,</w:t>
      </w:r>
      <w:r w:rsidR="00937ECC" w:rsidRPr="002E1736">
        <w:rPr>
          <w:rFonts w:ascii="PT Astra Serif" w:hAnsi="PT Astra Serif"/>
          <w:color w:val="000000"/>
          <w:sz w:val="26"/>
          <w:szCs w:val="26"/>
        </w:rPr>
        <w:t xml:space="preserve"> а также о результатах оказания услуги, отдельного этапа исполнения Контракта, предусмотренные Контрактом, а Страхователь в свою очередь обязан обеспечить приемку оказанной услуги в соответствии с настоящим Разделом.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4.3. В ходе приемки оказанной услуги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Страхователь</w:t>
      </w:r>
      <w:r w:rsidRPr="002E1736">
        <w:rPr>
          <w:rFonts w:ascii="PT Astra Serif" w:hAnsi="PT Astra Serif"/>
          <w:color w:val="000000"/>
          <w:sz w:val="26"/>
          <w:szCs w:val="26"/>
        </w:rPr>
        <w:t>: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>– проверяет соответствие оказываемых услуг в том числе, но, не ограничиваясь, в части соответствия их объема условиям Контракта;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– проводит анализ отчетных документов, представленных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Страховщиком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на предмет соответствия их оформления требованиям законодательства Российской Федерации и условиям Контракта;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– при необходимости запрашивает от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Страховщика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недостающие документы;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>– осуществляет иные действия для всесторонней оценки (проверки) соответствия оказанных услуг условиям Контракта и требованиям законодательства Российской Федерации.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>4.4. Приемка оказанной услуги осуществляется следующим образом: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4.4.1.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Страховщик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обязан в течение 5 (пяти) рабочих дней с момента окончания срока оказания услуги по каждому отдельному этапу исполнения Контракта сформировать </w:t>
      </w:r>
      <w:r w:rsidRPr="002E1736">
        <w:rPr>
          <w:rFonts w:ascii="PT Astra Serif" w:hAnsi="PT Astra Serif"/>
          <w:sz w:val="26"/>
          <w:szCs w:val="26"/>
        </w:rPr>
        <w:t xml:space="preserve">с использованием единой информационной системы, подписать усиленной электронной подписью лица, имеющего право действовать от имени </w:t>
      </w:r>
      <w:r w:rsidR="001A23BD" w:rsidRPr="002E1736">
        <w:rPr>
          <w:rFonts w:ascii="PT Astra Serif" w:hAnsi="PT Astra Serif"/>
          <w:sz w:val="26"/>
          <w:szCs w:val="26"/>
        </w:rPr>
        <w:t>Страховщика</w:t>
      </w:r>
      <w:r w:rsidRPr="002E1736">
        <w:rPr>
          <w:rFonts w:ascii="PT Astra Serif" w:hAnsi="PT Astra Serif"/>
          <w:sz w:val="26"/>
          <w:szCs w:val="26"/>
        </w:rPr>
        <w:t>, и размещает в единой информационной системе документ о приемке, который должен содержать:</w:t>
      </w:r>
    </w:p>
    <w:p w:rsidR="000C7207" w:rsidRPr="002E1736" w:rsidRDefault="000C7207" w:rsidP="000C7207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 xml:space="preserve">- включенные в Контракт идентификационный код закупки, наименование, место нахождения </w:t>
      </w:r>
      <w:r w:rsidR="001A23BD" w:rsidRPr="002E1736">
        <w:rPr>
          <w:rFonts w:ascii="PT Astra Serif" w:hAnsi="PT Astra Serif"/>
          <w:bCs/>
          <w:sz w:val="26"/>
          <w:szCs w:val="26"/>
        </w:rPr>
        <w:t>Страхователя</w:t>
      </w:r>
      <w:r w:rsidRPr="002E1736">
        <w:rPr>
          <w:rFonts w:ascii="PT Astra Serif" w:hAnsi="PT Astra Serif"/>
          <w:bCs/>
          <w:sz w:val="26"/>
          <w:szCs w:val="26"/>
        </w:rPr>
        <w:t xml:space="preserve">, наименование объекта закупки, место оказания услуги, информацию </w:t>
      </w:r>
      <w:r w:rsidR="001A23BD" w:rsidRPr="002E1736">
        <w:rPr>
          <w:rFonts w:ascii="PT Astra Serif" w:hAnsi="PT Astra Serif"/>
          <w:bCs/>
          <w:sz w:val="26"/>
          <w:szCs w:val="26"/>
        </w:rPr>
        <w:t>о</w:t>
      </w:r>
      <w:r w:rsidRPr="002E1736">
        <w:rPr>
          <w:rFonts w:ascii="PT Astra Serif" w:hAnsi="PT Astra Serif"/>
          <w:bCs/>
          <w:sz w:val="26"/>
          <w:szCs w:val="26"/>
        </w:rPr>
        <w:t xml:space="preserve"> </w:t>
      </w:r>
      <w:r w:rsidR="001A23BD" w:rsidRPr="002E1736">
        <w:rPr>
          <w:rFonts w:ascii="PT Astra Serif" w:hAnsi="PT Astra Serif"/>
          <w:bCs/>
          <w:sz w:val="26"/>
          <w:szCs w:val="26"/>
        </w:rPr>
        <w:t>Страховщике</w:t>
      </w:r>
      <w:r w:rsidRPr="002E1736">
        <w:rPr>
          <w:rFonts w:ascii="PT Astra Serif" w:hAnsi="PT Astra Serif"/>
          <w:bCs/>
          <w:sz w:val="26"/>
          <w:szCs w:val="26"/>
        </w:rPr>
        <w:t xml:space="preserve">, предусмотренную </w:t>
      </w:r>
      <w:hyperlink r:id="rId7" w:history="1">
        <w:r w:rsidRPr="002E1736">
          <w:rPr>
            <w:rFonts w:ascii="PT Astra Serif" w:hAnsi="PT Astra Serif"/>
            <w:bCs/>
            <w:sz w:val="26"/>
            <w:szCs w:val="26"/>
          </w:rPr>
          <w:t>подпунктами «а»</w:t>
        </w:r>
      </w:hyperlink>
      <w:r w:rsidRPr="002E1736">
        <w:rPr>
          <w:rFonts w:ascii="PT Astra Serif" w:hAnsi="PT Astra Serif"/>
          <w:bCs/>
          <w:sz w:val="26"/>
          <w:szCs w:val="26"/>
        </w:rPr>
        <w:t xml:space="preserve">, </w:t>
      </w:r>
      <w:hyperlink r:id="rId8" w:history="1">
        <w:r w:rsidRPr="002E1736">
          <w:rPr>
            <w:rFonts w:ascii="PT Astra Serif" w:hAnsi="PT Astra Serif"/>
            <w:bCs/>
            <w:sz w:val="26"/>
            <w:szCs w:val="26"/>
          </w:rPr>
          <w:t>«г»</w:t>
        </w:r>
      </w:hyperlink>
      <w:r w:rsidRPr="002E1736">
        <w:rPr>
          <w:rFonts w:ascii="PT Astra Serif" w:hAnsi="PT Astra Serif"/>
          <w:bCs/>
          <w:sz w:val="26"/>
          <w:szCs w:val="26"/>
        </w:rPr>
        <w:t xml:space="preserve"> и </w:t>
      </w:r>
      <w:hyperlink r:id="rId9" w:history="1">
        <w:r w:rsidRPr="002E1736">
          <w:rPr>
            <w:rFonts w:ascii="PT Astra Serif" w:hAnsi="PT Astra Serif"/>
            <w:bCs/>
            <w:sz w:val="26"/>
            <w:szCs w:val="26"/>
          </w:rPr>
          <w:t>«е» части 1 статьи 43</w:t>
        </w:r>
      </w:hyperlink>
      <w:r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bCs/>
          <w:sz w:val="26"/>
          <w:szCs w:val="26"/>
        </w:rPr>
        <w:t>Федерального закона № 44-ФЗ, единицу изм</w:t>
      </w:r>
      <w:r w:rsidRPr="002E1736">
        <w:rPr>
          <w:rFonts w:ascii="PT Astra Serif" w:hAnsi="PT Astra Serif"/>
          <w:bCs/>
          <w:sz w:val="26"/>
          <w:szCs w:val="26"/>
        </w:rPr>
        <w:t>е</w:t>
      </w:r>
      <w:r w:rsidRPr="002E1736">
        <w:rPr>
          <w:rFonts w:ascii="PT Astra Serif" w:hAnsi="PT Astra Serif"/>
          <w:bCs/>
          <w:sz w:val="26"/>
          <w:szCs w:val="26"/>
        </w:rPr>
        <w:t>рения оказанной услуги;</w:t>
      </w:r>
    </w:p>
    <w:p w:rsidR="000C7207" w:rsidRPr="002E1736" w:rsidRDefault="000C7207" w:rsidP="000C7207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- наименование оказанной услуги;</w:t>
      </w:r>
    </w:p>
    <w:p w:rsidR="000C7207" w:rsidRPr="002E1736" w:rsidRDefault="000C7207" w:rsidP="000C7207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- информацию об объеме оказанной услуги;</w:t>
      </w:r>
    </w:p>
    <w:p w:rsidR="000C7207" w:rsidRPr="002E1736" w:rsidRDefault="000C7207" w:rsidP="000C7207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 xml:space="preserve">- стоимость исполненных </w:t>
      </w:r>
      <w:r w:rsidR="001A23BD" w:rsidRPr="002E1736">
        <w:rPr>
          <w:rFonts w:ascii="PT Astra Serif" w:hAnsi="PT Astra Serif"/>
          <w:bCs/>
          <w:sz w:val="26"/>
          <w:szCs w:val="26"/>
        </w:rPr>
        <w:t>Страховщиком</w:t>
      </w:r>
      <w:r w:rsidRPr="002E1736">
        <w:rPr>
          <w:rFonts w:ascii="PT Astra Serif" w:hAnsi="PT Astra Serif"/>
          <w:bCs/>
          <w:sz w:val="26"/>
          <w:szCs w:val="26"/>
        </w:rPr>
        <w:t xml:space="preserve"> обязательств, предусмотренных Контрактом, с указанием цены за единицу оказанной услуги;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bCs/>
          <w:sz w:val="26"/>
          <w:szCs w:val="26"/>
        </w:rPr>
        <w:t>- иную информацию с учетом требований, установленных в соответствии с частью 3 статьи 5 Ф</w:t>
      </w:r>
      <w:r w:rsidRPr="002E1736">
        <w:rPr>
          <w:rFonts w:ascii="PT Astra Serif" w:hAnsi="PT Astra Serif"/>
          <w:bCs/>
          <w:sz w:val="26"/>
          <w:szCs w:val="26"/>
        </w:rPr>
        <w:t>е</w:t>
      </w:r>
      <w:r w:rsidRPr="002E1736">
        <w:rPr>
          <w:rFonts w:ascii="PT Astra Serif" w:hAnsi="PT Astra Serif"/>
          <w:bCs/>
          <w:sz w:val="26"/>
          <w:szCs w:val="26"/>
        </w:rPr>
        <w:t>дерального закона № 44-ФЗ.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>4.4.2. К документу о приемке, предусмотренному пунктом 4.4.1. настоящего Контракта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пунктом 4.4.1. настоящего Контракта информация, содержащаяся в документе о приемке.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4.4.3. Документ о приемке, подписанный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Страховщиком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, не позднее одного часа с момента его размещения в единой информационной системе в соответствии с пунктом 4.4.1. настоящего Контракта автоматически с использованием единой информационной системы </w:t>
      </w:r>
      <w:r w:rsidRPr="002E1736">
        <w:rPr>
          <w:rFonts w:ascii="PT Astra Serif" w:hAnsi="PT Astra Serif"/>
          <w:color w:val="000000"/>
          <w:sz w:val="26"/>
          <w:szCs w:val="26"/>
        </w:rPr>
        <w:lastRenderedPageBreak/>
        <w:t xml:space="preserve">направляется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Страхователю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. Датой поступления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Страхователю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документа о приемке, подписанного </w:t>
      </w:r>
      <w:r w:rsidR="001A23BD" w:rsidRPr="002E1736">
        <w:rPr>
          <w:rFonts w:ascii="PT Astra Serif" w:hAnsi="PT Astra Serif"/>
          <w:color w:val="000000"/>
          <w:sz w:val="26"/>
          <w:szCs w:val="26"/>
        </w:rPr>
        <w:t>Страховщиком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, считается дата размещения в соответствии с настоящим пунктом такого документа в единой информационной системе в соответствии с часовой зоной, в которой расположен </w:t>
      </w:r>
      <w:r w:rsidR="00DA4029" w:rsidRPr="002E1736">
        <w:rPr>
          <w:rFonts w:ascii="PT Astra Serif" w:hAnsi="PT Astra Serif"/>
          <w:color w:val="000000"/>
          <w:sz w:val="26"/>
          <w:szCs w:val="26"/>
        </w:rPr>
        <w:t>Страхователь</w:t>
      </w:r>
      <w:r w:rsidRPr="002E1736">
        <w:rPr>
          <w:rFonts w:ascii="PT Astra Serif" w:hAnsi="PT Astra Serif"/>
          <w:color w:val="000000"/>
          <w:sz w:val="26"/>
          <w:szCs w:val="26"/>
        </w:rPr>
        <w:t>.</w:t>
      </w:r>
    </w:p>
    <w:p w:rsidR="000C7207" w:rsidRPr="002E1736" w:rsidRDefault="000C7207" w:rsidP="00EC52BC">
      <w:pPr>
        <w:pStyle w:val="ab"/>
        <w:suppressAutoHyphens/>
        <w:spacing w:after="0" w:line="240" w:lineRule="auto"/>
        <w:ind w:left="0" w:firstLine="567"/>
        <w:jc w:val="both"/>
        <w:rPr>
          <w:rFonts w:ascii="PT Astra Serif" w:hAnsi="PT Astra Serif"/>
          <w:sz w:val="26"/>
          <w:szCs w:val="26"/>
          <w:lang w:eastAsia="ar-SA"/>
        </w:rPr>
      </w:pPr>
      <w:r w:rsidRPr="002E1736">
        <w:rPr>
          <w:rFonts w:ascii="PT Astra Serif" w:hAnsi="PT Astra Serif"/>
          <w:sz w:val="26"/>
          <w:szCs w:val="26"/>
          <w:lang w:val="ru-RU" w:eastAsia="ar-SA"/>
        </w:rPr>
        <w:t>4</w:t>
      </w:r>
      <w:r w:rsidRPr="002E1736">
        <w:rPr>
          <w:rFonts w:ascii="PT Astra Serif" w:hAnsi="PT Astra Serif"/>
          <w:sz w:val="26"/>
          <w:szCs w:val="26"/>
          <w:lang w:eastAsia="ar-SA"/>
        </w:rPr>
        <w:t>.</w:t>
      </w:r>
      <w:r w:rsidRPr="002E1736">
        <w:rPr>
          <w:rFonts w:ascii="PT Astra Serif" w:hAnsi="PT Astra Serif"/>
          <w:sz w:val="26"/>
          <w:szCs w:val="26"/>
          <w:lang w:val="ru-RU" w:eastAsia="ar-SA"/>
        </w:rPr>
        <w:t>4</w:t>
      </w:r>
      <w:r w:rsidRPr="002E1736">
        <w:rPr>
          <w:rFonts w:ascii="PT Astra Serif" w:hAnsi="PT Astra Serif"/>
          <w:sz w:val="26"/>
          <w:szCs w:val="26"/>
          <w:lang w:eastAsia="ar-SA"/>
        </w:rPr>
        <w:t>.</w:t>
      </w:r>
      <w:r w:rsidRPr="002E1736">
        <w:rPr>
          <w:rFonts w:ascii="PT Astra Serif" w:hAnsi="PT Astra Serif"/>
          <w:sz w:val="26"/>
          <w:szCs w:val="26"/>
          <w:lang w:val="ru-RU" w:eastAsia="ar-SA"/>
        </w:rPr>
        <w:t>4.</w:t>
      </w:r>
      <w:r w:rsidRPr="002E1736">
        <w:rPr>
          <w:rFonts w:ascii="PT Astra Serif" w:hAnsi="PT Astra Serif"/>
          <w:sz w:val="26"/>
          <w:szCs w:val="26"/>
          <w:lang w:eastAsia="ar-SA"/>
        </w:rPr>
        <w:t xml:space="preserve"> Для проверки предоставленных </w:t>
      </w:r>
      <w:r w:rsidR="00DE1F9A" w:rsidRPr="002E1736">
        <w:rPr>
          <w:rFonts w:ascii="PT Astra Serif" w:hAnsi="PT Astra Serif"/>
          <w:sz w:val="26"/>
          <w:szCs w:val="26"/>
          <w:lang w:val="ru-RU" w:eastAsia="ar-SA"/>
        </w:rPr>
        <w:t xml:space="preserve">Страховщиком </w:t>
      </w:r>
      <w:r w:rsidRPr="002E1736">
        <w:rPr>
          <w:rFonts w:ascii="PT Astra Serif" w:hAnsi="PT Astra Serif"/>
          <w:sz w:val="26"/>
          <w:szCs w:val="26"/>
          <w:lang w:eastAsia="ar-SA"/>
        </w:rPr>
        <w:t xml:space="preserve">результатов, предусмотренных Контрактом, в части их соответствия условиям Контракта </w:t>
      </w:r>
      <w:r w:rsidR="00DE1F9A" w:rsidRPr="002E1736">
        <w:rPr>
          <w:rFonts w:ascii="PT Astra Serif" w:hAnsi="PT Astra Serif"/>
          <w:sz w:val="26"/>
          <w:szCs w:val="26"/>
          <w:lang w:val="ru-RU" w:eastAsia="ar-SA"/>
        </w:rPr>
        <w:t>Страхователь</w:t>
      </w:r>
      <w:r w:rsidRPr="002E1736">
        <w:rPr>
          <w:rFonts w:ascii="PT Astra Serif" w:hAnsi="PT Astra Serif"/>
          <w:sz w:val="26"/>
          <w:szCs w:val="26"/>
          <w:lang w:eastAsia="ar-SA"/>
        </w:rPr>
        <w:t xml:space="preserve"> обязан провести экспертизу. Экспертиза результатов, предусмотренных Контрактом, может проводиться </w:t>
      </w:r>
      <w:r w:rsidR="00D92876" w:rsidRPr="002E1736">
        <w:rPr>
          <w:rFonts w:ascii="PT Astra Serif" w:hAnsi="PT Astra Serif"/>
          <w:sz w:val="26"/>
          <w:szCs w:val="26"/>
          <w:lang w:val="ru-RU" w:eastAsia="ar-SA"/>
        </w:rPr>
        <w:t>Страхователем</w:t>
      </w:r>
      <w:r w:rsidRPr="002E1736">
        <w:rPr>
          <w:rFonts w:ascii="PT Astra Serif" w:hAnsi="PT Astra Serif"/>
          <w:sz w:val="26"/>
          <w:szCs w:val="26"/>
          <w:lang w:eastAsia="ar-SA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№44 - ФЗ.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4.4.5. Не позднее 5 (пяти) рабочих дней, следующих за днем поступления документа о приемке в соответствии с пунктом 4.4.3. настоящего Контракта,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Страхователь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осуществляет одно из следующих действий: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а) подписывает усиленной электронной подписью лица, имеющего право действовать от имени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Страхователя</w:t>
      </w:r>
      <w:r w:rsidRPr="002E1736">
        <w:rPr>
          <w:rFonts w:ascii="PT Astra Serif" w:hAnsi="PT Astra Serif"/>
          <w:color w:val="000000"/>
          <w:sz w:val="26"/>
          <w:szCs w:val="26"/>
        </w:rPr>
        <w:t>, и размещает в единой информационной системе документ о приемке;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б) формирует с использованием единой информационной системы, подписывает усиленной электронной подписью лица, имеющего право действовать от имени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Страхователя</w:t>
      </w:r>
      <w:r w:rsidRPr="002E1736">
        <w:rPr>
          <w:rFonts w:ascii="PT Astra Serif" w:hAnsi="PT Astra Serif"/>
          <w:color w:val="000000"/>
          <w:sz w:val="26"/>
          <w:szCs w:val="26"/>
        </w:rPr>
        <w:t>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4.4.6. 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«а» и «б» пункта 4.4.5. настоящего Контракта направляются автоматически с использованием единой информационной системы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Страховщику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. Датой поступления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Страховщику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документа о приемке, мотивированного отказа от подписания документа о приемке считается дата размещения в соответствии с настоящим пунктом документа о приемке или мотивированного отказа в единой информационной системе в соответствии с часовой зоной, в которой расположен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Страховщик</w:t>
      </w:r>
      <w:r w:rsidRPr="002E1736">
        <w:rPr>
          <w:rFonts w:ascii="PT Astra Serif" w:hAnsi="PT Astra Serif"/>
          <w:color w:val="000000"/>
          <w:sz w:val="26"/>
          <w:szCs w:val="26"/>
        </w:rPr>
        <w:t>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4.4.7. В случае получения в соответствии с пунктом 4.4.6. настоящего Контракта мотивированного отказа от подписания документа о приемке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Страховщик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вправе устранить причины, указанные в таком мотивированном отказе, и направить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Страхователю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документ о приемке в порядке, предусмотренном настоящим разделом Контракта.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  <w:lang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4.5.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Страхователь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 xml:space="preserve"> вправе не отказывать в приемке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 xml:space="preserve">результатов отдельного этапа исполнения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Контракта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 xml:space="preserve"> либо оказанной </w:t>
      </w:r>
      <w:r w:rsidRPr="002E1736">
        <w:rPr>
          <w:rFonts w:ascii="PT Astra Serif" w:hAnsi="PT Astra Serif"/>
          <w:color w:val="000000"/>
          <w:sz w:val="26"/>
          <w:szCs w:val="26"/>
        </w:rPr>
        <w:t>у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 xml:space="preserve">слуги в случае выявления несоответствия </w:t>
      </w:r>
      <w:r w:rsidRPr="002E1736">
        <w:rPr>
          <w:rFonts w:ascii="PT Astra Serif" w:hAnsi="PT Astra Serif"/>
          <w:color w:val="000000"/>
          <w:sz w:val="26"/>
          <w:szCs w:val="26"/>
        </w:rPr>
        <w:t>у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>слуги условиям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настоящего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 xml:space="preserve"> Контракта, если выявленное несоответствие не препятствует приемке этих результатов либо этой </w:t>
      </w:r>
      <w:r w:rsidRPr="002E1736">
        <w:rPr>
          <w:rFonts w:ascii="PT Astra Serif" w:hAnsi="PT Astra Serif"/>
          <w:color w:val="000000"/>
          <w:sz w:val="26"/>
          <w:szCs w:val="26"/>
        </w:rPr>
        <w:t>у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 xml:space="preserve">слуги и устранено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Страховщиком</w:t>
      </w:r>
      <w:r w:rsidRPr="002E1736">
        <w:rPr>
          <w:rFonts w:ascii="PT Astra Serif" w:hAnsi="PT Astra Serif"/>
          <w:color w:val="000000"/>
          <w:sz w:val="26"/>
          <w:szCs w:val="26"/>
          <w:lang/>
        </w:rPr>
        <w:t>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4.6. Датой приемки оказанной услуги считается дата размещения в единой информационной системе документа о приемке, подписанного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Страхователем</w:t>
      </w:r>
      <w:r w:rsidRPr="002E1736">
        <w:rPr>
          <w:rFonts w:ascii="PT Astra Serif" w:hAnsi="PT Astra Serif"/>
          <w:color w:val="000000"/>
          <w:sz w:val="26"/>
          <w:szCs w:val="26"/>
        </w:rPr>
        <w:t>.</w:t>
      </w:r>
    </w:p>
    <w:p w:rsidR="008C3C59" w:rsidRPr="002E1736" w:rsidRDefault="00E05EB5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 xml:space="preserve">4.7. </w:t>
      </w:r>
      <w:r w:rsidR="00260615" w:rsidRPr="002E1736">
        <w:rPr>
          <w:rFonts w:ascii="PT Astra Serif" w:hAnsi="PT Astra Serif"/>
          <w:sz w:val="26"/>
          <w:szCs w:val="26"/>
        </w:rPr>
        <w:t>Подписанный документ о приемке между Страховщиком и Страхователем является подтверждением оказания услуги и основанием для оплаты на условиях и в сроки, установленные настоящим Контрактом.</w:t>
      </w:r>
    </w:p>
    <w:p w:rsidR="00260615" w:rsidRPr="002E1736" w:rsidRDefault="00260615" w:rsidP="00260615">
      <w:pPr>
        <w:ind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4.</w:t>
      </w:r>
      <w:r w:rsidR="002476C9" w:rsidRPr="002E1736">
        <w:rPr>
          <w:rFonts w:ascii="PT Astra Serif" w:hAnsi="PT Astra Serif"/>
          <w:sz w:val="26"/>
          <w:szCs w:val="26"/>
        </w:rPr>
        <w:t>8</w:t>
      </w:r>
      <w:r w:rsidRPr="002E1736">
        <w:rPr>
          <w:rFonts w:ascii="PT Astra Serif" w:hAnsi="PT Astra Serif"/>
          <w:sz w:val="26"/>
          <w:szCs w:val="26"/>
        </w:rPr>
        <w:t>. Датой полного исполнения обязательств Страховщика перед Страхователем является следующий календарный день после истечения срока действия Страхового полиса.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>4.</w:t>
      </w:r>
      <w:r w:rsidR="002476C9" w:rsidRPr="002E1736">
        <w:rPr>
          <w:rFonts w:ascii="PT Astra Serif" w:hAnsi="PT Astra Serif"/>
          <w:color w:val="000000"/>
          <w:sz w:val="26"/>
          <w:szCs w:val="26"/>
        </w:rPr>
        <w:t>9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. Внесение исправлений в документ о приемке, оформленный в соответствии с настоящим разделом Контракта, осуществляется путем формирования, подписания усиленными электронными подписями лиц, имеющих право действовать от имени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Страхователя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DE1F9A" w:rsidRPr="002E1736">
        <w:rPr>
          <w:rFonts w:ascii="PT Astra Serif" w:hAnsi="PT Astra Serif"/>
          <w:color w:val="000000"/>
          <w:sz w:val="26"/>
          <w:szCs w:val="26"/>
        </w:rPr>
        <w:t>Страховщика</w:t>
      </w:r>
      <w:r w:rsidRPr="002E1736">
        <w:rPr>
          <w:rFonts w:ascii="PT Astra Serif" w:hAnsi="PT Astra Serif"/>
          <w:color w:val="000000"/>
          <w:sz w:val="26"/>
          <w:szCs w:val="26"/>
        </w:rPr>
        <w:t>, и размещения в единой информационной системе исправленного документа о приемке.</w:t>
      </w:r>
    </w:p>
    <w:p w:rsidR="000C7207" w:rsidRPr="002E1736" w:rsidRDefault="000C7207" w:rsidP="000C7207">
      <w:pPr>
        <w:pStyle w:val="aa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2E1736">
        <w:rPr>
          <w:rFonts w:ascii="PT Astra Serif" w:hAnsi="PT Astra Serif"/>
          <w:color w:val="000000"/>
          <w:sz w:val="26"/>
          <w:szCs w:val="26"/>
        </w:rPr>
        <w:t>4.</w:t>
      </w:r>
      <w:r w:rsidR="002476C9" w:rsidRPr="002E1736">
        <w:rPr>
          <w:rFonts w:ascii="PT Astra Serif" w:hAnsi="PT Astra Serif"/>
          <w:color w:val="000000"/>
          <w:sz w:val="26"/>
          <w:szCs w:val="26"/>
        </w:rPr>
        <w:t>10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C152E6" w:rsidRPr="002E1736">
        <w:rPr>
          <w:rFonts w:ascii="PT Astra Serif" w:hAnsi="PT Astra Serif"/>
          <w:color w:val="000000"/>
          <w:sz w:val="26"/>
          <w:szCs w:val="26"/>
        </w:rPr>
        <w:t>Устранение недостатков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при оказании услуги не освобождает его от уплаты неустоек (пеней, штрафов) </w:t>
      </w:r>
      <w:r w:rsidR="00C152E6" w:rsidRPr="002E1736">
        <w:rPr>
          <w:rFonts w:ascii="PT Astra Serif" w:hAnsi="PT Astra Serif"/>
          <w:color w:val="000000"/>
          <w:sz w:val="26"/>
          <w:szCs w:val="26"/>
        </w:rPr>
        <w:t>по настоящему</w:t>
      </w:r>
      <w:r w:rsidRPr="002E1736">
        <w:rPr>
          <w:rFonts w:ascii="PT Astra Serif" w:hAnsi="PT Astra Serif"/>
          <w:color w:val="000000"/>
          <w:sz w:val="26"/>
          <w:szCs w:val="26"/>
        </w:rPr>
        <w:t xml:space="preserve"> Контракту.</w:t>
      </w:r>
    </w:p>
    <w:p w:rsidR="00BE2B60" w:rsidRPr="002E1736" w:rsidRDefault="00BE2B60">
      <w:pPr>
        <w:jc w:val="center"/>
        <w:rPr>
          <w:rFonts w:ascii="PT Astra Serif" w:hAnsi="PT Astra Serif"/>
          <w:b/>
          <w:color w:val="000000"/>
          <w:sz w:val="26"/>
          <w:szCs w:val="26"/>
          <w:lang w:eastAsia="ru-RU"/>
        </w:rPr>
      </w:pPr>
    </w:p>
    <w:p w:rsidR="00E9127B" w:rsidRPr="002E1736" w:rsidRDefault="00E9127B">
      <w:pPr>
        <w:jc w:val="center"/>
        <w:rPr>
          <w:rFonts w:ascii="PT Astra Serif" w:hAnsi="PT Astra Serif"/>
          <w:b/>
          <w:color w:val="000000"/>
          <w:sz w:val="26"/>
          <w:szCs w:val="26"/>
          <w:lang w:eastAsia="ru-RU"/>
        </w:rPr>
      </w:pPr>
    </w:p>
    <w:p w:rsidR="002770FA" w:rsidRPr="002E1736" w:rsidRDefault="002770FA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hAnsi="PT Astra Serif"/>
          <w:b/>
          <w:color w:val="000000"/>
          <w:sz w:val="26"/>
          <w:szCs w:val="26"/>
          <w:lang w:val="en-US" w:eastAsia="ru-RU"/>
        </w:rPr>
        <w:lastRenderedPageBreak/>
        <w:t>V</w:t>
      </w:r>
      <w:r w:rsidRPr="002E1736">
        <w:rPr>
          <w:rFonts w:ascii="PT Astra Serif" w:hAnsi="PT Astra Serif"/>
          <w:b/>
          <w:color w:val="000000"/>
          <w:sz w:val="26"/>
          <w:szCs w:val="26"/>
          <w:lang w:eastAsia="ru-RU"/>
        </w:rPr>
        <w:t xml:space="preserve">. </w:t>
      </w:r>
      <w:r w:rsidRPr="002E1736">
        <w:rPr>
          <w:rFonts w:ascii="PT Astra Serif" w:hAnsi="PT Astra Serif"/>
          <w:b/>
          <w:sz w:val="26"/>
          <w:szCs w:val="26"/>
        </w:rPr>
        <w:t>ОТВЕТСТВЕННОСТЬ СТОРОН</w:t>
      </w:r>
    </w:p>
    <w:p w:rsidR="002770FA" w:rsidRPr="002E1736" w:rsidRDefault="00345A2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5</w:t>
      </w:r>
      <w:r w:rsidR="002770FA" w:rsidRPr="002E1736">
        <w:rPr>
          <w:rFonts w:ascii="PT Astra Serif" w:hAnsi="PT Astra Serif"/>
          <w:sz w:val="26"/>
          <w:szCs w:val="26"/>
        </w:rPr>
        <w:t>.1.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 по Контракту, стороны несут ответственность в порядке, предусмотренном законодательством Российской Федерации.</w:t>
      </w:r>
    </w:p>
    <w:p w:rsidR="002770FA" w:rsidRPr="002E1736" w:rsidRDefault="00345A2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5</w:t>
      </w:r>
      <w:r w:rsidR="002770FA" w:rsidRPr="002E1736">
        <w:rPr>
          <w:rFonts w:ascii="PT Astra Serif" w:hAnsi="PT Astra Serif"/>
          <w:sz w:val="26"/>
          <w:szCs w:val="26"/>
        </w:rPr>
        <w:t xml:space="preserve">.2. Уплата неустойки (пени, штрафа) осуществляется в соответствии </w:t>
      </w:r>
      <w:r w:rsidR="002770FA" w:rsidRPr="002E1736">
        <w:rPr>
          <w:rFonts w:ascii="PT Astra Serif" w:hAnsi="PT Astra Serif"/>
          <w:sz w:val="26"/>
          <w:szCs w:val="26"/>
          <w:shd w:val="clear" w:color="auto" w:fill="FFFFFF"/>
        </w:rPr>
        <w:t>с Федеральным</w:t>
      </w:r>
      <w:r w:rsidR="000111A3" w:rsidRPr="002E1736">
        <w:rPr>
          <w:rFonts w:ascii="PT Astra Serif" w:hAnsi="PT Astra Serif"/>
          <w:sz w:val="26"/>
          <w:szCs w:val="26"/>
          <w:shd w:val="clear" w:color="auto" w:fill="FFFFFF"/>
        </w:rPr>
        <w:t xml:space="preserve"> законом от 05.04.2013 № 44-ФЗ «</w:t>
      </w:r>
      <w:r w:rsidR="002770FA" w:rsidRPr="002E1736">
        <w:rPr>
          <w:rFonts w:ascii="PT Astra Serif" w:hAnsi="PT Astra Serif"/>
          <w:sz w:val="26"/>
          <w:szCs w:val="26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111A3" w:rsidRPr="002E1736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="002770FA" w:rsidRPr="002E1736">
        <w:rPr>
          <w:rFonts w:ascii="PT Astra Serif" w:hAnsi="PT Astra Serif"/>
          <w:sz w:val="26"/>
          <w:szCs w:val="26"/>
        </w:rPr>
        <w:t xml:space="preserve">, </w:t>
      </w:r>
      <w:r w:rsidR="002770FA" w:rsidRPr="002E1736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2770FA" w:rsidRPr="002E1736">
        <w:rPr>
          <w:rFonts w:ascii="PT Astra Serif" w:hAnsi="PT Astra Serif"/>
          <w:sz w:val="26"/>
          <w:szCs w:val="26"/>
        </w:rPr>
        <w:t>постановлением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A239F9" w:rsidRPr="002E1736">
        <w:rPr>
          <w:rFonts w:ascii="PT Astra Serif" w:hAnsi="PT Astra Serif"/>
          <w:sz w:val="26"/>
          <w:szCs w:val="26"/>
        </w:rPr>
        <w:t xml:space="preserve"> з</w:t>
      </w:r>
      <w:r w:rsidR="000111A3" w:rsidRPr="002E1736">
        <w:rPr>
          <w:rFonts w:ascii="PT Astra Serif" w:hAnsi="PT Astra Serif"/>
          <w:sz w:val="26"/>
          <w:szCs w:val="26"/>
        </w:rPr>
        <w:t>а исключением случаев</w:t>
      </w:r>
      <w:r w:rsidR="0059127C" w:rsidRPr="002E1736">
        <w:rPr>
          <w:rFonts w:ascii="PT Astra Serif" w:hAnsi="PT Astra Serif"/>
          <w:sz w:val="26"/>
          <w:szCs w:val="26"/>
        </w:rPr>
        <w:t xml:space="preserve"> начисления пени Страховщику</w:t>
      </w:r>
      <w:r w:rsidR="000111A3" w:rsidRPr="002E1736">
        <w:rPr>
          <w:rFonts w:ascii="PT Astra Serif" w:hAnsi="PT Astra Serif"/>
          <w:sz w:val="26"/>
          <w:szCs w:val="26"/>
        </w:rPr>
        <w:t>, предусмотренны</w:t>
      </w:r>
      <w:r w:rsidR="0059127C" w:rsidRPr="002E1736">
        <w:rPr>
          <w:rFonts w:ascii="PT Astra Serif" w:hAnsi="PT Astra Serif"/>
          <w:sz w:val="26"/>
          <w:szCs w:val="26"/>
        </w:rPr>
        <w:t>е</w:t>
      </w:r>
      <w:r w:rsidR="000111A3" w:rsidRPr="002E1736">
        <w:rPr>
          <w:rFonts w:ascii="PT Astra Serif" w:hAnsi="PT Astra Serif"/>
          <w:sz w:val="26"/>
          <w:szCs w:val="26"/>
        </w:rPr>
        <w:t xml:space="preserve"> </w:t>
      </w:r>
      <w:r w:rsidR="0059127C" w:rsidRPr="002E1736">
        <w:rPr>
          <w:rFonts w:ascii="PT Astra Serif" w:hAnsi="PT Astra Serif"/>
          <w:sz w:val="26"/>
          <w:szCs w:val="26"/>
        </w:rPr>
        <w:t xml:space="preserve">частью 21 статьи 12 </w:t>
      </w:r>
      <w:r w:rsidR="000111A3" w:rsidRPr="002E1736">
        <w:rPr>
          <w:rFonts w:ascii="PT Astra Serif" w:hAnsi="PT Astra Serif"/>
          <w:sz w:val="26"/>
          <w:szCs w:val="26"/>
        </w:rPr>
        <w:t>Федеральн</w:t>
      </w:r>
      <w:r w:rsidR="0059127C" w:rsidRPr="002E1736">
        <w:rPr>
          <w:rFonts w:ascii="PT Astra Serif" w:hAnsi="PT Astra Serif"/>
          <w:sz w:val="26"/>
          <w:szCs w:val="26"/>
        </w:rPr>
        <w:t>ого</w:t>
      </w:r>
      <w:r w:rsidR="000111A3" w:rsidRPr="002E1736">
        <w:rPr>
          <w:rFonts w:ascii="PT Astra Serif" w:hAnsi="PT Astra Serif"/>
          <w:sz w:val="26"/>
          <w:szCs w:val="26"/>
        </w:rPr>
        <w:t xml:space="preserve"> закон</w:t>
      </w:r>
      <w:r w:rsidR="0059127C" w:rsidRPr="002E1736">
        <w:rPr>
          <w:rFonts w:ascii="PT Astra Serif" w:hAnsi="PT Astra Serif"/>
          <w:sz w:val="26"/>
          <w:szCs w:val="26"/>
        </w:rPr>
        <w:t>а</w:t>
      </w:r>
      <w:r w:rsidR="000111A3" w:rsidRPr="002E1736">
        <w:rPr>
          <w:rFonts w:ascii="PT Astra Serif" w:hAnsi="PT Astra Serif"/>
          <w:sz w:val="26"/>
          <w:szCs w:val="26"/>
        </w:rPr>
        <w:t xml:space="preserve"> от 25.04.2002 №40-ФЗ «Об обязательном страховании гражданской ответственности владельцев транспортных средств»</w:t>
      </w:r>
      <w:r w:rsidR="00A239F9" w:rsidRPr="002E1736">
        <w:rPr>
          <w:rFonts w:ascii="PT Astra Serif" w:hAnsi="PT Astra Serif"/>
          <w:sz w:val="26"/>
          <w:szCs w:val="26"/>
        </w:rPr>
        <w:t>.</w:t>
      </w:r>
    </w:p>
    <w:p w:rsidR="002770FA" w:rsidRPr="002E1736" w:rsidRDefault="002770F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Общая сумма начисленной неустойки (штрафов, пени) за ненадлежащее исполнение Страхователем или Страховщиком обязательств, предусмотренных Контрактом, не может превышать цену Контракта.</w:t>
      </w:r>
    </w:p>
    <w:p w:rsidR="002770FA" w:rsidRPr="002E1736" w:rsidRDefault="00345A2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5</w:t>
      </w:r>
      <w:r w:rsidR="002770FA" w:rsidRPr="002E1736">
        <w:rPr>
          <w:rFonts w:ascii="PT Astra Serif" w:hAnsi="PT Astra Serif"/>
          <w:sz w:val="26"/>
          <w:szCs w:val="26"/>
        </w:rPr>
        <w:t>.3. Уплата неустоек (штрафов, пеней) не освобождает виновную Сторону от выполнения принятых на себя обязательств по Контракту.</w:t>
      </w:r>
    </w:p>
    <w:p w:rsidR="002770FA" w:rsidRPr="002E1736" w:rsidRDefault="002770F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Сторона освобождается от неуплаты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действия непреодолимой силы или по вине другой стороны. </w:t>
      </w:r>
    </w:p>
    <w:p w:rsidR="002770FA" w:rsidRPr="002E1736" w:rsidRDefault="00345A2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5</w:t>
      </w:r>
      <w:r w:rsidR="002770FA" w:rsidRPr="002E1736">
        <w:rPr>
          <w:rFonts w:ascii="PT Astra Serif" w:hAnsi="PT Astra Serif"/>
          <w:sz w:val="26"/>
          <w:szCs w:val="26"/>
        </w:rPr>
        <w:t>.4. В случае неисполнения или ненадлежащего исполнения Страховщиком обязательств, предусмотренных настоящим Контрактом, Страхователь направляет Страховщику требование об уплате неустоек (штрафов, пеней).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5</w:t>
      </w:r>
      <w:r w:rsidR="002770FA" w:rsidRPr="002E1736">
        <w:rPr>
          <w:rFonts w:ascii="PT Astra Serif" w:hAnsi="PT Astra Serif"/>
          <w:sz w:val="26"/>
          <w:szCs w:val="26"/>
        </w:rPr>
        <w:t>.5. Во всех остальных случаях Стороны руководствуются законодательством Российской Федерации.</w:t>
      </w:r>
    </w:p>
    <w:p w:rsidR="002770FA" w:rsidRPr="002E1736" w:rsidRDefault="002770FA">
      <w:pPr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770FA" w:rsidRPr="002E1736" w:rsidRDefault="002770FA">
      <w:pPr>
        <w:jc w:val="center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eastAsia="Calibri" w:hAnsi="PT Astra Serif"/>
          <w:b/>
          <w:sz w:val="26"/>
          <w:szCs w:val="26"/>
          <w:lang w:eastAsia="en-US"/>
        </w:rPr>
        <w:t>VI.</w:t>
      </w:r>
      <w:r w:rsidRPr="002E1736">
        <w:rPr>
          <w:rFonts w:ascii="PT Astra Serif" w:hAnsi="PT Astra Serif"/>
          <w:b/>
          <w:sz w:val="26"/>
          <w:szCs w:val="26"/>
        </w:rPr>
        <w:t xml:space="preserve"> ФОРС-МАЖОР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6</w:t>
      </w:r>
      <w:r w:rsidR="002770FA" w:rsidRPr="002E1736">
        <w:rPr>
          <w:rFonts w:ascii="PT Astra Serif" w:hAnsi="PT Astra Serif"/>
          <w:sz w:val="26"/>
          <w:szCs w:val="26"/>
        </w:rPr>
        <w:t>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6</w:t>
      </w:r>
      <w:r w:rsidR="002770FA" w:rsidRPr="002E1736">
        <w:rPr>
          <w:rFonts w:ascii="PT Astra Serif" w:hAnsi="PT Astra Serif"/>
          <w:sz w:val="26"/>
          <w:szCs w:val="26"/>
        </w:rPr>
        <w:t>.2. О наступлении форс-мажорных обстоятельств, а также о предполагаемом сроке их действия сторона, для которой они наступили, извещает в письменной форме другую сторону не позднее трех рабочих дней с момента их наступления. Сроки исполнения обязательств отодвигаются пропорционально действию форс-мажорных обстоятельств, но не более чем на два месяца.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6</w:t>
      </w:r>
      <w:r w:rsidR="002770FA" w:rsidRPr="002E1736">
        <w:rPr>
          <w:rFonts w:ascii="PT Astra Serif" w:hAnsi="PT Astra Serif"/>
          <w:sz w:val="26"/>
          <w:szCs w:val="26"/>
        </w:rPr>
        <w:t>.3.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6</w:t>
      </w:r>
      <w:r w:rsidR="002770FA" w:rsidRPr="002E1736">
        <w:rPr>
          <w:rFonts w:ascii="PT Astra Serif" w:hAnsi="PT Astra Serif"/>
          <w:sz w:val="26"/>
          <w:szCs w:val="26"/>
        </w:rPr>
        <w:t>.4. 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 для урегулирования всех споров.</w:t>
      </w:r>
    </w:p>
    <w:p w:rsidR="002770FA" w:rsidRPr="002E1736" w:rsidRDefault="002770FA">
      <w:pPr>
        <w:ind w:firstLine="426"/>
        <w:jc w:val="both"/>
        <w:rPr>
          <w:rFonts w:ascii="PT Astra Serif" w:hAnsi="PT Astra Serif"/>
          <w:sz w:val="26"/>
          <w:szCs w:val="26"/>
        </w:rPr>
      </w:pPr>
    </w:p>
    <w:p w:rsidR="002770FA" w:rsidRPr="002E1736" w:rsidRDefault="002770FA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eastAsia="Calibri" w:hAnsi="PT Astra Serif"/>
          <w:b/>
          <w:sz w:val="26"/>
          <w:szCs w:val="26"/>
          <w:lang w:eastAsia="en-US"/>
        </w:rPr>
        <w:lastRenderedPageBreak/>
        <w:t>VII.</w:t>
      </w:r>
      <w:r w:rsidRPr="002E1736">
        <w:rPr>
          <w:rFonts w:ascii="PT Astra Serif" w:hAnsi="PT Astra Serif"/>
          <w:b/>
          <w:sz w:val="26"/>
          <w:szCs w:val="26"/>
        </w:rPr>
        <w:t xml:space="preserve"> СРОК ОКАЗАНИЯ УСЛУГИ И ДЕЙСТВИЯ КОНТРАКТА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7</w:t>
      </w:r>
      <w:r w:rsidR="002770FA" w:rsidRPr="002E1736">
        <w:rPr>
          <w:rFonts w:ascii="PT Astra Serif" w:hAnsi="PT Astra Serif"/>
          <w:sz w:val="26"/>
          <w:szCs w:val="26"/>
        </w:rPr>
        <w:t xml:space="preserve">.1. Контракт </w:t>
      </w:r>
      <w:r w:rsidR="002770FA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вступает в силу с момента его </w:t>
      </w:r>
      <w:r w:rsidR="00386A33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подписания обеими Сторонами </w:t>
      </w:r>
      <w:r w:rsidR="002770FA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и действует </w:t>
      </w:r>
      <w:r w:rsidR="00386A33" w:rsidRPr="002E1736">
        <w:rPr>
          <w:rFonts w:ascii="PT Astra Serif" w:hAnsi="PT Astra Serif"/>
          <w:snapToGrid w:val="0"/>
          <w:sz w:val="26"/>
          <w:szCs w:val="26"/>
          <w:lang w:eastAsia="ru-RU"/>
        </w:rPr>
        <w:t>п</w:t>
      </w:r>
      <w:r w:rsidR="002770FA" w:rsidRPr="002E1736">
        <w:rPr>
          <w:rFonts w:ascii="PT Astra Serif" w:hAnsi="PT Astra Serif"/>
          <w:snapToGrid w:val="0"/>
          <w:sz w:val="26"/>
          <w:szCs w:val="26"/>
          <w:lang w:eastAsia="ru-RU"/>
        </w:rPr>
        <w:t>о «</w:t>
      </w:r>
      <w:r w:rsidR="00383D72" w:rsidRPr="002E1736">
        <w:rPr>
          <w:rFonts w:ascii="PT Astra Serif" w:hAnsi="PT Astra Serif"/>
          <w:snapToGrid w:val="0"/>
          <w:sz w:val="26"/>
          <w:szCs w:val="26"/>
          <w:lang w:eastAsia="ru-RU"/>
        </w:rPr>
        <w:t>31</w:t>
      </w:r>
      <w:r w:rsidR="002770FA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» </w:t>
      </w:r>
      <w:r w:rsidR="0049282F" w:rsidRPr="002E1736">
        <w:rPr>
          <w:rFonts w:ascii="PT Astra Serif" w:hAnsi="PT Astra Serif"/>
          <w:snapToGrid w:val="0"/>
          <w:sz w:val="26"/>
          <w:szCs w:val="26"/>
          <w:lang w:eastAsia="ru-RU"/>
        </w:rPr>
        <w:t>декабря</w:t>
      </w:r>
      <w:r w:rsidR="002770FA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20</w:t>
      </w:r>
      <w:r w:rsidR="00FC4375" w:rsidRPr="002E1736">
        <w:rPr>
          <w:rFonts w:ascii="PT Astra Serif" w:hAnsi="PT Astra Serif"/>
          <w:snapToGrid w:val="0"/>
          <w:sz w:val="26"/>
          <w:szCs w:val="26"/>
          <w:lang w:eastAsia="ru-RU"/>
        </w:rPr>
        <w:t>2</w:t>
      </w:r>
      <w:r w:rsidR="00FE40F8" w:rsidRPr="002E1736">
        <w:rPr>
          <w:rFonts w:ascii="PT Astra Serif" w:hAnsi="PT Astra Serif"/>
          <w:snapToGrid w:val="0"/>
          <w:sz w:val="26"/>
          <w:szCs w:val="26"/>
          <w:lang w:eastAsia="ru-RU"/>
        </w:rPr>
        <w:t>6</w:t>
      </w:r>
      <w:r w:rsidR="002770FA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года. </w:t>
      </w:r>
      <w:r w:rsidR="002770FA" w:rsidRPr="002E1736">
        <w:rPr>
          <w:rFonts w:ascii="PT Astra Serif" w:hAnsi="PT Astra Serif"/>
          <w:sz w:val="26"/>
          <w:szCs w:val="26"/>
        </w:rPr>
        <w:t>Окончание срока действия Контракта не влечет прекращение обязательств по Контракту.</w:t>
      </w:r>
    </w:p>
    <w:p w:rsidR="0068191D" w:rsidRPr="002E1736" w:rsidRDefault="0068191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7.2. </w:t>
      </w:r>
      <w:r w:rsidR="00465D8A" w:rsidRPr="002E1736">
        <w:rPr>
          <w:rFonts w:ascii="PT Astra Serif" w:hAnsi="PT Astra Serif"/>
          <w:sz w:val="26"/>
          <w:szCs w:val="26"/>
        </w:rPr>
        <w:t xml:space="preserve">Срок исполнения Контракта: </w:t>
      </w:r>
      <w:r w:rsidR="00386A33" w:rsidRPr="002E1736">
        <w:rPr>
          <w:rFonts w:ascii="PT Astra Serif" w:hAnsi="PT Astra Serif"/>
          <w:snapToGrid w:val="0"/>
          <w:sz w:val="26"/>
          <w:szCs w:val="26"/>
          <w:lang w:eastAsia="ru-RU"/>
        </w:rPr>
        <w:t>с момента подписания</w:t>
      </w:r>
      <w:r w:rsidR="00360831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Контракта</w:t>
      </w:r>
      <w:r w:rsidR="00386A33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обеими Сторонами</w:t>
      </w:r>
      <w:r w:rsidR="00360831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</w:t>
      </w:r>
      <w:r w:rsidR="00465D8A" w:rsidRPr="002E1736">
        <w:rPr>
          <w:rFonts w:ascii="PT Astra Serif" w:hAnsi="PT Astra Serif"/>
          <w:sz w:val="26"/>
          <w:szCs w:val="26"/>
        </w:rPr>
        <w:t xml:space="preserve">по </w:t>
      </w:r>
      <w:r w:rsidR="00360831" w:rsidRPr="002E1736">
        <w:rPr>
          <w:rFonts w:ascii="PT Astra Serif" w:hAnsi="PT Astra Serif"/>
          <w:snapToGrid w:val="0"/>
          <w:sz w:val="26"/>
          <w:szCs w:val="26"/>
          <w:lang w:eastAsia="ru-RU"/>
        </w:rPr>
        <w:t>«</w:t>
      </w:r>
      <w:r w:rsidR="001C685E" w:rsidRPr="002E1736">
        <w:rPr>
          <w:rFonts w:ascii="PT Astra Serif" w:hAnsi="PT Astra Serif"/>
          <w:snapToGrid w:val="0"/>
          <w:sz w:val="26"/>
          <w:szCs w:val="26"/>
          <w:lang w:eastAsia="ru-RU"/>
        </w:rPr>
        <w:t>31</w:t>
      </w:r>
      <w:r w:rsidR="00360831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» </w:t>
      </w:r>
      <w:r w:rsidR="001C685E" w:rsidRPr="002E1736">
        <w:rPr>
          <w:rFonts w:ascii="PT Astra Serif" w:hAnsi="PT Astra Serif"/>
          <w:snapToGrid w:val="0"/>
          <w:sz w:val="26"/>
          <w:szCs w:val="26"/>
          <w:lang w:eastAsia="ru-RU"/>
        </w:rPr>
        <w:t>декабря</w:t>
      </w:r>
      <w:r w:rsidR="00360831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202</w:t>
      </w:r>
      <w:r w:rsidR="00FE40F8" w:rsidRPr="002E1736">
        <w:rPr>
          <w:rFonts w:ascii="PT Astra Serif" w:hAnsi="PT Astra Serif"/>
          <w:snapToGrid w:val="0"/>
          <w:sz w:val="26"/>
          <w:szCs w:val="26"/>
          <w:lang w:eastAsia="ru-RU"/>
        </w:rPr>
        <w:t>6</w:t>
      </w:r>
      <w:r w:rsidR="00360831" w:rsidRPr="002E1736">
        <w:rPr>
          <w:rFonts w:ascii="PT Astra Serif" w:hAnsi="PT Astra Serif"/>
          <w:snapToGrid w:val="0"/>
          <w:sz w:val="26"/>
          <w:szCs w:val="26"/>
          <w:lang w:eastAsia="ru-RU"/>
        </w:rPr>
        <w:t xml:space="preserve"> года</w:t>
      </w:r>
      <w:r w:rsidR="00465D8A" w:rsidRPr="002E1736">
        <w:rPr>
          <w:rFonts w:ascii="PT Astra Serif" w:hAnsi="PT Astra Serif"/>
          <w:sz w:val="26"/>
          <w:szCs w:val="26"/>
        </w:rPr>
        <w:t>.</w:t>
      </w:r>
    </w:p>
    <w:p w:rsidR="002770FA" w:rsidRPr="002E1736" w:rsidRDefault="00345A2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7</w:t>
      </w:r>
      <w:r w:rsidR="002770FA" w:rsidRPr="002E1736">
        <w:rPr>
          <w:rFonts w:ascii="PT Astra Serif" w:hAnsi="PT Astra Serif"/>
          <w:sz w:val="26"/>
          <w:szCs w:val="26"/>
        </w:rPr>
        <w:t>.</w:t>
      </w:r>
      <w:r w:rsidR="0068191D" w:rsidRPr="002E1736">
        <w:rPr>
          <w:rFonts w:ascii="PT Astra Serif" w:hAnsi="PT Astra Serif"/>
          <w:sz w:val="26"/>
          <w:szCs w:val="26"/>
        </w:rPr>
        <w:t>3</w:t>
      </w:r>
      <w:r w:rsidR="002770FA" w:rsidRPr="002E1736">
        <w:rPr>
          <w:rFonts w:ascii="PT Astra Serif" w:hAnsi="PT Astra Serif"/>
          <w:sz w:val="26"/>
          <w:szCs w:val="26"/>
        </w:rPr>
        <w:t>. Срок о</w:t>
      </w:r>
      <w:r w:rsidR="00A02153">
        <w:rPr>
          <w:rFonts w:ascii="PT Astra Serif" w:hAnsi="PT Astra Serif"/>
          <w:sz w:val="26"/>
          <w:szCs w:val="26"/>
        </w:rPr>
        <w:t>казания услуги</w:t>
      </w:r>
      <w:r w:rsidR="0049282F" w:rsidRPr="002E1736">
        <w:rPr>
          <w:rFonts w:ascii="PT Astra Serif" w:hAnsi="PT Astra Serif"/>
          <w:sz w:val="26"/>
          <w:szCs w:val="26"/>
        </w:rPr>
        <w:t xml:space="preserve">: </w:t>
      </w:r>
      <w:r w:rsidR="0049282F" w:rsidRPr="002E1736">
        <w:rPr>
          <w:rFonts w:ascii="PT Astra Serif" w:hAnsi="PT Astra Serif"/>
          <w:b/>
          <w:sz w:val="26"/>
          <w:szCs w:val="26"/>
        </w:rPr>
        <w:t xml:space="preserve">по </w:t>
      </w:r>
      <w:r w:rsidR="00383D72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>«</w:t>
      </w:r>
      <w:r w:rsidR="00A02153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>10</w:t>
      </w:r>
      <w:r w:rsidR="00383D72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 xml:space="preserve">» </w:t>
      </w:r>
      <w:r w:rsidR="002E1736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>ИЮЛЯ</w:t>
      </w:r>
      <w:r w:rsidR="00383D72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 xml:space="preserve"> 202</w:t>
      </w:r>
      <w:r w:rsidR="00FE40F8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>6</w:t>
      </w:r>
      <w:r w:rsidR="00383D72" w:rsidRPr="00A02153">
        <w:rPr>
          <w:rFonts w:ascii="PT Astra Serif" w:hAnsi="PT Astra Serif"/>
          <w:b/>
          <w:snapToGrid w:val="0"/>
          <w:sz w:val="26"/>
          <w:szCs w:val="26"/>
          <w:lang w:eastAsia="ru-RU"/>
        </w:rPr>
        <w:t xml:space="preserve"> года</w:t>
      </w:r>
      <w:r w:rsidR="002770FA" w:rsidRPr="00A02153">
        <w:rPr>
          <w:rFonts w:ascii="PT Astra Serif" w:hAnsi="PT Astra Serif"/>
          <w:sz w:val="26"/>
          <w:szCs w:val="26"/>
        </w:rPr>
        <w:t>.</w:t>
      </w:r>
    </w:p>
    <w:p w:rsidR="00BE2B60" w:rsidRPr="002E1736" w:rsidRDefault="00BE2B60">
      <w:pPr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770FA" w:rsidRPr="002E1736" w:rsidRDefault="00BA7A34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eastAsia="Calibri" w:hAnsi="PT Astra Serif"/>
          <w:b/>
          <w:sz w:val="26"/>
          <w:szCs w:val="26"/>
          <w:lang w:eastAsia="en-US"/>
        </w:rPr>
        <w:t>VII</w:t>
      </w:r>
      <w:r w:rsidRPr="002E1736">
        <w:rPr>
          <w:rFonts w:ascii="PT Astra Serif" w:eastAsia="Calibri" w:hAnsi="PT Astra Serif"/>
          <w:b/>
          <w:sz w:val="26"/>
          <w:szCs w:val="26"/>
          <w:lang w:val="en-US" w:eastAsia="en-US"/>
        </w:rPr>
        <w:t>I</w:t>
      </w:r>
      <w:r w:rsidR="002770FA" w:rsidRPr="002E1736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  <w:r w:rsidR="002770FA" w:rsidRPr="002E1736">
        <w:rPr>
          <w:rFonts w:ascii="PT Astra Serif" w:hAnsi="PT Astra Serif"/>
          <w:b/>
          <w:sz w:val="26"/>
          <w:szCs w:val="26"/>
        </w:rPr>
        <w:t xml:space="preserve"> РАЗРЕШЕНИЕ СПОРОВ</w:t>
      </w:r>
    </w:p>
    <w:p w:rsidR="002770FA" w:rsidRPr="002E1736" w:rsidRDefault="00BA7A3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8</w:t>
      </w:r>
      <w:r w:rsidR="002770FA" w:rsidRPr="002E1736">
        <w:rPr>
          <w:rFonts w:ascii="PT Astra Serif" w:hAnsi="PT Astra Serif"/>
          <w:sz w:val="26"/>
          <w:szCs w:val="26"/>
        </w:rPr>
        <w:t>.1.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переговоров, с оформлением совместного протокола урегулирования споров.</w:t>
      </w:r>
    </w:p>
    <w:p w:rsidR="002770FA" w:rsidRPr="002E1736" w:rsidRDefault="00BA7A3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8</w:t>
      </w:r>
      <w:r w:rsidR="002770FA" w:rsidRPr="002E1736">
        <w:rPr>
          <w:rFonts w:ascii="PT Astra Serif" w:hAnsi="PT Astra Serif"/>
          <w:sz w:val="26"/>
          <w:szCs w:val="26"/>
        </w:rPr>
        <w:t xml:space="preserve">.2. Для разрешения споров, связанных с нарушением обязательств, Сторонами будет применяться досудебный (претензионный) порядок разрешения спора. В этом случае Сторона, право которой нарушено, до обращения в Арбитражный суд обязана предъявить другой Стороне претензию с изложением своих требований. Претензия направляется по электронной почте или по факсу и одновременно высылается по почте заказным письмом с уведомлением о вручении. Датой получения претензии считается день ее передачи по электронной почте или факсу. Срок для ответа на претензию устанавливается </w:t>
      </w:r>
      <w:r w:rsidR="002770FA" w:rsidRPr="002E1736">
        <w:rPr>
          <w:rFonts w:ascii="PT Astra Serif" w:hAnsi="PT Astra Serif"/>
          <w:b/>
          <w:i/>
          <w:sz w:val="26"/>
          <w:szCs w:val="26"/>
        </w:rPr>
        <w:t>в 10 (десять) календарных дней</w:t>
      </w:r>
      <w:r w:rsidR="002770FA" w:rsidRPr="002E1736">
        <w:rPr>
          <w:rFonts w:ascii="PT Astra Serif" w:hAnsi="PT Astra Serif"/>
          <w:sz w:val="26"/>
          <w:szCs w:val="26"/>
        </w:rPr>
        <w:t xml:space="preserve"> со дня ее получения без учета времени на пересылку. Ответ на претензию направляется по электронной почте или факсу и одновременно высылается по почте заказным письмом с уведомлением о вручении.</w:t>
      </w:r>
    </w:p>
    <w:p w:rsidR="002770FA" w:rsidRPr="002E1736" w:rsidRDefault="00BA7A3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8</w:t>
      </w:r>
      <w:r w:rsidR="002770FA" w:rsidRPr="002E1736">
        <w:rPr>
          <w:rFonts w:ascii="PT Astra Serif" w:hAnsi="PT Astra Serif"/>
          <w:sz w:val="26"/>
          <w:szCs w:val="26"/>
        </w:rPr>
        <w:t xml:space="preserve">.3. В случае невозможности разрешения разногласий или нарушения претензионного срока в досудебном порядке, они подлежат рассмотрению в Арбитражном суде </w:t>
      </w:r>
      <w:r w:rsidR="0049282F" w:rsidRPr="002E1736">
        <w:rPr>
          <w:rFonts w:ascii="PT Astra Serif" w:hAnsi="PT Astra Serif"/>
          <w:sz w:val="26"/>
          <w:szCs w:val="26"/>
        </w:rPr>
        <w:t>Республики Башкортостан</w:t>
      </w:r>
      <w:r w:rsidR="002770FA" w:rsidRPr="002E1736">
        <w:rPr>
          <w:rFonts w:ascii="PT Astra Serif" w:hAnsi="PT Astra Serif"/>
          <w:sz w:val="26"/>
          <w:szCs w:val="26"/>
        </w:rPr>
        <w:t xml:space="preserve"> в соответствии с законодательством Российской Федерации.</w:t>
      </w:r>
    </w:p>
    <w:p w:rsidR="002770FA" w:rsidRPr="002E1736" w:rsidRDefault="002770FA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2770FA" w:rsidRPr="002E1736" w:rsidRDefault="00BA7A34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eastAsia="Calibri" w:hAnsi="PT Astra Serif"/>
          <w:b/>
          <w:sz w:val="26"/>
          <w:szCs w:val="26"/>
          <w:lang w:val="en-US" w:eastAsia="en-US"/>
        </w:rPr>
        <w:t>I</w:t>
      </w:r>
      <w:r w:rsidR="002770FA" w:rsidRPr="002E1736">
        <w:rPr>
          <w:rFonts w:ascii="PT Astra Serif" w:eastAsia="Calibri" w:hAnsi="PT Astra Serif"/>
          <w:b/>
          <w:sz w:val="26"/>
          <w:szCs w:val="26"/>
          <w:lang w:val="en-US" w:eastAsia="en-US"/>
        </w:rPr>
        <w:t>X</w:t>
      </w:r>
      <w:r w:rsidR="002770FA" w:rsidRPr="002E1736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  <w:r w:rsidR="002770FA" w:rsidRPr="002E1736">
        <w:rPr>
          <w:rFonts w:ascii="PT Astra Serif" w:hAnsi="PT Astra Serif"/>
          <w:b/>
          <w:sz w:val="26"/>
          <w:szCs w:val="26"/>
        </w:rPr>
        <w:t xml:space="preserve"> ИЗМЕНЕНИЕ И ПОРЯДОК РАСТОРЖЕНИЯ КОНТРАКТА</w:t>
      </w:r>
    </w:p>
    <w:p w:rsidR="002770FA" w:rsidRPr="002E1736" w:rsidRDefault="00BA7A34" w:rsidP="00100E51">
      <w:pPr>
        <w:ind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9</w:t>
      </w:r>
      <w:r w:rsidR="002770FA" w:rsidRPr="002E1736">
        <w:rPr>
          <w:rFonts w:ascii="PT Astra Serif" w:hAnsi="PT Astra Serif"/>
          <w:sz w:val="26"/>
          <w:szCs w:val="26"/>
        </w:rPr>
        <w:t>.1. Изменения существенных условий Контракта при его исполнении не допускается, за исключением их изменений по соглашению Сторон в случаях, предусмотренных статьей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770FA" w:rsidRPr="002E1736" w:rsidRDefault="002770FA" w:rsidP="00100E51">
      <w:pPr>
        <w:ind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Другие условия настоящего Контракта могут быть изменены по соглашению Сторон или в соответствии с законодательством Российской Федерации.</w:t>
      </w:r>
    </w:p>
    <w:p w:rsidR="007C05A7" w:rsidRPr="002E1736" w:rsidRDefault="00BA7A34" w:rsidP="00100E51">
      <w:pPr>
        <w:pStyle w:val="FR1"/>
        <w:ind w:left="0"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9</w:t>
      </w:r>
      <w:r w:rsidR="007C05A7" w:rsidRPr="002E1736">
        <w:rPr>
          <w:rFonts w:ascii="PT Astra Serif" w:hAnsi="PT Astra Serif"/>
          <w:sz w:val="26"/>
          <w:szCs w:val="26"/>
        </w:rPr>
        <w:t xml:space="preserve">.2. При исполнении настоящего Контракта не допускается перемена </w:t>
      </w:r>
      <w:r w:rsidR="003031BA" w:rsidRPr="002E1736">
        <w:rPr>
          <w:rFonts w:ascii="PT Astra Serif" w:hAnsi="PT Astra Serif"/>
          <w:sz w:val="26"/>
          <w:szCs w:val="26"/>
        </w:rPr>
        <w:t>Страховщика</w:t>
      </w:r>
      <w:r w:rsidR="007C05A7" w:rsidRPr="002E1736">
        <w:rPr>
          <w:rFonts w:ascii="PT Astra Serif" w:hAnsi="PT Astra Serif"/>
          <w:sz w:val="26"/>
          <w:szCs w:val="26"/>
        </w:rPr>
        <w:t xml:space="preserve"> за исключением случая, если новый </w:t>
      </w:r>
      <w:r w:rsidR="003031BA" w:rsidRPr="002E1736">
        <w:rPr>
          <w:rFonts w:ascii="PT Astra Serif" w:hAnsi="PT Astra Serif"/>
          <w:sz w:val="26"/>
          <w:szCs w:val="26"/>
        </w:rPr>
        <w:t>Страховщик</w:t>
      </w:r>
      <w:r w:rsidR="007C05A7" w:rsidRPr="002E1736">
        <w:rPr>
          <w:rFonts w:ascii="PT Astra Serif" w:hAnsi="PT Astra Serif"/>
          <w:sz w:val="26"/>
          <w:szCs w:val="26"/>
        </w:rPr>
        <w:t xml:space="preserve"> является правопреемником </w:t>
      </w:r>
      <w:r w:rsidR="003031BA" w:rsidRPr="002E1736">
        <w:rPr>
          <w:rFonts w:ascii="PT Astra Serif" w:hAnsi="PT Astra Serif"/>
          <w:sz w:val="26"/>
          <w:szCs w:val="26"/>
        </w:rPr>
        <w:t>Страховщика</w:t>
      </w:r>
      <w:r w:rsidR="007C05A7" w:rsidRPr="002E1736">
        <w:rPr>
          <w:rFonts w:ascii="PT Astra Serif" w:hAnsi="PT Astra Serif"/>
          <w:sz w:val="26"/>
          <w:szCs w:val="26"/>
        </w:rPr>
        <w:t xml:space="preserve"> по такому настоящему Контракту вследствие реорганизации юридического лица в форме преобразования, слияния или присоединения.</w:t>
      </w:r>
    </w:p>
    <w:p w:rsidR="007C05A7" w:rsidRPr="002E1736" w:rsidRDefault="00BA7A34" w:rsidP="00100E51">
      <w:pPr>
        <w:pStyle w:val="FR1"/>
        <w:ind w:left="0"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9</w:t>
      </w:r>
      <w:r w:rsidR="007C05A7" w:rsidRPr="002E1736">
        <w:rPr>
          <w:rFonts w:ascii="PT Astra Serif" w:hAnsi="PT Astra Serif"/>
          <w:sz w:val="26"/>
          <w:szCs w:val="26"/>
        </w:rPr>
        <w:t xml:space="preserve">.3. В случае перемены </w:t>
      </w:r>
      <w:r w:rsidR="003031BA" w:rsidRPr="002E1736">
        <w:rPr>
          <w:rFonts w:ascii="PT Astra Serif" w:hAnsi="PT Astra Serif"/>
          <w:sz w:val="26"/>
          <w:szCs w:val="26"/>
        </w:rPr>
        <w:t>Страхователя</w:t>
      </w:r>
      <w:r w:rsidR="007C05A7" w:rsidRPr="002E1736">
        <w:rPr>
          <w:rFonts w:ascii="PT Astra Serif" w:hAnsi="PT Astra Serif"/>
          <w:sz w:val="26"/>
          <w:szCs w:val="26"/>
        </w:rPr>
        <w:t xml:space="preserve"> права и обязанности </w:t>
      </w:r>
      <w:r w:rsidR="003031BA" w:rsidRPr="002E1736">
        <w:rPr>
          <w:rFonts w:ascii="PT Astra Serif" w:hAnsi="PT Astra Serif"/>
          <w:sz w:val="26"/>
          <w:szCs w:val="26"/>
        </w:rPr>
        <w:t>Страхователя</w:t>
      </w:r>
      <w:r w:rsidR="007C05A7" w:rsidRPr="002E1736">
        <w:rPr>
          <w:rFonts w:ascii="PT Astra Serif" w:hAnsi="PT Astra Serif"/>
          <w:sz w:val="26"/>
          <w:szCs w:val="26"/>
        </w:rPr>
        <w:t xml:space="preserve">, предусмотренные настоящим Контрактом, переходят к новому </w:t>
      </w:r>
      <w:r w:rsidR="003031BA" w:rsidRPr="002E1736">
        <w:rPr>
          <w:rFonts w:ascii="PT Astra Serif" w:hAnsi="PT Astra Serif"/>
          <w:sz w:val="26"/>
          <w:szCs w:val="26"/>
        </w:rPr>
        <w:t>Страхователю</w:t>
      </w:r>
      <w:r w:rsidR="007C05A7" w:rsidRPr="002E1736">
        <w:rPr>
          <w:rFonts w:ascii="PT Astra Serif" w:hAnsi="PT Astra Serif"/>
          <w:sz w:val="26"/>
          <w:szCs w:val="26"/>
        </w:rPr>
        <w:t>.</w:t>
      </w:r>
    </w:p>
    <w:p w:rsidR="007C05A7" w:rsidRPr="002E1736" w:rsidRDefault="00BA7A34" w:rsidP="00100E51">
      <w:pPr>
        <w:pStyle w:val="FR1"/>
        <w:ind w:left="0"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  <w:lang w:val="en-US"/>
        </w:rPr>
        <w:t>9</w:t>
      </w:r>
      <w:r w:rsidR="007C05A7" w:rsidRPr="002E1736">
        <w:rPr>
          <w:rFonts w:ascii="PT Astra Serif" w:hAnsi="PT Astra Serif"/>
          <w:sz w:val="26"/>
          <w:szCs w:val="26"/>
        </w:rPr>
        <w:t>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8 - 25 статьи 95 Федерального закона № 44-ФЗ.</w:t>
      </w:r>
    </w:p>
    <w:p w:rsidR="002770FA" w:rsidRPr="002E1736" w:rsidRDefault="00BA7A34" w:rsidP="00100E51">
      <w:pPr>
        <w:ind w:firstLineChars="218"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9</w:t>
      </w:r>
      <w:r w:rsidR="007C05A7" w:rsidRPr="002E1736">
        <w:rPr>
          <w:rFonts w:ascii="PT Astra Serif" w:hAnsi="PT Astra Serif"/>
          <w:sz w:val="26"/>
          <w:szCs w:val="26"/>
        </w:rPr>
        <w:t>.5. 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к контракту в письменной форме.</w:t>
      </w:r>
    </w:p>
    <w:p w:rsidR="002770FA" w:rsidRPr="002E1736" w:rsidRDefault="002770FA" w:rsidP="007C05A7">
      <w:pPr>
        <w:ind w:firstLineChars="240" w:firstLine="624"/>
        <w:jc w:val="both"/>
        <w:rPr>
          <w:rFonts w:ascii="PT Astra Serif" w:hAnsi="PT Astra Serif"/>
          <w:sz w:val="26"/>
          <w:szCs w:val="26"/>
        </w:rPr>
      </w:pPr>
    </w:p>
    <w:p w:rsidR="002770FA" w:rsidRPr="002E1736" w:rsidRDefault="002770FA">
      <w:pPr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2E1736">
        <w:rPr>
          <w:rFonts w:ascii="PT Astra Serif" w:eastAsia="Calibri" w:hAnsi="PT Astra Serif"/>
          <w:b/>
          <w:sz w:val="26"/>
          <w:szCs w:val="26"/>
          <w:lang w:val="en-US" w:eastAsia="en-US"/>
        </w:rPr>
        <w:t>X</w:t>
      </w:r>
      <w:r w:rsidRPr="002E1736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  <w:r w:rsidRPr="002E1736">
        <w:rPr>
          <w:rFonts w:ascii="PT Astra Serif" w:hAnsi="PT Astra Serif"/>
          <w:b/>
          <w:sz w:val="26"/>
          <w:szCs w:val="26"/>
          <w:lang w:eastAsia="en-US"/>
        </w:rPr>
        <w:t xml:space="preserve"> ЗАКЛЮЧИТЕЛЬНЫЕ ПОЛОЖЕНИЯ</w:t>
      </w:r>
    </w:p>
    <w:p w:rsidR="002770FA" w:rsidRPr="002E1736" w:rsidRDefault="002770FA">
      <w:pPr>
        <w:ind w:firstLine="567"/>
        <w:jc w:val="both"/>
        <w:rPr>
          <w:rFonts w:ascii="PT Astra Serif" w:hAnsi="PT Astra Serif"/>
          <w:sz w:val="26"/>
          <w:szCs w:val="26"/>
          <w:lang w:eastAsia="en-US"/>
        </w:rPr>
      </w:pPr>
      <w:r w:rsidRPr="002E1736">
        <w:rPr>
          <w:rFonts w:ascii="PT Astra Serif" w:hAnsi="PT Astra Serif"/>
          <w:sz w:val="26"/>
          <w:szCs w:val="26"/>
        </w:rPr>
        <w:t>1</w:t>
      </w:r>
      <w:r w:rsidR="00BA7A34" w:rsidRPr="002E1736">
        <w:rPr>
          <w:rFonts w:ascii="PT Astra Serif" w:hAnsi="PT Astra Serif"/>
          <w:sz w:val="26"/>
          <w:szCs w:val="26"/>
          <w:lang w:val="en-US"/>
        </w:rPr>
        <w:t>0</w:t>
      </w:r>
      <w:r w:rsidRPr="002E1736">
        <w:rPr>
          <w:rFonts w:ascii="PT Astra Serif" w:hAnsi="PT Astra Serif"/>
          <w:sz w:val="26"/>
          <w:szCs w:val="26"/>
        </w:rPr>
        <w:t xml:space="preserve">.1. Условия Контракта и приложения к нему конфиденциальны. Стороны принимают все необходимые меры для того, чтобы их сотрудники, работники, правопреемники без </w:t>
      </w:r>
      <w:r w:rsidRPr="002E1736">
        <w:rPr>
          <w:rFonts w:ascii="PT Astra Serif" w:hAnsi="PT Astra Serif"/>
          <w:sz w:val="26"/>
          <w:szCs w:val="26"/>
        </w:rPr>
        <w:lastRenderedPageBreak/>
        <w:t>предварительного согласия другой стороны не информировали третьих лиц о деталях данного Контракта и приложений к нему.</w:t>
      </w:r>
    </w:p>
    <w:p w:rsidR="002770FA" w:rsidRPr="002E1736" w:rsidRDefault="002770F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  <w:lang w:eastAsia="en-US"/>
        </w:rPr>
        <w:t>1</w:t>
      </w:r>
      <w:r w:rsidR="00BA7A34" w:rsidRPr="002E1736">
        <w:rPr>
          <w:rFonts w:ascii="PT Astra Serif" w:hAnsi="PT Astra Serif"/>
          <w:sz w:val="26"/>
          <w:szCs w:val="26"/>
          <w:lang w:val="en-US" w:eastAsia="en-US"/>
        </w:rPr>
        <w:t>0</w:t>
      </w:r>
      <w:r w:rsidRPr="002E1736">
        <w:rPr>
          <w:rFonts w:ascii="PT Astra Serif" w:hAnsi="PT Astra Serif"/>
          <w:sz w:val="26"/>
          <w:szCs w:val="26"/>
          <w:lang w:eastAsia="en-US"/>
        </w:rPr>
        <w:t>.2. Настоящий Контракт составлен в двух экземплярах, по одному для каждой из сторон. Все экземпляры имеют одинаковую юридическую силу.</w:t>
      </w:r>
    </w:p>
    <w:p w:rsidR="002770FA" w:rsidRPr="002E1736" w:rsidRDefault="002770F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1</w:t>
      </w:r>
      <w:r w:rsidR="00BA7A34" w:rsidRPr="002E1736">
        <w:rPr>
          <w:rFonts w:ascii="PT Astra Serif" w:hAnsi="PT Astra Serif"/>
          <w:sz w:val="26"/>
          <w:szCs w:val="26"/>
          <w:lang w:val="en-US"/>
        </w:rPr>
        <w:t>0</w:t>
      </w:r>
      <w:r w:rsidRPr="002E1736">
        <w:rPr>
          <w:rFonts w:ascii="PT Astra Serif" w:hAnsi="PT Astra Serif"/>
          <w:sz w:val="26"/>
          <w:szCs w:val="26"/>
        </w:rPr>
        <w:t>.3. Настоящий Контракт регулируется и толкуется в соответствии с законодательством Российской Федерации.</w:t>
      </w:r>
    </w:p>
    <w:p w:rsidR="002770FA" w:rsidRPr="002E1736" w:rsidRDefault="002770F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1</w:t>
      </w:r>
      <w:r w:rsidR="00BA7A34" w:rsidRPr="002E1736">
        <w:rPr>
          <w:rFonts w:ascii="PT Astra Serif" w:hAnsi="PT Astra Serif"/>
          <w:sz w:val="26"/>
          <w:szCs w:val="26"/>
          <w:lang w:val="en-US"/>
        </w:rPr>
        <w:t>0</w:t>
      </w:r>
      <w:r w:rsidRPr="002E1736">
        <w:rPr>
          <w:rFonts w:ascii="PT Astra Serif" w:hAnsi="PT Astra Serif"/>
          <w:sz w:val="26"/>
          <w:szCs w:val="26"/>
        </w:rPr>
        <w:t>.4. Все приложения и дополнения являются неотъемлемой частью настоящего Контракта.</w:t>
      </w:r>
    </w:p>
    <w:p w:rsidR="002770FA" w:rsidRPr="002E1736" w:rsidRDefault="007C05A7">
      <w:pPr>
        <w:ind w:firstLine="567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1</w:t>
      </w:r>
      <w:r w:rsidR="00BA7A34" w:rsidRPr="002E1736">
        <w:rPr>
          <w:rFonts w:ascii="PT Astra Serif" w:hAnsi="PT Astra Serif"/>
          <w:sz w:val="26"/>
          <w:szCs w:val="26"/>
          <w:lang w:val="en-US"/>
        </w:rPr>
        <w:t>0</w:t>
      </w:r>
      <w:r w:rsidRPr="002E1736">
        <w:rPr>
          <w:rFonts w:ascii="PT Astra Serif" w:hAnsi="PT Astra Serif"/>
          <w:sz w:val="26"/>
          <w:szCs w:val="26"/>
        </w:rPr>
        <w:t>.5. К настоящему Контракту прилагаются:</w:t>
      </w:r>
    </w:p>
    <w:p w:rsidR="002455DE" w:rsidRPr="002E1736" w:rsidRDefault="002770FA">
      <w:pPr>
        <w:ind w:firstLine="567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Приложение №1. </w:t>
      </w:r>
      <w:r w:rsidR="001C685E" w:rsidRPr="002E1736">
        <w:rPr>
          <w:rFonts w:ascii="PT Astra Serif" w:hAnsi="PT Astra Serif"/>
          <w:sz w:val="26"/>
          <w:szCs w:val="26"/>
        </w:rPr>
        <w:t>Спецификация.</w:t>
      </w:r>
    </w:p>
    <w:p w:rsidR="00D67E5E" w:rsidRPr="002E1736" w:rsidRDefault="00D67E5E">
      <w:pPr>
        <w:ind w:firstLine="567"/>
        <w:rPr>
          <w:rFonts w:ascii="PT Astra Serif" w:hAnsi="PT Astra Serif"/>
          <w:sz w:val="26"/>
          <w:szCs w:val="26"/>
        </w:rPr>
      </w:pPr>
    </w:p>
    <w:p w:rsidR="002770FA" w:rsidRPr="002E1736" w:rsidRDefault="002770FA">
      <w:pPr>
        <w:jc w:val="center"/>
        <w:rPr>
          <w:rFonts w:ascii="PT Astra Serif" w:hAnsi="PT Astra Serif"/>
          <w:b/>
          <w:sz w:val="26"/>
          <w:szCs w:val="26"/>
        </w:rPr>
      </w:pPr>
    </w:p>
    <w:p w:rsidR="002770FA" w:rsidRPr="002E1736" w:rsidRDefault="002770FA">
      <w:pPr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eastAsia="Calibri" w:hAnsi="PT Astra Serif"/>
          <w:b/>
          <w:sz w:val="26"/>
          <w:szCs w:val="26"/>
          <w:lang w:val="en-US" w:eastAsia="en-US"/>
        </w:rPr>
        <w:t>X</w:t>
      </w:r>
      <w:r w:rsidRPr="002E1736">
        <w:rPr>
          <w:rFonts w:ascii="PT Astra Serif" w:eastAsia="Calibri" w:hAnsi="PT Astra Serif"/>
          <w:b/>
          <w:sz w:val="26"/>
          <w:szCs w:val="26"/>
          <w:lang w:eastAsia="en-US"/>
        </w:rPr>
        <w:t>I</w:t>
      </w:r>
      <w:r w:rsidRPr="002E1736">
        <w:rPr>
          <w:rFonts w:ascii="PT Astra Serif" w:hAnsi="PT Astra Serif"/>
          <w:b/>
          <w:sz w:val="26"/>
          <w:szCs w:val="26"/>
        </w:rPr>
        <w:t>. РЕКВИЗИТЫ И ПОДПИСИ СТОРОН</w:t>
      </w:r>
    </w:p>
    <w:p w:rsidR="00326064" w:rsidRPr="002E1736" w:rsidRDefault="00326064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jc w:val="center"/>
        <w:tblInd w:w="0" w:type="dxa"/>
        <w:tblLayout w:type="fixed"/>
        <w:tblLook w:val="01E0"/>
      </w:tblPr>
      <w:tblGrid>
        <w:gridCol w:w="4891"/>
        <w:gridCol w:w="4612"/>
      </w:tblGrid>
      <w:tr w:rsidR="0049282F" w:rsidRPr="002E1736" w:rsidTr="00702AC7">
        <w:trPr>
          <w:cantSplit/>
          <w:trHeight w:val="229"/>
          <w:jc w:val="center"/>
        </w:trPr>
        <w:tc>
          <w:tcPr>
            <w:tcW w:w="4891" w:type="dxa"/>
          </w:tcPr>
          <w:p w:rsidR="0049282F" w:rsidRPr="002E1736" w:rsidRDefault="0049282F" w:rsidP="00702AC7">
            <w:pPr>
              <w:widowControl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Страхователь:</w:t>
            </w:r>
          </w:p>
        </w:tc>
        <w:tc>
          <w:tcPr>
            <w:tcW w:w="4612" w:type="dxa"/>
          </w:tcPr>
          <w:p w:rsidR="0049282F" w:rsidRPr="002E1736" w:rsidRDefault="0049282F" w:rsidP="00702AC7">
            <w:pPr>
              <w:widowControl w:val="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Страховщик:</w:t>
            </w:r>
          </w:p>
          <w:p w:rsidR="0049282F" w:rsidRPr="002E1736" w:rsidRDefault="0049282F" w:rsidP="00702AC7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9282F" w:rsidRPr="002E1736" w:rsidTr="00702AC7">
        <w:trPr>
          <w:cantSplit/>
          <w:trHeight w:val="4253"/>
          <w:jc w:val="center"/>
        </w:trPr>
        <w:tc>
          <w:tcPr>
            <w:tcW w:w="4891" w:type="dxa"/>
          </w:tcPr>
          <w:p w:rsidR="009145BC" w:rsidRPr="002E1736" w:rsidRDefault="009145BC" w:rsidP="009145BC">
            <w:pPr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 xml:space="preserve">ФКУ БМТиВС УФСИН России </w:t>
            </w:r>
            <w:r w:rsidRPr="002E1736">
              <w:rPr>
                <w:rFonts w:ascii="PT Astra Serif" w:hAnsi="PT Astra Serif"/>
                <w:sz w:val="26"/>
                <w:szCs w:val="26"/>
              </w:rPr>
              <w:br/>
              <w:t>по Воронежской области</w:t>
            </w:r>
          </w:p>
          <w:p w:rsidR="009145BC" w:rsidRPr="002E1736" w:rsidRDefault="009145BC" w:rsidP="009145BC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/>
                <w:snapToGrid w:val="0"/>
                <w:sz w:val="26"/>
                <w:szCs w:val="26"/>
                <w:lang w:eastAsia="ru-RU"/>
              </w:rPr>
            </w:pPr>
          </w:p>
          <w:p w:rsidR="002E1736" w:rsidRPr="002E1736" w:rsidRDefault="002E1736" w:rsidP="002E1736">
            <w:pPr>
              <w:jc w:val="both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Юридический адрес: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394043, г. Воронеж, ул. Ленина. 12в</w:t>
            </w:r>
          </w:p>
          <w:p w:rsidR="002E1736" w:rsidRPr="002E1736" w:rsidRDefault="002D3803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Почтовый адрес: 394043, г.</w:t>
            </w:r>
            <w:r w:rsidR="002E1736" w:rsidRPr="002E1736">
              <w:rPr>
                <w:rFonts w:ascii="PT Astra Serif" w:hAnsi="PT Astra Serif"/>
              </w:rPr>
              <w:t xml:space="preserve"> Воронеж, </w:t>
            </w:r>
            <w:r w:rsidR="002E1736" w:rsidRPr="002E1736">
              <w:rPr>
                <w:rFonts w:ascii="PT Astra Serif" w:hAnsi="PT Astra Serif"/>
              </w:rPr>
              <w:br/>
              <w:t>ул. Ленина, 12в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Банковские реквизиты: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ИНН 3661020185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КПП 366601001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 xml:space="preserve">л/сч 03311855880 в УФК по </w:t>
            </w:r>
            <w:r w:rsidRPr="002E1736">
              <w:rPr>
                <w:rFonts w:ascii="PT Astra Serif" w:hAnsi="PT Astra Serif"/>
              </w:rPr>
              <w:br/>
              <w:t>Воронежской области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Банк (казнач.) счет №0321164300000013228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 xml:space="preserve">Единый сч. Кор счет №40102810745370000024 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ОКЦ №1 ВВГУ Банка России//УФК по Нижегородской области г. Нижний Новгород</w:t>
            </w:r>
          </w:p>
          <w:p w:rsidR="002E1736" w:rsidRPr="002E1736" w:rsidRDefault="002E1736" w:rsidP="002E1736">
            <w:pPr>
              <w:autoSpaceDN w:val="0"/>
              <w:adjustRightInd w:val="0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БИК 012202102</w:t>
            </w:r>
          </w:p>
          <w:p w:rsidR="002E1736" w:rsidRPr="002E1736" w:rsidRDefault="002E1736" w:rsidP="002E1736">
            <w:pPr>
              <w:jc w:val="both"/>
              <w:rPr>
                <w:rFonts w:ascii="PT Astra Serif" w:hAnsi="PT Astra Serif"/>
              </w:rPr>
            </w:pPr>
            <w:r w:rsidRPr="002E1736">
              <w:rPr>
                <w:rFonts w:ascii="PT Astra Serif" w:hAnsi="PT Astra Serif"/>
              </w:rPr>
              <w:t>Тел/факс (473) 251-18-59</w:t>
            </w:r>
          </w:p>
          <w:p w:rsidR="0049282F" w:rsidRPr="002E1736" w:rsidRDefault="002E1736" w:rsidP="002E1736">
            <w:pPr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lang w:val="en-US"/>
              </w:rPr>
              <w:t>email</w:t>
            </w:r>
            <w:r w:rsidRPr="002E1736">
              <w:rPr>
                <w:rFonts w:ascii="PT Astra Serif" w:hAnsi="PT Astra Serif"/>
              </w:rPr>
              <w:t>:</w:t>
            </w:r>
            <w:r w:rsidRPr="002E1736">
              <w:rPr>
                <w:rFonts w:ascii="PT Astra Serif" w:hAnsi="PT Astra Serif"/>
                <w:lang w:val="en-US"/>
              </w:rPr>
              <w:t>gku</w:t>
            </w:r>
            <w:r w:rsidRPr="002E1736">
              <w:rPr>
                <w:rFonts w:ascii="PT Astra Serif" w:hAnsi="PT Astra Serif"/>
              </w:rPr>
              <w:t>@36.</w:t>
            </w:r>
            <w:r w:rsidRPr="002E1736">
              <w:rPr>
                <w:rFonts w:ascii="PT Astra Serif" w:hAnsi="PT Astra Serif"/>
                <w:lang w:val="en-US"/>
              </w:rPr>
              <w:t>fsin</w:t>
            </w:r>
            <w:r w:rsidRPr="002E1736">
              <w:rPr>
                <w:rFonts w:ascii="PT Astra Serif" w:hAnsi="PT Astra Serif"/>
              </w:rPr>
              <w:t>.</w:t>
            </w:r>
            <w:r w:rsidRPr="002E1736">
              <w:rPr>
                <w:rFonts w:ascii="PT Astra Serif" w:hAnsi="PT Astra Serif"/>
                <w:lang w:val="en-US"/>
              </w:rPr>
              <w:t>gov</w:t>
            </w:r>
            <w:r w:rsidRPr="002E1736">
              <w:rPr>
                <w:rFonts w:ascii="PT Astra Serif" w:hAnsi="PT Astra Serif"/>
              </w:rPr>
              <w:t>.</w:t>
            </w:r>
            <w:r w:rsidRPr="002E1736">
              <w:rPr>
                <w:rFonts w:ascii="PT Astra Serif" w:hAnsi="PT Astra Serif"/>
                <w:lang w:val="en-US"/>
              </w:rPr>
              <w:t>ru</w:t>
            </w:r>
          </w:p>
        </w:tc>
        <w:tc>
          <w:tcPr>
            <w:tcW w:w="4612" w:type="dxa"/>
            <w:shd w:val="clear" w:color="auto" w:fill="auto"/>
          </w:tcPr>
          <w:p w:rsidR="0049282F" w:rsidRPr="002E1736" w:rsidRDefault="0049282F" w:rsidP="00702AC7">
            <w:pPr>
              <w:shd w:val="clear" w:color="auto" w:fill="FFFFFF"/>
              <w:spacing w:after="60"/>
              <w:ind w:right="-533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9282F" w:rsidRPr="002E1736" w:rsidRDefault="0049282F" w:rsidP="0049282F">
      <w:pPr>
        <w:rPr>
          <w:rFonts w:ascii="PT Astra Serif" w:hAnsi="PT Astra Serif"/>
          <w:sz w:val="26"/>
          <w:szCs w:val="26"/>
        </w:rPr>
      </w:pPr>
    </w:p>
    <w:p w:rsidR="0049282F" w:rsidRPr="002E1736" w:rsidRDefault="0049282F" w:rsidP="0049282F">
      <w:pPr>
        <w:rPr>
          <w:rFonts w:ascii="PT Astra Serif" w:hAnsi="PT Astra Serif"/>
          <w:sz w:val="26"/>
          <w:szCs w:val="26"/>
        </w:rPr>
      </w:pPr>
    </w:p>
    <w:p w:rsidR="0049282F" w:rsidRPr="002E1736" w:rsidRDefault="0049282F" w:rsidP="0049282F">
      <w:pPr>
        <w:tabs>
          <w:tab w:val="left" w:pos="3750"/>
        </w:tabs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ab/>
      </w:r>
    </w:p>
    <w:tbl>
      <w:tblPr>
        <w:tblW w:w="9497" w:type="dxa"/>
        <w:tblInd w:w="250" w:type="dxa"/>
        <w:tblLook w:val="01E0"/>
      </w:tblPr>
      <w:tblGrid>
        <w:gridCol w:w="4820"/>
        <w:gridCol w:w="4677"/>
      </w:tblGrid>
      <w:tr w:rsidR="0049282F" w:rsidRPr="002E1736" w:rsidTr="00702AC7">
        <w:trPr>
          <w:trHeight w:val="2107"/>
        </w:trPr>
        <w:tc>
          <w:tcPr>
            <w:tcW w:w="4820" w:type="dxa"/>
          </w:tcPr>
          <w:p w:rsidR="0049282F" w:rsidRPr="002E1736" w:rsidRDefault="00E74124" w:rsidP="00702AC7">
            <w:pPr>
              <w:widowControl w:val="0"/>
              <w:ind w:firstLine="72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Страхователь</w:t>
            </w:r>
          </w:p>
          <w:p w:rsidR="0049282F" w:rsidRPr="002E1736" w:rsidRDefault="0049282F" w:rsidP="00702AC7">
            <w:pPr>
              <w:widowControl w:val="0"/>
              <w:ind w:firstLine="72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49282F" w:rsidRPr="002E1736" w:rsidRDefault="0049282F" w:rsidP="00702AC7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___________________/</w:t>
            </w:r>
            <w:r w:rsidRPr="002E173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71D9F" w:rsidRPr="002E1736">
              <w:rPr>
                <w:rFonts w:ascii="PT Astra Serif" w:hAnsi="PT Astra Serif"/>
                <w:sz w:val="26"/>
                <w:szCs w:val="26"/>
              </w:rPr>
              <w:t>В</w:t>
            </w:r>
            <w:r w:rsidR="001C685E" w:rsidRPr="002E1736">
              <w:rPr>
                <w:rFonts w:ascii="PT Astra Serif" w:hAnsi="PT Astra Serif"/>
                <w:sz w:val="26"/>
                <w:szCs w:val="26"/>
              </w:rPr>
              <w:t>.</w:t>
            </w:r>
            <w:r w:rsidR="00D71D9F" w:rsidRPr="002E1736">
              <w:rPr>
                <w:rFonts w:ascii="PT Astra Serif" w:hAnsi="PT Astra Serif"/>
                <w:sz w:val="26"/>
                <w:szCs w:val="26"/>
              </w:rPr>
              <w:t>В</w:t>
            </w:r>
            <w:r w:rsidR="001C685E" w:rsidRPr="002E1736">
              <w:rPr>
                <w:rFonts w:ascii="PT Astra Serif" w:hAnsi="PT Astra Serif"/>
                <w:sz w:val="26"/>
                <w:szCs w:val="26"/>
              </w:rPr>
              <w:t>.</w:t>
            </w:r>
            <w:r w:rsidR="00D71D9F" w:rsidRPr="002E1736">
              <w:rPr>
                <w:rFonts w:ascii="PT Astra Serif" w:hAnsi="PT Astra Serif"/>
                <w:sz w:val="26"/>
                <w:szCs w:val="26"/>
              </w:rPr>
              <w:t xml:space="preserve"> Рябинин</w:t>
            </w:r>
            <w:r w:rsidR="001C685E" w:rsidRPr="002E1736">
              <w:rPr>
                <w:rFonts w:ascii="PT Astra Serif" w:hAnsi="PT Astra Serif"/>
                <w:sz w:val="26"/>
                <w:szCs w:val="26"/>
              </w:rPr>
              <w:t xml:space="preserve">             </w:t>
            </w:r>
          </w:p>
          <w:p w:rsidR="0049282F" w:rsidRPr="002E1736" w:rsidRDefault="0049282F" w:rsidP="00702AC7">
            <w:pPr>
              <w:widowControl w:val="0"/>
              <w:ind w:firstLine="72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М.П.</w:t>
            </w:r>
          </w:p>
        </w:tc>
        <w:tc>
          <w:tcPr>
            <w:tcW w:w="4677" w:type="dxa"/>
          </w:tcPr>
          <w:p w:rsidR="0049282F" w:rsidRPr="002E1736" w:rsidRDefault="00E74124" w:rsidP="00702AC7">
            <w:pPr>
              <w:widowControl w:val="0"/>
              <w:ind w:firstLine="72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Страховщик</w:t>
            </w:r>
            <w:r w:rsidR="0049282F" w:rsidRPr="002E1736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49282F" w:rsidRPr="002E1736" w:rsidRDefault="0049282F" w:rsidP="00702AC7">
            <w:pPr>
              <w:widowControl w:val="0"/>
              <w:ind w:firstLine="72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49282F" w:rsidRPr="002E1736" w:rsidRDefault="001C685E" w:rsidP="00702AC7">
            <w:pPr>
              <w:widowControl w:val="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 xml:space="preserve">            </w:t>
            </w:r>
            <w:r w:rsidR="0049282F" w:rsidRPr="002E1736">
              <w:rPr>
                <w:rFonts w:ascii="PT Astra Serif" w:hAnsi="PT Astra Serif"/>
                <w:b/>
                <w:sz w:val="26"/>
                <w:szCs w:val="26"/>
              </w:rPr>
              <w:t xml:space="preserve">___________________/ </w:t>
            </w:r>
          </w:p>
          <w:p w:rsidR="0049282F" w:rsidRPr="002E1736" w:rsidRDefault="0049282F" w:rsidP="00702AC7">
            <w:pPr>
              <w:widowControl w:val="0"/>
              <w:ind w:firstLine="720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М.П.</w:t>
            </w:r>
          </w:p>
        </w:tc>
      </w:tr>
    </w:tbl>
    <w:p w:rsidR="0049282F" w:rsidRPr="002E1736" w:rsidRDefault="0049282F" w:rsidP="0049282F">
      <w:pPr>
        <w:tabs>
          <w:tab w:val="left" w:pos="3750"/>
        </w:tabs>
        <w:rPr>
          <w:rFonts w:ascii="PT Astra Serif" w:hAnsi="PT Astra Serif"/>
          <w:sz w:val="20"/>
          <w:szCs w:val="20"/>
        </w:rPr>
      </w:pPr>
    </w:p>
    <w:p w:rsidR="0049282F" w:rsidRPr="002E1736" w:rsidRDefault="0049282F" w:rsidP="0049282F">
      <w:pPr>
        <w:tabs>
          <w:tab w:val="left" w:pos="3750"/>
        </w:tabs>
        <w:rPr>
          <w:rFonts w:ascii="PT Astra Serif" w:hAnsi="PT Astra Serif"/>
          <w:sz w:val="20"/>
          <w:szCs w:val="20"/>
        </w:rPr>
        <w:sectPr w:rsidR="0049282F" w:rsidRPr="002E1736" w:rsidSect="00D121BF">
          <w:footerReference w:type="even" r:id="rId10"/>
          <w:footerReference w:type="default" r:id="rId11"/>
          <w:pgSz w:w="11906" w:h="16838"/>
          <w:pgMar w:top="567" w:right="567" w:bottom="567" w:left="851" w:header="425" w:footer="142" w:gutter="0"/>
          <w:pgNumType w:start="18"/>
          <w:cols w:space="720"/>
        </w:sectPr>
      </w:pPr>
      <w:r w:rsidRPr="002E1736">
        <w:rPr>
          <w:rFonts w:ascii="PT Astra Serif" w:hAnsi="PT Astra Serif"/>
          <w:sz w:val="20"/>
          <w:szCs w:val="20"/>
        </w:rPr>
        <w:tab/>
      </w:r>
    </w:p>
    <w:p w:rsidR="00326064" w:rsidRPr="002E1736" w:rsidRDefault="00BA47D4" w:rsidP="00326064">
      <w:pPr>
        <w:jc w:val="right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lastRenderedPageBreak/>
        <w:t>Приложение №1</w:t>
      </w:r>
    </w:p>
    <w:p w:rsidR="00326064" w:rsidRPr="002E1736" w:rsidRDefault="00326064" w:rsidP="00326064">
      <w:pPr>
        <w:jc w:val="right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к </w:t>
      </w:r>
      <w:r w:rsidR="001C685E" w:rsidRPr="002E1736">
        <w:rPr>
          <w:rFonts w:ascii="PT Astra Serif" w:hAnsi="PT Astra Serif"/>
          <w:sz w:val="26"/>
          <w:szCs w:val="26"/>
        </w:rPr>
        <w:t xml:space="preserve">Государственному Контракту </w:t>
      </w:r>
      <w:r w:rsidRPr="002E1736">
        <w:rPr>
          <w:rFonts w:ascii="PT Astra Serif" w:hAnsi="PT Astra Serif"/>
          <w:sz w:val="26"/>
          <w:szCs w:val="26"/>
        </w:rPr>
        <w:t xml:space="preserve">№ </w:t>
      </w:r>
      <w:r w:rsidR="008E1EEE" w:rsidRPr="002E1736">
        <w:rPr>
          <w:rFonts w:ascii="PT Astra Serif" w:hAnsi="PT Astra Serif"/>
          <w:sz w:val="26"/>
          <w:szCs w:val="26"/>
        </w:rPr>
        <w:t>______________</w:t>
      </w:r>
    </w:p>
    <w:p w:rsidR="00326064" w:rsidRPr="002E1736" w:rsidRDefault="00326064" w:rsidP="00326064">
      <w:pPr>
        <w:jc w:val="right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от «___» ____________ 202</w:t>
      </w:r>
      <w:r w:rsidR="00FE40F8" w:rsidRPr="002E1736">
        <w:rPr>
          <w:rFonts w:ascii="PT Astra Serif" w:hAnsi="PT Astra Serif"/>
          <w:sz w:val="26"/>
          <w:szCs w:val="26"/>
        </w:rPr>
        <w:t>6</w:t>
      </w:r>
      <w:r w:rsidRPr="002E1736">
        <w:rPr>
          <w:rFonts w:ascii="PT Astra Serif" w:hAnsi="PT Astra Serif"/>
          <w:sz w:val="26"/>
          <w:szCs w:val="26"/>
        </w:rPr>
        <w:t>года</w:t>
      </w:r>
    </w:p>
    <w:p w:rsidR="00326064" w:rsidRPr="002E1736" w:rsidRDefault="00326064" w:rsidP="00326064">
      <w:pPr>
        <w:tabs>
          <w:tab w:val="left" w:pos="851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326064" w:rsidRPr="002E1736" w:rsidRDefault="00326064" w:rsidP="00937708">
      <w:pPr>
        <w:tabs>
          <w:tab w:val="left" w:pos="851"/>
        </w:tabs>
        <w:jc w:val="center"/>
        <w:rPr>
          <w:rFonts w:ascii="PT Astra Serif" w:hAnsi="PT Astra Serif"/>
          <w:b/>
          <w:sz w:val="26"/>
          <w:szCs w:val="26"/>
        </w:rPr>
      </w:pPr>
      <w:r w:rsidRPr="002E1736">
        <w:rPr>
          <w:rFonts w:ascii="PT Astra Serif" w:hAnsi="PT Astra Serif"/>
          <w:b/>
          <w:sz w:val="26"/>
          <w:szCs w:val="26"/>
        </w:rPr>
        <w:t>СПЕЦИФИКАЦИЯ</w:t>
      </w:r>
    </w:p>
    <w:p w:rsidR="00326064" w:rsidRPr="002E1736" w:rsidRDefault="00326064" w:rsidP="00937708">
      <w:pPr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</w:p>
    <w:p w:rsidR="00326064" w:rsidRPr="002E1736" w:rsidRDefault="00326064" w:rsidP="00937708">
      <w:pPr>
        <w:ind w:firstLine="567"/>
        <w:jc w:val="both"/>
        <w:rPr>
          <w:rFonts w:ascii="PT Astra Serif" w:hAnsi="PT Astra Serif"/>
          <w:sz w:val="26"/>
          <w:szCs w:val="26"/>
          <w:lang w:val="ru-RU" w:eastAsia="ru-RU"/>
        </w:rPr>
      </w:pPr>
      <w:r w:rsidRPr="002E1736">
        <w:rPr>
          <w:rFonts w:ascii="PT Astra Serif" w:hAnsi="PT Astra Serif"/>
          <w:sz w:val="26"/>
          <w:szCs w:val="26"/>
          <w:lang w:val="ru-RU" w:eastAsia="ru-RU"/>
        </w:rPr>
        <w:t>1. Страховщик во исполнение условий Контракта обязуется оказать, а Страхователь принять и оплатить следующую услугу:</w:t>
      </w:r>
    </w:p>
    <w:p w:rsidR="00326064" w:rsidRPr="002E1736" w:rsidRDefault="00326064" w:rsidP="00937708">
      <w:pPr>
        <w:ind w:firstLine="567"/>
        <w:jc w:val="both"/>
        <w:rPr>
          <w:rFonts w:ascii="PT Astra Serif" w:hAnsi="PT Astra Serif"/>
          <w:sz w:val="26"/>
          <w:szCs w:val="26"/>
        </w:rPr>
      </w:pPr>
    </w:p>
    <w:tbl>
      <w:tblPr>
        <w:tblW w:w="107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"/>
        <w:gridCol w:w="4665"/>
        <w:gridCol w:w="992"/>
        <w:gridCol w:w="992"/>
        <w:gridCol w:w="1701"/>
        <w:gridCol w:w="1843"/>
      </w:tblGrid>
      <w:tr w:rsidR="00326064" w:rsidRPr="002E1736" w:rsidTr="00C9372C">
        <w:trPr>
          <w:trHeight w:val="567"/>
          <w:jc w:val="center"/>
        </w:trPr>
        <w:tc>
          <w:tcPr>
            <w:tcW w:w="556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4665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Наименование услуги</w:t>
            </w:r>
          </w:p>
        </w:tc>
        <w:tc>
          <w:tcPr>
            <w:tcW w:w="992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Цена за ед. с НДС / без НДС, (руб.)</w:t>
            </w:r>
          </w:p>
        </w:tc>
        <w:tc>
          <w:tcPr>
            <w:tcW w:w="1843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Стоимость с НДС / без НДС, (руб.)</w:t>
            </w:r>
          </w:p>
        </w:tc>
      </w:tr>
      <w:tr w:rsidR="00326064" w:rsidRPr="002E1736" w:rsidTr="00C9372C">
        <w:trPr>
          <w:trHeight w:val="454"/>
          <w:jc w:val="center"/>
        </w:trPr>
        <w:tc>
          <w:tcPr>
            <w:tcW w:w="556" w:type="dxa"/>
            <w:vAlign w:val="center"/>
          </w:tcPr>
          <w:p w:rsidR="00326064" w:rsidRPr="002E1736" w:rsidRDefault="00326064" w:rsidP="0093770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665" w:type="dxa"/>
            <w:vAlign w:val="center"/>
          </w:tcPr>
          <w:p w:rsidR="00326064" w:rsidRPr="002E1736" w:rsidRDefault="007B1B42" w:rsidP="0093770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Оказание услуг по ОСАГО владельцев транспортных средств</w:t>
            </w:r>
          </w:p>
        </w:tc>
        <w:tc>
          <w:tcPr>
            <w:tcW w:w="992" w:type="dxa"/>
            <w:vAlign w:val="center"/>
          </w:tcPr>
          <w:p w:rsidR="00326064" w:rsidRPr="002E1736" w:rsidRDefault="00C9372C" w:rsidP="00712A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ш</w:t>
            </w:r>
            <w:r w:rsidR="00C152E6" w:rsidRPr="002E1736">
              <w:rPr>
                <w:rFonts w:ascii="PT Astra Serif" w:hAnsi="PT Astra Serif"/>
                <w:sz w:val="26"/>
                <w:szCs w:val="26"/>
              </w:rPr>
              <w:t>т.</w:t>
            </w:r>
          </w:p>
        </w:tc>
        <w:tc>
          <w:tcPr>
            <w:tcW w:w="992" w:type="dxa"/>
            <w:vAlign w:val="center"/>
          </w:tcPr>
          <w:p w:rsidR="00C152E6" w:rsidRPr="002E1736" w:rsidRDefault="009145BC" w:rsidP="00712A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26064" w:rsidRPr="002E1736" w:rsidRDefault="002E1736" w:rsidP="002E173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2E1736">
              <w:rPr>
                <w:rFonts w:ascii="PT Astra Serif" w:hAnsi="PT Astra Serif"/>
              </w:rPr>
              <w:t>1576</w:t>
            </w:r>
            <w:r w:rsidR="00FE40F8" w:rsidRPr="002E1736">
              <w:rPr>
                <w:rFonts w:ascii="PT Astra Serif" w:hAnsi="PT Astra Serif"/>
              </w:rPr>
              <w:t>,</w:t>
            </w:r>
            <w:r w:rsidRPr="002E1736">
              <w:rPr>
                <w:rFonts w:ascii="PT Astra Serif" w:hAnsi="PT Astra Serif"/>
              </w:rPr>
              <w:t>82</w:t>
            </w:r>
          </w:p>
        </w:tc>
        <w:tc>
          <w:tcPr>
            <w:tcW w:w="1843" w:type="dxa"/>
            <w:vAlign w:val="center"/>
          </w:tcPr>
          <w:p w:rsidR="00326064" w:rsidRPr="002E1736" w:rsidRDefault="002E1736" w:rsidP="0093770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2E1736">
              <w:rPr>
                <w:rFonts w:ascii="PT Astra Serif" w:hAnsi="PT Astra Serif"/>
              </w:rPr>
              <w:t>1576,82</w:t>
            </w:r>
          </w:p>
        </w:tc>
      </w:tr>
      <w:tr w:rsidR="00326064" w:rsidRPr="002E1736" w:rsidTr="00C9372C">
        <w:trPr>
          <w:trHeight w:val="454"/>
          <w:jc w:val="center"/>
        </w:trPr>
        <w:tc>
          <w:tcPr>
            <w:tcW w:w="8906" w:type="dxa"/>
            <w:gridSpan w:val="5"/>
            <w:vAlign w:val="center"/>
          </w:tcPr>
          <w:p w:rsidR="00326064" w:rsidRPr="002E1736" w:rsidRDefault="00326064" w:rsidP="00937708">
            <w:pPr>
              <w:jc w:val="right"/>
              <w:rPr>
                <w:rFonts w:ascii="PT Astra Serif" w:hAnsi="PT Astra Serif"/>
                <w:b/>
                <w:color w:val="000000"/>
                <w:sz w:val="26"/>
                <w:szCs w:val="26"/>
                <w:lang w:eastAsia="ru-RU"/>
              </w:rPr>
            </w:pPr>
            <w:r w:rsidRPr="002E1736">
              <w:rPr>
                <w:rFonts w:ascii="PT Astra Serif" w:hAnsi="PT Astra Serif"/>
                <w:b/>
                <w:color w:val="000000"/>
                <w:sz w:val="26"/>
                <w:szCs w:val="26"/>
                <w:lang w:eastAsia="ru-RU"/>
              </w:rPr>
              <w:t>ИТОГО</w:t>
            </w:r>
            <w:r w:rsidRPr="002E1736">
              <w:rPr>
                <w:rFonts w:ascii="PT Astra Serif" w:hAnsi="PT Astra Serif"/>
                <w:b/>
                <w:color w:val="000000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843" w:type="dxa"/>
            <w:vAlign w:val="center"/>
          </w:tcPr>
          <w:p w:rsidR="00326064" w:rsidRPr="002E1736" w:rsidRDefault="002E1736" w:rsidP="00FE40F8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  <w:lang w:eastAsia="ru-RU"/>
              </w:rPr>
            </w:pPr>
            <w:r w:rsidRPr="002E1736">
              <w:rPr>
                <w:rFonts w:ascii="PT Astra Serif" w:hAnsi="PT Astra Serif"/>
                <w:b/>
              </w:rPr>
              <w:t>1576,82</w:t>
            </w:r>
          </w:p>
        </w:tc>
      </w:tr>
    </w:tbl>
    <w:p w:rsidR="00326064" w:rsidRPr="002E1736" w:rsidRDefault="00326064" w:rsidP="00937708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26064" w:rsidRPr="002E1736" w:rsidRDefault="00326064" w:rsidP="0093770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2. Общая стоимость услуги составляет: ______________</w:t>
      </w:r>
      <w:r w:rsidR="00142F4A"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sz w:val="26"/>
          <w:szCs w:val="26"/>
        </w:rPr>
        <w:t>(_______________________) руб___ ____</w:t>
      </w:r>
      <w:r w:rsidR="00142F4A"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sz w:val="26"/>
          <w:szCs w:val="26"/>
        </w:rPr>
        <w:t>коп___, в том числе НДС (__%) / без НДС</w:t>
      </w:r>
      <w:r w:rsidR="00142F4A"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sz w:val="26"/>
          <w:szCs w:val="26"/>
        </w:rPr>
        <w:t>-</w:t>
      </w:r>
      <w:r w:rsidRPr="002E1736">
        <w:rPr>
          <w:rFonts w:ascii="PT Astra Serif" w:hAnsi="PT Astra Serif"/>
          <w:sz w:val="26"/>
          <w:szCs w:val="26"/>
          <w:lang/>
        </w:rPr>
        <w:t> </w:t>
      </w:r>
      <w:r w:rsidRPr="002E1736">
        <w:rPr>
          <w:rFonts w:ascii="PT Astra Serif" w:hAnsi="PT Astra Serif"/>
          <w:sz w:val="26"/>
          <w:szCs w:val="26"/>
        </w:rPr>
        <w:t>________________</w:t>
      </w:r>
      <w:r w:rsidR="00142F4A"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sz w:val="26"/>
          <w:szCs w:val="26"/>
        </w:rPr>
        <w:t>(_____________________)</w:t>
      </w:r>
      <w:r w:rsidR="00142F4A" w:rsidRPr="002E1736">
        <w:rPr>
          <w:rFonts w:ascii="PT Astra Serif" w:hAnsi="PT Astra Serif"/>
          <w:sz w:val="26"/>
          <w:szCs w:val="26"/>
        </w:rPr>
        <w:t xml:space="preserve"> </w:t>
      </w:r>
      <w:r w:rsidRPr="002E1736">
        <w:rPr>
          <w:rFonts w:ascii="PT Astra Serif" w:hAnsi="PT Astra Serif"/>
          <w:sz w:val="26"/>
          <w:szCs w:val="26"/>
        </w:rPr>
        <w:t xml:space="preserve">руб___ ___ коп____. </w:t>
      </w:r>
      <w:r w:rsidRPr="002E1736">
        <w:rPr>
          <w:rFonts w:ascii="PT Astra Serif" w:hAnsi="PT Astra Serif"/>
          <w:i/>
          <w:sz w:val="26"/>
          <w:szCs w:val="26"/>
        </w:rPr>
        <w:t>(В случае, если Страховщик имеет право на освобождение от уплаты НДС, в связи с установлением для Страховщика упрощенной системы налогообложения в соответствии со ст. 346.11 Налогового кодекса Российской Федерации, Страховщик в обязательном порядке представляет Страхователю копию документа, подтверждающую освобождение от НДС).</w:t>
      </w:r>
    </w:p>
    <w:p w:rsidR="00326064" w:rsidRPr="002E1736" w:rsidRDefault="00326064" w:rsidP="0093770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3. Расчет страховой премии на транспортные средства</w:t>
      </w:r>
      <w:r w:rsidR="008A327D" w:rsidRPr="002E1736">
        <w:rPr>
          <w:rFonts w:ascii="PT Astra Serif" w:hAnsi="PT Astra Serif"/>
        </w:rPr>
        <w:t>:</w:t>
      </w:r>
    </w:p>
    <w:tbl>
      <w:tblPr>
        <w:tblW w:w="0" w:type="auto"/>
        <w:jc w:val="center"/>
        <w:tblInd w:w="0" w:type="dxa"/>
        <w:tblLook w:val="04A0"/>
      </w:tblPr>
      <w:tblGrid>
        <w:gridCol w:w="565"/>
        <w:gridCol w:w="2603"/>
        <w:gridCol w:w="956"/>
        <w:gridCol w:w="707"/>
        <w:gridCol w:w="773"/>
        <w:gridCol w:w="729"/>
        <w:gridCol w:w="716"/>
        <w:gridCol w:w="763"/>
        <w:gridCol w:w="712"/>
        <w:gridCol w:w="716"/>
        <w:gridCol w:w="1464"/>
      </w:tblGrid>
      <w:tr w:rsidR="00360831" w:rsidRPr="002E1736" w:rsidTr="002E1736">
        <w:trPr>
          <w:trHeight w:val="85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№ п/п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A98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Марка, модель ТС</w:t>
            </w:r>
            <w:r w:rsidR="00712A98" w:rsidRPr="002E1736">
              <w:rPr>
                <w:rFonts w:ascii="PT Astra Serif" w:hAnsi="PT Astra Serif"/>
                <w:color w:val="000000"/>
              </w:rPr>
              <w:t>,</w:t>
            </w:r>
          </w:p>
          <w:p w:rsidR="00360831" w:rsidRPr="002E1736" w:rsidRDefault="00712A98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2E1736">
              <w:rPr>
                <w:rFonts w:ascii="PT Astra Serif" w:hAnsi="PT Astra Serif"/>
                <w:color w:val="000000"/>
                <w:lang w:val="en-US"/>
              </w:rPr>
              <w:t>VIN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360831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ТБ, руб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360831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360831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КБМ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360831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2D72D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2D72D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КВС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2D72D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КС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2D72D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КП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 xml:space="preserve"> Страховая премия, руб.</w:t>
            </w:r>
          </w:p>
        </w:tc>
      </w:tr>
      <w:tr w:rsidR="00360831" w:rsidRPr="002E1736" w:rsidTr="002E1736">
        <w:trPr>
          <w:trHeight w:val="56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2E1736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A98" w:rsidRPr="002E1736" w:rsidRDefault="002E1736" w:rsidP="002D72DA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2E1736">
              <w:rPr>
                <w:rFonts w:ascii="PT Astra Serif" w:hAnsi="PT Astra Serif"/>
                <w:color w:val="000000"/>
                <w:sz w:val="22"/>
                <w:szCs w:val="22"/>
                <w:lang w:eastAsia="ru-RU" w:bidi="ru-RU"/>
              </w:rPr>
              <w:t>ВАЗ</w:t>
            </w:r>
            <w:r w:rsidRPr="002E1736">
              <w:rPr>
                <w:rFonts w:ascii="PT Astra Serif" w:hAnsi="PT Astra Serif"/>
                <w:color w:val="000000"/>
                <w:sz w:val="22"/>
                <w:szCs w:val="22"/>
                <w:lang w:val="en-US" w:eastAsia="en-US" w:bidi="en-US"/>
              </w:rPr>
              <w:t>/Lada Largus XTARS025LT1</w:t>
            </w:r>
            <w:r w:rsidRPr="002E1736">
              <w:rPr>
                <w:rFonts w:ascii="PT Astra Serif" w:hAnsi="PT Astra Serif"/>
                <w:color w:val="000000"/>
                <w:sz w:val="22"/>
                <w:szCs w:val="22"/>
                <w:lang w:eastAsia="ru-RU" w:bidi="ru-RU"/>
              </w:rPr>
              <w:t>582687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831" w:rsidRPr="002E1736" w:rsidRDefault="00360831" w:rsidP="00721E3A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721E3A" w:rsidRPr="002E1736" w:rsidRDefault="004E1FA3" w:rsidP="008A327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2E1736">
        <w:rPr>
          <w:rFonts w:ascii="PT Astra Serif" w:hAnsi="PT Astra Serif"/>
          <w:i/>
          <w:sz w:val="22"/>
          <w:szCs w:val="22"/>
        </w:rPr>
        <w:t>* Базовый тариф и коэффициенты для расчета страховой премии</w:t>
      </w:r>
      <w:r w:rsidRPr="002E1736">
        <w:rPr>
          <w:rFonts w:ascii="PT Astra Serif" w:hAnsi="PT Astra Serif"/>
          <w:sz w:val="22"/>
          <w:szCs w:val="22"/>
        </w:rPr>
        <w:t xml:space="preserve"> </w:t>
      </w:r>
      <w:r w:rsidRPr="002E1736">
        <w:rPr>
          <w:rFonts w:ascii="PT Astra Serif" w:hAnsi="PT Astra Serif"/>
          <w:i/>
          <w:sz w:val="22"/>
          <w:szCs w:val="22"/>
        </w:rPr>
        <w:t>заполня</w:t>
      </w:r>
      <w:r w:rsidR="00F77189" w:rsidRPr="002E1736">
        <w:rPr>
          <w:rFonts w:ascii="PT Astra Serif" w:hAnsi="PT Astra Serif"/>
          <w:i/>
          <w:sz w:val="22"/>
          <w:szCs w:val="22"/>
        </w:rPr>
        <w:t>ю</w:t>
      </w:r>
      <w:r w:rsidRPr="002E1736">
        <w:rPr>
          <w:rFonts w:ascii="PT Astra Serif" w:hAnsi="PT Astra Serif"/>
          <w:i/>
          <w:sz w:val="22"/>
          <w:szCs w:val="22"/>
        </w:rPr>
        <w:t xml:space="preserve">тся для каждого транспортного средств в соответствии с </w:t>
      </w:r>
      <w:r w:rsidR="003031BA" w:rsidRPr="002E1736">
        <w:rPr>
          <w:rFonts w:ascii="PT Astra Serif" w:hAnsi="PT Astra Serif"/>
          <w:i/>
          <w:sz w:val="22"/>
          <w:szCs w:val="22"/>
        </w:rPr>
        <w:t>заявкой</w:t>
      </w:r>
      <w:r w:rsidRPr="002E1736">
        <w:rPr>
          <w:rFonts w:ascii="PT Astra Serif" w:hAnsi="PT Astra Serif"/>
          <w:i/>
          <w:sz w:val="22"/>
          <w:szCs w:val="22"/>
        </w:rPr>
        <w:t xml:space="preserve"> победителя</w:t>
      </w:r>
      <w:r w:rsidR="00360831" w:rsidRPr="002E1736">
        <w:rPr>
          <w:rFonts w:ascii="PT Astra Serif" w:hAnsi="PT Astra Serif"/>
          <w:i/>
          <w:sz w:val="22"/>
          <w:szCs w:val="22"/>
        </w:rPr>
        <w:t xml:space="preserve"> электронного запроса котировок</w:t>
      </w:r>
      <w:r w:rsidRPr="002E1736">
        <w:rPr>
          <w:rFonts w:ascii="PT Astra Serif" w:hAnsi="PT Astra Serif"/>
          <w:i/>
          <w:sz w:val="22"/>
          <w:szCs w:val="22"/>
        </w:rPr>
        <w:t xml:space="preserve"> и </w:t>
      </w:r>
      <w:r w:rsidR="003031BA" w:rsidRPr="002E1736">
        <w:rPr>
          <w:rFonts w:ascii="PT Astra Serif" w:hAnsi="PT Astra Serif"/>
          <w:i/>
          <w:sz w:val="22"/>
          <w:szCs w:val="22"/>
        </w:rPr>
        <w:t>указанием Центрального банка РФ от «08» декабря 2021 г. №6007-У «О страховых тарифах по обязательному страхованию гражданской ответственности владельцев транспортных средств»</w:t>
      </w:r>
      <w:r w:rsidR="008A327D" w:rsidRPr="002E1736">
        <w:rPr>
          <w:rFonts w:ascii="PT Astra Serif" w:hAnsi="PT Astra Serif"/>
          <w:i/>
          <w:sz w:val="22"/>
          <w:szCs w:val="22"/>
        </w:rPr>
        <w:t>.</w:t>
      </w:r>
    </w:p>
    <w:p w:rsidR="00360831" w:rsidRPr="002E1736" w:rsidRDefault="00360831" w:rsidP="00937708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FD182E" w:rsidRPr="002E1736" w:rsidRDefault="00326064" w:rsidP="0093770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 xml:space="preserve">4. Срок оказания услуги: </w:t>
      </w:r>
      <w:r w:rsidR="00D67E5E" w:rsidRPr="00A02153">
        <w:rPr>
          <w:rFonts w:ascii="PT Astra Serif" w:hAnsi="PT Astra Serif"/>
          <w:b/>
          <w:sz w:val="26"/>
          <w:szCs w:val="26"/>
        </w:rPr>
        <w:t xml:space="preserve">по </w:t>
      </w:r>
      <w:r w:rsidR="00A02153" w:rsidRPr="00A02153">
        <w:rPr>
          <w:rFonts w:ascii="PT Astra Serif" w:hAnsi="PT Astra Serif"/>
          <w:b/>
          <w:sz w:val="26"/>
          <w:szCs w:val="26"/>
        </w:rPr>
        <w:t>10</w:t>
      </w:r>
      <w:r w:rsidR="00C9372C" w:rsidRPr="00A02153">
        <w:rPr>
          <w:rFonts w:ascii="PT Astra Serif" w:hAnsi="PT Astra Serif"/>
          <w:b/>
          <w:sz w:val="26"/>
          <w:szCs w:val="26"/>
        </w:rPr>
        <w:t>.</w:t>
      </w:r>
      <w:r w:rsidR="00F4684F" w:rsidRPr="00A02153">
        <w:rPr>
          <w:rFonts w:ascii="PT Astra Serif" w:hAnsi="PT Astra Serif"/>
          <w:b/>
          <w:sz w:val="26"/>
          <w:szCs w:val="26"/>
        </w:rPr>
        <w:t>0</w:t>
      </w:r>
      <w:r w:rsidR="00A02153" w:rsidRPr="00A02153">
        <w:rPr>
          <w:rFonts w:ascii="PT Astra Serif" w:hAnsi="PT Astra Serif"/>
          <w:b/>
          <w:sz w:val="26"/>
          <w:szCs w:val="26"/>
        </w:rPr>
        <w:t>7</w:t>
      </w:r>
      <w:r w:rsidR="00D67E5E" w:rsidRPr="00A02153">
        <w:rPr>
          <w:rFonts w:ascii="PT Astra Serif" w:hAnsi="PT Astra Serif"/>
          <w:b/>
          <w:sz w:val="26"/>
          <w:szCs w:val="26"/>
        </w:rPr>
        <w:t>.202</w:t>
      </w:r>
      <w:r w:rsidR="00FE40F8" w:rsidRPr="00A02153">
        <w:rPr>
          <w:rFonts w:ascii="PT Astra Serif" w:hAnsi="PT Astra Serif"/>
          <w:b/>
          <w:sz w:val="26"/>
          <w:szCs w:val="26"/>
        </w:rPr>
        <w:t>6</w:t>
      </w:r>
      <w:r w:rsidR="00D67E5E" w:rsidRPr="00A02153">
        <w:rPr>
          <w:rFonts w:ascii="PT Astra Serif" w:hAnsi="PT Astra Serif"/>
          <w:b/>
          <w:sz w:val="26"/>
          <w:szCs w:val="26"/>
        </w:rPr>
        <w:t>г</w:t>
      </w:r>
      <w:r w:rsidR="00D67E5E" w:rsidRPr="002E1736">
        <w:rPr>
          <w:rFonts w:ascii="PT Astra Serif" w:hAnsi="PT Astra Serif"/>
          <w:b/>
          <w:sz w:val="26"/>
          <w:szCs w:val="26"/>
        </w:rPr>
        <w:t>.</w:t>
      </w:r>
      <w:r w:rsidR="00D67E5E" w:rsidRPr="002E1736">
        <w:rPr>
          <w:rFonts w:ascii="PT Astra Serif" w:hAnsi="PT Astra Serif"/>
          <w:sz w:val="26"/>
          <w:szCs w:val="26"/>
        </w:rPr>
        <w:t xml:space="preserve"> с</w:t>
      </w:r>
      <w:r w:rsidR="0080504A" w:rsidRPr="002E1736">
        <w:rPr>
          <w:rFonts w:ascii="PT Astra Serif" w:hAnsi="PT Astra Serif"/>
          <w:sz w:val="26"/>
          <w:szCs w:val="26"/>
        </w:rPr>
        <w:t xml:space="preserve"> момента </w:t>
      </w:r>
      <w:r w:rsidR="0022373F" w:rsidRPr="002E1736">
        <w:rPr>
          <w:rFonts w:ascii="PT Astra Serif" w:hAnsi="PT Astra Serif"/>
          <w:snapToGrid w:val="0"/>
          <w:sz w:val="26"/>
          <w:szCs w:val="26"/>
          <w:lang w:eastAsia="ru-RU"/>
        </w:rPr>
        <w:t>подписания Контракта обеими Сторонами</w:t>
      </w:r>
      <w:r w:rsidR="00937708" w:rsidRPr="002E1736">
        <w:rPr>
          <w:rFonts w:ascii="PT Astra Serif" w:hAnsi="PT Astra Serif"/>
          <w:sz w:val="26"/>
          <w:szCs w:val="26"/>
        </w:rPr>
        <w:t>.</w:t>
      </w:r>
      <w:r w:rsidR="00FD182E" w:rsidRPr="002E1736">
        <w:rPr>
          <w:rFonts w:ascii="PT Astra Serif" w:hAnsi="PT Astra Serif"/>
          <w:sz w:val="26"/>
          <w:szCs w:val="26"/>
        </w:rPr>
        <w:t xml:space="preserve"> Страховые полиса оформляются на все транспортные средства в течение срока оказания услуг.</w:t>
      </w:r>
    </w:p>
    <w:p w:rsidR="00937708" w:rsidRPr="002E1736" w:rsidRDefault="00937708" w:rsidP="00937708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1736">
        <w:rPr>
          <w:rFonts w:ascii="PT Astra Serif" w:hAnsi="PT Astra Serif"/>
          <w:sz w:val="26"/>
          <w:szCs w:val="26"/>
        </w:rPr>
        <w:t xml:space="preserve">Срок действия Страхового полиса оформленного и выданного Страхователю на основании настоящего Контракта составляет </w:t>
      </w:r>
      <w:r w:rsidRPr="002E1736">
        <w:rPr>
          <w:rFonts w:ascii="PT Astra Serif" w:hAnsi="PT Astra Serif"/>
          <w:b/>
          <w:i/>
          <w:sz w:val="26"/>
          <w:szCs w:val="26"/>
          <w:u w:val="single"/>
        </w:rPr>
        <w:t>12 (двенадцать) месяцев</w:t>
      </w:r>
      <w:r w:rsidRPr="002E1736">
        <w:rPr>
          <w:rFonts w:ascii="PT Astra Serif" w:hAnsi="PT Astra Serif"/>
          <w:sz w:val="26"/>
          <w:szCs w:val="26"/>
        </w:rPr>
        <w:t>.</w:t>
      </w:r>
    </w:p>
    <w:p w:rsidR="00326064" w:rsidRPr="002E1736" w:rsidRDefault="00326064" w:rsidP="00937708">
      <w:pPr>
        <w:ind w:firstLine="567"/>
        <w:jc w:val="both"/>
        <w:rPr>
          <w:rFonts w:ascii="PT Astra Serif" w:hAnsi="PT Astra Serif"/>
          <w:i/>
          <w:iCs/>
          <w:sz w:val="26"/>
          <w:szCs w:val="26"/>
        </w:rPr>
      </w:pPr>
      <w:r w:rsidRPr="002E1736">
        <w:rPr>
          <w:rFonts w:ascii="PT Astra Serif" w:hAnsi="PT Astra Serif"/>
          <w:sz w:val="26"/>
          <w:szCs w:val="26"/>
        </w:rPr>
        <w:t>5. Адрес оказания услуги:</w:t>
      </w:r>
      <w:r w:rsidRPr="002E1736">
        <w:rPr>
          <w:rFonts w:ascii="PT Astra Serif" w:hAnsi="PT Astra Serif"/>
          <w:bCs/>
          <w:sz w:val="26"/>
          <w:szCs w:val="26"/>
        </w:rPr>
        <w:t xml:space="preserve"> </w:t>
      </w:r>
      <w:r w:rsidRPr="002E1736">
        <w:rPr>
          <w:rFonts w:ascii="PT Astra Serif" w:hAnsi="PT Astra Serif"/>
          <w:i/>
          <w:sz w:val="26"/>
          <w:szCs w:val="26"/>
          <w:lang w:val="ru-RU" w:eastAsia="ru-RU"/>
        </w:rPr>
        <w:t>УСЛУГИ ОКАЗЫВАЮТСЯ ПО АДРЕСУ</w:t>
      </w:r>
      <w:r w:rsidRPr="002E1736">
        <w:rPr>
          <w:rFonts w:ascii="PT Astra Serif" w:hAnsi="PT Astra Serif"/>
          <w:sz w:val="26"/>
          <w:szCs w:val="26"/>
          <w:lang w:val="ru-RU" w:eastAsia="ru-RU"/>
        </w:rPr>
        <w:t xml:space="preserve"> </w:t>
      </w:r>
      <w:r w:rsidRPr="002E1736">
        <w:rPr>
          <w:rFonts w:ascii="PT Astra Serif" w:hAnsi="PT Astra Serif"/>
          <w:i/>
          <w:iCs/>
          <w:sz w:val="26"/>
          <w:szCs w:val="26"/>
          <w:lang w:val="ru-RU" w:eastAsia="ru-RU"/>
        </w:rPr>
        <w:t>СТРАХОВЩИКА.</w:t>
      </w:r>
      <w:r w:rsidRPr="002E1736">
        <w:rPr>
          <w:rFonts w:ascii="PT Astra Serif" w:hAnsi="PT Astra Serif"/>
          <w:sz w:val="26"/>
          <w:szCs w:val="26"/>
          <w:lang w:val="ru-RU" w:eastAsia="ru-RU"/>
        </w:rPr>
        <w:t xml:space="preserve"> </w:t>
      </w:r>
      <w:r w:rsidRPr="002E1736">
        <w:rPr>
          <w:rFonts w:ascii="PT Astra Serif" w:hAnsi="PT Astra Serif"/>
          <w:i/>
          <w:sz w:val="26"/>
          <w:szCs w:val="26"/>
          <w:lang w:val="ru-RU" w:eastAsia="ru-RU"/>
        </w:rPr>
        <w:t>АДРЕС</w:t>
      </w:r>
      <w:r w:rsidRPr="002E1736">
        <w:rPr>
          <w:rFonts w:ascii="PT Astra Serif" w:hAnsi="PT Astra Serif"/>
          <w:sz w:val="26"/>
          <w:szCs w:val="26"/>
          <w:lang w:val="ru-RU" w:eastAsia="ru-RU"/>
        </w:rPr>
        <w:t xml:space="preserve"> </w:t>
      </w:r>
      <w:r w:rsidRPr="002E1736">
        <w:rPr>
          <w:rFonts w:ascii="PT Astra Serif" w:hAnsi="PT Astra Serif"/>
          <w:i/>
          <w:iCs/>
          <w:sz w:val="26"/>
          <w:szCs w:val="26"/>
        </w:rPr>
        <w:t>ЗАПОЛНЯЕТСЯ В СООТВЕТСТВИИ С</w:t>
      </w:r>
      <w:r w:rsidR="001C685E" w:rsidRPr="002E1736">
        <w:rPr>
          <w:rFonts w:ascii="PT Astra Serif" w:hAnsi="PT Astra Serif"/>
          <w:i/>
          <w:iCs/>
          <w:sz w:val="26"/>
          <w:szCs w:val="26"/>
        </w:rPr>
        <w:t xml:space="preserve"> ЗАЯВКОЙ ПОБЕДИТЕЛЯ.</w:t>
      </w:r>
    </w:p>
    <w:p w:rsidR="00326064" w:rsidRPr="002E1736" w:rsidRDefault="00326064" w:rsidP="00937708">
      <w:pPr>
        <w:ind w:firstLine="567"/>
        <w:jc w:val="both"/>
        <w:rPr>
          <w:rFonts w:ascii="PT Astra Serif" w:hAnsi="PT Astra Serif"/>
          <w:i/>
          <w:iCs/>
          <w:sz w:val="26"/>
          <w:szCs w:val="26"/>
        </w:rPr>
      </w:pPr>
    </w:p>
    <w:tbl>
      <w:tblPr>
        <w:tblW w:w="0" w:type="auto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/>
      </w:tblPr>
      <w:tblGrid>
        <w:gridCol w:w="5250"/>
        <w:gridCol w:w="5007"/>
      </w:tblGrid>
      <w:tr w:rsidR="00326064" w:rsidRPr="002E1736" w:rsidTr="00326064">
        <w:trPr>
          <w:trHeight w:val="270"/>
          <w:jc w:val="center"/>
        </w:trPr>
        <w:tc>
          <w:tcPr>
            <w:tcW w:w="5250" w:type="dxa"/>
          </w:tcPr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_________________________</w:t>
            </w:r>
          </w:p>
          <w:p w:rsidR="00326064" w:rsidRPr="002E1736" w:rsidRDefault="00326064" w:rsidP="00937708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E1736">
              <w:rPr>
                <w:rFonts w:ascii="PT Astra Serif" w:hAnsi="PT Astra Serif"/>
                <w:i/>
                <w:sz w:val="26"/>
                <w:szCs w:val="26"/>
              </w:rPr>
              <w:t>(должность)</w:t>
            </w:r>
          </w:p>
        </w:tc>
        <w:tc>
          <w:tcPr>
            <w:tcW w:w="5007" w:type="dxa"/>
          </w:tcPr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_________________________</w:t>
            </w:r>
          </w:p>
          <w:p w:rsidR="00326064" w:rsidRPr="002E1736" w:rsidRDefault="00326064" w:rsidP="00937708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E1736">
              <w:rPr>
                <w:rFonts w:ascii="PT Astra Serif" w:hAnsi="PT Astra Serif"/>
                <w:i/>
                <w:sz w:val="26"/>
                <w:szCs w:val="26"/>
              </w:rPr>
              <w:t>(должность)</w:t>
            </w:r>
          </w:p>
        </w:tc>
      </w:tr>
      <w:tr w:rsidR="00326064" w:rsidRPr="002E1736" w:rsidTr="00326064">
        <w:trPr>
          <w:trHeight w:val="270"/>
          <w:jc w:val="center"/>
        </w:trPr>
        <w:tc>
          <w:tcPr>
            <w:tcW w:w="5250" w:type="dxa"/>
          </w:tcPr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_____________________/ _______________ /</w:t>
            </w:r>
          </w:p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М.П.</w:t>
            </w:r>
            <w:r w:rsidRPr="002E1736">
              <w:rPr>
                <w:rFonts w:ascii="PT Astra Serif" w:hAnsi="PT Astra Serif"/>
                <w:i/>
                <w:sz w:val="26"/>
                <w:szCs w:val="26"/>
              </w:rPr>
              <w:t xml:space="preserve">           (подпись)                    (ФИО)</w:t>
            </w:r>
          </w:p>
        </w:tc>
        <w:tc>
          <w:tcPr>
            <w:tcW w:w="5007" w:type="dxa"/>
          </w:tcPr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b/>
                <w:sz w:val="26"/>
                <w:szCs w:val="26"/>
              </w:rPr>
              <w:t>___________________/ _______________ /</w:t>
            </w:r>
          </w:p>
          <w:p w:rsidR="00326064" w:rsidRPr="002E1736" w:rsidRDefault="00326064" w:rsidP="00937708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2E1736">
              <w:rPr>
                <w:rFonts w:ascii="PT Astra Serif" w:hAnsi="PT Astra Serif"/>
                <w:sz w:val="26"/>
                <w:szCs w:val="26"/>
              </w:rPr>
              <w:t>М.П.</w:t>
            </w:r>
            <w:r w:rsidRPr="002E1736">
              <w:rPr>
                <w:rFonts w:ascii="PT Astra Serif" w:hAnsi="PT Astra Serif"/>
                <w:i/>
                <w:sz w:val="26"/>
                <w:szCs w:val="26"/>
              </w:rPr>
              <w:t xml:space="preserve">           (подпись)                    (ФИО)</w:t>
            </w:r>
          </w:p>
        </w:tc>
      </w:tr>
    </w:tbl>
    <w:p w:rsidR="002770FA" w:rsidRPr="002E1736" w:rsidRDefault="002770FA">
      <w:pPr>
        <w:rPr>
          <w:rFonts w:ascii="PT Astra Serif" w:hAnsi="PT Astra Serif"/>
          <w:sz w:val="20"/>
          <w:szCs w:val="20"/>
        </w:rPr>
      </w:pPr>
    </w:p>
    <w:p w:rsidR="002770FA" w:rsidRPr="002E1736" w:rsidRDefault="002770FA" w:rsidP="00326064">
      <w:pPr>
        <w:rPr>
          <w:rFonts w:ascii="PT Astra Serif" w:hAnsi="PT Astra Serif"/>
        </w:rPr>
      </w:pPr>
    </w:p>
    <w:sectPr w:rsidR="002770FA" w:rsidRPr="002E1736" w:rsidSect="00012BF6">
      <w:pgSz w:w="11906" w:h="16838"/>
      <w:pgMar w:top="567" w:right="567" w:bottom="567" w:left="851" w:header="709" w:footer="2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D01" w:rsidRDefault="00023D01">
      <w:r>
        <w:separator/>
      </w:r>
    </w:p>
  </w:endnote>
  <w:endnote w:type="continuationSeparator" w:id="1">
    <w:p w:rsidR="00023D01" w:rsidRDefault="0002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4A" w:rsidRDefault="00142F4A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42F4A" w:rsidRDefault="00142F4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2C" w:rsidRDefault="0006652C">
    <w:pPr>
      <w:pStyle w:val="a8"/>
      <w:jc w:val="right"/>
    </w:pPr>
    <w:fldSimple w:instr=" PAGE   \* MERGEFORMAT ">
      <w:r w:rsidR="003232E6">
        <w:rPr>
          <w:noProof/>
        </w:rPr>
        <w:t>19</w:t>
      </w:r>
    </w:fldSimple>
  </w:p>
  <w:p w:rsidR="0006652C" w:rsidRDefault="000665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D01" w:rsidRDefault="00023D01">
      <w:r>
        <w:separator/>
      </w:r>
    </w:p>
  </w:footnote>
  <w:footnote w:type="continuationSeparator" w:id="1">
    <w:p w:rsidR="00023D01" w:rsidRDefault="00023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C0E83"/>
    <w:rsid w:val="0000144E"/>
    <w:rsid w:val="000034E3"/>
    <w:rsid w:val="00010B37"/>
    <w:rsid w:val="000111A3"/>
    <w:rsid w:val="00011637"/>
    <w:rsid w:val="00012BF6"/>
    <w:rsid w:val="00023D01"/>
    <w:rsid w:val="00042B45"/>
    <w:rsid w:val="00045FD2"/>
    <w:rsid w:val="00046560"/>
    <w:rsid w:val="000655AA"/>
    <w:rsid w:val="0006652C"/>
    <w:rsid w:val="00083C69"/>
    <w:rsid w:val="00091B9D"/>
    <w:rsid w:val="000C7207"/>
    <w:rsid w:val="000D3F39"/>
    <w:rsid w:val="000E3A96"/>
    <w:rsid w:val="000E5771"/>
    <w:rsid w:val="000E79A7"/>
    <w:rsid w:val="000F70C0"/>
    <w:rsid w:val="000F734B"/>
    <w:rsid w:val="00100E51"/>
    <w:rsid w:val="00122162"/>
    <w:rsid w:val="00131015"/>
    <w:rsid w:val="0013402E"/>
    <w:rsid w:val="0013660D"/>
    <w:rsid w:val="00136C38"/>
    <w:rsid w:val="001421D7"/>
    <w:rsid w:val="00142F4A"/>
    <w:rsid w:val="00154E03"/>
    <w:rsid w:val="00176A91"/>
    <w:rsid w:val="0018795E"/>
    <w:rsid w:val="001A23BD"/>
    <w:rsid w:val="001A2857"/>
    <w:rsid w:val="001A76C4"/>
    <w:rsid w:val="001B38E2"/>
    <w:rsid w:val="001C24BC"/>
    <w:rsid w:val="001C685E"/>
    <w:rsid w:val="001D71A1"/>
    <w:rsid w:val="001F7E28"/>
    <w:rsid w:val="002112BA"/>
    <w:rsid w:val="0021381C"/>
    <w:rsid w:val="002175ED"/>
    <w:rsid w:val="00221242"/>
    <w:rsid w:val="0022373F"/>
    <w:rsid w:val="002351A6"/>
    <w:rsid w:val="002406FC"/>
    <w:rsid w:val="00241E16"/>
    <w:rsid w:val="002455DE"/>
    <w:rsid w:val="002476C9"/>
    <w:rsid w:val="00260615"/>
    <w:rsid w:val="00260EDD"/>
    <w:rsid w:val="00264B82"/>
    <w:rsid w:val="00267F4C"/>
    <w:rsid w:val="002770FA"/>
    <w:rsid w:val="002815BA"/>
    <w:rsid w:val="0028530B"/>
    <w:rsid w:val="002922FF"/>
    <w:rsid w:val="00293A81"/>
    <w:rsid w:val="002A06F3"/>
    <w:rsid w:val="002A0D73"/>
    <w:rsid w:val="002A3F13"/>
    <w:rsid w:val="002B12E3"/>
    <w:rsid w:val="002D3803"/>
    <w:rsid w:val="002D48B6"/>
    <w:rsid w:val="002D4F86"/>
    <w:rsid w:val="002D72DA"/>
    <w:rsid w:val="002E057D"/>
    <w:rsid w:val="002E076B"/>
    <w:rsid w:val="002E1736"/>
    <w:rsid w:val="002E42CB"/>
    <w:rsid w:val="002E4E39"/>
    <w:rsid w:val="002E67BC"/>
    <w:rsid w:val="00301FD0"/>
    <w:rsid w:val="003031BA"/>
    <w:rsid w:val="00310C0D"/>
    <w:rsid w:val="0031472C"/>
    <w:rsid w:val="003232E6"/>
    <w:rsid w:val="00325596"/>
    <w:rsid w:val="00326064"/>
    <w:rsid w:val="0034144D"/>
    <w:rsid w:val="0034301A"/>
    <w:rsid w:val="00345A2C"/>
    <w:rsid w:val="00360035"/>
    <w:rsid w:val="0036015C"/>
    <w:rsid w:val="00360831"/>
    <w:rsid w:val="0037517B"/>
    <w:rsid w:val="00383D72"/>
    <w:rsid w:val="00386A33"/>
    <w:rsid w:val="003A261E"/>
    <w:rsid w:val="003A796B"/>
    <w:rsid w:val="003B1271"/>
    <w:rsid w:val="003B5CDA"/>
    <w:rsid w:val="003B622F"/>
    <w:rsid w:val="003D6700"/>
    <w:rsid w:val="003E51BE"/>
    <w:rsid w:val="003E759F"/>
    <w:rsid w:val="003F0E93"/>
    <w:rsid w:val="004204C5"/>
    <w:rsid w:val="00447BCE"/>
    <w:rsid w:val="004517B0"/>
    <w:rsid w:val="004602E1"/>
    <w:rsid w:val="004609FD"/>
    <w:rsid w:val="00465D8A"/>
    <w:rsid w:val="00470D2E"/>
    <w:rsid w:val="00477008"/>
    <w:rsid w:val="00477393"/>
    <w:rsid w:val="004846D9"/>
    <w:rsid w:val="0049282F"/>
    <w:rsid w:val="004A1633"/>
    <w:rsid w:val="004A1A75"/>
    <w:rsid w:val="004A28AB"/>
    <w:rsid w:val="004B148A"/>
    <w:rsid w:val="004B628F"/>
    <w:rsid w:val="004C637B"/>
    <w:rsid w:val="004E1FA3"/>
    <w:rsid w:val="005104B3"/>
    <w:rsid w:val="00533CC2"/>
    <w:rsid w:val="00550ACC"/>
    <w:rsid w:val="005602D4"/>
    <w:rsid w:val="00584862"/>
    <w:rsid w:val="00590094"/>
    <w:rsid w:val="0059127C"/>
    <w:rsid w:val="00592E6A"/>
    <w:rsid w:val="005A5471"/>
    <w:rsid w:val="005B23CE"/>
    <w:rsid w:val="005B64E3"/>
    <w:rsid w:val="005E27EB"/>
    <w:rsid w:val="005E484A"/>
    <w:rsid w:val="005E5A3E"/>
    <w:rsid w:val="005F4A96"/>
    <w:rsid w:val="00600BEF"/>
    <w:rsid w:val="00622A66"/>
    <w:rsid w:val="006274DF"/>
    <w:rsid w:val="0063256A"/>
    <w:rsid w:val="00636570"/>
    <w:rsid w:val="00654130"/>
    <w:rsid w:val="006563D3"/>
    <w:rsid w:val="00671AC6"/>
    <w:rsid w:val="0068191D"/>
    <w:rsid w:val="00687345"/>
    <w:rsid w:val="006A2C1E"/>
    <w:rsid w:val="006B1CBC"/>
    <w:rsid w:val="006D33C0"/>
    <w:rsid w:val="006E47E7"/>
    <w:rsid w:val="006E79E8"/>
    <w:rsid w:val="006F765F"/>
    <w:rsid w:val="00702AC7"/>
    <w:rsid w:val="00712A98"/>
    <w:rsid w:val="00713845"/>
    <w:rsid w:val="00721E3A"/>
    <w:rsid w:val="00726F4D"/>
    <w:rsid w:val="00732554"/>
    <w:rsid w:val="007406D0"/>
    <w:rsid w:val="00740C51"/>
    <w:rsid w:val="00752C06"/>
    <w:rsid w:val="00783D0E"/>
    <w:rsid w:val="007912F3"/>
    <w:rsid w:val="00792BFC"/>
    <w:rsid w:val="00794FF6"/>
    <w:rsid w:val="007A10CB"/>
    <w:rsid w:val="007A116F"/>
    <w:rsid w:val="007A3446"/>
    <w:rsid w:val="007A3CB8"/>
    <w:rsid w:val="007B1B42"/>
    <w:rsid w:val="007C05A7"/>
    <w:rsid w:val="007C5C62"/>
    <w:rsid w:val="007E7437"/>
    <w:rsid w:val="007F745D"/>
    <w:rsid w:val="0080504A"/>
    <w:rsid w:val="008077ED"/>
    <w:rsid w:val="008215CF"/>
    <w:rsid w:val="00846243"/>
    <w:rsid w:val="00857E23"/>
    <w:rsid w:val="00871D9E"/>
    <w:rsid w:val="008772B1"/>
    <w:rsid w:val="00891BEC"/>
    <w:rsid w:val="00892F71"/>
    <w:rsid w:val="00893D96"/>
    <w:rsid w:val="008A327D"/>
    <w:rsid w:val="008A3DD2"/>
    <w:rsid w:val="008A6BA4"/>
    <w:rsid w:val="008B5D1C"/>
    <w:rsid w:val="008C3C59"/>
    <w:rsid w:val="008E17E2"/>
    <w:rsid w:val="008E1EEE"/>
    <w:rsid w:val="009145BC"/>
    <w:rsid w:val="00937708"/>
    <w:rsid w:val="00937ECC"/>
    <w:rsid w:val="0095709F"/>
    <w:rsid w:val="00961454"/>
    <w:rsid w:val="00966AC2"/>
    <w:rsid w:val="00970EC5"/>
    <w:rsid w:val="00975529"/>
    <w:rsid w:val="00975954"/>
    <w:rsid w:val="00993468"/>
    <w:rsid w:val="009972E4"/>
    <w:rsid w:val="009A039B"/>
    <w:rsid w:val="009B0340"/>
    <w:rsid w:val="009B755C"/>
    <w:rsid w:val="009C0E75"/>
    <w:rsid w:val="009C0E83"/>
    <w:rsid w:val="009D6C8D"/>
    <w:rsid w:val="009E0DBA"/>
    <w:rsid w:val="00A02153"/>
    <w:rsid w:val="00A239F9"/>
    <w:rsid w:val="00A26F22"/>
    <w:rsid w:val="00A405FF"/>
    <w:rsid w:val="00A407D8"/>
    <w:rsid w:val="00A514E3"/>
    <w:rsid w:val="00A54F1D"/>
    <w:rsid w:val="00A60814"/>
    <w:rsid w:val="00A62652"/>
    <w:rsid w:val="00A80478"/>
    <w:rsid w:val="00A95244"/>
    <w:rsid w:val="00AA0B69"/>
    <w:rsid w:val="00AB5C34"/>
    <w:rsid w:val="00AC2165"/>
    <w:rsid w:val="00AC676A"/>
    <w:rsid w:val="00AD0C5A"/>
    <w:rsid w:val="00AD62D5"/>
    <w:rsid w:val="00AE6BD1"/>
    <w:rsid w:val="00AF3129"/>
    <w:rsid w:val="00AF5035"/>
    <w:rsid w:val="00B03825"/>
    <w:rsid w:val="00B045CD"/>
    <w:rsid w:val="00B10057"/>
    <w:rsid w:val="00B25C8E"/>
    <w:rsid w:val="00B275C8"/>
    <w:rsid w:val="00B44C12"/>
    <w:rsid w:val="00B80DD8"/>
    <w:rsid w:val="00B84BE5"/>
    <w:rsid w:val="00B9254D"/>
    <w:rsid w:val="00BA47D4"/>
    <w:rsid w:val="00BA66E4"/>
    <w:rsid w:val="00BA7A34"/>
    <w:rsid w:val="00BB3596"/>
    <w:rsid w:val="00BB7440"/>
    <w:rsid w:val="00BC4730"/>
    <w:rsid w:val="00BD13BD"/>
    <w:rsid w:val="00BD2912"/>
    <w:rsid w:val="00BE025C"/>
    <w:rsid w:val="00BE2B60"/>
    <w:rsid w:val="00BE4B54"/>
    <w:rsid w:val="00BF00C8"/>
    <w:rsid w:val="00BF7C43"/>
    <w:rsid w:val="00C0590C"/>
    <w:rsid w:val="00C07260"/>
    <w:rsid w:val="00C152E6"/>
    <w:rsid w:val="00C160DC"/>
    <w:rsid w:val="00C2100A"/>
    <w:rsid w:val="00C22FC1"/>
    <w:rsid w:val="00C33842"/>
    <w:rsid w:val="00C45538"/>
    <w:rsid w:val="00C50A9E"/>
    <w:rsid w:val="00C645C3"/>
    <w:rsid w:val="00C736A6"/>
    <w:rsid w:val="00C77A05"/>
    <w:rsid w:val="00C9372C"/>
    <w:rsid w:val="00C97BD7"/>
    <w:rsid w:val="00CA7499"/>
    <w:rsid w:val="00CD1428"/>
    <w:rsid w:val="00CD73E2"/>
    <w:rsid w:val="00CE2787"/>
    <w:rsid w:val="00CF11B9"/>
    <w:rsid w:val="00CF225D"/>
    <w:rsid w:val="00D121BF"/>
    <w:rsid w:val="00D217AD"/>
    <w:rsid w:val="00D442DB"/>
    <w:rsid w:val="00D510BA"/>
    <w:rsid w:val="00D51A7D"/>
    <w:rsid w:val="00D67E5E"/>
    <w:rsid w:val="00D71D9F"/>
    <w:rsid w:val="00D73C8F"/>
    <w:rsid w:val="00D74E48"/>
    <w:rsid w:val="00D85749"/>
    <w:rsid w:val="00D863D7"/>
    <w:rsid w:val="00D86556"/>
    <w:rsid w:val="00D92876"/>
    <w:rsid w:val="00DA4029"/>
    <w:rsid w:val="00DB1803"/>
    <w:rsid w:val="00DC0C82"/>
    <w:rsid w:val="00DC26A4"/>
    <w:rsid w:val="00DD7C6E"/>
    <w:rsid w:val="00DD7FB0"/>
    <w:rsid w:val="00DE1F9A"/>
    <w:rsid w:val="00DE2613"/>
    <w:rsid w:val="00DF2444"/>
    <w:rsid w:val="00DF319D"/>
    <w:rsid w:val="00DF7AE7"/>
    <w:rsid w:val="00E002BF"/>
    <w:rsid w:val="00E0066B"/>
    <w:rsid w:val="00E05EB5"/>
    <w:rsid w:val="00E05F8E"/>
    <w:rsid w:val="00E26ADD"/>
    <w:rsid w:val="00E55EF0"/>
    <w:rsid w:val="00E61E2C"/>
    <w:rsid w:val="00E64F59"/>
    <w:rsid w:val="00E74124"/>
    <w:rsid w:val="00E9127B"/>
    <w:rsid w:val="00E91503"/>
    <w:rsid w:val="00EA171A"/>
    <w:rsid w:val="00EB02E3"/>
    <w:rsid w:val="00EC52BC"/>
    <w:rsid w:val="00EC60E3"/>
    <w:rsid w:val="00ED41FC"/>
    <w:rsid w:val="00EF0AFA"/>
    <w:rsid w:val="00EF7778"/>
    <w:rsid w:val="00F04526"/>
    <w:rsid w:val="00F047AE"/>
    <w:rsid w:val="00F05643"/>
    <w:rsid w:val="00F13C6D"/>
    <w:rsid w:val="00F148AA"/>
    <w:rsid w:val="00F2039E"/>
    <w:rsid w:val="00F4684F"/>
    <w:rsid w:val="00F47219"/>
    <w:rsid w:val="00F52A84"/>
    <w:rsid w:val="00F54836"/>
    <w:rsid w:val="00F6245A"/>
    <w:rsid w:val="00F74469"/>
    <w:rsid w:val="00F7572F"/>
    <w:rsid w:val="00F77189"/>
    <w:rsid w:val="00F822E2"/>
    <w:rsid w:val="00F8308B"/>
    <w:rsid w:val="00FA07AC"/>
    <w:rsid w:val="00FA341D"/>
    <w:rsid w:val="00FA42CD"/>
    <w:rsid w:val="00FC00C3"/>
    <w:rsid w:val="00FC013E"/>
    <w:rsid w:val="00FC3717"/>
    <w:rsid w:val="00FC4375"/>
    <w:rsid w:val="00FD182E"/>
    <w:rsid w:val="00FD3C2F"/>
    <w:rsid w:val="00FE0EC7"/>
    <w:rsid w:val="00FE40F8"/>
    <w:rsid w:val="00FE54B8"/>
    <w:rsid w:val="05B8104E"/>
    <w:rsid w:val="06D6712E"/>
    <w:rsid w:val="09E57C29"/>
    <w:rsid w:val="160D0255"/>
    <w:rsid w:val="28ED7F81"/>
    <w:rsid w:val="2CE10F97"/>
    <w:rsid w:val="30141CCA"/>
    <w:rsid w:val="44183B07"/>
    <w:rsid w:val="44FB5BD7"/>
    <w:rsid w:val="4B6851B1"/>
    <w:rsid w:val="4C2D4888"/>
    <w:rsid w:val="56007124"/>
    <w:rsid w:val="589238FF"/>
    <w:rsid w:val="59C96A97"/>
    <w:rsid w:val="5F4D1BEF"/>
    <w:rsid w:val="6D794FDC"/>
    <w:rsid w:val="764E0E22"/>
    <w:rsid w:val="792B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1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next w:val="a"/>
    <w:uiPriority w:val="9"/>
    <w:qFormat/>
    <w:pPr>
      <w:spacing w:before="100" w:beforeAutospacing="1" w:after="100" w:afterAutospacing="1"/>
      <w:outlineLvl w:val="0"/>
    </w:pPr>
    <w:rPr>
      <w:rFonts w:ascii="SimSun" w:eastAsia="SimSun" w:hAnsi="SimSun" w:hint="eastAsia"/>
      <w:b/>
      <w:bCs/>
      <w:kern w:val="32"/>
      <w:sz w:val="48"/>
      <w:szCs w:val="48"/>
      <w:lang w:val="en-US" w:eastAsia="zh-CN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Times New Roman" w:hAnsi="Times New Roman" w:cs="Times New Roman"/>
    </w:rPr>
  </w:style>
  <w:style w:type="character" w:styleId="a4">
    <w:name w:val="Hyperlink"/>
    <w:uiPriority w:val="99"/>
    <w:rPr>
      <w:rFonts w:cs="Times New Roman"/>
      <w:color w:val="0066CC"/>
      <w:u w:val="single"/>
    </w:rPr>
  </w:style>
  <w:style w:type="character" w:customStyle="1" w:styleId="a5">
    <w:name w:val="Верхний колонтитул Знак"/>
    <w:link w:val="a6"/>
    <w:uiPriority w:val="99"/>
    <w:semiHidden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7">
    <w:name w:val="Нижний колонтитул Знак"/>
    <w:link w:val="a8"/>
    <w:uiPriority w:val="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lk">
    <w:name w:val="blk"/>
    <w:basedOn w:val="a0"/>
  </w:style>
  <w:style w:type="character" w:customStyle="1" w:styleId="a9">
    <w:name w:val="Без интервала Знак"/>
    <w:link w:val="aa"/>
    <w:uiPriority w:val="1"/>
    <w:qFormat/>
    <w:rPr>
      <w:rFonts w:ascii="Times New Roman" w:eastAsia="Arial" w:hAnsi="Times New Roman"/>
      <w:sz w:val="24"/>
      <w:szCs w:val="24"/>
      <w:lang w:val="ru-RU" w:eastAsia="ar-SA" w:bidi="ar-SA"/>
    </w:rPr>
  </w:style>
  <w:style w:type="character" w:customStyle="1" w:styleId="HTML">
    <w:name w:val="Стандартный HTML Знак"/>
    <w:link w:val="HTML0"/>
    <w:rPr>
      <w:rFonts w:ascii="Courier New" w:eastAsia="Times New Roman" w:hAnsi="Courier New" w:cs="Courier New"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  <w:rPr>
      <w:lang/>
    </w:rPr>
  </w:style>
  <w:style w:type="paragraph" w:styleId="ab">
    <w:name w:val="List Paragraph"/>
    <w:aliases w:val="SL_Абзац списка,Bullet List,FooterText,numbered,Bullet 1,Use Case List Paragraph,ТЗ список"/>
    <w:basedOn w:val="a"/>
    <w:link w:val="ac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link w:val="HTML"/>
    <w:pPr>
      <w:suppressAutoHyphens w:val="0"/>
      <w:spacing w:after="60"/>
      <w:jc w:val="both"/>
    </w:pPr>
    <w:rPr>
      <w:rFonts w:ascii="Courier New" w:hAnsi="Courier New"/>
      <w:sz w:val="20"/>
      <w:szCs w:val="20"/>
      <w:lang/>
    </w:rPr>
  </w:style>
  <w:style w:type="paragraph" w:styleId="a8">
    <w:name w:val="footer"/>
    <w:basedOn w:val="a"/>
    <w:link w:val="a7"/>
    <w:uiPriority w:val="99"/>
    <w:pPr>
      <w:spacing w:after="60"/>
      <w:jc w:val="both"/>
    </w:pPr>
    <w:rPr>
      <w:szCs w:val="20"/>
      <w:lang/>
    </w:rPr>
  </w:style>
  <w:style w:type="paragraph" w:styleId="aa">
    <w:name w:val="No Spacing"/>
    <w:link w:val="a9"/>
    <w:uiPriority w:val="1"/>
    <w:qFormat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ad">
    <w:name w:val="Текст в заданном формате"/>
    <w:basedOn w:val="a"/>
    <w:pPr>
      <w:widowControl w:val="0"/>
    </w:pPr>
    <w:rPr>
      <w:rFonts w:ascii="Liberation Mono" w:eastAsia="Courier New" w:hAnsi="Liberation Mono" w:cs="Liberation Mono"/>
      <w:kern w:val="1"/>
      <w:sz w:val="20"/>
      <w:szCs w:val="20"/>
      <w:lang w:eastAsia="zh-CN" w:bidi="hi-IN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EB02E3"/>
    <w:pPr>
      <w:widowControl w:val="0"/>
      <w:ind w:left="80"/>
    </w:pPr>
    <w:rPr>
      <w:rFonts w:ascii="Calibri" w:eastAsia="Calibri" w:hAnsi="Calibri"/>
    </w:rPr>
  </w:style>
  <w:style w:type="paragraph" w:styleId="af">
    <w:name w:val="footnote text"/>
    <w:basedOn w:val="a"/>
    <w:link w:val="af0"/>
    <w:unhideWhenUsed/>
    <w:rsid w:val="00EB02E3"/>
    <w:rPr>
      <w:sz w:val="20"/>
      <w:szCs w:val="20"/>
      <w:lang/>
    </w:rPr>
  </w:style>
  <w:style w:type="character" w:customStyle="1" w:styleId="af0">
    <w:name w:val="Текст сноски Знак"/>
    <w:link w:val="af"/>
    <w:rsid w:val="00EB02E3"/>
    <w:rPr>
      <w:rFonts w:ascii="Times New Roman" w:eastAsia="Times New Roman" w:hAnsi="Times New Roman"/>
      <w:lang w:eastAsia="ar-SA"/>
    </w:rPr>
  </w:style>
  <w:style w:type="character" w:styleId="af1">
    <w:name w:val="footnote reference"/>
    <w:uiPriority w:val="99"/>
    <w:unhideWhenUsed/>
    <w:rsid w:val="00EB02E3"/>
    <w:rPr>
      <w:vertAlign w:val="superscript"/>
    </w:rPr>
  </w:style>
  <w:style w:type="paragraph" w:customStyle="1" w:styleId="ConsPlusNormal">
    <w:name w:val="ConsPlusNormal"/>
    <w:qFormat/>
    <w:rsid w:val="000F734B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c">
    <w:name w:val="Абзац списка Знак"/>
    <w:aliases w:val="SL_Абзац списка Знак,Bullet List Знак,FooterText Знак,numbered Знак,Bullet 1 Знак,Use Case List Paragraph Знак,ТЗ список Знак"/>
    <w:link w:val="ab"/>
    <w:uiPriority w:val="34"/>
    <w:locked/>
    <w:rsid w:val="000C7207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+ Полужирный"/>
    <w:rsid w:val="001C68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3">
    <w:name w:val="Другое_"/>
    <w:link w:val="af4"/>
    <w:rsid w:val="000655AA"/>
    <w:rPr>
      <w:rFonts w:ascii="Times New Roman" w:eastAsia="Times New Roman" w:hAnsi="Times New Roman"/>
      <w:sz w:val="18"/>
      <w:szCs w:val="18"/>
    </w:rPr>
  </w:style>
  <w:style w:type="paragraph" w:customStyle="1" w:styleId="af4">
    <w:name w:val="Другое"/>
    <w:basedOn w:val="a"/>
    <w:link w:val="af3"/>
    <w:rsid w:val="000655AA"/>
    <w:pPr>
      <w:widowControl w:val="0"/>
      <w:suppressAutoHyphens w:val="0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1A73E589019ECB5118274927973932E1C8B3A775E541CB8DA3A5263B49519B879FEFBBC25EBF1B9F29FE7C73EDC3608905EA8BCE628R1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1A73E589019ECB5118274927973932E1C8B3A775E541CB8DA3A5263B49519B879FEFBBC25E4F1B9F29FE7C73EDC3608905EA8BCE628R1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1A73E589019ECB5118274927973932E1C8B3A775E541CB8DA3A5263B49519B879FEFBBC24E3F1B9F29FE7C73EDC3608905EA8BCE628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ED98-1EF4-477B-B020-72D00050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23642</CharactersWithSpaces>
  <SharedDoc>false</SharedDoc>
  <HLinks>
    <vt:vector size="18" baseType="variant">
      <vt:variant>
        <vt:i4>4063290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consultantplus://offline/ref=3EE1A73E589019ECB5118274927973932E1C8B3A775E541CB8DA3A5263B49519B879FEFBBC24E3F1B9F29FE7C73EDC3608905EA8BCE628R1K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consultantplus://offline/ref=3EE1A73E589019ECB5118274927973932E1C8B3A775E541CB8DA3A5263B49519B879FEFBBC25EBF1B9F29FE7C73EDC3608905EA8BCE628R1K</vt:lpwstr>
      </vt:variant>
      <vt:variant>
        <vt:lpwstr/>
      </vt:variant>
      <vt:variant>
        <vt:i4>4063292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consultantplus://offline/ref=3EE1A73E589019ECB5118274927973932E1C8B3A775E541CB8DA3A5263B49519B879FEFBBC25E4F1B9F29FE7C73EDC3608905EA8BCE628R1K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2</cp:revision>
  <cp:lastPrinted>2019-02-27T13:42:00Z</cp:lastPrinted>
  <dcterms:created xsi:type="dcterms:W3CDTF">2026-07-02T08:13:00Z</dcterms:created>
  <dcterms:modified xsi:type="dcterms:W3CDTF">2026-07-02T08:13:00Z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