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9F144" w14:textId="77777777" w:rsidR="00F360C5" w:rsidRDefault="00AB2627">
      <w:pPr>
        <w:pStyle w:val="3"/>
        <w:shd w:val="clear" w:color="auto" w:fill="FFFFFF"/>
        <w:spacing w:before="0" w:beforeAutospacing="0" w:after="0" w:afterAutospacing="0"/>
        <w:jc w:val="center"/>
        <w:rPr>
          <w:rFonts w:ascii="Times New Roman" w:eastAsia="Roboto" w:hAnsi="Times New Roman" w:hint="default"/>
          <w:b w:val="0"/>
          <w:bCs w:val="0"/>
          <w:sz w:val="22"/>
          <w:szCs w:val="22"/>
          <w:lang w:val="ru-RU"/>
        </w:rPr>
      </w:pPr>
      <w:proofErr w:type="spellStart"/>
      <w:r>
        <w:rPr>
          <w:rFonts w:ascii="Times New Roman" w:hAnsi="Times New Roman" w:hint="default"/>
          <w:sz w:val="22"/>
          <w:szCs w:val="22"/>
        </w:rPr>
        <w:t>Контракт</w:t>
      </w:r>
      <w:proofErr w:type="spellEnd"/>
      <w:r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 w:hint="default"/>
          <w:sz w:val="22"/>
          <w:szCs w:val="22"/>
          <w:lang w:val="ru-RU"/>
        </w:rPr>
        <w:t xml:space="preserve">№ </w:t>
      </w:r>
      <w:r>
        <w:rPr>
          <w:rFonts w:ascii="Times New Roman" w:eastAsia="Roboto" w:hAnsi="Times New Roman" w:hint="default"/>
          <w:b w:val="0"/>
          <w:bCs w:val="0"/>
          <w:sz w:val="22"/>
          <w:szCs w:val="22"/>
          <w:lang w:val="ru-RU"/>
        </w:rPr>
        <w:t>____________</w:t>
      </w:r>
    </w:p>
    <w:p w14:paraId="7AC5DFAA" w14:textId="77777777" w:rsidR="00F360C5" w:rsidRDefault="00F360C5">
      <w:pPr>
        <w:pStyle w:val="3"/>
        <w:shd w:val="clear" w:color="auto" w:fill="FFFFFF"/>
        <w:spacing w:before="0" w:beforeAutospacing="0" w:after="0" w:afterAutospacing="0"/>
        <w:jc w:val="center"/>
        <w:rPr>
          <w:rFonts w:ascii="Times New Roman" w:eastAsia="Roboto" w:hAnsi="Times New Roman" w:hint="default"/>
          <w:sz w:val="24"/>
          <w:szCs w:val="24"/>
          <w:lang w:val="ru-RU"/>
        </w:rPr>
      </w:pPr>
    </w:p>
    <w:p w14:paraId="43040356" w14:textId="77777777" w:rsidR="00F360C5" w:rsidRDefault="00F360C5">
      <w:pPr>
        <w:jc w:val="both"/>
        <w:rPr>
          <w:color w:val="000000"/>
          <w:sz w:val="20"/>
          <w:szCs w:val="20"/>
          <w:lang w:val="en-US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445"/>
      </w:tblGrid>
      <w:tr w:rsidR="00F360C5" w14:paraId="5AAAA2DF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FA3720E" w14:textId="77777777" w:rsidR="00F360C5" w:rsidRDefault="00AB262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г. Хабаровск</w:t>
            </w:r>
          </w:p>
        </w:tc>
        <w:tc>
          <w:tcPr>
            <w:tcW w:w="0" w:type="auto"/>
            <w:vAlign w:val="center"/>
          </w:tcPr>
          <w:p w14:paraId="1DFE95D9" w14:textId="77777777" w:rsidR="00F360C5" w:rsidRDefault="00AB2627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fldChar w:fldCharType="begin"/>
            </w:r>
            <w:r>
              <w:rPr>
                <w:b/>
                <w:iCs/>
                <w:sz w:val="20"/>
                <w:szCs w:val="20"/>
              </w:rPr>
              <w:instrText xml:space="preserve"> DOCVARIABLE _ДатаДоговора\* MERGEFORMAT </w:instrText>
            </w:r>
            <w:r>
              <w:rPr>
                <w:b/>
                <w:iCs/>
                <w:sz w:val="20"/>
                <w:szCs w:val="20"/>
              </w:rPr>
              <w:fldChar w:fldCharType="separate"/>
            </w:r>
            <w:r>
              <w:rPr>
                <w:b/>
                <w:iCs/>
                <w:sz w:val="20"/>
                <w:szCs w:val="20"/>
              </w:rPr>
              <w:t>"___" ________ 2025 г.</w:t>
            </w:r>
            <w:r>
              <w:rPr>
                <w:b/>
                <w:iCs/>
                <w:sz w:val="20"/>
                <w:szCs w:val="20"/>
              </w:rPr>
              <w:fldChar w:fldCharType="end"/>
            </w:r>
          </w:p>
        </w:tc>
      </w:tr>
    </w:tbl>
    <w:p w14:paraId="2A8FBE80" w14:textId="77777777" w:rsidR="00F360C5" w:rsidRDefault="00AB262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56A1B93" w14:textId="0A0564D7" w:rsidR="00F360C5" w:rsidRDefault="00AB262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государственное бюджетное учреждение науки Хабаровский Федеральный исследовательский центр Дальневосточного отделения Российской академии наук (ХФИЦ ДВО РАН), именуемый в дальнейшем «Заказчик», в лице директора </w:t>
      </w:r>
      <w:r>
        <w:rPr>
          <w:sz w:val="20"/>
          <w:szCs w:val="20"/>
        </w:rPr>
        <w:t>ХФИЦ ДВО РАН ___________________</w:t>
      </w:r>
      <w:r>
        <w:rPr>
          <w:sz w:val="20"/>
          <w:szCs w:val="20"/>
        </w:rPr>
        <w:t>, действующего</w:t>
      </w:r>
      <w:r>
        <w:rPr>
          <w:sz w:val="20"/>
          <w:szCs w:val="20"/>
        </w:rPr>
        <w:t xml:space="preserve"> на основании Устава</w:t>
      </w:r>
      <w:r>
        <w:rPr>
          <w:sz w:val="20"/>
          <w:szCs w:val="20"/>
        </w:rPr>
        <w:t>, именуемое в дальнейшем «Заказчи</w:t>
      </w:r>
      <w:r>
        <w:rPr>
          <w:sz w:val="20"/>
          <w:szCs w:val="20"/>
        </w:rPr>
        <w:t xml:space="preserve">к», и </w:t>
      </w:r>
      <w:r>
        <w:rPr>
          <w:color w:val="2C2D2E"/>
          <w:sz w:val="20"/>
          <w:szCs w:val="20"/>
          <w:shd w:val="clear" w:color="auto" w:fill="FFFFFF"/>
        </w:rPr>
        <w:t>________________</w:t>
      </w:r>
      <w:r>
        <w:rPr>
          <w:color w:val="2C2D2E"/>
          <w:sz w:val="20"/>
          <w:szCs w:val="20"/>
          <w:shd w:val="clear" w:color="auto" w:fill="FFFFFF"/>
        </w:rPr>
        <w:t xml:space="preserve">в лице </w:t>
      </w:r>
      <w:r>
        <w:rPr>
          <w:color w:val="2C2D2E"/>
          <w:sz w:val="20"/>
          <w:szCs w:val="20"/>
          <w:shd w:val="clear" w:color="auto" w:fill="FFFFFF"/>
        </w:rPr>
        <w:t>___________________</w:t>
      </w:r>
      <w:r>
        <w:rPr>
          <w:color w:val="2C2D2E"/>
          <w:sz w:val="20"/>
          <w:szCs w:val="20"/>
          <w:shd w:val="clear" w:color="auto" w:fill="FFFFFF"/>
        </w:rPr>
        <w:t xml:space="preserve">, действующей на </w:t>
      </w:r>
      <w:r>
        <w:rPr>
          <w:color w:val="2C2D2E"/>
          <w:sz w:val="20"/>
          <w:szCs w:val="20"/>
          <w:shd w:val="clear" w:color="auto" w:fill="FFFFFF"/>
        </w:rPr>
        <w:t>основании</w:t>
      </w:r>
      <w:r>
        <w:rPr>
          <w:color w:val="2C2D2E"/>
          <w:sz w:val="20"/>
          <w:szCs w:val="20"/>
          <w:shd w:val="clear" w:color="auto" w:fill="FFFFFF"/>
        </w:rPr>
        <w:t>________________</w:t>
      </w:r>
      <w:r>
        <w:rPr>
          <w:sz w:val="20"/>
          <w:szCs w:val="20"/>
        </w:rPr>
        <w:t>, им</w:t>
      </w:r>
      <w:r>
        <w:rPr>
          <w:sz w:val="20"/>
          <w:szCs w:val="20"/>
        </w:rPr>
        <w:t>енуемое в дальнейшем «Поставщик», с другой стороны, именуемые в дальнейшем «Стороны», заключили настоящий контракт  (далее - Контракт) о нижеследующем.</w:t>
      </w:r>
    </w:p>
    <w:p w14:paraId="493E05F5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0E6493D3" w14:textId="77777777" w:rsidR="00F360C5" w:rsidRDefault="00AB2627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1. </w:t>
      </w:r>
      <w:r>
        <w:rPr>
          <w:b/>
          <w:bCs/>
          <w:color w:val="000000"/>
          <w:sz w:val="20"/>
          <w:szCs w:val="20"/>
        </w:rPr>
        <w:t>Предмет Контракта</w:t>
      </w:r>
    </w:p>
    <w:p w14:paraId="55723612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1.1. В соответствии с настоящим Контрактом Поставщик по заявке Заказчика обязуется поставить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почтовую продукцию </w:t>
      </w:r>
      <w:r>
        <w:rPr>
          <w:color w:val="000000"/>
          <w:sz w:val="20"/>
          <w:szCs w:val="20"/>
        </w:rPr>
        <w:t>(далее по тексту – продукция) в количестве, согласно Спецификации (Приложение №1), а Заказчик обязуется принять продукцию и оп</w:t>
      </w:r>
      <w:r>
        <w:rPr>
          <w:color w:val="000000"/>
          <w:sz w:val="20"/>
          <w:szCs w:val="20"/>
        </w:rPr>
        <w:t xml:space="preserve">латить ее в соответствии с условиями настоящего Контракта. </w:t>
      </w:r>
    </w:p>
    <w:p w14:paraId="3E4EE8C5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Спецификация является неотъемлемой частью настоящего Контракта.</w:t>
      </w:r>
    </w:p>
    <w:p w14:paraId="7C8684F2" w14:textId="77777777" w:rsidR="00F360C5" w:rsidRDefault="00AB2627">
      <w:pPr>
        <w:ind w:firstLine="709"/>
        <w:jc w:val="both"/>
        <w:rPr>
          <w:sz w:val="20"/>
        </w:rPr>
      </w:pPr>
      <w:r>
        <w:rPr>
          <w:sz w:val="20"/>
        </w:rPr>
        <w:t>1.2. Наименование, количество и иные характеристики поставляемого Товара указаны в спецификации, техническом задании (</w:t>
      </w:r>
      <w:hyperlink w:anchor="P1909" w:history="1">
        <w:r>
          <w:rPr>
            <w:sz w:val="20"/>
          </w:rPr>
          <w:t>приложения</w:t>
        </w:r>
      </w:hyperlink>
      <w:r>
        <w:rPr>
          <w:sz w:val="20"/>
        </w:rPr>
        <w:t xml:space="preserve"> к Контракту), являющиеся неотъемлемой частью Контракта.</w:t>
      </w:r>
    </w:p>
    <w:p w14:paraId="387D99F4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509C8768" w14:textId="77777777" w:rsidR="00F360C5" w:rsidRDefault="00AB2627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 Качество и комплектность</w:t>
      </w:r>
    </w:p>
    <w:p w14:paraId="1A187F93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2.1. Качество и комплектность поставляемой продукции должна соответствовать требованиям государственных стандартов, техническим условиям и образцам, </w:t>
      </w:r>
      <w:r>
        <w:rPr>
          <w:color w:val="000000"/>
          <w:sz w:val="20"/>
          <w:szCs w:val="20"/>
        </w:rPr>
        <w:t>утвержденным в установленном законом порядке.</w:t>
      </w:r>
    </w:p>
    <w:p w14:paraId="0BD7E4A6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 </w:t>
      </w:r>
      <w:r>
        <w:rPr>
          <w:sz w:val="20"/>
          <w:szCs w:val="20"/>
        </w:rPr>
        <w:t xml:space="preserve">На продукцию установлена гарантия Поставщика – двенадцать месяцев с даты </w:t>
      </w:r>
      <w:proofErr w:type="gramStart"/>
      <w:r>
        <w:rPr>
          <w:sz w:val="20"/>
          <w:szCs w:val="20"/>
        </w:rPr>
        <w:t>приёмки  продукции</w:t>
      </w:r>
      <w:proofErr w:type="gramEnd"/>
      <w:r>
        <w:rPr>
          <w:sz w:val="20"/>
          <w:szCs w:val="20"/>
        </w:rPr>
        <w:t xml:space="preserve">   Заказчиком в порядке, предусмотренном  условиями настоящего Контракта.</w:t>
      </w:r>
    </w:p>
    <w:p w14:paraId="25CDD454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0A676360" w14:textId="77777777" w:rsidR="00F360C5" w:rsidRDefault="00AB2627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 Сроки и порядок поставки</w:t>
      </w:r>
    </w:p>
    <w:p w14:paraId="46A59F21" w14:textId="77777777" w:rsidR="00F360C5" w:rsidRDefault="00AB2627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 </w:t>
      </w:r>
      <w:proofErr w:type="gramStart"/>
      <w:r>
        <w:rPr>
          <w:color w:val="000000"/>
          <w:sz w:val="20"/>
          <w:szCs w:val="20"/>
        </w:rPr>
        <w:t>Поставщик  производит</w:t>
      </w:r>
      <w:proofErr w:type="gramEnd"/>
      <w:r>
        <w:rPr>
          <w:color w:val="000000"/>
          <w:sz w:val="20"/>
          <w:szCs w:val="20"/>
        </w:rPr>
        <w:t xml:space="preserve"> отгрузку продукции со склада в адрес Заказчика в соответствии со Спецификацией (Приложение №1) в срок, не  превышающий </w:t>
      </w:r>
      <w:r>
        <w:rPr>
          <w:color w:val="000000"/>
          <w:sz w:val="20"/>
          <w:szCs w:val="20"/>
        </w:rPr>
        <w:t xml:space="preserve">3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три</w:t>
      </w:r>
      <w:r>
        <w:rPr>
          <w:color w:val="000000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рабочих</w:t>
      </w:r>
      <w:r>
        <w:rPr>
          <w:sz w:val="20"/>
          <w:szCs w:val="20"/>
        </w:rPr>
        <w:t xml:space="preserve">  дн</w:t>
      </w:r>
      <w:r>
        <w:rPr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 с даты подписания Контракта. </w:t>
      </w:r>
    </w:p>
    <w:p w14:paraId="11E9F134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3.2. Поставка продукции</w:t>
      </w:r>
      <w:r>
        <w:rPr>
          <w:rFonts w:ascii="Times New Roman" w:hAnsi="Times New Roman" w:cs="Times New Roman"/>
        </w:rPr>
        <w:t xml:space="preserve"> Заказчику   </w:t>
      </w:r>
      <w:r>
        <w:rPr>
          <w:rFonts w:ascii="Times New Roman" w:hAnsi="Times New Roman" w:cs="Times New Roman"/>
          <w:color w:val="000000"/>
        </w:rPr>
        <w:t>осуществляется силами и</w:t>
      </w:r>
      <w:r>
        <w:rPr>
          <w:rFonts w:ascii="Times New Roman" w:hAnsi="Times New Roman" w:cs="Times New Roman"/>
          <w:color w:val="000000"/>
        </w:rPr>
        <w:t xml:space="preserve"> средствами Поставщика. </w:t>
      </w:r>
      <w:r>
        <w:rPr>
          <w:rFonts w:ascii="Times New Roman" w:hAnsi="Times New Roman" w:cs="Times New Roman"/>
        </w:rPr>
        <w:t xml:space="preserve"> Право выбора способа доставки </w:t>
      </w:r>
      <w:proofErr w:type="gramStart"/>
      <w:r>
        <w:rPr>
          <w:rFonts w:ascii="Times New Roman" w:hAnsi="Times New Roman" w:cs="Times New Roman"/>
        </w:rPr>
        <w:t>продукции  принадлежит</w:t>
      </w:r>
      <w:proofErr w:type="gramEnd"/>
      <w:r>
        <w:rPr>
          <w:rFonts w:ascii="Times New Roman" w:hAnsi="Times New Roman" w:cs="Times New Roman"/>
        </w:rPr>
        <w:t xml:space="preserve"> Поставщику.</w:t>
      </w:r>
    </w:p>
    <w:p w14:paraId="3C1B474D" w14:textId="7803724D" w:rsidR="00F360C5" w:rsidRDefault="00AB2627">
      <w:pPr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3.3.1. Самовывоз осуществляется </w:t>
      </w:r>
      <w:proofErr w:type="gramStart"/>
      <w:r>
        <w:rPr>
          <w:color w:val="000000"/>
          <w:sz w:val="20"/>
          <w:szCs w:val="20"/>
        </w:rPr>
        <w:t xml:space="preserve">сотрудником </w:t>
      </w:r>
      <w:r>
        <w:rPr>
          <w:sz w:val="20"/>
          <w:szCs w:val="20"/>
        </w:rPr>
        <w:t xml:space="preserve"> ХФИЦ</w:t>
      </w:r>
      <w:proofErr w:type="gramEnd"/>
      <w:r>
        <w:rPr>
          <w:sz w:val="20"/>
          <w:szCs w:val="20"/>
        </w:rPr>
        <w:t xml:space="preserve"> ДВО РАН(доверенность)</w:t>
      </w:r>
      <w:r>
        <w:rPr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 В стоимость контракта не </w:t>
      </w:r>
      <w:r>
        <w:rPr>
          <w:color w:val="000000"/>
          <w:sz w:val="20"/>
          <w:szCs w:val="20"/>
        </w:rPr>
        <w:t>включены расходы по доставке</w:t>
      </w:r>
      <w:r>
        <w:rPr>
          <w:color w:val="000000"/>
          <w:sz w:val="20"/>
          <w:szCs w:val="20"/>
        </w:rPr>
        <w:t>.</w:t>
      </w:r>
    </w:p>
    <w:p w14:paraId="06CB4D7F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3.3.2. Переход права собственности и риск случайной гибели или повреждения продукции переходит на За</w:t>
      </w:r>
      <w:r>
        <w:rPr>
          <w:rFonts w:ascii="Times New Roman" w:hAnsi="Times New Roman" w:cs="Times New Roman"/>
        </w:rPr>
        <w:t>казчика с момента фактической передачи продукции уполномоченному представителю Заказчика или первому перевозчику на основании товарно-сопроводительных документов.</w:t>
      </w:r>
    </w:p>
    <w:p w14:paraId="5ABB44EA" w14:textId="77777777" w:rsidR="00F360C5" w:rsidRDefault="00F360C5">
      <w:pPr>
        <w:contextualSpacing/>
        <w:jc w:val="center"/>
        <w:rPr>
          <w:b/>
          <w:sz w:val="20"/>
          <w:szCs w:val="20"/>
        </w:rPr>
      </w:pPr>
    </w:p>
    <w:p w14:paraId="6ADF7984" w14:textId="77777777" w:rsidR="00F360C5" w:rsidRDefault="00AB2627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Приемка продукции</w:t>
      </w:r>
    </w:p>
    <w:p w14:paraId="09814A6C" w14:textId="77777777" w:rsidR="00F360C5" w:rsidRDefault="00AB2627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  Заказчик принимает   продукцию    с одновременной   проверкой   к</w:t>
      </w:r>
      <w:r>
        <w:rPr>
          <w:sz w:val="20"/>
          <w:szCs w:val="20"/>
        </w:rPr>
        <w:t xml:space="preserve">ачества, </w:t>
      </w:r>
      <w:proofErr w:type="gramStart"/>
      <w:r>
        <w:rPr>
          <w:sz w:val="20"/>
          <w:szCs w:val="20"/>
        </w:rPr>
        <w:t>количества  согласно</w:t>
      </w:r>
      <w:proofErr w:type="gramEnd"/>
      <w:r>
        <w:rPr>
          <w:sz w:val="20"/>
          <w:szCs w:val="20"/>
        </w:rPr>
        <w:t xml:space="preserve">  Спецификации, товарной накладной по форме ТОРГ-12.  </w:t>
      </w:r>
    </w:p>
    <w:p w14:paraId="27AD5FD7" w14:textId="77777777" w:rsidR="00F360C5" w:rsidRDefault="00AB26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</w:t>
      </w:r>
      <w:r>
        <w:rPr>
          <w:color w:val="000000"/>
          <w:sz w:val="20"/>
          <w:szCs w:val="20"/>
        </w:rPr>
        <w:t xml:space="preserve"> Днём </w:t>
      </w:r>
      <w:proofErr w:type="gramStart"/>
      <w:r>
        <w:rPr>
          <w:color w:val="000000"/>
          <w:sz w:val="20"/>
          <w:szCs w:val="20"/>
        </w:rPr>
        <w:t>приёмки  продукции</w:t>
      </w:r>
      <w:proofErr w:type="gramEnd"/>
      <w:r>
        <w:rPr>
          <w:color w:val="000000"/>
          <w:sz w:val="20"/>
          <w:szCs w:val="20"/>
        </w:rPr>
        <w:t xml:space="preserve">   является  дата </w:t>
      </w:r>
      <w:r>
        <w:rPr>
          <w:sz w:val="20"/>
          <w:szCs w:val="20"/>
        </w:rPr>
        <w:t xml:space="preserve"> подписания представителем Заказчика товарной накладной по форме ТОРГ-12. </w:t>
      </w:r>
    </w:p>
    <w:p w14:paraId="002F575F" w14:textId="77777777" w:rsidR="00F360C5" w:rsidRDefault="00AB2627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</w:t>
      </w:r>
      <w:r>
        <w:rPr>
          <w:sz w:val="20"/>
          <w:szCs w:val="20"/>
        </w:rPr>
        <w:t xml:space="preserve">При приемке продукции Заказчиком </w:t>
      </w:r>
      <w:r>
        <w:rPr>
          <w:sz w:val="20"/>
          <w:szCs w:val="20"/>
          <w:shd w:val="clear" w:color="auto" w:fill="FFFFFF"/>
        </w:rPr>
        <w:t xml:space="preserve">составляется </w:t>
      </w:r>
      <w:r>
        <w:rPr>
          <w:sz w:val="20"/>
          <w:szCs w:val="20"/>
        </w:rPr>
        <w:t xml:space="preserve">акт приемки товаров, работ, услуг по ф.0510452 </w:t>
      </w:r>
      <w:proofErr w:type="gramStart"/>
      <w:r>
        <w:rPr>
          <w:sz w:val="20"/>
          <w:szCs w:val="20"/>
        </w:rPr>
        <w:t>согласно  Методическим</w:t>
      </w:r>
      <w:proofErr w:type="gramEnd"/>
      <w:r>
        <w:rPr>
          <w:sz w:val="20"/>
          <w:szCs w:val="20"/>
        </w:rPr>
        <w:t xml:space="preserve"> указаниям, утвержденным Приказом Минфина России от 15.04.2021 г. № 61н. В случае </w:t>
      </w:r>
      <w:proofErr w:type="gramStart"/>
      <w:r>
        <w:rPr>
          <w:sz w:val="20"/>
          <w:szCs w:val="20"/>
        </w:rPr>
        <w:t>обнаружения  количественных</w:t>
      </w:r>
      <w:proofErr w:type="gramEnd"/>
      <w:r>
        <w:rPr>
          <w:sz w:val="20"/>
          <w:szCs w:val="20"/>
        </w:rPr>
        <w:t xml:space="preserve"> и качественных расхождений поставляемой продукции Заказчик напра</w:t>
      </w:r>
      <w:r>
        <w:rPr>
          <w:sz w:val="20"/>
          <w:szCs w:val="20"/>
        </w:rPr>
        <w:t xml:space="preserve">вляет Поставщику акт   ф.0510452   в течение 3 (трех) рабочих дней со дня поставки продукции.  </w:t>
      </w:r>
    </w:p>
    <w:p w14:paraId="672F1A04" w14:textId="77777777" w:rsidR="00F360C5" w:rsidRDefault="00AB2627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4.2.2. </w:t>
      </w:r>
      <w:proofErr w:type="gramStart"/>
      <w:r>
        <w:rPr>
          <w:sz w:val="20"/>
          <w:szCs w:val="20"/>
        </w:rPr>
        <w:t>Требования  по</w:t>
      </w:r>
      <w:proofErr w:type="gramEnd"/>
      <w:r>
        <w:rPr>
          <w:sz w:val="20"/>
          <w:szCs w:val="20"/>
        </w:rPr>
        <w:t xml:space="preserve"> устранению  явных дефектов (по качеству)  продукции могут быть заявлены Заказчиком в течение</w:t>
      </w:r>
      <w:r>
        <w:rPr>
          <w:sz w:val="20"/>
          <w:szCs w:val="20"/>
        </w:rPr>
        <w:t xml:space="preserve"> 3 (трех)</w:t>
      </w:r>
      <w:r>
        <w:rPr>
          <w:sz w:val="20"/>
          <w:szCs w:val="20"/>
        </w:rPr>
        <w:t xml:space="preserve"> рабочих дней со дня поставки  продук</w:t>
      </w:r>
      <w:r>
        <w:rPr>
          <w:sz w:val="20"/>
          <w:szCs w:val="20"/>
        </w:rPr>
        <w:t>ции .</w:t>
      </w:r>
    </w:p>
    <w:p w14:paraId="09C66538" w14:textId="77777777" w:rsidR="00F360C5" w:rsidRDefault="00AB2627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4.3. По истечении гарантийного срока на продукцию, установленного п. 2.2. настоящего Контракта, претензии по качеству (</w:t>
      </w:r>
      <w:r>
        <w:rPr>
          <w:iCs/>
          <w:sz w:val="20"/>
          <w:szCs w:val="20"/>
        </w:rPr>
        <w:t>скрытые дефекты)</w:t>
      </w:r>
      <w:r>
        <w:rPr>
          <w:sz w:val="20"/>
          <w:szCs w:val="20"/>
        </w:rPr>
        <w:t xml:space="preserve"> не принимаются.</w:t>
      </w:r>
    </w:p>
    <w:p w14:paraId="7CD1BC6F" w14:textId="77777777" w:rsidR="00F360C5" w:rsidRDefault="00AB26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Продукция, поставленная </w:t>
      </w:r>
      <w:proofErr w:type="gramStart"/>
      <w:r>
        <w:rPr>
          <w:sz w:val="20"/>
          <w:szCs w:val="20"/>
        </w:rPr>
        <w:t>в  полном</w:t>
      </w:r>
      <w:proofErr w:type="gramEnd"/>
      <w:r>
        <w:rPr>
          <w:sz w:val="20"/>
          <w:szCs w:val="20"/>
        </w:rPr>
        <w:t xml:space="preserve"> соответствии  условиям настоящего Контракта,  не подлежит в</w:t>
      </w:r>
      <w:r>
        <w:rPr>
          <w:sz w:val="20"/>
          <w:szCs w:val="20"/>
        </w:rPr>
        <w:t>озврату и  обмену на  альтернативную.</w:t>
      </w:r>
    </w:p>
    <w:p w14:paraId="4DC71C7B" w14:textId="77777777" w:rsidR="00F360C5" w:rsidRDefault="00AB26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4.5.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(его части) в согласованный с </w:t>
      </w:r>
      <w:r>
        <w:rPr>
          <w:sz w:val="20"/>
          <w:szCs w:val="20"/>
        </w:rPr>
        <w:t>Заказчиком срок, но не позднее тридцати календарных дней с момента предъявления претензии.</w:t>
      </w:r>
    </w:p>
    <w:p w14:paraId="1ABBBED3" w14:textId="77777777" w:rsidR="00F360C5" w:rsidRDefault="00F360C5">
      <w:pPr>
        <w:ind w:firstLine="709"/>
        <w:jc w:val="center"/>
        <w:rPr>
          <w:b/>
          <w:bCs/>
          <w:sz w:val="20"/>
          <w:szCs w:val="20"/>
        </w:rPr>
      </w:pPr>
    </w:p>
    <w:p w14:paraId="6D0BA0FC" w14:textId="77777777" w:rsidR="00F360C5" w:rsidRDefault="00F360C5">
      <w:pPr>
        <w:ind w:firstLine="709"/>
        <w:jc w:val="center"/>
        <w:rPr>
          <w:b/>
          <w:bCs/>
          <w:sz w:val="20"/>
          <w:szCs w:val="20"/>
        </w:rPr>
      </w:pPr>
    </w:p>
    <w:p w14:paraId="6C471202" w14:textId="77777777" w:rsidR="00F360C5" w:rsidRDefault="00AB2627">
      <w:pPr>
        <w:numPr>
          <w:ilvl w:val="0"/>
          <w:numId w:val="1"/>
        </w:numPr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Цена Контракта и порядок расчетов</w:t>
      </w:r>
    </w:p>
    <w:p w14:paraId="7B7C9409" w14:textId="77777777" w:rsidR="00F360C5" w:rsidRDefault="00F360C5">
      <w:pPr>
        <w:jc w:val="both"/>
        <w:rPr>
          <w:b/>
          <w:bCs/>
          <w:sz w:val="20"/>
          <w:szCs w:val="20"/>
        </w:rPr>
      </w:pPr>
    </w:p>
    <w:p w14:paraId="2851AB4C" w14:textId="77777777" w:rsidR="00F360C5" w:rsidRDefault="00AB26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Стоимость продукции по настоящему Контракту составляет </w:t>
      </w:r>
      <w:r>
        <w:rPr>
          <w:sz w:val="20"/>
          <w:szCs w:val="20"/>
        </w:rPr>
        <w:t>___________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________</w:t>
      </w:r>
      <w:r>
        <w:rPr>
          <w:sz w:val="20"/>
          <w:szCs w:val="20"/>
        </w:rPr>
        <w:t xml:space="preserve">) рублей 00 копеек, </w:t>
      </w:r>
      <w:r>
        <w:rPr>
          <w:sz w:val="20"/>
          <w:szCs w:val="20"/>
        </w:rPr>
        <w:t>с</w:t>
      </w:r>
      <w:r>
        <w:rPr>
          <w:sz w:val="20"/>
          <w:szCs w:val="20"/>
        </w:rPr>
        <w:t>/</w:t>
      </w:r>
      <w:r>
        <w:rPr>
          <w:sz w:val="20"/>
          <w:szCs w:val="20"/>
        </w:rPr>
        <w:t>без НДС.</w:t>
      </w:r>
    </w:p>
    <w:p w14:paraId="0C87D406" w14:textId="77777777" w:rsidR="00F360C5" w:rsidRDefault="00AB262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Заказчик производит оплату по настоящему Контракту </w:t>
      </w:r>
      <w:r>
        <w:rPr>
          <w:color w:val="000000"/>
          <w:sz w:val="20"/>
          <w:szCs w:val="20"/>
        </w:rPr>
        <w:t xml:space="preserve">в течение семи рабочих дней со дня приёмки </w:t>
      </w:r>
      <w:proofErr w:type="gramStart"/>
      <w:r>
        <w:rPr>
          <w:color w:val="000000"/>
          <w:sz w:val="20"/>
          <w:szCs w:val="20"/>
        </w:rPr>
        <w:t>продукции  в</w:t>
      </w:r>
      <w:proofErr w:type="gramEnd"/>
      <w:r>
        <w:rPr>
          <w:color w:val="000000"/>
          <w:sz w:val="20"/>
          <w:szCs w:val="20"/>
        </w:rPr>
        <w:t xml:space="preserve"> порядке, предусмотренном  разделом 4 настоящего Контракта.</w:t>
      </w:r>
    </w:p>
    <w:p w14:paraId="4F3B0BCF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3888055A" w14:textId="77777777" w:rsidR="00F360C5" w:rsidRDefault="00AB2627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6. Упаковка и маркировка продукции</w:t>
      </w:r>
    </w:p>
    <w:p w14:paraId="650905EC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Продукция, передаваемая Заказчику по настоящ</w:t>
      </w:r>
      <w:r>
        <w:rPr>
          <w:color w:val="000000"/>
          <w:sz w:val="20"/>
          <w:szCs w:val="20"/>
        </w:rPr>
        <w:t>ему Контракту, должна быть упакована в тару, обеспечивающую ее сохранность при транспортировке и хранении.</w:t>
      </w:r>
    </w:p>
    <w:p w14:paraId="5DA67F47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7D8BB4B8" w14:textId="77777777" w:rsidR="00F360C5" w:rsidRDefault="00AB2627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7. Ответственность Сторон</w:t>
      </w:r>
    </w:p>
    <w:p w14:paraId="4263ACFA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За неисполнение или ненадлежащее исполнение обязательств по настоящему Контракту виновная Сторона несет ответственнос</w:t>
      </w:r>
      <w:r>
        <w:rPr>
          <w:color w:val="000000"/>
          <w:sz w:val="20"/>
          <w:szCs w:val="20"/>
        </w:rPr>
        <w:t>ть в соответствии с действующим законодательством Российской Федерации.</w:t>
      </w:r>
    </w:p>
    <w:p w14:paraId="2B5A1A8B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0F5B9CD5" w14:textId="77777777" w:rsidR="00F360C5" w:rsidRDefault="00AB2627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8. Разрешение споров</w:t>
      </w:r>
    </w:p>
    <w:p w14:paraId="164073CE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8.1. Все споры и разногласия, возникающие между Сторонами при исполнении настоящего Контракта, будут решаться с обязательным соблюдением претензионного порядка ур</w:t>
      </w:r>
      <w:r>
        <w:rPr>
          <w:color w:val="000000"/>
          <w:sz w:val="20"/>
          <w:szCs w:val="20"/>
        </w:rPr>
        <w:t>егулирования спора.</w:t>
      </w:r>
    </w:p>
    <w:p w14:paraId="1F2098CF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8.2. Сторона настоящего Контракта, получившая от другой Стороны письменную претензию, обязана рассмотреть ее и сообщить о результатах ее рассмотрения в течение 7 (семи) </w:t>
      </w:r>
      <w:proofErr w:type="gramStart"/>
      <w:r>
        <w:rPr>
          <w:color w:val="000000"/>
          <w:sz w:val="20"/>
          <w:szCs w:val="20"/>
        </w:rPr>
        <w:t>рабочих  дней</w:t>
      </w:r>
      <w:proofErr w:type="gramEnd"/>
      <w:r>
        <w:rPr>
          <w:color w:val="000000"/>
          <w:sz w:val="20"/>
          <w:szCs w:val="20"/>
        </w:rPr>
        <w:t xml:space="preserve"> с момента получения претензии.</w:t>
      </w:r>
    </w:p>
    <w:p w14:paraId="12A9A7AD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8.3. При не урегулиров</w:t>
      </w:r>
      <w:r>
        <w:rPr>
          <w:color w:val="000000"/>
          <w:sz w:val="20"/>
          <w:szCs w:val="20"/>
        </w:rPr>
        <w:t xml:space="preserve">ании спора посредством претензионного порядка, а также при неполучении ответа на претензию в срок, установленный п. 8.2. настоящего Контракта, каждая из Сторон имеет право обратиться за его разрешением в суд. </w:t>
      </w:r>
    </w:p>
    <w:p w14:paraId="31209F5C" w14:textId="77777777" w:rsidR="00F360C5" w:rsidRDefault="00AB2627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8.4. </w:t>
      </w:r>
      <w:r>
        <w:rPr>
          <w:sz w:val="20"/>
          <w:szCs w:val="20"/>
        </w:rPr>
        <w:t>Неурегулированные в претензионном порядке</w:t>
      </w:r>
      <w:r>
        <w:rPr>
          <w:sz w:val="20"/>
          <w:szCs w:val="20"/>
        </w:rPr>
        <w:t xml:space="preserve"> споры передаются на </w:t>
      </w:r>
      <w:proofErr w:type="gramStart"/>
      <w:r>
        <w:rPr>
          <w:sz w:val="20"/>
          <w:szCs w:val="20"/>
        </w:rPr>
        <w:t>рассмотрение  в</w:t>
      </w:r>
      <w:proofErr w:type="gramEnd"/>
      <w:r>
        <w:rPr>
          <w:sz w:val="20"/>
          <w:szCs w:val="20"/>
        </w:rPr>
        <w:t xml:space="preserve"> суд по месту нахождения  Поставщика.</w:t>
      </w:r>
    </w:p>
    <w:p w14:paraId="1C9531DE" w14:textId="77777777" w:rsidR="00F360C5" w:rsidRDefault="00AB2627">
      <w:pPr>
        <w:ind w:firstLine="70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9. Прочие условия</w:t>
      </w:r>
    </w:p>
    <w:p w14:paraId="7129869A" w14:textId="77777777" w:rsidR="00F360C5" w:rsidRDefault="00AB2627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 Все изменения и дополнения к настоящему Контракту оформляются между Сторонами дополнительными соглашениями. Дополнительные соглашения должны быть оформлены в </w:t>
      </w:r>
      <w:r>
        <w:rPr>
          <w:color w:val="000000"/>
          <w:sz w:val="20"/>
          <w:szCs w:val="20"/>
        </w:rPr>
        <w:t>письменном виде, содержать ссылку на настоящий Контракт и быть подписаны уполномоченными представителями Сторон.</w:t>
      </w:r>
    </w:p>
    <w:p w14:paraId="71396045" w14:textId="77777777" w:rsidR="00F360C5" w:rsidRDefault="00AB2627">
      <w:pPr>
        <w:shd w:val="clear" w:color="auto" w:fill="FFFFFF"/>
        <w:ind w:right="6" w:firstLine="72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9.2. </w:t>
      </w:r>
      <w:r>
        <w:rPr>
          <w:color w:val="000000"/>
          <w:sz w:val="20"/>
          <w:szCs w:val="20"/>
          <w:shd w:val="clear" w:color="auto" w:fill="FFFFFF"/>
        </w:rPr>
        <w:t>Стороны признают юридическую силу за электронными письмами, документами, направленными по электронной почте (e-</w:t>
      </w:r>
      <w:proofErr w:type="spellStart"/>
      <w:r>
        <w:rPr>
          <w:color w:val="000000"/>
          <w:sz w:val="20"/>
          <w:szCs w:val="20"/>
          <w:shd w:val="clear" w:color="auto" w:fill="FFFFFF"/>
        </w:rPr>
        <w:t>mail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), в </w:t>
      </w:r>
      <w:proofErr w:type="spellStart"/>
      <w:r>
        <w:rPr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color w:val="000000"/>
          <w:sz w:val="20"/>
          <w:szCs w:val="20"/>
          <w:shd w:val="clear" w:color="auto" w:fill="FFFFFF"/>
        </w:rPr>
        <w:t>. с использован</w:t>
      </w:r>
      <w:r>
        <w:rPr>
          <w:color w:val="000000"/>
          <w:sz w:val="20"/>
          <w:szCs w:val="20"/>
          <w:shd w:val="clear" w:color="auto" w:fill="FFFFFF"/>
        </w:rPr>
        <w:t>ием иного аналога собственноручной подписи, и признают их равнозначными документам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</w:t>
      </w:r>
      <w:r>
        <w:rPr>
          <w:color w:val="000000"/>
          <w:sz w:val="20"/>
          <w:szCs w:val="20"/>
          <w:shd w:val="clear" w:color="auto" w:fill="FFFFFF"/>
        </w:rPr>
        <w:t xml:space="preserve">азанным в Договоре в реквизитах Сторон. </w:t>
      </w:r>
    </w:p>
    <w:p w14:paraId="189DC773" w14:textId="77777777" w:rsidR="00F360C5" w:rsidRDefault="00AB2627">
      <w:pPr>
        <w:shd w:val="clear" w:color="auto" w:fill="FFFFFF"/>
        <w:ind w:right="6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9.3. Стороны договорились, что вся информация, которая станет им известна при заключении, исполнении или расторжении настоящего Контракта, носит конфиденциальный характер.</w:t>
      </w:r>
    </w:p>
    <w:p w14:paraId="39B6329F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9.4. Ни одна из Сторон не вправе передавать</w:t>
      </w:r>
      <w:r>
        <w:rPr>
          <w:color w:val="000000"/>
          <w:sz w:val="20"/>
          <w:szCs w:val="20"/>
        </w:rPr>
        <w:t xml:space="preserve"> принятые на себя обязательства третьим лицам без письменного на то согласия другой Стороны.</w:t>
      </w:r>
    </w:p>
    <w:p w14:paraId="7D1E4E60" w14:textId="77777777" w:rsidR="00F360C5" w:rsidRDefault="00AB2627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9.5. При возникновении обстоятельств непреодолимой силы, то есть чрезвычайных и непредотвратимых при данных условиях, сторона, не имеющая возможности выполнить </w:t>
      </w:r>
      <w:r>
        <w:rPr>
          <w:color w:val="000000"/>
          <w:sz w:val="20"/>
          <w:szCs w:val="20"/>
        </w:rPr>
        <w:t>свои обязательства вследствие наступления таких обстоятельств, освобождается от исполнения обязательств по Контракту до прекращения их действия, при условии, что она немедленно письменно уведомит другую сторону о случившемся с подробным описанием создавших</w:t>
      </w:r>
      <w:r>
        <w:rPr>
          <w:color w:val="000000"/>
          <w:sz w:val="20"/>
          <w:szCs w:val="20"/>
        </w:rPr>
        <w:t>ся условий.</w:t>
      </w:r>
    </w:p>
    <w:p w14:paraId="16C4AB77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9.6. После подписания настоящего Контракта все предыдущие письменные и устные соглашения между Сторонами теряют силу.</w:t>
      </w:r>
    </w:p>
    <w:p w14:paraId="5C7ACBDD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9.7.</w:t>
      </w:r>
      <w:r>
        <w:rPr>
          <w:rFonts w:ascii="Times New Roman" w:hAnsi="Times New Roman" w:cs="Times New Roman"/>
        </w:rPr>
        <w:t xml:space="preserve">  Если иное не предусмотрено Контрактом, извещения, уведомления, требования и иные юридически значимые сообщения (далее </w:t>
      </w:r>
      <w:r>
        <w:rPr>
          <w:rFonts w:ascii="Times New Roman" w:hAnsi="Times New Roman" w:cs="Times New Roman"/>
        </w:rPr>
        <w:t>- сообщения) направляются Сторонами любым из следующих способов:</w:t>
      </w:r>
    </w:p>
    <w:p w14:paraId="6632DC26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заказным письмом с уведомлением о вручении;</w:t>
      </w:r>
    </w:p>
    <w:p w14:paraId="3C886A15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курьерской доставкой. В этом случае факт получения документа должен подтверждаться распиской, которая содержит его наименование и дату получени</w:t>
      </w:r>
      <w:r>
        <w:rPr>
          <w:rFonts w:ascii="Times New Roman" w:hAnsi="Times New Roman" w:cs="Times New Roman"/>
        </w:rPr>
        <w:t>я;</w:t>
      </w:r>
    </w:p>
    <w:p w14:paraId="55323016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5C5E7D9D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Сообщения влекут гражданско-правовые последствия для стороны, которой направлены, с момента их доставки</w:t>
      </w:r>
      <w:r>
        <w:rPr>
          <w:rFonts w:ascii="Times New Roman" w:hAnsi="Times New Roman" w:cs="Times New Roman"/>
        </w:rPr>
        <w:t xml:space="preserve">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(п. 1 ст. 165.1 ГК РФ).</w:t>
      </w:r>
    </w:p>
    <w:p w14:paraId="6AA524C9" w14:textId="77777777" w:rsidR="00F360C5" w:rsidRDefault="00AB2627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Во всем остальном, что не предусмотрено настоящим Контрактом, Стороны ру</w:t>
      </w:r>
      <w:r>
        <w:rPr>
          <w:color w:val="000000"/>
          <w:sz w:val="20"/>
          <w:szCs w:val="20"/>
        </w:rPr>
        <w:t>ководствуются действующим законодательством Российской Федерации.</w:t>
      </w:r>
    </w:p>
    <w:p w14:paraId="79AABE41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9.8. К настоящему </w:t>
      </w:r>
      <w:proofErr w:type="gramStart"/>
      <w:r>
        <w:rPr>
          <w:rFonts w:ascii="Times New Roman" w:hAnsi="Times New Roman" w:cs="Times New Roman"/>
        </w:rPr>
        <w:t>Контракту  прилагаются</w:t>
      </w:r>
      <w:proofErr w:type="gramEnd"/>
      <w:r>
        <w:rPr>
          <w:rFonts w:ascii="Times New Roman" w:hAnsi="Times New Roman" w:cs="Times New Roman"/>
        </w:rPr>
        <w:t>:</w:t>
      </w:r>
    </w:p>
    <w:p w14:paraId="42DDC6AE" w14:textId="77777777" w:rsidR="00F360C5" w:rsidRDefault="00AB26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Спецификация (Приложение № 1);</w:t>
      </w:r>
    </w:p>
    <w:p w14:paraId="48A7F2E0" w14:textId="77777777" w:rsidR="00F360C5" w:rsidRDefault="00AB262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9.10. Настоящий Контракт составлен в двух экземплярах, имеющих равную юридическую силу, по одному для каждо</w:t>
      </w:r>
      <w:r>
        <w:rPr>
          <w:color w:val="000000"/>
          <w:sz w:val="20"/>
          <w:szCs w:val="20"/>
        </w:rPr>
        <w:t>й из Сторон.</w:t>
      </w:r>
    </w:p>
    <w:p w14:paraId="128DAB3F" w14:textId="77777777" w:rsidR="00F360C5" w:rsidRDefault="00AB2627">
      <w:pPr>
        <w:ind w:firstLine="709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10. Адреса и реквизиты Сторон</w:t>
      </w:r>
    </w:p>
    <w:p w14:paraId="6E64615D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tbl>
      <w:tblPr>
        <w:tblW w:w="19893" w:type="dxa"/>
        <w:tblLook w:val="04A0" w:firstRow="1" w:lastRow="0" w:firstColumn="1" w:lastColumn="0" w:noHBand="0" w:noVBand="1"/>
      </w:tblPr>
      <w:tblGrid>
        <w:gridCol w:w="4948"/>
        <w:gridCol w:w="4948"/>
        <w:gridCol w:w="4948"/>
        <w:gridCol w:w="5049"/>
      </w:tblGrid>
      <w:tr w:rsidR="00F360C5" w14:paraId="0B745C76" w14:textId="77777777">
        <w:tc>
          <w:tcPr>
            <w:tcW w:w="4948" w:type="dxa"/>
          </w:tcPr>
          <w:p w14:paraId="01D3828C" w14:textId="77777777" w:rsidR="00F360C5" w:rsidRDefault="00AB2627">
            <w:pPr>
              <w:jc w:val="center"/>
              <w:rPr>
                <w:lang w:eastAsia="ar-SA"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4948" w:type="dxa"/>
          </w:tcPr>
          <w:p w14:paraId="24075128" w14:textId="77777777" w:rsidR="00F360C5" w:rsidRDefault="00AB2627">
            <w:pPr>
              <w:jc w:val="center"/>
              <w:rPr>
                <w:lang w:eastAsia="ar-SA"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4948" w:type="dxa"/>
            <w:shd w:val="clear" w:color="auto" w:fill="auto"/>
          </w:tcPr>
          <w:p w14:paraId="206586B1" w14:textId="77777777" w:rsidR="00F360C5" w:rsidRDefault="00AB2627">
            <w:pPr>
              <w:jc w:val="center"/>
              <w:rPr>
                <w:lang w:eastAsia="ar-SA"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5049" w:type="dxa"/>
            <w:shd w:val="clear" w:color="auto" w:fill="auto"/>
          </w:tcPr>
          <w:p w14:paraId="3E09835D" w14:textId="77777777" w:rsidR="00F360C5" w:rsidRDefault="00F360C5">
            <w:pPr>
              <w:jc w:val="both"/>
              <w:rPr>
                <w:b/>
                <w:lang w:eastAsia="ar-SA"/>
              </w:rPr>
            </w:pPr>
          </w:p>
        </w:tc>
      </w:tr>
      <w:tr w:rsidR="00F360C5" w14:paraId="6BFFE87C" w14:textId="77777777">
        <w:tc>
          <w:tcPr>
            <w:tcW w:w="4948" w:type="dxa"/>
          </w:tcPr>
          <w:p w14:paraId="4E9FCAE9" w14:textId="77777777" w:rsidR="00F360C5" w:rsidRDefault="00F360C5">
            <w:pPr>
              <w:rPr>
                <w:lang w:eastAsia="ar-SA"/>
              </w:rPr>
            </w:pPr>
          </w:p>
        </w:tc>
        <w:tc>
          <w:tcPr>
            <w:tcW w:w="4948" w:type="dxa"/>
          </w:tcPr>
          <w:p w14:paraId="7C149F6C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учреждение науки Хабаровский Федеральный исследовательский центр Дальневосточного отделения Российской академии наук</w:t>
            </w:r>
          </w:p>
          <w:p w14:paraId="0018D4F7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(ХФИЦ ДВО РАН) </w:t>
            </w:r>
          </w:p>
          <w:p w14:paraId="4ADA7C00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Юридический/почтовый адрес: 680000, РФ,</w:t>
            </w:r>
          </w:p>
          <w:p w14:paraId="679507D5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Хабаровск, ул. Дзержинского, д. 54</w:t>
            </w:r>
          </w:p>
          <w:p w14:paraId="036D7109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ИНН 2721000900</w:t>
            </w:r>
          </w:p>
          <w:p w14:paraId="540BED2B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272101001</w:t>
            </w:r>
          </w:p>
          <w:p w14:paraId="120AEBBE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1022700928194 </w:t>
            </w:r>
          </w:p>
          <w:p w14:paraId="53DA7396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08701000</w:t>
            </w:r>
          </w:p>
          <w:p w14:paraId="2E9026F2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</w:p>
          <w:p w14:paraId="1B16BDA8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Получатель: УФК по Хабаровскому краю,</w:t>
            </w:r>
          </w:p>
          <w:p w14:paraId="5F8B47E2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Хабаровск (ХФИЦ ДВО РАН, л/с 20226Ц63990)</w:t>
            </w:r>
          </w:p>
          <w:p w14:paraId="0432A059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ка</w:t>
            </w:r>
            <w:r>
              <w:rPr>
                <w:sz w:val="20"/>
                <w:szCs w:val="20"/>
              </w:rPr>
              <w:t>значейского счета (</w:t>
            </w:r>
            <w:proofErr w:type="spellStart"/>
            <w:r>
              <w:rPr>
                <w:sz w:val="20"/>
                <w:szCs w:val="20"/>
              </w:rPr>
              <w:t>расч.сч</w:t>
            </w:r>
            <w:proofErr w:type="spellEnd"/>
            <w:r>
              <w:rPr>
                <w:sz w:val="20"/>
                <w:szCs w:val="20"/>
              </w:rPr>
              <w:t>.): 03214643000000012200</w:t>
            </w:r>
          </w:p>
          <w:p w14:paraId="0F49DDA7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казначейский счет (</w:t>
            </w:r>
            <w:proofErr w:type="spellStart"/>
            <w:r>
              <w:rPr>
                <w:sz w:val="20"/>
                <w:szCs w:val="20"/>
              </w:rPr>
              <w:t>корр.сч</w:t>
            </w:r>
            <w:proofErr w:type="spellEnd"/>
            <w:r>
              <w:rPr>
                <w:sz w:val="20"/>
                <w:szCs w:val="20"/>
              </w:rPr>
              <w:t>.): 40102810845370000014</w:t>
            </w:r>
          </w:p>
          <w:p w14:paraId="6BD56F13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ОТДЕЛЕНИЕ ХАБАРОВСК БАНКА РОССИИ//УФК по Хабаровскому краю, г. Хабаровск </w:t>
            </w:r>
          </w:p>
          <w:p w14:paraId="2EF4D2B8" w14:textId="77777777" w:rsidR="00F360C5" w:rsidRDefault="00AB262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010813050</w:t>
            </w:r>
          </w:p>
          <w:p w14:paraId="28EECB24" w14:textId="77777777" w:rsidR="00F360C5" w:rsidRDefault="00AB2627">
            <w:pPr>
              <w:suppressAutoHyphens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доходной бюджетной классификации: 000000000000000</w:t>
            </w:r>
            <w:r>
              <w:rPr>
                <w:sz w:val="20"/>
                <w:szCs w:val="20"/>
              </w:rPr>
              <w:t>00130.</w:t>
            </w:r>
          </w:p>
          <w:p w14:paraId="5DF31FCB" w14:textId="77777777" w:rsidR="00F360C5" w:rsidRDefault="00F360C5"/>
          <w:p w14:paraId="5F69AA9F" w14:textId="243C0D83" w:rsidR="00F360C5" w:rsidRPr="00AB2627" w:rsidRDefault="00AB2627">
            <w:r>
              <w:t>__________________И.Ю. Расс</w:t>
            </w:r>
            <w:bookmarkStart w:id="0" w:name="_GoBack"/>
            <w:bookmarkEnd w:id="0"/>
            <w:r>
              <w:t>казов</w:t>
            </w:r>
          </w:p>
          <w:p w14:paraId="1CDADD9A" w14:textId="77777777" w:rsidR="00F360C5" w:rsidRDefault="00AB2627">
            <w:pPr>
              <w:jc w:val="both"/>
              <w:rPr>
                <w:lang w:eastAsia="ar-SA"/>
              </w:rPr>
            </w:pPr>
            <w:r>
              <w:t>МП</w:t>
            </w:r>
          </w:p>
        </w:tc>
        <w:tc>
          <w:tcPr>
            <w:tcW w:w="4948" w:type="dxa"/>
            <w:shd w:val="clear" w:color="auto" w:fill="auto"/>
          </w:tcPr>
          <w:p w14:paraId="0567F69B" w14:textId="77777777" w:rsidR="00F360C5" w:rsidRDefault="00F360C5">
            <w:pPr>
              <w:snapToGrid w:val="0"/>
              <w:rPr>
                <w:lang w:eastAsia="ar-SA"/>
              </w:rPr>
            </w:pPr>
          </w:p>
        </w:tc>
        <w:tc>
          <w:tcPr>
            <w:tcW w:w="5049" w:type="dxa"/>
            <w:shd w:val="clear" w:color="auto" w:fill="auto"/>
          </w:tcPr>
          <w:p w14:paraId="2FBD8358" w14:textId="77777777" w:rsidR="00F360C5" w:rsidRDefault="00F360C5">
            <w:pPr>
              <w:autoSpaceDE w:val="0"/>
              <w:autoSpaceDN w:val="0"/>
              <w:adjustRightInd w:val="0"/>
              <w:jc w:val="both"/>
              <w:rPr>
                <w:b/>
                <w:lang w:eastAsia="ar-SA"/>
              </w:rPr>
            </w:pPr>
          </w:p>
        </w:tc>
      </w:tr>
    </w:tbl>
    <w:p w14:paraId="0CA57540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381C0B7E" w14:textId="77777777" w:rsidR="00F360C5" w:rsidRPr="00AB2627" w:rsidRDefault="00F360C5">
      <w:pPr>
        <w:ind w:left="5760"/>
        <w:rPr>
          <w:sz w:val="20"/>
          <w:szCs w:val="20"/>
        </w:rPr>
      </w:pPr>
    </w:p>
    <w:p w14:paraId="6E9BEB93" w14:textId="77777777" w:rsidR="00F360C5" w:rsidRPr="00AB2627" w:rsidRDefault="00F360C5">
      <w:pPr>
        <w:ind w:left="5760"/>
        <w:rPr>
          <w:sz w:val="20"/>
          <w:szCs w:val="20"/>
        </w:rPr>
      </w:pPr>
    </w:p>
    <w:p w14:paraId="76C85BF9" w14:textId="77777777" w:rsidR="00F360C5" w:rsidRPr="00AB2627" w:rsidRDefault="00F360C5">
      <w:pPr>
        <w:ind w:left="5760"/>
        <w:rPr>
          <w:sz w:val="20"/>
          <w:szCs w:val="20"/>
        </w:rPr>
      </w:pPr>
    </w:p>
    <w:p w14:paraId="76E6F876" w14:textId="77777777" w:rsidR="00F360C5" w:rsidRPr="00AB2627" w:rsidRDefault="00F360C5">
      <w:pPr>
        <w:ind w:left="5760"/>
        <w:rPr>
          <w:sz w:val="20"/>
          <w:szCs w:val="20"/>
        </w:rPr>
      </w:pPr>
    </w:p>
    <w:p w14:paraId="18D4CDD7" w14:textId="77777777" w:rsidR="00F360C5" w:rsidRPr="00AB2627" w:rsidRDefault="00F360C5">
      <w:pPr>
        <w:ind w:left="5760"/>
        <w:rPr>
          <w:sz w:val="20"/>
          <w:szCs w:val="20"/>
        </w:rPr>
      </w:pPr>
    </w:p>
    <w:p w14:paraId="282B000B" w14:textId="77777777" w:rsidR="00F360C5" w:rsidRPr="00AB2627" w:rsidRDefault="00F360C5">
      <w:pPr>
        <w:ind w:left="5760"/>
        <w:rPr>
          <w:sz w:val="20"/>
          <w:szCs w:val="20"/>
        </w:rPr>
      </w:pPr>
    </w:p>
    <w:p w14:paraId="0E1A2A37" w14:textId="77777777" w:rsidR="00F360C5" w:rsidRPr="00AB2627" w:rsidRDefault="00F360C5">
      <w:pPr>
        <w:ind w:left="5760"/>
        <w:rPr>
          <w:sz w:val="20"/>
          <w:szCs w:val="20"/>
        </w:rPr>
      </w:pPr>
    </w:p>
    <w:p w14:paraId="07550C3B" w14:textId="77777777" w:rsidR="00F360C5" w:rsidRPr="00AB2627" w:rsidRDefault="00F360C5">
      <w:pPr>
        <w:ind w:left="5760"/>
        <w:rPr>
          <w:sz w:val="20"/>
          <w:szCs w:val="20"/>
        </w:rPr>
      </w:pPr>
    </w:p>
    <w:p w14:paraId="1FE398C5" w14:textId="77777777" w:rsidR="00F360C5" w:rsidRPr="00AB2627" w:rsidRDefault="00F360C5">
      <w:pPr>
        <w:ind w:left="5760"/>
        <w:rPr>
          <w:sz w:val="20"/>
          <w:szCs w:val="20"/>
        </w:rPr>
      </w:pPr>
    </w:p>
    <w:p w14:paraId="618CB4D6" w14:textId="77777777" w:rsidR="00F360C5" w:rsidRPr="00AB2627" w:rsidRDefault="00F360C5">
      <w:pPr>
        <w:ind w:left="5760"/>
        <w:rPr>
          <w:sz w:val="20"/>
          <w:szCs w:val="20"/>
        </w:rPr>
      </w:pPr>
    </w:p>
    <w:p w14:paraId="05F243B6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757E78CC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6EA0FD5B" w14:textId="77777777" w:rsidR="00F360C5" w:rsidRDefault="00F360C5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14:paraId="540F366F" w14:textId="77777777" w:rsidR="00F360C5" w:rsidRPr="00AB2627" w:rsidRDefault="00F360C5">
      <w:pPr>
        <w:ind w:left="5760"/>
        <w:rPr>
          <w:sz w:val="20"/>
          <w:szCs w:val="20"/>
        </w:rPr>
      </w:pPr>
    </w:p>
    <w:p w14:paraId="1F3CA775" w14:textId="77777777" w:rsidR="00F360C5" w:rsidRPr="00AB2627" w:rsidRDefault="00F360C5">
      <w:pPr>
        <w:ind w:left="5760"/>
        <w:rPr>
          <w:sz w:val="20"/>
          <w:szCs w:val="20"/>
        </w:rPr>
      </w:pPr>
    </w:p>
    <w:p w14:paraId="11B5B399" w14:textId="77777777" w:rsidR="00F360C5" w:rsidRPr="00AB2627" w:rsidRDefault="00F360C5">
      <w:pPr>
        <w:ind w:left="5760"/>
        <w:rPr>
          <w:sz w:val="20"/>
          <w:szCs w:val="20"/>
        </w:rPr>
      </w:pPr>
    </w:p>
    <w:p w14:paraId="2A0A9E61" w14:textId="77777777" w:rsidR="00F360C5" w:rsidRPr="00AB2627" w:rsidRDefault="00F360C5">
      <w:pPr>
        <w:ind w:left="5760"/>
        <w:rPr>
          <w:sz w:val="20"/>
          <w:szCs w:val="20"/>
        </w:rPr>
      </w:pPr>
    </w:p>
    <w:p w14:paraId="47ABE691" w14:textId="77777777" w:rsidR="00F360C5" w:rsidRPr="00AB2627" w:rsidRDefault="00F360C5">
      <w:pPr>
        <w:rPr>
          <w:sz w:val="20"/>
          <w:szCs w:val="20"/>
        </w:rPr>
      </w:pPr>
    </w:p>
    <w:p w14:paraId="72527E86" w14:textId="77777777" w:rsidR="00F360C5" w:rsidRPr="00AB2627" w:rsidRDefault="00F360C5">
      <w:pPr>
        <w:ind w:left="5760"/>
        <w:rPr>
          <w:sz w:val="20"/>
          <w:szCs w:val="20"/>
        </w:rPr>
      </w:pPr>
    </w:p>
    <w:p w14:paraId="29C4517B" w14:textId="77777777" w:rsidR="00F360C5" w:rsidRPr="00AB2627" w:rsidRDefault="00F360C5">
      <w:pPr>
        <w:ind w:left="5760"/>
        <w:rPr>
          <w:sz w:val="20"/>
          <w:szCs w:val="20"/>
        </w:rPr>
      </w:pPr>
    </w:p>
    <w:p w14:paraId="4F4D071F" w14:textId="77777777" w:rsidR="00F360C5" w:rsidRPr="00AB2627" w:rsidRDefault="00F360C5">
      <w:pPr>
        <w:ind w:left="5760"/>
        <w:rPr>
          <w:sz w:val="20"/>
          <w:szCs w:val="20"/>
        </w:rPr>
      </w:pPr>
    </w:p>
    <w:p w14:paraId="65348D8D" w14:textId="77777777" w:rsidR="00F360C5" w:rsidRPr="00AB2627" w:rsidRDefault="00F360C5">
      <w:pPr>
        <w:ind w:left="5760"/>
        <w:rPr>
          <w:sz w:val="20"/>
          <w:szCs w:val="20"/>
        </w:rPr>
      </w:pPr>
    </w:p>
    <w:p w14:paraId="5DC89BF9" w14:textId="77777777" w:rsidR="00F360C5" w:rsidRPr="00AB2627" w:rsidRDefault="00F360C5">
      <w:pPr>
        <w:ind w:left="5760"/>
        <w:rPr>
          <w:sz w:val="20"/>
          <w:szCs w:val="20"/>
        </w:rPr>
      </w:pPr>
    </w:p>
    <w:p w14:paraId="6A9F5D2C" w14:textId="77777777" w:rsidR="00F360C5" w:rsidRPr="00AB2627" w:rsidRDefault="00F360C5">
      <w:pPr>
        <w:ind w:left="5760"/>
        <w:rPr>
          <w:sz w:val="20"/>
          <w:szCs w:val="20"/>
        </w:rPr>
      </w:pPr>
    </w:p>
    <w:p w14:paraId="1FCC1C72" w14:textId="77777777" w:rsidR="00F360C5" w:rsidRPr="00AB2627" w:rsidRDefault="00F360C5">
      <w:pPr>
        <w:ind w:left="5760"/>
        <w:rPr>
          <w:sz w:val="20"/>
          <w:szCs w:val="20"/>
        </w:rPr>
      </w:pPr>
    </w:p>
    <w:p w14:paraId="7249899D" w14:textId="77777777" w:rsidR="00F360C5" w:rsidRPr="00AB2627" w:rsidRDefault="00F360C5">
      <w:pPr>
        <w:ind w:left="5760"/>
        <w:rPr>
          <w:sz w:val="20"/>
          <w:szCs w:val="20"/>
        </w:rPr>
      </w:pPr>
    </w:p>
    <w:p w14:paraId="626D90B6" w14:textId="77777777" w:rsidR="00F360C5" w:rsidRPr="00AB2627" w:rsidRDefault="00F360C5">
      <w:pPr>
        <w:ind w:left="5760"/>
        <w:rPr>
          <w:sz w:val="20"/>
          <w:szCs w:val="20"/>
        </w:rPr>
      </w:pPr>
    </w:p>
    <w:p w14:paraId="059082B9" w14:textId="77777777" w:rsidR="00F360C5" w:rsidRPr="00AB2627" w:rsidRDefault="00F360C5">
      <w:pPr>
        <w:ind w:left="5760"/>
        <w:rPr>
          <w:sz w:val="20"/>
          <w:szCs w:val="20"/>
        </w:rPr>
      </w:pPr>
    </w:p>
    <w:p w14:paraId="5CE90F9F" w14:textId="77777777" w:rsidR="00F360C5" w:rsidRPr="00AB2627" w:rsidRDefault="00F360C5">
      <w:pPr>
        <w:ind w:left="5760"/>
        <w:rPr>
          <w:sz w:val="20"/>
          <w:szCs w:val="20"/>
        </w:rPr>
      </w:pPr>
    </w:p>
    <w:p w14:paraId="380465E0" w14:textId="77777777" w:rsidR="00F360C5" w:rsidRPr="00AB2627" w:rsidRDefault="00F360C5">
      <w:pPr>
        <w:ind w:left="5760"/>
        <w:rPr>
          <w:sz w:val="20"/>
          <w:szCs w:val="20"/>
        </w:rPr>
      </w:pPr>
    </w:p>
    <w:p w14:paraId="20B48612" w14:textId="77777777" w:rsidR="00F360C5" w:rsidRDefault="00AB2627">
      <w:pPr>
        <w:ind w:left="576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14:paraId="50154966" w14:textId="77777777" w:rsidR="00F360C5" w:rsidRDefault="00AB2627">
      <w:pPr>
        <w:ind w:left="57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Контракту </w:t>
      </w:r>
      <w:proofErr w:type="gramStart"/>
      <w:r>
        <w:rPr>
          <w:sz w:val="20"/>
          <w:szCs w:val="20"/>
        </w:rPr>
        <w:t xml:space="preserve">№ </w:t>
      </w:r>
      <w:r>
        <w:rPr>
          <w:b/>
          <w:bCs/>
          <w:sz w:val="22"/>
          <w:szCs w:val="22"/>
        </w:rPr>
        <w:t xml:space="preserve"> </w:t>
      </w:r>
      <w:r>
        <w:rPr>
          <w:rFonts w:eastAsia="Roboto"/>
          <w:sz w:val="22"/>
          <w:szCs w:val="22"/>
        </w:rPr>
        <w:t>_</w:t>
      </w:r>
      <w:proofErr w:type="gramEnd"/>
      <w:r>
        <w:rPr>
          <w:rFonts w:eastAsia="Roboto"/>
          <w:sz w:val="22"/>
          <w:szCs w:val="22"/>
        </w:rPr>
        <w:t>____________</w:t>
      </w:r>
    </w:p>
    <w:p w14:paraId="154E2FA5" w14:textId="2B510D6B" w:rsidR="00F360C5" w:rsidRDefault="00AB2627">
      <w:pPr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_ДатаДоговора\* MERGEFORMAT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"__________" _____________ 2026</w:t>
      </w:r>
      <w:r>
        <w:rPr>
          <w:sz w:val="20"/>
          <w:szCs w:val="20"/>
        </w:rPr>
        <w:t> г.</w:t>
      </w:r>
      <w:r>
        <w:rPr>
          <w:sz w:val="20"/>
          <w:szCs w:val="20"/>
        </w:rPr>
        <w:fldChar w:fldCharType="end"/>
      </w:r>
    </w:p>
    <w:p w14:paraId="4925BB59" w14:textId="77777777" w:rsidR="00F360C5" w:rsidRDefault="00F360C5">
      <w:pPr>
        <w:ind w:left="5760"/>
        <w:rPr>
          <w:iCs/>
          <w:sz w:val="20"/>
          <w:szCs w:val="20"/>
        </w:rPr>
      </w:pPr>
    </w:p>
    <w:p w14:paraId="2C1EE098" w14:textId="77777777" w:rsidR="00F360C5" w:rsidRDefault="00F360C5">
      <w:pPr>
        <w:ind w:left="5760"/>
        <w:rPr>
          <w:iCs/>
          <w:sz w:val="20"/>
          <w:szCs w:val="20"/>
        </w:rPr>
      </w:pPr>
    </w:p>
    <w:p w14:paraId="1CB15C7F" w14:textId="77777777" w:rsidR="00F360C5" w:rsidRDefault="00AB2627">
      <w:pPr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СПЕЦИФИКАЦИЯ</w:t>
      </w:r>
    </w:p>
    <w:p w14:paraId="77A5BB61" w14:textId="77777777" w:rsidR="00F360C5" w:rsidRDefault="00F360C5">
      <w:pPr>
        <w:jc w:val="center"/>
        <w:rPr>
          <w:b/>
          <w:iCs/>
          <w:sz w:val="20"/>
          <w:szCs w:val="20"/>
        </w:rPr>
      </w:pPr>
    </w:p>
    <w:p w14:paraId="26C00074" w14:textId="77777777" w:rsidR="00F360C5" w:rsidRDefault="00F360C5">
      <w:pPr>
        <w:ind w:firstLine="720"/>
        <w:jc w:val="both"/>
        <w:rPr>
          <w:sz w:val="20"/>
          <w:szCs w:val="20"/>
        </w:rPr>
      </w:pPr>
    </w:p>
    <w:sectPr w:rsidR="00F360C5">
      <w:pgSz w:w="11906" w:h="16838"/>
      <w:pgMar w:top="851" w:right="851" w:bottom="1134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BDDC88"/>
    <w:multiLevelType w:val="singleLevel"/>
    <w:tmpl w:val="D4BDDC88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АдресДоставки" w:val="680000, Хабаровский край, Хабаровский край, Дзержинского 54"/>
    <w:docVar w:name="_АдресСклада" w:val="601010, Владимирская область, г. Киржач, ул. Магистральная, 4К"/>
    <w:docVar w:name="_ДатаДоговора" w:val="&quot;18&quot; февраля 2025 г."/>
    <w:docVar w:name="_Должность_Руководителя" w:val="генеральный директор"/>
    <w:docVar w:name="_КонтЛицо" w:val="Озарян Юлия Александровна"/>
    <w:docVar w:name="_Контрагент_НаименованиеПолное" w:val="Федеральное государственное бюджетное учреждение науки Хабаровский Федеральный исследовательский центр Дальневосточного отделения Российской академии наук"/>
    <w:docVar w:name="_Маил" w:val="ozaryanigd@gmail.com"/>
    <w:docVar w:name="_НомерДоговора" w:val="338429"/>
    <w:docVar w:name="_ПочтаПоставщика" w:val="info@kt-print.ru"/>
    <w:docVar w:name="_СведенияОбОрганизации_БИК" w:val="044525142"/>
    <w:docVar w:name="_СведенияОбОрганизации_ИНН" w:val="3316420046"/>
    <w:docVar w:name="_СведенияОбОрганизации_КоррСчет" w:val="30101810045250000142"/>
    <w:docVar w:name="_СведенияОбОрганизации_КПП" w:val="331601001"/>
    <w:docVar w:name="_СведенияОбОрганизации_НомерСчета" w:val="40702810877000002096 в банке Ф-Л ПАО &quot;БАНК &quot;САНКТ-ПЕТЕРБУРГ&quot; В Г. МОСКВЕ"/>
    <w:docVar w:name="_СведенияОбОрганизации_ОГРН" w:val="1033301000809"/>
    <w:docVar w:name="_СведенияОбОрганизации_ОКАТО" w:val=" "/>
    <w:docVar w:name="_СведенияОбОрганизации_ОКПО" w:val="02430934"/>
    <w:docVar w:name="_СведенияОбОрганизации_СокращенноеНаименование" w:val="ОАО &quot;КТ&quot; "/>
    <w:docVar w:name="_СведенияОбОрганизации_ЮридическийАдрес" w:val="601010, Владимирская обл, Киржач г, Гагарина ул, дом № 36"/>
    <w:docVar w:name="_СведенияОЗаказчике_БИК" w:val="010813050"/>
    <w:docVar w:name="_СведенияОЗаказчике_ИНН" w:val="2721000900"/>
    <w:docVar w:name="_СведенияОЗаказчике_КоррСчет" w:val="40102810845370000014"/>
    <w:docVar w:name="_СведенияОЗаказчике_КПП" w:val="272101001"/>
    <w:docVar w:name="_СведенияОЗаказчике_НомерСчета" w:val="40102810845370000014"/>
    <w:docVar w:name="_СведенияОЗаказчике_СокращенноеНаименование" w:val="ХФИЦ ДВО РАН"/>
    <w:docVar w:name="_СведенияОЗаказчике_ЮридическийАдрес" w:val="680000, Хабаровский край, Хабаровский край, Дзержинского 54"/>
    <w:docVar w:name="_СуммаДок" w:val="3 460,00"/>
    <w:docVar w:name="_СуммаДокументаПрописью" w:val="Три тысячи четыреста шестьдесят рублей 00 копеек"/>
    <w:docVar w:name="_СуммаНДС" w:val="576,67"/>
    <w:docVar w:name="_СуммаНДС_Прописью" w:val="Пятьсот семьдесят шесть рублей 67 копеек"/>
    <w:docVar w:name="_Тел" w:val="(4212) 32-79-27"/>
    <w:docVar w:name="_Устав" w:val="Устава"/>
    <w:docVar w:name="_ФамилияИнициалы_Заказчика" w:val="Рассказов И.Ю."/>
    <w:docVar w:name="_ФамилияИнициалы_Заказчика_РП" w:val="Рассказова Игоря Юрьевича"/>
    <w:docVar w:name="_ФамилияИнициалы_Руководителя" w:val="Федоров Е. С."/>
    <w:docVar w:name="Объект.СуммаДокумента" w:val="472675"/>
    <w:docVar w:name="Объект.Товары.Количество()+Объект.Услуги.Количество()" w:val="1"/>
    <w:docVar w:name="СтрокаТЧ.ЕдиницаИзмерения.Наименование" w:val="шт"/>
    <w:docVar w:name="СтрокаТЧ.Количество" w:val="10"/>
    <w:docVar w:name="СтрокаТЧ.НаименованиеДляПечати" w:val="Твердая обложка для диплома об окончании аспирантуры (установленный образец)"/>
    <w:docVar w:name="СтрокаТЧ.НомерСтроки" w:val="1"/>
    <w:docVar w:name="СтрокаТЧ.Сумма" w:val="271950"/>
    <w:docVar w:name="СтрокаТЧ.Сумма_стр" w:val="3 460,00"/>
    <w:docVar w:name="СтрокаТЧ.Цена" w:val="12,95"/>
    <w:docVar w:name="СтрокаТЧ.Цена_стр" w:val="346,00"/>
  </w:docVars>
  <w:rsids>
    <w:rsidRoot w:val="00C04A9A"/>
    <w:rsid w:val="00000ADF"/>
    <w:rsid w:val="00013CCE"/>
    <w:rsid w:val="00013D41"/>
    <w:rsid w:val="00026143"/>
    <w:rsid w:val="000631A0"/>
    <w:rsid w:val="00091A71"/>
    <w:rsid w:val="000B7DEB"/>
    <w:rsid w:val="000C2937"/>
    <w:rsid w:val="000E5F1E"/>
    <w:rsid w:val="00103C50"/>
    <w:rsid w:val="0011796D"/>
    <w:rsid w:val="0015242C"/>
    <w:rsid w:val="00157964"/>
    <w:rsid w:val="001E27B2"/>
    <w:rsid w:val="001F0539"/>
    <w:rsid w:val="002118A2"/>
    <w:rsid w:val="00255BA9"/>
    <w:rsid w:val="002A0B77"/>
    <w:rsid w:val="002B1299"/>
    <w:rsid w:val="002F3E8F"/>
    <w:rsid w:val="00344AEA"/>
    <w:rsid w:val="00356749"/>
    <w:rsid w:val="00382061"/>
    <w:rsid w:val="003E66D2"/>
    <w:rsid w:val="0040762A"/>
    <w:rsid w:val="00412FA8"/>
    <w:rsid w:val="00417A48"/>
    <w:rsid w:val="00423DB2"/>
    <w:rsid w:val="00425F16"/>
    <w:rsid w:val="00446BD1"/>
    <w:rsid w:val="00490BB3"/>
    <w:rsid w:val="00490FFF"/>
    <w:rsid w:val="004A483A"/>
    <w:rsid w:val="005079A7"/>
    <w:rsid w:val="00532ACF"/>
    <w:rsid w:val="00537AE1"/>
    <w:rsid w:val="00546E21"/>
    <w:rsid w:val="0055146E"/>
    <w:rsid w:val="0059165F"/>
    <w:rsid w:val="005A0D18"/>
    <w:rsid w:val="005A2A46"/>
    <w:rsid w:val="005A6A72"/>
    <w:rsid w:val="005C1E44"/>
    <w:rsid w:val="00621FD9"/>
    <w:rsid w:val="00625F02"/>
    <w:rsid w:val="00652033"/>
    <w:rsid w:val="00655187"/>
    <w:rsid w:val="006852F3"/>
    <w:rsid w:val="00695840"/>
    <w:rsid w:val="006A7EAC"/>
    <w:rsid w:val="006C50DE"/>
    <w:rsid w:val="006D2696"/>
    <w:rsid w:val="00717EA1"/>
    <w:rsid w:val="007310C1"/>
    <w:rsid w:val="00750E1A"/>
    <w:rsid w:val="00785738"/>
    <w:rsid w:val="007A1B83"/>
    <w:rsid w:val="00822409"/>
    <w:rsid w:val="00822DF5"/>
    <w:rsid w:val="008C76A0"/>
    <w:rsid w:val="008D0E72"/>
    <w:rsid w:val="008D1739"/>
    <w:rsid w:val="008D4F53"/>
    <w:rsid w:val="008E4EFC"/>
    <w:rsid w:val="0091647A"/>
    <w:rsid w:val="009658E0"/>
    <w:rsid w:val="00982512"/>
    <w:rsid w:val="009A4F3E"/>
    <w:rsid w:val="009F545B"/>
    <w:rsid w:val="009F561E"/>
    <w:rsid w:val="00A004BF"/>
    <w:rsid w:val="00A66F2C"/>
    <w:rsid w:val="00A77558"/>
    <w:rsid w:val="00A92BA8"/>
    <w:rsid w:val="00A94119"/>
    <w:rsid w:val="00AA73C6"/>
    <w:rsid w:val="00AB2627"/>
    <w:rsid w:val="00AB461D"/>
    <w:rsid w:val="00AD08A4"/>
    <w:rsid w:val="00AD583E"/>
    <w:rsid w:val="00AF089E"/>
    <w:rsid w:val="00AF20EE"/>
    <w:rsid w:val="00AF3300"/>
    <w:rsid w:val="00B41223"/>
    <w:rsid w:val="00B42C50"/>
    <w:rsid w:val="00B469BA"/>
    <w:rsid w:val="00B64216"/>
    <w:rsid w:val="00C018EF"/>
    <w:rsid w:val="00C04A9A"/>
    <w:rsid w:val="00C451AD"/>
    <w:rsid w:val="00C47A30"/>
    <w:rsid w:val="00C74107"/>
    <w:rsid w:val="00C808EC"/>
    <w:rsid w:val="00CA5F84"/>
    <w:rsid w:val="00CE53B0"/>
    <w:rsid w:val="00CF6432"/>
    <w:rsid w:val="00CF71B0"/>
    <w:rsid w:val="00D30B50"/>
    <w:rsid w:val="00D34268"/>
    <w:rsid w:val="00D34780"/>
    <w:rsid w:val="00D437B9"/>
    <w:rsid w:val="00D4505C"/>
    <w:rsid w:val="00D47FC5"/>
    <w:rsid w:val="00DA737C"/>
    <w:rsid w:val="00DD2491"/>
    <w:rsid w:val="00E664D3"/>
    <w:rsid w:val="00EA5F75"/>
    <w:rsid w:val="00F1611D"/>
    <w:rsid w:val="00F360C5"/>
    <w:rsid w:val="00F57DAE"/>
    <w:rsid w:val="00F91B14"/>
    <w:rsid w:val="00F930A1"/>
    <w:rsid w:val="00FB2778"/>
    <w:rsid w:val="00FF30AE"/>
    <w:rsid w:val="01D06DA8"/>
    <w:rsid w:val="0B845E87"/>
    <w:rsid w:val="0C67587C"/>
    <w:rsid w:val="0E0F21F1"/>
    <w:rsid w:val="0E742BDD"/>
    <w:rsid w:val="10BF1885"/>
    <w:rsid w:val="164C1BBA"/>
    <w:rsid w:val="172D7010"/>
    <w:rsid w:val="1A1660DA"/>
    <w:rsid w:val="1FA650F5"/>
    <w:rsid w:val="1FB138C9"/>
    <w:rsid w:val="2D986AF6"/>
    <w:rsid w:val="3131680D"/>
    <w:rsid w:val="391F3C45"/>
    <w:rsid w:val="39C45B4F"/>
    <w:rsid w:val="3BED1110"/>
    <w:rsid w:val="3CB32664"/>
    <w:rsid w:val="420277ED"/>
    <w:rsid w:val="4D0A0DA7"/>
    <w:rsid w:val="4D4207FD"/>
    <w:rsid w:val="4E88521B"/>
    <w:rsid w:val="4F8953A5"/>
    <w:rsid w:val="51342301"/>
    <w:rsid w:val="54CE6149"/>
    <w:rsid w:val="57227560"/>
    <w:rsid w:val="5731316F"/>
    <w:rsid w:val="58D64439"/>
    <w:rsid w:val="63555E5D"/>
    <w:rsid w:val="67C56C03"/>
    <w:rsid w:val="6ACC09D7"/>
    <w:rsid w:val="6E5625BD"/>
    <w:rsid w:val="73411721"/>
    <w:rsid w:val="7718418B"/>
    <w:rsid w:val="7AE434A8"/>
    <w:rsid w:val="7B50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DA7F4"/>
  <w15:docId w15:val="{8C99DC43-4185-4850-9384-2D5058B9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SimSun" w:eastAsia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rFonts w:eastAsia="SimSun"/>
      <w:lang w:val="zh-CN" w:eastAsia="zh-CN"/>
    </w:rPr>
  </w:style>
  <w:style w:type="paragraph" w:styleId="a5">
    <w:name w:val="Body Text"/>
    <w:basedOn w:val="a"/>
    <w:link w:val="a6"/>
    <w:qFormat/>
    <w:pPr>
      <w:jc w:val="both"/>
    </w:pPr>
    <w:rPr>
      <w:rFonts w:eastAsia="SimSun"/>
      <w:sz w:val="20"/>
      <w:lang w:val="zh-CN" w:eastAsia="zh-CN"/>
    </w:rPr>
  </w:style>
  <w:style w:type="paragraph" w:styleId="a7">
    <w:name w:val="Body Text Indent"/>
    <w:basedOn w:val="a"/>
    <w:link w:val="a8"/>
    <w:qFormat/>
    <w:pPr>
      <w:spacing w:after="120"/>
      <w:ind w:left="283"/>
    </w:pPr>
    <w:rPr>
      <w:rFonts w:eastAsia="SimSun"/>
    </w:rPr>
  </w:style>
  <w:style w:type="paragraph" w:styleId="a9">
    <w:name w:val="Normal (Web)"/>
    <w:basedOn w:val="a"/>
    <w:uiPriority w:val="99"/>
    <w:qFormat/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eastAsia="SimSun"/>
    </w:rPr>
  </w:style>
  <w:style w:type="paragraph" w:styleId="aa">
    <w:name w:val="Subtitle"/>
    <w:basedOn w:val="a"/>
    <w:link w:val="ab"/>
    <w:qFormat/>
    <w:rPr>
      <w:rFonts w:eastAsia="SimSun"/>
      <w:b/>
      <w:bCs/>
      <w:lang w:val="zh-CN" w:eastAsia="zh-CN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link w:val="2"/>
    <w:qFormat/>
    <w:rPr>
      <w:sz w:val="24"/>
      <w:szCs w:val="24"/>
      <w:lang w:val="zh-CN" w:eastAsia="zh-CN"/>
    </w:rPr>
  </w:style>
  <w:style w:type="character" w:customStyle="1" w:styleId="a6">
    <w:name w:val="Основной текст Знак"/>
    <w:link w:val="a5"/>
    <w:qFormat/>
    <w:rPr>
      <w:szCs w:val="24"/>
      <w:lang w:val="zh-CN" w:eastAsia="zh-CN"/>
    </w:rPr>
  </w:style>
  <w:style w:type="character" w:customStyle="1" w:styleId="a8">
    <w:name w:val="Основной текст с отступом Знак"/>
    <w:link w:val="a7"/>
    <w:qFormat/>
    <w:rPr>
      <w:sz w:val="24"/>
      <w:szCs w:val="24"/>
    </w:rPr>
  </w:style>
  <w:style w:type="character" w:customStyle="1" w:styleId="22">
    <w:name w:val="Основной текст с отступом 2 Знак"/>
    <w:link w:val="21"/>
    <w:qFormat/>
    <w:rPr>
      <w:sz w:val="24"/>
      <w:szCs w:val="24"/>
    </w:rPr>
  </w:style>
  <w:style w:type="character" w:customStyle="1" w:styleId="ab">
    <w:name w:val="Подзаголовок Знак"/>
    <w:link w:val="aa"/>
    <w:qFormat/>
    <w:rPr>
      <w:b/>
      <w:bCs/>
      <w:sz w:val="24"/>
      <w:szCs w:val="24"/>
      <w:lang w:val="zh-CN" w:eastAsia="zh-CN"/>
    </w:rPr>
  </w:style>
  <w:style w:type="paragraph" w:styleId="ad">
    <w:name w:val="No Spacing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ill">
    <w:name w:val="fill"/>
    <w:qFormat/>
    <w:rPr>
      <w:color w:val="FF0000"/>
    </w:rPr>
  </w:style>
  <w:style w:type="paragraph" w:customStyle="1" w:styleId="10">
    <w:name w:val="Обычный (веб)1"/>
    <w:basedOn w:val="a"/>
    <w:uiPriority w:val="99"/>
    <w:unhideWhenUsed/>
    <w:qFormat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wmi-callto">
    <w:name w:val="wmi-callt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text-slate">
    <w:name w:val="text-slate"/>
    <w:basedOn w:val="a0"/>
    <w:qFormat/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copytitle">
    <w:name w:val="copy_title"/>
    <w:basedOn w:val="a0"/>
    <w:qFormat/>
  </w:style>
  <w:style w:type="character" w:customStyle="1" w:styleId="copytarget">
    <w:name w:val="copy_targe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2016-07-13T13:47:00Z</cp:lastPrinted>
  <dcterms:created xsi:type="dcterms:W3CDTF">2026-03-03T06:15:00Z</dcterms:created>
  <dcterms:modified xsi:type="dcterms:W3CDTF">2026-03-03T06:15:00Z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B32BD6A572B54B2D9BB049CCC196A1C8_13</vt:lpwstr>
  </property>
</Properties>
</file>