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D408C5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D408C5" w:rsidRDefault="00EC1D01" w:rsidP="00675AC2">
            <w:pPr>
              <w:ind w:left="-108" w:right="-108"/>
              <w:jc w:val="center"/>
            </w:pPr>
            <w:r w:rsidRPr="00D408C5">
              <w:t>1</w:t>
            </w:r>
          </w:p>
        </w:tc>
        <w:tc>
          <w:tcPr>
            <w:tcW w:w="3402" w:type="dxa"/>
          </w:tcPr>
          <w:p w14:paraId="651D4CCA" w14:textId="77777777" w:rsidR="00EC1D01" w:rsidRPr="00D408C5" w:rsidRDefault="00EC1D01" w:rsidP="00675AC2">
            <w:r w:rsidRPr="00D408C5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518B0D42" w:rsidR="00EC1D01" w:rsidRPr="008E06C4" w:rsidRDefault="00806166" w:rsidP="008E06C4">
            <w:pPr>
              <w:keepNext/>
              <w:keepLines/>
            </w:pPr>
            <w:r w:rsidRPr="008E06C4">
              <w:t xml:space="preserve">Поставка </w:t>
            </w:r>
            <w:r w:rsidR="00D408C5" w:rsidRPr="008E06C4">
              <w:rPr>
                <w:shd w:val="clear" w:color="auto" w:fill="FFFFFF"/>
              </w:rPr>
              <w:t xml:space="preserve">молочных продуктов питания </w:t>
            </w:r>
            <w:r w:rsidR="008E06C4" w:rsidRPr="008E06C4">
              <w:rPr>
                <w:shd w:val="clear" w:color="auto" w:fill="FFFFFF"/>
              </w:rPr>
              <w:t>(сметана, творог, йогурт)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4D0FCCE4" w:rsidR="00EC1D01" w:rsidRPr="0092108C" w:rsidRDefault="00FE46E5" w:rsidP="00675AC2">
            <w:pPr>
              <w:rPr>
                <w:b/>
                <w:u w:val="single"/>
              </w:rPr>
            </w:pPr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5E6D8F">
        <w:trPr>
          <w:trHeight w:val="739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37B8BCA" w:rsidR="00157851" w:rsidRPr="0092108C" w:rsidRDefault="00A76244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№115 от 01.06.2026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6F2D5EED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5F3A06A2" w:rsidR="00157851" w:rsidRPr="0092108C" w:rsidRDefault="00333CC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3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 № 9/223 от 30.03.2026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A14B3F" w:rsidRPr="00A14B3F" w14:paraId="02C51B8C" w14:textId="77777777" w:rsidTr="00847685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8BAB78" w14:textId="1DE72629" w:rsidR="00A14B3F" w:rsidRPr="00A14B3F" w:rsidRDefault="00A14B3F" w:rsidP="00A14B3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Сметана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75308F64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62F9E45D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108,35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6402D427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14B3F" w:rsidRPr="00A14B3F" w14:paraId="37C2C96F" w14:textId="77777777" w:rsidTr="00847685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68CEF7" w14:textId="47AFBC40" w:rsidR="00A14B3F" w:rsidRPr="00A14B3F" w:rsidRDefault="00A14B3F" w:rsidP="00A14B3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14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Творог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8B345" w14:textId="466B4ED3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23A3A" w14:textId="1DBBDB28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198,24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0ACF2" w14:textId="5B91DA0C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14B3F" w:rsidRPr="00A14B3F" w14:paraId="7407930B" w14:textId="77777777" w:rsidTr="00847685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BBE96" w14:textId="61A0F72B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2B693F" w14:textId="3BD5B66C" w:rsidR="00A14B3F" w:rsidRPr="00A14B3F" w:rsidRDefault="00A14B3F" w:rsidP="00A14B3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14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Йогурт не менее 95 г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7146D0" w14:textId="6B65A654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39,00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B68ADA" w14:textId="35AAC2ED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9BF9C" w14:textId="0566DE32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8AB98" w14:textId="09782EEC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E406" w14:textId="62ACD585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14B3F" w:rsidRPr="00A14B3F" w14:paraId="3711C06D" w14:textId="77777777" w:rsidTr="00847685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2A7E57" w14:textId="3F0FF1C3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3DAF4A" w14:textId="10C4188A" w:rsidR="00A14B3F" w:rsidRPr="00A14B3F" w:rsidRDefault="00A14B3F" w:rsidP="00A14B3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14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Йогурт без наполнителей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7A8200" w14:textId="396A27E6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DA04DA" w14:textId="3889653E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F90AA4" w14:textId="5666E3DA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218C" w14:textId="1B883B97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5EE40" w14:textId="5462D563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14B3F" w:rsidRPr="00A14B3F" w14:paraId="01D91F70" w14:textId="77777777" w:rsidTr="00847685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CDD4C9" w14:textId="0197CED4" w:rsidR="00A14B3F" w:rsidRPr="00A14B3F" w:rsidRDefault="00A14B3F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14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690266" w14:textId="4DEE2EAA" w:rsidR="00A14B3F" w:rsidRPr="00A14B3F" w:rsidRDefault="00A14B3F" w:rsidP="00A14B3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14B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Йогурт не менее 470 г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8E0C19" w14:textId="222DC2EC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72FD76" w14:textId="509B8B22" w:rsidR="00A14B3F" w:rsidRPr="00A14B3F" w:rsidRDefault="00A14B3F" w:rsidP="00A14B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B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7284AA" w14:textId="44400B2B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3DB5" w14:textId="67F95CD1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41B53" w14:textId="646AA2DA" w:rsidR="00A14B3F" w:rsidRPr="00A14B3F" w:rsidRDefault="00387E33" w:rsidP="00A14B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AB059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AB059C" w:rsidRDefault="00500B7B" w:rsidP="00675AC2">
            <w:pPr>
              <w:ind w:left="-108" w:right="-108"/>
              <w:jc w:val="center"/>
            </w:pPr>
            <w:r w:rsidRPr="00AB059C">
              <w:t>5</w:t>
            </w:r>
          </w:p>
        </w:tc>
        <w:tc>
          <w:tcPr>
            <w:tcW w:w="3402" w:type="dxa"/>
          </w:tcPr>
          <w:p w14:paraId="7C272966" w14:textId="7FB031C4" w:rsidR="00500B7B" w:rsidRPr="00AB059C" w:rsidRDefault="00500B7B" w:rsidP="00675AC2">
            <w:r w:rsidRPr="00AB059C">
              <w:t>ИТОГО</w:t>
            </w:r>
            <w:r w:rsidR="000614B8" w:rsidRPr="00AB059C">
              <w:t>, Российский рубль</w:t>
            </w:r>
          </w:p>
        </w:tc>
        <w:tc>
          <w:tcPr>
            <w:tcW w:w="11624" w:type="dxa"/>
          </w:tcPr>
          <w:p w14:paraId="056C1C5A" w14:textId="3A5F2A42" w:rsidR="00500B7B" w:rsidRPr="00AB059C" w:rsidRDefault="00A14B3F" w:rsidP="00675AC2">
            <w:pPr>
              <w:rPr>
                <w:rFonts w:eastAsia="Calibri"/>
                <w:color w:val="EE0000"/>
                <w:highlight w:val="yellow"/>
              </w:rPr>
            </w:pPr>
            <w:r w:rsidRPr="00A14B3F">
              <w:rPr>
                <w:color w:val="000000"/>
              </w:rPr>
              <w:t>593</w:t>
            </w:r>
            <w:r>
              <w:rPr>
                <w:color w:val="000000"/>
              </w:rPr>
              <w:t xml:space="preserve"> </w:t>
            </w:r>
            <w:r w:rsidRPr="00A14B3F">
              <w:rPr>
                <w:color w:val="000000"/>
              </w:rPr>
              <w:t>658,00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lastRenderedPageBreak/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4785BCF0" w:rsidR="00500B7B" w:rsidRPr="0092108C" w:rsidRDefault="00BE0819" w:rsidP="00675AC2">
            <w:pPr>
              <w:jc w:val="both"/>
              <w:rPr>
                <w:color w:val="EE0000"/>
              </w:rPr>
            </w:pPr>
            <w:r w:rsidRPr="0092108C">
              <w:t>1</w:t>
            </w:r>
            <w:r w:rsidR="0092108C">
              <w:t>1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687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A14B3F">
        <w:trPr>
          <w:trHeight w:val="149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B3F" w:rsidRPr="00A14B3F" w14:paraId="55A50683" w14:textId="7FFE1EB0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DF7CCB" w14:textId="560EEEB3" w:rsidR="00A14B3F" w:rsidRPr="00A14B3F" w:rsidRDefault="00A14B3F" w:rsidP="00A14B3F">
            <w:pPr>
              <w:spacing w:after="0"/>
              <w:rPr>
                <w:rStyle w:val="sectioninfo2"/>
                <w:rFonts w:ascii="Times New Roman" w:hAnsi="Times New Roman" w:cs="Times New Roman"/>
              </w:rPr>
            </w:pPr>
            <w:r w:rsidRPr="00A14B3F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B9165" w14:textId="04A8174A" w:rsid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14B3F" w:rsidRPr="00A14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14:paraId="17CEE193" w14:textId="4D57C5FA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(кг)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23A803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  <w:p w14:paraId="5BC331AA" w14:textId="0AE994BE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(350)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5F19FAF9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02BE0FA2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108,35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23D9109A" w:rsidR="00A14B3F" w:rsidRPr="00A14B3F" w:rsidRDefault="00387E33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667C1D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134,18</w:t>
            </w:r>
          </w:p>
          <w:p w14:paraId="26B6E0F8" w14:textId="563C1828" w:rsidR="00130B0B" w:rsidRPr="00A14B3F" w:rsidRDefault="00130B0B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(268,36)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268B746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93926,00</w:t>
            </w:r>
          </w:p>
        </w:tc>
      </w:tr>
      <w:tr w:rsidR="00A14B3F" w:rsidRPr="00A14B3F" w14:paraId="21F98B94" w14:textId="77777777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9639FE" w14:textId="6CE987E3" w:rsidR="00A14B3F" w:rsidRPr="00A14B3F" w:rsidRDefault="00A14B3F" w:rsidP="00A14B3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B95F8" w14:textId="31B48BC6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F53CFC" w14:textId="4EFD623E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16CFC" w14:textId="69AEC1A8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EC66E" w14:textId="704841C4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198,24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7F3D5C" w14:textId="595EBBFC" w:rsidR="00A14B3F" w:rsidRPr="00A14B3F" w:rsidRDefault="00387E33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1AC44" w14:textId="3F14646A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259,12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0C5D07BC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414592,00</w:t>
            </w:r>
          </w:p>
        </w:tc>
      </w:tr>
      <w:tr w:rsidR="00A14B3F" w:rsidRPr="00A14B3F" w14:paraId="14B6BC07" w14:textId="77777777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EE88BD" w14:textId="04CAF91E" w:rsidR="00A14B3F" w:rsidRPr="00A14B3F" w:rsidRDefault="00A14B3F" w:rsidP="00A14B3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F">
              <w:rPr>
                <w:rFonts w:ascii="Times New Roman" w:hAnsi="Times New Roman" w:cs="Times New Roman"/>
                <w:sz w:val="20"/>
                <w:szCs w:val="20"/>
              </w:rPr>
              <w:t>Йогурт не менее 95 г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254DE" w14:textId="44F0B85C" w:rsid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14B3F" w:rsidRPr="00A14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14:paraId="03007D47" w14:textId="26D40C2A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A39877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  <w:p w14:paraId="44D2AC43" w14:textId="7EEB17C2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(60)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76B45" w14:textId="25BD8654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4B1A3F" w14:textId="72D70E04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3AB71C" w14:textId="225E9CCC" w:rsidR="00A14B3F" w:rsidRPr="00A14B3F" w:rsidRDefault="00387E33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FDFAC0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32,10</w:t>
            </w:r>
          </w:p>
          <w:p w14:paraId="138F66F2" w14:textId="366AE85E" w:rsidR="00130B0B" w:rsidRPr="00A14B3F" w:rsidRDefault="00130B0B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7A1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6D071C" w14:textId="1E1C9F2D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19260,00</w:t>
            </w:r>
          </w:p>
        </w:tc>
      </w:tr>
      <w:tr w:rsidR="00A14B3F" w:rsidRPr="00A14B3F" w14:paraId="60845F4E" w14:textId="77777777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F79E86" w14:textId="79C3B29C" w:rsidR="00A14B3F" w:rsidRPr="00A14B3F" w:rsidRDefault="00A14B3F" w:rsidP="00A14B3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F">
              <w:rPr>
                <w:rFonts w:ascii="Times New Roman" w:hAnsi="Times New Roman" w:cs="Times New Roman"/>
                <w:sz w:val="20"/>
                <w:szCs w:val="20"/>
              </w:rPr>
              <w:t xml:space="preserve">Йогурт без наполнителей 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6B6FA" w14:textId="57CE9C2C" w:rsid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14B3F" w:rsidRPr="00A14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14:paraId="04893461" w14:textId="00F43340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ACE3AA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  <w:p w14:paraId="1EAB1B79" w14:textId="243E5055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49A735" w14:textId="3E92E9A6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A06337" w14:textId="251A4D76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AE8FB" w14:textId="22B20751" w:rsidR="00A14B3F" w:rsidRPr="00A14B3F" w:rsidRDefault="00387E33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B06AF2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  <w:p w14:paraId="4E98C145" w14:textId="61E0A2D6" w:rsidR="007A15BE" w:rsidRPr="00A14B3F" w:rsidRDefault="007A15BE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(164,70)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3B56F9" w14:textId="472B0F8B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32940,00</w:t>
            </w:r>
          </w:p>
        </w:tc>
      </w:tr>
      <w:tr w:rsidR="00A14B3F" w:rsidRPr="00A14B3F" w14:paraId="761A75E4" w14:textId="77777777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59003A" w14:textId="63A80C25" w:rsidR="00A14B3F" w:rsidRPr="00A14B3F" w:rsidRDefault="00A14B3F" w:rsidP="00A14B3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F">
              <w:rPr>
                <w:rFonts w:ascii="Times New Roman" w:hAnsi="Times New Roman" w:cs="Times New Roman"/>
                <w:sz w:val="20"/>
                <w:szCs w:val="20"/>
              </w:rPr>
              <w:t>Йогурт не менее 470 г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C0EA7" w14:textId="1F757628" w:rsid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14B3F" w:rsidRPr="00A14B3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  <w:p w14:paraId="646A7148" w14:textId="2C7BC865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1FA873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  <w:p w14:paraId="6288CA8B" w14:textId="06193F8D" w:rsidR="00FE5128" w:rsidRPr="00A14B3F" w:rsidRDefault="00FE5128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CF2C36" w14:textId="54CED219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DFD4CF" w14:textId="1D5EF881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3BDB9" w14:textId="22CF73A9" w:rsidR="00A14B3F" w:rsidRPr="00A14B3F" w:rsidRDefault="00387E33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21B8DF" w14:textId="77777777" w:rsid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82,35</w:t>
            </w:r>
          </w:p>
          <w:p w14:paraId="6CC248B5" w14:textId="6FF170C2" w:rsidR="007A15BE" w:rsidRPr="00A14B3F" w:rsidRDefault="007A15BE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(164,70)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6C342C" w14:textId="58AE449B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32940,00</w:t>
            </w:r>
          </w:p>
        </w:tc>
      </w:tr>
      <w:tr w:rsidR="00A14B3F" w:rsidRPr="00A14B3F" w14:paraId="476FB39C" w14:textId="77777777" w:rsidTr="00A14B3F">
        <w:trPr>
          <w:trHeight w:val="142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E3371" w14:textId="7D809E92" w:rsidR="00A14B3F" w:rsidRPr="00A14B3F" w:rsidRDefault="00A14B3F" w:rsidP="00A14B3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4553" w14:textId="7777777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05861BD" w14:textId="7777777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9AA484E" w14:textId="7777777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4A4BE76" w14:textId="7777777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F2BB332" w14:textId="6B78FE54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A866897" w14:textId="77777777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1676A8F" w14:textId="308ACFA4" w:rsidR="00A14B3F" w:rsidRPr="00A14B3F" w:rsidRDefault="00A14B3F" w:rsidP="00A1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593658,00</w:t>
            </w:r>
          </w:p>
        </w:tc>
      </w:tr>
    </w:tbl>
    <w:p w14:paraId="0FB0460F" w14:textId="77777777" w:rsidR="006B3071" w:rsidRDefault="006B3071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9349A8" w14:textId="77777777" w:rsidR="004C1056" w:rsidRDefault="004C1056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5D0FA4" w14:textId="77777777" w:rsidR="00A14B3F" w:rsidRDefault="00A14B3F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4B3F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0D4EEF"/>
    <w:rsid w:val="001065D9"/>
    <w:rsid w:val="001245E3"/>
    <w:rsid w:val="00130B0B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20971"/>
    <w:rsid w:val="00333CC4"/>
    <w:rsid w:val="00357C8F"/>
    <w:rsid w:val="00381A50"/>
    <w:rsid w:val="00387E33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1056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5E6D8F"/>
    <w:rsid w:val="00607EAD"/>
    <w:rsid w:val="00644CE4"/>
    <w:rsid w:val="00665B11"/>
    <w:rsid w:val="00675AC2"/>
    <w:rsid w:val="00676390"/>
    <w:rsid w:val="0069357D"/>
    <w:rsid w:val="00697222"/>
    <w:rsid w:val="006B3071"/>
    <w:rsid w:val="00700FF5"/>
    <w:rsid w:val="00732A3C"/>
    <w:rsid w:val="0073637A"/>
    <w:rsid w:val="007411D9"/>
    <w:rsid w:val="007504FF"/>
    <w:rsid w:val="00771EA2"/>
    <w:rsid w:val="00772330"/>
    <w:rsid w:val="007744D4"/>
    <w:rsid w:val="00774DD6"/>
    <w:rsid w:val="0079621D"/>
    <w:rsid w:val="007A15BE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2ADD"/>
    <w:rsid w:val="008D448C"/>
    <w:rsid w:val="008D74AD"/>
    <w:rsid w:val="008E06C4"/>
    <w:rsid w:val="008E7F09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14B3F"/>
    <w:rsid w:val="00A25F2D"/>
    <w:rsid w:val="00A309F5"/>
    <w:rsid w:val="00A55790"/>
    <w:rsid w:val="00A67B3B"/>
    <w:rsid w:val="00A76244"/>
    <w:rsid w:val="00A770CE"/>
    <w:rsid w:val="00A861C7"/>
    <w:rsid w:val="00A97754"/>
    <w:rsid w:val="00AA07EC"/>
    <w:rsid w:val="00AA3D7D"/>
    <w:rsid w:val="00AA5069"/>
    <w:rsid w:val="00AB059C"/>
    <w:rsid w:val="00AB7B79"/>
    <w:rsid w:val="00AC07E8"/>
    <w:rsid w:val="00AD2CAD"/>
    <w:rsid w:val="00AD3C28"/>
    <w:rsid w:val="00AE2A3A"/>
    <w:rsid w:val="00AE7472"/>
    <w:rsid w:val="00B00101"/>
    <w:rsid w:val="00B20392"/>
    <w:rsid w:val="00B22BA6"/>
    <w:rsid w:val="00B25DEA"/>
    <w:rsid w:val="00B33F93"/>
    <w:rsid w:val="00B3456A"/>
    <w:rsid w:val="00B7525D"/>
    <w:rsid w:val="00B81238"/>
    <w:rsid w:val="00B87C05"/>
    <w:rsid w:val="00B92BCC"/>
    <w:rsid w:val="00BA0DA5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748F8"/>
    <w:rsid w:val="00CD43AB"/>
    <w:rsid w:val="00D05561"/>
    <w:rsid w:val="00D408C5"/>
    <w:rsid w:val="00D6384F"/>
    <w:rsid w:val="00D7792C"/>
    <w:rsid w:val="00D82F28"/>
    <w:rsid w:val="00D92306"/>
    <w:rsid w:val="00DA6FB8"/>
    <w:rsid w:val="00DC0772"/>
    <w:rsid w:val="00DE216D"/>
    <w:rsid w:val="00DE24A7"/>
    <w:rsid w:val="00E0320C"/>
    <w:rsid w:val="00E03BCC"/>
    <w:rsid w:val="00E05442"/>
    <w:rsid w:val="00E36CDF"/>
    <w:rsid w:val="00E432B8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EF005A"/>
    <w:rsid w:val="00F047EF"/>
    <w:rsid w:val="00F21138"/>
    <w:rsid w:val="00F71108"/>
    <w:rsid w:val="00FA1312"/>
    <w:rsid w:val="00FA46DD"/>
    <w:rsid w:val="00FD3332"/>
    <w:rsid w:val="00FE46E5"/>
    <w:rsid w:val="00FE5128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5</cp:revision>
  <cp:lastPrinted>2024-05-02T12:21:00Z</cp:lastPrinted>
  <dcterms:created xsi:type="dcterms:W3CDTF">2026-06-11T12:09:00Z</dcterms:created>
  <dcterms:modified xsi:type="dcterms:W3CDTF">2026-06-11T12:17:00Z</dcterms:modified>
</cp:coreProperties>
</file>