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B9C" w:rsidRDefault="0054429C">
      <w:r w:rsidRPr="0054429C">
        <w:drawing>
          <wp:inline distT="0" distB="0" distL="0" distR="0">
            <wp:extent cx="5667375" cy="7827198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911" cy="7827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29C" w:rsidRDefault="0054429C"/>
    <w:p w:rsidR="0054429C" w:rsidRPr="0054429C" w:rsidRDefault="0054429C" w:rsidP="0054429C">
      <w:pPr>
        <w:ind w:firstLine="708"/>
        <w:jc w:val="both"/>
        <w:rPr>
          <w:rFonts w:ascii="XO Thames" w:hAnsi="XO Thames"/>
        </w:rPr>
      </w:pPr>
      <w:bookmarkStart w:id="0" w:name="_GoBack"/>
      <w:bookmarkEnd w:id="0"/>
      <w:r w:rsidRPr="0054429C">
        <w:rPr>
          <w:rFonts w:ascii="XO Thames" w:hAnsi="XO Thames"/>
        </w:rPr>
        <w:t>Информация о валюте, используемой для формирования цены контракта и расчетов с исполнителем: Валютой, используемой для формирования цены государственного контракта и расчетов с исполнителями, является российский рубль.</w:t>
      </w:r>
    </w:p>
    <w:sectPr w:rsidR="0054429C" w:rsidRPr="00544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536"/>
    <w:rsid w:val="00077B9C"/>
    <w:rsid w:val="001F2536"/>
    <w:rsid w:val="0054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39CEB"/>
  <w15:chartTrackingRefBased/>
  <w15:docId w15:val="{633D329E-C46D-4450-8611-3619167E9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4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Гладких Юлия Сергеевна</dc:creator>
  <cp:keywords/>
  <dc:description/>
  <cp:lastModifiedBy>Гладких Юлия Сергеевна</cp:lastModifiedBy>
  <cp:revision>2</cp:revision>
  <dcterms:created xsi:type="dcterms:W3CDTF">2026-08-26T04:10:00Z</dcterms:created>
  <dcterms:modified xsi:type="dcterms:W3CDTF">2026-08-26T04:13:00Z</dcterms:modified>
</cp:coreProperties>
</file>