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ConsNonformat"/>
        <w:widowControl/>
        <w:ind w:left="652" w:right="-2" w:hanging="652"/>
        <w:jc w:val="center"/>
        <w:rPr>
          <w:rFonts w:ascii="Times New Roman" w:hAnsi="Times New Roman"/>
          <w:b/>
          <w:sz w:val="22"/>
          <w:szCs w:val="22"/>
        </w:rPr>
      </w:pPr>
      <w:r>
        <w:rPr>
          <w:rFonts w:ascii="Times New Roman" w:hAnsi="Times New Roman"/>
          <w:b/>
          <w:sz w:val="22"/>
          <w:szCs w:val="22"/>
        </w:rPr>
        <w:t xml:space="preserve">ГОСУДАРСТВЕННЫЙ (МУНИЦИПАЛЬНЫЙ) КОНТРАКТ № </w:t>
      </w:r>
    </w:p>
    <w:p>
      <w:pPr>
        <w:pStyle w:val="Normal"/>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об оказании услуг связи юридическому лицу, финансируемому из соответствующего бюджета</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5000" w:type="pct"/>
        <w:jc w:val="center"/>
        <w:tblInd w:w="0" w:type="dxa"/>
        <w:tblLayout w:type="fixed"/>
        <w:tblCellMar>
          <w:top w:w="0" w:type="dxa"/>
          <w:left w:w="108" w:type="dxa"/>
          <w:bottom w:w="0" w:type="dxa"/>
          <w:right w:w="108" w:type="dxa"/>
        </w:tblCellMar>
        <w:tblLook w:val="04a0"/>
      </w:tblPr>
      <w:tblGrid>
        <w:gridCol w:w="5212"/>
        <w:gridCol w:w="5275"/>
      </w:tblGrid>
      <w:tr>
        <w:trPr/>
        <w:tc>
          <w:tcPr>
            <w:tcW w:w="5212" w:type="dxa"/>
            <w:tcBorders/>
          </w:tcPr>
          <w:p>
            <w:pPr>
              <w:pStyle w:val="ConsNonformat"/>
              <w:widowControl w:val="false"/>
              <w:ind w:left="649" w:right="-2" w:hanging="649"/>
              <w:rPr>
                <w:rFonts w:ascii="Times New Roman" w:hAnsi="Times New Roman"/>
                <w:sz w:val="22"/>
                <w:szCs w:val="22"/>
              </w:rPr>
            </w:pPr>
            <w:r>
              <w:rPr>
                <w:rFonts w:ascii="Times New Roman" w:hAnsi="Times New Roman"/>
                <w:sz w:val="22"/>
                <w:szCs w:val="22"/>
              </w:rPr>
              <w:t>КИРОВ Г.</w:t>
            </w:r>
          </w:p>
        </w:tc>
        <w:tc>
          <w:tcPr>
            <w:tcW w:w="5275" w:type="dxa"/>
            <w:tcBorders/>
          </w:tcPr>
          <w:p>
            <w:pPr>
              <w:pStyle w:val="ConsNonformat"/>
              <w:widowControl w:val="false"/>
              <w:ind w:left="649" w:right="-2" w:hanging="649"/>
              <w:jc w:val="right"/>
              <w:rPr>
                <w:rFonts w:ascii="Times New Roman" w:hAnsi="Times New Roman"/>
                <w:sz w:val="22"/>
                <w:szCs w:val="22"/>
              </w:rPr>
            </w:pPr>
            <w:r>
              <w:rPr>
                <w:rFonts w:eastAsia="Times New Roman" w:ascii="Times New Roman" w:hAnsi="Times New Roman"/>
                <w:sz w:val="22"/>
                <w:szCs w:val="22"/>
                <w:lang w:eastAsia="ru-RU"/>
              </w:rPr>
              <w:t>«___»_____________20__г.</w:t>
            </w:r>
          </w:p>
        </w:tc>
      </w:tr>
    </w:tbl>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uppressAutoHyphens w:val="true"/>
        <w:spacing w:lineRule="auto" w:line="240" w:before="0" w:after="0"/>
        <w:ind w:firstLine="567"/>
        <w:jc w:val="both"/>
        <w:rPr>
          <w:rFonts w:ascii="Times New Roman" w:hAnsi="Times New Roman" w:eastAsia="Times New Roman" w:cs="Times New Roman"/>
          <w:lang w:eastAsia="ru-RU"/>
        </w:rPr>
      </w:pPr>
      <w:r>
        <w:rPr>
          <w:rFonts w:eastAsia="Times New Roman" w:cs="Times New Roman" w:ascii="Times New Roman" w:hAnsi="Times New Roman"/>
          <w:b/>
          <w:bCs/>
          <w:lang w:eastAsia="ru-RU"/>
        </w:rPr>
        <w:t>_______________,</w:t>
      </w:r>
      <w:r>
        <w:rPr>
          <w:rFonts w:eastAsia="Times New Roman" w:cs="Times New Roman" w:ascii="Times New Roman" w:hAnsi="Times New Roman"/>
          <w:lang w:eastAsia="ru-RU"/>
        </w:rPr>
        <w:t xml:space="preserve"> именуемое в дальнейшем </w:t>
      </w:r>
      <w:r>
        <w:rPr>
          <w:rFonts w:eastAsia="Times New Roman" w:cs="Times New Roman" w:ascii="Times New Roman" w:hAnsi="Times New Roman"/>
          <w:b/>
          <w:bCs/>
          <w:lang w:eastAsia="ru-RU"/>
        </w:rPr>
        <w:t>«Оператор</w:t>
      </w:r>
      <w:r>
        <w:rPr>
          <w:rFonts w:eastAsia="Times New Roman" w:cs="Times New Roman" w:ascii="Times New Roman" w:hAnsi="Times New Roman"/>
          <w:lang w:eastAsia="ru-RU"/>
        </w:rPr>
        <w:t xml:space="preserve">», в лице   ______,действующего на основании______, с одной стороны, и </w:t>
      </w:r>
      <w:r>
        <w:rPr>
          <w:rFonts w:eastAsia="Times New Roman" w:cs="Times New Roman" w:ascii="Times New Roman" w:hAnsi="Times New Roman"/>
          <w:b/>
          <w:bCs/>
          <w:lang w:eastAsia="ru-RU"/>
        </w:rPr>
        <w:t>ГОСУДАРСТВЕННАЯ ИНСПЕКЦИЯ ТРУДА В КИРОВСКОЙ ОБЛАСТИ</w:t>
      </w:r>
      <w:r>
        <w:rPr>
          <w:rFonts w:eastAsia="Times New Roman" w:cs="Times New Roman" w:ascii="Times New Roman" w:hAnsi="Times New Roman"/>
          <w:lang w:eastAsia="ru-RU"/>
        </w:rPr>
        <w:t>, именуемое в дальнейшем «</w:t>
      </w:r>
      <w:r>
        <w:rPr>
          <w:rFonts w:eastAsia="Times New Roman" w:cs="Times New Roman" w:ascii="Times New Roman" w:hAnsi="Times New Roman"/>
          <w:b/>
          <w:bCs/>
          <w:lang w:eastAsia="ru-RU"/>
        </w:rPr>
        <w:t>Абонент</w:t>
      </w:r>
      <w:r>
        <w:rPr>
          <w:rFonts w:eastAsia="Times New Roman" w:cs="Times New Roman" w:ascii="Times New Roman" w:hAnsi="Times New Roman"/>
          <w:lang w:eastAsia="ru-RU"/>
        </w:rPr>
        <w:t>», в лице Руководителя  Гострудинспекции – главный государственный инспектор труда в Кировской области Бердинских Александра Анатольевича, действующего на основании Положения от ________________, заключили настоящий Государственный (муниципальный) контракт (далее – Контракт) о нижеследующем:</w:t>
      </w:r>
    </w:p>
    <w:p>
      <w:pPr>
        <w:pStyle w:val="Normal"/>
        <w:suppressAutoHyphens w:val="true"/>
        <w:spacing w:lineRule="auto" w:line="240" w:before="0" w:after="0"/>
        <w:ind w:firstLine="567"/>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numPr>
          <w:ilvl w:val="0"/>
          <w:numId w:val="1"/>
        </w:numPr>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Предмет Контракта</w:t>
      </w:r>
    </w:p>
    <w:p>
      <w:pPr>
        <w:pStyle w:val="ListParagraph"/>
        <w:numPr>
          <w:ilvl w:val="1"/>
          <w:numId w:val="3"/>
        </w:numPr>
        <w:tabs>
          <w:tab w:val="clear" w:pos="708"/>
          <w:tab w:val="left" w:pos="426" w:leader="none"/>
        </w:tabs>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Осуществление закупки по настоящему Контракту производится на основании п.4. ч.1 ст.93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pPr>
        <w:pStyle w:val="ListParagraph"/>
        <w:numPr>
          <w:ilvl w:val="1"/>
          <w:numId w:val="3"/>
        </w:numPr>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Идентификационный код закупки </w:t>
      </w:r>
    </w:p>
    <w:tbl>
      <w:tblPr>
        <w:tblStyle w:val="ab"/>
        <w:tblW w:w="10704" w:type="dxa"/>
        <w:jc w:val="left"/>
        <w:tblInd w:w="113" w:type="dxa"/>
        <w:tblLayout w:type="fixed"/>
        <w:tblCellMar>
          <w:top w:w="0" w:type="dxa"/>
          <w:left w:w="108" w:type="dxa"/>
          <w:bottom w:w="0" w:type="dxa"/>
          <w:right w:w="108" w:type="dxa"/>
        </w:tblCellMar>
        <w:tblLook w:val="04a0"/>
      </w:tblPr>
      <w:tblGrid>
        <w:gridCol w:w="297"/>
        <w:gridCol w:w="299"/>
        <w:gridCol w:w="297"/>
        <w:gridCol w:w="299"/>
        <w:gridCol w:w="296"/>
        <w:gridCol w:w="299"/>
        <w:gridCol w:w="299"/>
        <w:gridCol w:w="297"/>
        <w:gridCol w:w="299"/>
        <w:gridCol w:w="297"/>
        <w:gridCol w:w="298"/>
        <w:gridCol w:w="303"/>
        <w:gridCol w:w="292"/>
        <w:gridCol w:w="304"/>
        <w:gridCol w:w="290"/>
        <w:gridCol w:w="305"/>
        <w:gridCol w:w="290"/>
        <w:gridCol w:w="305"/>
        <w:gridCol w:w="298"/>
        <w:gridCol w:w="299"/>
        <w:gridCol w:w="296"/>
        <w:gridCol w:w="297"/>
        <w:gridCol w:w="298"/>
        <w:gridCol w:w="297"/>
        <w:gridCol w:w="298"/>
        <w:gridCol w:w="297"/>
        <w:gridCol w:w="300"/>
        <w:gridCol w:w="297"/>
        <w:gridCol w:w="298"/>
        <w:gridCol w:w="297"/>
        <w:gridCol w:w="300"/>
        <w:gridCol w:w="297"/>
        <w:gridCol w:w="297"/>
        <w:gridCol w:w="299"/>
        <w:gridCol w:w="296"/>
        <w:gridCol w:w="274"/>
      </w:tblGrid>
      <w:tr>
        <w:trPr/>
        <w:tc>
          <w:tcPr>
            <w:tcW w:w="297"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9"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7"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9"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6"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9"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9"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7"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9"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7"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8"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303"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2"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304"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0"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305"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0"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305"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8"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9"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6"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7"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8"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7"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8"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7"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300"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7"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8"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7"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300"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7"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7"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9"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96"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c>
          <w:tcPr>
            <w:tcW w:w="274" w:type="dxa"/>
            <w:tcBorders/>
          </w:tcPr>
          <w:p>
            <w:pPr>
              <w:pStyle w:val="Normal"/>
              <w:widowControl w:val="false"/>
              <w:suppressAutoHyphens w:val="tru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sz w:val="22"/>
                <w:lang w:eastAsia="ru-RU"/>
              </w:rPr>
            </w:r>
          </w:p>
        </w:tc>
      </w:tr>
    </w:tbl>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1.3. В соответствии с условиями настоящего Контракта Оператор обязуется оказывать Абоненту услуги, описанные в Приложениях к настоящему Контракту (далее – Услуги), а Абонент обязуется принимать и оплачивать оказываемые ему Услуги. Состав и перечень Услуг, а также дополнительные права и обязанности Сторон, определяются Приложениями к настоящему Контракту.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1.4.  Цена настоящего Кон</w:t>
      </w:r>
      <w:r>
        <w:rPr>
          <w:rFonts w:eastAsia="Times New Roman" w:cs="Times New Roman" w:ascii="Times New Roman" w:hAnsi="Times New Roman"/>
          <w:shd w:fill="FFFF00" w:val="clear"/>
          <w:lang w:eastAsia="ru-RU"/>
        </w:rPr>
        <w:t xml:space="preserve">тракта составляет: </w:t>
      </w:r>
      <w:r>
        <w:rPr>
          <w:rFonts w:eastAsia="Times New Roman" w:cs="Times New Roman" w:ascii="Times New Roman" w:hAnsi="Times New Roman"/>
          <w:shd w:fill="FFFF00" w:val="clear"/>
          <w:lang w:eastAsia="ru-RU"/>
        </w:rPr>
        <w:t>__________</w:t>
      </w:r>
      <w:r>
        <w:rPr>
          <w:rFonts w:eastAsia="Times New Roman" w:cs="Times New Roman" w:ascii="Times New Roman" w:hAnsi="Times New Roman"/>
          <w:lang w:eastAsia="ru-RU"/>
        </w:rPr>
        <w:t>__</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Цена Контракта является твердой и определяется на весь срок исполнения Контракта.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1.4.1.  Источник финансирования: Федеральный бюджет.</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1.5. Изменение цены Контракта возможно по соглашению сторон в случаях,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В случае изменения лимитов бюджетных средств по п. 1.4. настоящего Контракта, Абонент, не позднее 14 (четырнадцати) календарных дней со дня доведения до Абонента суммы скорректированных лимитов, обязуется направить в адрес Оператора подписанное Дополнительное соглашение (1 или 2 экземпляра, в зависимости от того, применяется или нет Сторонами ЭДО) об изменении цены к настоящему Контракту. При этом новая цена Контракта не должна противоречить фактически исполненной части настоящего Контракта.</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2. Права и обязанности Сторон</w:t>
      </w:r>
    </w:p>
    <w:p>
      <w:pPr>
        <w:pStyle w:val="Normal"/>
        <w:spacing w:lineRule="auto" w:line="240" w:before="0" w:after="0"/>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t>2.1. Оператор обязан:</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2.1.1. Оказывать Абоненту Услуги в соответствии с законодательством РФ, лицензиями, настоящим Контрактом.</w:t>
      </w:r>
    </w:p>
    <w:p>
      <w:pPr>
        <w:pStyle w:val="Normal"/>
        <w:spacing w:lineRule="auto" w:line="240" w:before="0" w:after="0"/>
        <w:jc w:val="both"/>
        <w:rPr>
          <w:rFonts w:ascii="Times New Roman" w:hAnsi="Times New Roman" w:eastAsia="Times New Roman" w:cs="Times New Roman"/>
          <w:b/>
          <w:bCs/>
          <w:lang w:eastAsia="ru-RU"/>
        </w:rPr>
      </w:pPr>
      <w:r>
        <w:rPr>
          <w:rFonts w:eastAsia="Times New Roman" w:cs="Times New Roman" w:ascii="Times New Roman" w:hAnsi="Times New Roman"/>
          <w:lang w:eastAsia="ru-RU"/>
        </w:rPr>
        <w:t>2.1.2. Вести учет оказываемых Услуг</w:t>
      </w:r>
      <w:r>
        <w:rPr>
          <w:rFonts w:eastAsia="Times New Roman" w:cs="Times New Roman" w:ascii="Times New Roman" w:hAnsi="Times New Roman"/>
          <w:b/>
          <w:bCs/>
          <w:lang w:eastAsia="ru-RU"/>
        </w:rPr>
        <w:t xml:space="preserve">.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2.1.3. 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соответствии</w:t>
      </w:r>
      <w:r>
        <w:rPr>
          <w:rFonts w:eastAsia="Times New Roman" w:cs="Times New Roman" w:ascii="Times New Roman" w:hAnsi="Times New Roman"/>
          <w:color w:val="00B050"/>
          <w:lang w:eastAsia="ru-RU"/>
        </w:rPr>
        <w:t xml:space="preserve"> </w:t>
      </w:r>
      <w:r>
        <w:rPr>
          <w:rFonts w:eastAsia="Times New Roman" w:cs="Times New Roman" w:ascii="Times New Roman" w:hAnsi="Times New Roman"/>
          <w:lang w:eastAsia="ru-RU"/>
        </w:rPr>
        <w:t xml:space="preserve">с действующими тарифами Оператора.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2.1.4. Извещать Абонента через сайт Оператора связи в информационно-телекоммуникационной сети «Интернет» об изменении действующих тарифов на оказываемые в рамках Контракта услуги, без изменения цены Контракта, о введении тарификации данных услуг, ранее не тарифицируемых, не менее чем за 10 дней до наступления указанных событий. В случае неполучения Оператором в течение 10 (десяти) календарных дней с даты соответствующего уведомления письменного отказа Абонента от принятия соответствующих изменений, и продолжение пользования Абонентом Услугами на измененных условиях, изменения условий оказания Услуг, предусмотренных Контрактом, считаются принятыми Абонентом.</w:t>
      </w:r>
    </w:p>
    <w:p>
      <w:pPr>
        <w:pStyle w:val="Normal"/>
        <w:spacing w:lineRule="auto" w:line="240" w:before="0" w:after="0"/>
        <w:jc w:val="both"/>
        <w:rPr>
          <w:rFonts w:ascii="Times New Roman" w:hAnsi="Times New Roman" w:eastAsia="Times New Roman" w:cs="Times New Roman"/>
          <w:b/>
          <w:bCs/>
          <w:lang w:eastAsia="ru-RU"/>
        </w:rPr>
      </w:pPr>
      <w:r>
        <w:rPr>
          <w:rFonts w:eastAsia="Times New Roman" w:cs="Times New Roman" w:ascii="Times New Roman" w:hAnsi="Times New Roman"/>
          <w:lang w:eastAsia="ru-RU"/>
        </w:rPr>
        <w:t>2.1.5. Оформлять и направлять Акты начала оказания услуг и/или Акты выполненных работ (оказанных услуг) Абоненту (далее совместно именуемые – Акты).</w:t>
      </w:r>
      <w:r>
        <w:rPr>
          <w:rFonts w:eastAsia="Times New Roman" w:cs="Times New Roman" w:ascii="Times New Roman" w:hAnsi="Times New Roman"/>
          <w:b/>
          <w:bCs/>
          <w:lang w:eastAsia="ru-RU"/>
        </w:rPr>
        <w:t xml:space="preserve">  </w:t>
      </w:r>
    </w:p>
    <w:p>
      <w:pPr>
        <w:pStyle w:val="Normal"/>
        <w:spacing w:lineRule="auto" w:line="240" w:before="0" w:after="0"/>
        <w:jc w:val="both"/>
        <w:rPr>
          <w:rFonts w:ascii="Times New Roman" w:hAnsi="Times New Roman" w:eastAsia="Times New Roman" w:cs="Times New Roman"/>
          <w:bCs/>
          <w:lang w:eastAsia="ru-RU"/>
        </w:rPr>
      </w:pPr>
      <w:r>
        <w:rPr>
          <w:rFonts w:eastAsia="Times New Roman" w:cs="Times New Roman" w:ascii="Times New Roman" w:hAnsi="Times New Roman"/>
          <w:bCs/>
          <w:lang w:eastAsia="ru-RU"/>
        </w:rPr>
        <w:t>2.1.6. Обеспечить возможность пользования Услугами 24 часа в сутки 7 (семь) дней в неделю, если иное не установлено 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Оператора.</w:t>
      </w:r>
    </w:p>
    <w:p>
      <w:pPr>
        <w:pStyle w:val="Normal"/>
        <w:spacing w:lineRule="auto" w:line="240" w:before="0" w:after="0"/>
        <w:jc w:val="both"/>
        <w:rPr>
          <w:rFonts w:ascii="Times New Roman" w:hAnsi="Times New Roman" w:eastAsia="Times New Roman" w:cs="Times New Roman"/>
          <w:bCs/>
          <w:lang w:eastAsia="ru-RU"/>
        </w:rPr>
      </w:pPr>
      <w:r>
        <w:rPr>
          <w:rFonts w:eastAsia="Times New Roman" w:cs="Times New Roman" w:ascii="Times New Roman" w:hAnsi="Times New Roman"/>
          <w:bCs/>
          <w:lang w:eastAsia="ru-RU"/>
        </w:rPr>
        <w:t>2.1.7. Оповещать Абонента о проведении ремонтно-настроечных и профилактических работах на сетях</w:t>
      </w:r>
      <w:r>
        <w:rPr>
          <w:rFonts w:cs="Times New Roman" w:ascii="Times New Roman" w:hAnsi="Times New Roman"/>
        </w:rPr>
        <w:t xml:space="preserve"> </w:t>
      </w:r>
      <w:r>
        <w:rPr>
          <w:rFonts w:eastAsia="Times New Roman" w:cs="Times New Roman" w:ascii="Times New Roman" w:hAnsi="Times New Roman"/>
          <w:bCs/>
          <w:lang w:eastAsia="ru-RU"/>
        </w:rPr>
        <w:t>любыми доступными способами, в т.ч. путем размещения информации www.rt.ru.</w:t>
      </w:r>
    </w:p>
    <w:p>
      <w:pPr>
        <w:pStyle w:val="Normal"/>
        <w:tabs>
          <w:tab w:val="clear" w:pos="708"/>
          <w:tab w:val="left" w:pos="0" w:leader="none"/>
        </w:tabs>
        <w:spacing w:lineRule="auto" w:line="240" w:before="0" w:after="0"/>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t>2.2. Оператор имеет право:</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2.2.1. В одностороннем порядке путем направления Абоненту письменного уведомления вносить изменения в п.8.1. настоящего Контракта, в срок не превышающий 10 (десять) календарных дней с даты введения в действие соответствующих изменений.</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2.2.2. Требовать от Абонента исполнения обязательств по настоящему Контракту, в т.ч. неисполненных перед Оператором денежных обязательств.</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2.2.3. 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w:t>
      </w:r>
      <w:r>
        <w:rPr>
          <w:rFonts w:cs="Times New Roman" w:ascii="Times New Roman" w:hAnsi="Times New Roman"/>
        </w:rPr>
        <w:t xml:space="preserve"> </w:t>
      </w:r>
      <w:r>
        <w:rPr>
          <w:rFonts w:eastAsia="Times New Roman" w:cs="Times New Roman" w:ascii="Times New Roman" w:hAnsi="Times New Roman"/>
          <w:lang w:eastAsia="ru-RU"/>
        </w:rPr>
        <w:t xml:space="preserve">от 07.07.2003 №126-ФЗ «О связи». Приостановление оказания Услуг в данном случае не распространяется в соответствии с Постановлением Правительства РФ </w:t>
      </w:r>
      <w:r>
        <w:rPr>
          <w:rFonts w:ascii="Times New Roman" w:hAnsi="Times New Roman"/>
        </w:rPr>
        <w:t xml:space="preserve">от 20.05.2022 г. № 921 </w:t>
      </w:r>
      <w:r>
        <w:rPr>
          <w:rFonts w:eastAsia="Times New Roman" w:cs="Times New Roman" w:ascii="Times New Roman" w:hAnsi="Times New Roman"/>
          <w:lang w:eastAsia="ru-RU"/>
        </w:rPr>
        <w:t xml:space="preserve">на следующих приоритетных пользователей: Министерство обороны РФ, МВД РФ, МЧС РФ, ФСБ РФ, ФСО РФ, СВР РФ, Минюст РФ, находящиеся в их ведении службы и агентства, а также координационные органы всех уровней единой государственной системы предупреждения и ликвидации чрезвычайных ситуаций. </w:t>
      </w:r>
    </w:p>
    <w:p>
      <w:pPr>
        <w:pStyle w:val="Normal"/>
        <w:numPr>
          <w:ilvl w:val="0"/>
          <w:numId w:val="0"/>
        </w:numPr>
        <w:spacing w:lineRule="auto" w:line="240" w:before="0" w:after="0"/>
        <w:ind w:left="0" w:hanging="0"/>
        <w:jc w:val="both"/>
        <w:outlineLvl w:val="0"/>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2.2.4. 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Контрактом, в том числе нарушения сроков оплаты оказанных Абоненту Услуг, до устранения нарушения или предоставления документов, подтверждающих оплату Оператору стоимости оказанных Услуг. Приостановление оказания Услуг производится Оператором с письменного согласия Абонента или по решению суда. При этом сохраняется доступ к сети связи и возможность вызова Абонентом экстренных (оперативных) служб. </w:t>
      </w:r>
    </w:p>
    <w:p>
      <w:pPr>
        <w:pStyle w:val="Normal"/>
        <w:tabs>
          <w:tab w:val="clear" w:pos="708"/>
          <w:tab w:val="left" w:pos="6875"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2.2.5. 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w:t>
      </w:r>
    </w:p>
    <w:p>
      <w:pPr>
        <w:pStyle w:val="Style31"/>
        <w:ind w:hanging="0"/>
        <w:rPr>
          <w:sz w:val="22"/>
          <w:szCs w:val="22"/>
        </w:rPr>
      </w:pPr>
      <w:r>
        <w:rPr>
          <w:sz w:val="22"/>
          <w:szCs w:val="22"/>
        </w:rPr>
        <w:t>2.2.6. Требовать возмещения Абонентом убытков (в виде упущенной выгоды) за период вынужденного приостановления оказания услуги, возникшего из-за повреждений оборудования Оператора по вине Абонента, из расчета тарифа за соответствующую услугу пропорционально времени приостановления ее оказания.</w:t>
      </w:r>
    </w:p>
    <w:p>
      <w:pPr>
        <w:pStyle w:val="Normal"/>
        <w:tabs>
          <w:tab w:val="clear" w:pos="708"/>
          <w:tab w:val="left" w:pos="6875" w:leader="none"/>
        </w:tabs>
        <w:spacing w:lineRule="auto" w:line="240" w:before="0" w:after="0"/>
        <w:jc w:val="both"/>
        <w:rPr>
          <w:rFonts w:ascii="Times New Roman" w:hAnsi="Times New Roman" w:cs="Times New Roman"/>
        </w:rPr>
      </w:pPr>
      <w:r>
        <w:rPr>
          <w:rFonts w:cs="Times New Roman" w:ascii="Times New Roman" w:hAnsi="Times New Roman"/>
        </w:rPr>
        <w:t>2.2.7. Предоставлять (направлять) Абоненту информацию, об услугах Исполнителя, способах и условиях их предоставления и заказа в соответствии с требованиями действующего законодательства.</w:t>
      </w:r>
    </w:p>
    <w:p>
      <w:pPr>
        <w:pStyle w:val="Normal"/>
        <w:tabs>
          <w:tab w:val="clear" w:pos="708"/>
          <w:tab w:val="left" w:pos="6875" w:leader="none"/>
        </w:tabs>
        <w:spacing w:lineRule="auto" w:line="240" w:before="0" w:after="0"/>
        <w:jc w:val="both"/>
        <w:rPr>
          <w:rFonts w:ascii="Times New Roman" w:hAnsi="Times New Roman" w:cs="Times New Roman"/>
        </w:rPr>
      </w:pPr>
      <w:r>
        <w:rPr>
          <w:rFonts w:cs="Times New Roman" w:ascii="Times New Roman" w:hAnsi="Times New Roman"/>
        </w:rPr>
        <w:t>2.2.8. Оператор продолжает оказывать услуги в полном объеме после окончания срока действия Контракта до момента, когда Абонент в письменной форме предоставит согласие на прекращение оказания услуг в порядке, указанном в п. 2.3.12.</w:t>
      </w:r>
    </w:p>
    <w:p>
      <w:pPr>
        <w:pStyle w:val="Normal"/>
        <w:tabs>
          <w:tab w:val="clear" w:pos="708"/>
          <w:tab w:val="left" w:pos="6875"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both"/>
        <w:rPr>
          <w:rFonts w:ascii="Times New Roman" w:hAnsi="Times New Roman" w:eastAsia="Times New Roman" w:cs="Times New Roman"/>
          <w:b/>
          <w:lang w:eastAsia="ru-RU"/>
        </w:rPr>
      </w:pPr>
      <w:r>
        <w:rPr>
          <w:rFonts w:eastAsia="Times New Roman" w:cs="Times New Roman" w:ascii="Times New Roman" w:hAnsi="Times New Roman"/>
          <w:b/>
          <w:lang w:eastAsia="ru-RU"/>
        </w:rPr>
        <w:t>2.3.</w:t>
      </w:r>
      <w:r>
        <w:rPr>
          <w:rFonts w:eastAsia="Times New Roman" w:cs="Times New Roman" w:ascii="Times New Roman" w:hAnsi="Times New Roman"/>
          <w:b/>
          <w:bCs/>
          <w:lang w:eastAsia="ru-RU"/>
        </w:rPr>
        <w:t xml:space="preserve"> </w:t>
      </w:r>
      <w:r>
        <w:rPr>
          <w:rFonts w:eastAsia="Times New Roman" w:cs="Times New Roman" w:ascii="Times New Roman" w:hAnsi="Times New Roman"/>
          <w:b/>
          <w:lang w:eastAsia="ru-RU"/>
        </w:rPr>
        <w:t>Абонент обязан:</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2.3.1. 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Контракте, согласно действующим на момент оказания Услуг тарифам Оператора. Осуществлять контроль над расходованием денежных средств, выделенных на Услуги, в пределах лимитов бюджетных обязательств.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В случае возникновения риска увеличения цены Контракта, указанной в п. 1.4.  Контракта, в связи с увеличением объема потребляемых услуг, инициировать заключение дополнительного соглашения или расторжение Контракта по соглашению Сторон.  При несоблюдении условий настоящего пункта оплачивать   фактически оказанные услуги, потребленные сверх лимитов бюджетных обязательств, на основании выставленных Оператором счетов.</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2.3.2. Письменно уведомлять Оператора об изменении наименования юридического лица, юридического и почтового адреса Абонента в срок, не превышающий 30 (тридцати)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по реквизитам, указанным в разделе 5 Контракта. Уведомление должно быть подписано лицом, уполномоченным на внесение изменений в Контракт.</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2.3.3. Извещать Оператора обо всех случаях перерывов связи в предоставляемых Абоненту Услугах.</w:t>
      </w:r>
    </w:p>
    <w:p>
      <w:pPr>
        <w:pStyle w:val="Normal"/>
        <w:spacing w:lineRule="auto" w:line="240" w:before="0" w:after="0"/>
        <w:jc w:val="both"/>
        <w:rPr>
          <w:rFonts w:ascii="Times New Roman" w:hAnsi="Times New Roman" w:eastAsia="Times New Roman" w:cs="Times New Roman"/>
          <w:b/>
          <w:bCs/>
          <w:lang w:eastAsia="ru-RU"/>
        </w:rPr>
      </w:pPr>
      <w:r>
        <w:rPr>
          <w:rFonts w:eastAsia="Times New Roman" w:cs="Times New Roman" w:ascii="Times New Roman" w:hAnsi="Times New Roman"/>
          <w:lang w:eastAsia="ru-RU"/>
        </w:rPr>
        <w:t xml:space="preserve">2.3.4. Принимать Услуги и возвращать Оператору подписанные со своей стороны уполномоченными лицами оригиналы Актов в течение 10 (десяти) календарных дней с момента получения. В том случае если в течение 10 (десяти) календарных дней со дня </w:t>
      </w:r>
      <w:r>
        <w:rPr>
          <w:rFonts w:eastAsia="Times New Roman" w:cs="Times New Roman" w:ascii="Times New Roman" w:hAnsi="Times New Roman"/>
          <w:bCs/>
          <w:lang w:eastAsia="ru-RU"/>
        </w:rPr>
        <w:t xml:space="preserve">начала оказания Услуг </w:t>
      </w:r>
      <w:r>
        <w:rPr>
          <w:rFonts w:eastAsia="Times New Roman" w:cs="Times New Roman" w:ascii="Times New Roman" w:hAnsi="Times New Roman"/>
          <w:lang w:eastAsia="ru-RU"/>
        </w:rPr>
        <w:t xml:space="preserve">и (или) окончания Отчетного периода (месяц оказания Услуг) Абонент не предоставляет Оператору письменного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указанных в Актах. При этом, Оператор вправе требовать оплату счетов на суммы, указанные в Актах, а Абонент обязан оплачивать эти счета в соответствии с условиями Контракта.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2.3.5. В рабочее время обеспечить беспрепятственный доступ работников Оператора</w:t>
      </w:r>
      <w:r>
        <w:rPr>
          <w:rFonts w:eastAsia="Times New Roman" w:cs="Times New Roman" w:ascii="Times New Roman" w:hAnsi="Times New Roman"/>
          <w:b/>
          <w:bCs/>
          <w:lang w:eastAsia="ru-RU"/>
        </w:rPr>
        <w:t xml:space="preserve">, </w:t>
      </w:r>
      <w:r>
        <w:rPr>
          <w:rFonts w:eastAsia="Times New Roman" w:cs="Times New Roman" w:ascii="Times New Roman" w:hAnsi="Times New Roman"/>
          <w:lang w:eastAsia="ru-RU"/>
        </w:rPr>
        <w:t>предъявивших соответствующее удостоверение, для выполнения работ, необходимых во исполнение настоящего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2.3.6. В случае одностороннего полного (частичного) отказа от Услуг по настоящему Контракту письменно уведомить об этом Оператора, а также оплатить Оператору фактически понесенные расходы за предоставление</w:t>
      </w:r>
      <w:r>
        <w:rPr>
          <w:rFonts w:cs="Times New Roman" w:ascii="Times New Roman" w:hAnsi="Times New Roman"/>
        </w:rPr>
        <w:t xml:space="preserve"> </w:t>
      </w:r>
      <w:r>
        <w:rPr>
          <w:rFonts w:eastAsia="Times New Roman" w:cs="Times New Roman" w:ascii="Times New Roman" w:hAnsi="Times New Roman"/>
          <w:lang w:eastAsia="ru-RU"/>
        </w:rPr>
        <w:t xml:space="preserve">доступа к сети местной телефонной связи и стоимость оказанных Услуг в размере, предусмотренном действующими на момент их оказания тарифами Оператора. Оплата должна быть произведена в течение 10 (десяти) рабочих дней с момента выставления счета Оператором.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2.3.7. Обеспечить наличие пользовательского (оконечного) оборудования, подлежащего подключению к абонентской линии.</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2.3.8. 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Приложении к настоящему Контракту.</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2.3.9. Не допускать использования средств связи для преднамеренного создания другим абонентам условий, затрудняющих пользование услугами связи, а также создания помех для нормального функционирования сети связи.</w:t>
      </w:r>
    </w:p>
    <w:p>
      <w:pPr>
        <w:pStyle w:val="Normal"/>
        <w:numPr>
          <w:ilvl w:val="2"/>
          <w:numId w:val="2"/>
        </w:numPr>
        <w:tabs>
          <w:tab w:val="clear" w:pos="708"/>
          <w:tab w:val="left" w:pos="0" w:leader="none"/>
          <w:tab w:val="left" w:pos="54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2.3.10. 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Pr>
          <w:rFonts w:eastAsia="Times New Roman" w:cs="Times New Roman" w:ascii="Times New Roman" w:hAnsi="Times New Roman"/>
          <w:lang w:val="en-US" w:eastAsia="ru-RU"/>
        </w:rPr>
        <w:t>IP</w:t>
      </w:r>
      <w:r>
        <w:rPr>
          <w:rFonts w:eastAsia="Times New Roman" w:cs="Times New Roman" w:ascii="Times New Roman" w:hAnsi="Times New Roman"/>
          <w:lang w:eastAsia="ru-RU"/>
        </w:rPr>
        <w:t>-телефонии и т.п.</w:t>
      </w:r>
    </w:p>
    <w:p>
      <w:pPr>
        <w:pStyle w:val="Normal"/>
        <w:numPr>
          <w:ilvl w:val="2"/>
          <w:numId w:val="2"/>
        </w:numPr>
        <w:tabs>
          <w:tab w:val="clear" w:pos="708"/>
          <w:tab w:val="left" w:pos="0" w:leader="none"/>
          <w:tab w:val="left" w:pos="54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2.3.11.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2.3.12. В течение 5 (пяти) рабочих дней с даты получения запроса Оператора о подтверждении факта оказания услуг после истечения срока действия настоящего Контракта, направленного в порядке исполнения абз. 3 п. 4 ст. 51.1. ФЗ «О связи», направляет Оператору подтверждение факта оказания услуг и/или согласие на приостановление/прекращение оказания Услуг по настоящему Контракту.</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2.3.13. Оплатить Услуги, оказанные после истечения срока действия Контракта в соответствии с п.2.2.8 Контракта, в сроки, указанные в Контракте, во внесудебном порядке с учетом положений п.2.3.12 Контракта в части подтверждения факта оказания Услуг.</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t>2.4. Абонент имеет право:</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2.4.1. Получать от Оператора</w:t>
      </w:r>
      <w:r>
        <w:rPr>
          <w:rFonts w:eastAsia="Times New Roman" w:cs="Times New Roman" w:ascii="Times New Roman" w:hAnsi="Times New Roman"/>
          <w:b/>
          <w:bCs/>
          <w:lang w:eastAsia="ru-RU"/>
        </w:rPr>
        <w:t xml:space="preserve"> </w:t>
      </w:r>
      <w:r>
        <w:rPr>
          <w:rFonts w:eastAsia="Times New Roman" w:cs="Times New Roman" w:ascii="Times New Roman" w:hAnsi="Times New Roman"/>
          <w:lang w:eastAsia="ru-RU"/>
        </w:rPr>
        <w:t>информацию, необходимую для исполнения настоящего Контракта, в том числе информацию о реквизитах Оператора, режиме работы, тарифах и оказываемых Услугах, о состоянии лицевого счета Абонента.</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2.4.2. Требовать устранения неисправностей, препятствующих пользованию Услугами, в сроки, установленные действующими нормативными актами.</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2.4.3. Запрашивать у Оператора направление в адрес Абонента Актов оказанных услуг.</w:t>
      </w:r>
    </w:p>
    <w:p>
      <w:pPr>
        <w:pStyle w:val="Normal"/>
        <w:spacing w:lineRule="auto" w:line="240" w:before="0" w:after="0"/>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3. Стоимость Услуг, порядок расчетов</w:t>
      </w:r>
    </w:p>
    <w:p>
      <w:pPr>
        <w:pStyle w:val="Normal"/>
        <w:tabs>
          <w:tab w:val="clear" w:pos="708"/>
          <w:tab w:val="left" w:pos="4515"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3.1. Стоимость Услуг, оказываемых Абоненту Оператором по настоящему Контракту, определяется действующими на момент оказания соответствующих Услуг тарифами Оператора. Тарифы на Услуги утверждаются Оператором самостоятельно, изменение тарифов производится Оператором в соответствии с изменением тарифов для Оператора как субъекта естественных монополий, либо в соответствии с п.1 ст.28 Федерального закона от 07.07.2003 №126-ФЗ «О связи». Оплата Услуг по настоящему Контракту производится на основании показаний оборудования Оператора, используемого для учета объема оказанных Услуг и их стоимости. Оплата Услуг осуществляется в зависимости от выбранного Абонентом тарифного плана. Сумма к оплате за Услуги определяется с учетом стоимости и объема оказанных Услуг за Расчетный период. Под Расчетным периодом понимается период продолжительностью в один календарный месяц, в котором были оказаны соответствующие Услуги.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3.2. При изменении цены Контракта по основаниям, указанным в п.1.5. Контракта, Абонент обязан подписать с Оператором Дополнительное соглашение о соответствующих изменениях.</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3.3. Расчетный период устанавливается с первого до последнего числа (включительно) календарного месяца оказания Оператором Услуг, подлежащих оплате.</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3.4. Оператор выставляет Абоненту счет, счет-фактуру и Акт выполненных работ (оказанных услуг) в течение 5 (пяти) календарных дней с момента окончания Расчетного периода. </w:t>
      </w:r>
    </w:p>
    <w:p>
      <w:pPr>
        <w:pStyle w:val="Normal"/>
        <w:spacing w:lineRule="auto" w:line="240" w:before="0" w:after="0"/>
        <w:jc w:val="both"/>
        <w:rPr>
          <w:rFonts w:ascii="Times New Roman" w:hAnsi="Times New Roman" w:eastAsia="Times New Roman" w:cs="Times New Roman"/>
          <w:i/>
          <w:i/>
          <w:u w:val="single"/>
          <w:lang w:eastAsia="ru-RU"/>
        </w:rPr>
      </w:pPr>
      <w:r>
        <w:rPr>
          <w:rFonts w:eastAsia="Times New Roman" w:cs="Times New Roman" w:ascii="Times New Roman" w:hAnsi="Times New Roman"/>
          <w:lang w:eastAsia="ru-RU"/>
        </w:rPr>
        <w:t>3.5. Оплата Услуг производится путем безналичных расчетов ежемесячно, не позднее 10 (десяти) рабочих дней с даты подписания документа о приемке оказанных Услуг</w:t>
      </w:r>
      <w:r>
        <w:rPr>
          <w:rFonts w:eastAsia="Times New Roman" w:cs="Times New Roman" w:ascii="Times New Roman" w:hAnsi="Times New Roman"/>
          <w:i/>
          <w:color w:val="00B0F0"/>
          <w:lang w:eastAsia="ru-RU"/>
        </w:rPr>
        <w:t xml:space="preserve">.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3.6. Утеря, неполучение Абонентом выставленного Оператором счета, счетов-фактур и Актов, в т.ч. в связи с невыполнением условий, предусмотренных п.2.3.2. настоящего Контракта, не освобождает Абонента от обязанности своевременной оплаты Услуг.</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3.7. Абонент может уточнить сумму к оплате в Личном кабинете Оператора или по телефону Контактного центра Оператора указанному в разделе 7 Контракта.</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3.8. 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с даты введения в действие соответствующих изменений.</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3.9. Выставление счета-фактуры Оператором Абоненту производится в соответствии с налоговым законодательством РФ.</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3.10. Абонент вправе производить авансовые платежи за оказываемые Услуги в размере, не превышающем 50% цены заключенного контракта. Сумма авансового платежа учитывается Оператором при выставлении счета в соответствующем Расчетном периоде.</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3.11. Стороны обязуются осуществлять сверку расчётов по Контракту с оформлением двустороннего акта сверки расчётов не реже одного раза в год, а также по мере необходимости. Если Сторонами не используется система электронного документооборота для направления акта сверки расчётов, то акт может быть направлен почтой по адресу, указанному в п 8.1 или Абонент может самостоятельно заказать через сервис Личный Кабинет. </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Контракту.</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tabs>
          <w:tab w:val="clear" w:pos="708"/>
          <w:tab w:val="left" w:pos="0" w:leader="none"/>
        </w:tabs>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4. Ответственность Сторон. Условия изменения и расторжения Контракта. Прочие условия</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4.1. За неисполнение или ненадлежащее исполнение обязательств, установленных Контрактом, Стороны несут ответственность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 августа 2017 г. № 1042) и условиями Контракта.</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4.2. В случае просрочки исполнения Абонентом обязательств, предусмотренных Контрактом, а также в иных случаях неисполнения или ненадлежащего исполнения Абонентом обязательств, предусмотренных Контрактом, Оператор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суммы, определенной в порядке, установленном Правительством Российской Федерации.</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4.3. За каждый факт неисполнения Абонентом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а) 1 000 рублей, если цена Контракта не превышает 3 млн. рублей (включительно);</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б) 5 000 рублей, если цена Контракта составляет от 3 млн. рублей до 50 млн. рублей (включительно);</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в) 10 000 рублей, если цена Контракта составляет от 50 млн. рублей до 100 млн. рублей (включительно);</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г) 100 000 рублей, если цена Контракта превышает 100 млн. рублей.</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4.4. Общая сумма начисленных штрафов и пени за ненадлежащее исполнение Абонентом обязательств, предусмотренных Контрактом, не может превышать цену Контракта.</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4.5. Пеня начисляется за каждый день просрочки исполнения Оператором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Оператором.</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4.6. Штрафы начисляются за неисполнение или ненадлежащее исполнение Оператором обязательств, предусмотренных Контрактом, за исключением просрочки исполнения Оператором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Размеры штрафов устанавливаются настоящим Контрактом в следующем порядке:</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4.6.1. За каждый факт неисполнения или ненадлежащего исполнения Оператором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а) 10 процентов цены Контракта (этапа) в случае, если цена Контракта (этапа) не превышает 3 млн. рублей;</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и) 0,1 процента цены Контракта (этапа) в случае, если цена Контракта (этапа) превышает 10 млрд. рублей.</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4.6.2. За каждый факт неисполнения или ненадлежащего исполнения Оператором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а именно:</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а) 1 000 рублей, если цена Контракта не превышает 3 млн. рублей;</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б) 5 000 рублей, если цена Контракта составляет от 3 млн. рублей до 50 млн. рублей (включительно);</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в) 10 000 рублей, если цена Контракта составляет от 50 млн. рублей до 100 млн. рублей (включительно);</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г) 100 000 рублей, если цена Контракта превышает 100 млн. рублей.</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4.7. Общая сумма начисленных штрафов и пени за неисполнение или ненадлежащее исполнение Оператором обязательств, предусмотренных Контрактом, не может превышать цену Контракта.</w:t>
      </w:r>
    </w:p>
    <w:p>
      <w:pPr>
        <w:pStyle w:val="Normal"/>
        <w:tabs>
          <w:tab w:val="clear" w:pos="708"/>
          <w:tab w:val="left" w:pos="0"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4.8.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numPr>
          <w:ilvl w:val="0"/>
          <w:numId w:val="0"/>
        </w:numPr>
        <w:spacing w:lineRule="auto" w:line="240" w:before="120" w:after="120"/>
        <w:ind w:left="0" w:hanging="0"/>
        <w:contextualSpacing/>
        <w:jc w:val="both"/>
        <w:outlineLvl w:val="1"/>
        <w:rPr>
          <w:rFonts w:ascii="Times New Roman" w:hAnsi="Times New Roman" w:cs="Times New Roman"/>
          <w:b/>
        </w:rPr>
      </w:pPr>
      <w:r>
        <w:rPr>
          <w:rFonts w:cs="Times New Roman" w:ascii="Times New Roman" w:hAnsi="Times New Roman"/>
        </w:rPr>
        <w:t>4.9</w:t>
      </w:r>
      <w:r>
        <w:rPr>
          <w:rFonts w:cs="Times New Roman" w:ascii="Times New Roman" w:hAnsi="Times New Roman"/>
          <w:b/>
        </w:rPr>
        <w:t xml:space="preserve">. </w:t>
      </w:r>
      <w:r>
        <w:rPr>
          <w:rFonts w:eastAsia="Times New Roman" w:cs="Times New Roman" w:ascii="Times New Roman" w:hAnsi="Times New Roman"/>
          <w:lang w:eastAsia="ru-RU"/>
        </w:rPr>
        <w:t>Оператор не несет ответственности за содержание информации, передаваемой Абонентом по сетям электросвязи.</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4.10.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рассмотрения ответа на письменную претензию – 30 (тридцать) календарных дней с момента ее получения. В случае если споры и разногласия не урегулированы в претензионном порядке в сроки, определенные в настоящем пункте, каждая из Сторон вправе обратиться в Арбитражный суд по месту нахождения ответчика с иском о разрешении спора.</w:t>
      </w:r>
      <w:r>
        <w:rPr>
          <w:rFonts w:eastAsia="Times New Roman" w:cs="Times New Roman" w:ascii="Times New Roman" w:hAnsi="Times New Roman"/>
          <w:i/>
          <w:lang w:eastAsia="ru-RU"/>
        </w:rPr>
        <w:t xml:space="preserve">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4.11. Подписанием Договора Абонент подтверждает своё согласие со всеми его условиями, с действующими Тарифными планами, с которыми Абонент ознакомлен и согласен с их применением, дает согласие/гарантирует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правила использования сервиса «Личный кабинет юридических лиц», информация об Операторе, территория обслуживания и иная необходимая информация, в т.ч. предусмотренная  п. 17  Правил оказания телематических услуг связи (утв. Постановлением Правительства РФ № 2607  от 31.12.2021г.), п. 16 Правил оказания услуг связи по передаче данных (утв. Постановлением Правительства РФ № 2606 от 31.12.2021г.)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4.11.1. Авторизация в сервисе «Личный кабинет юридических лиц» по ссылке: ______________</w:t>
      </w:r>
    </w:p>
    <w:tbl>
      <w:tblPr>
        <w:tblStyle w:val="ab"/>
        <w:tblpPr w:vertAnchor="text" w:horzAnchor="page" w:leftFromText="180" w:rightFromText="180" w:tblpX="1764" w:tblpY="45"/>
        <w:tblW w:w="2926" w:type="dxa"/>
        <w:jc w:val="left"/>
        <w:tblInd w:w="108" w:type="dxa"/>
        <w:tblLayout w:type="fixed"/>
        <w:tblCellMar>
          <w:top w:w="0" w:type="dxa"/>
          <w:left w:w="108" w:type="dxa"/>
          <w:bottom w:w="0" w:type="dxa"/>
          <w:right w:w="108" w:type="dxa"/>
        </w:tblCellMar>
        <w:tblLook w:val="04a0"/>
      </w:tblPr>
      <w:tblGrid>
        <w:gridCol w:w="476"/>
        <w:gridCol w:w="2212"/>
        <w:gridCol w:w="238"/>
      </w:tblGrid>
      <w:tr>
        <w:trPr>
          <w:trHeight w:val="79" w:hRule="atLeast"/>
        </w:trPr>
        <w:tc>
          <w:tcPr>
            <w:tcW w:w="476" w:type="dxa"/>
            <w:tcBorders>
              <w:top w:val="nil"/>
              <w:left w:val="nil"/>
              <w:bottom w:val="nil"/>
              <w:right w:val="nil"/>
            </w:tcBorders>
            <w:vAlign w:val="center"/>
          </w:tcPr>
          <w:p>
            <w:pPr>
              <w:pStyle w:val="Normal"/>
              <w:widowControl w:val="false"/>
              <w:suppressAutoHyphens w:val="true"/>
              <w:spacing w:lineRule="auto" w:line="240" w:before="0" w:after="0"/>
              <w:jc w:val="left"/>
              <w:rPr>
                <w:rFonts w:ascii="Times New Roman" w:hAnsi="Times New Roman" w:cs="Times New Roman"/>
                <w:b/>
                <w:highlight w:val="yellow"/>
              </w:rPr>
            </w:pPr>
            <w:r>
              <w:rPr>
                <w:rFonts w:cs="Times New Roman" w:ascii="Times New Roman" w:hAnsi="Times New Roman"/>
                <w:b/>
                <w:sz w:val="22"/>
                <w:highlight w:val="yellow"/>
              </w:rPr>
            </w:r>
          </w:p>
        </w:tc>
        <w:tc>
          <w:tcPr>
            <w:tcW w:w="2212" w:type="dxa"/>
            <w:tcBorders/>
            <w:shd w:color="auto" w:fill="DBE5F1" w:themeFill="accent1" w:themeFillTint="33" w:val="clear"/>
          </w:tcPr>
          <w:p>
            <w:pPr>
              <w:pStyle w:val="Normal"/>
              <w:widowControl w:val="false"/>
              <w:suppressAutoHyphens w:val="true"/>
              <w:spacing w:lineRule="auto" w:line="240" w:before="0" w:after="0"/>
              <w:ind w:left="1023" w:right="0" w:hanging="1023"/>
              <w:jc w:val="left"/>
              <w:rPr>
                <w:rFonts w:ascii="Times New Roman" w:hAnsi="Times New Roman" w:cs="Times New Roman"/>
                <w:b/>
                <w:highlight w:val="yellow"/>
              </w:rPr>
            </w:pPr>
            <w:r>
              <w:rPr>
                <w:rFonts w:cs="Times New Roman" w:ascii="Times New Roman" w:hAnsi="Times New Roman"/>
                <w:b/>
                <w:sz w:val="22"/>
                <w:highlight w:val="yellow"/>
              </w:rPr>
            </w:r>
          </w:p>
        </w:tc>
        <w:tc>
          <w:tcPr>
            <w:tcW w:w="238" w:type="dxa"/>
            <w:tcBorders>
              <w:top w:val="nil"/>
              <w:bottom w:val="nil"/>
              <w:right w:val="nil"/>
            </w:tcBorders>
          </w:tcPr>
          <w:p>
            <w:pPr>
              <w:pStyle w:val="Normal"/>
              <w:widowControl w:val="false"/>
              <w:suppressAutoHyphens w:val="true"/>
              <w:spacing w:lineRule="auto" w:line="240" w:before="0" w:after="0"/>
              <w:jc w:val="left"/>
              <w:rPr>
                <w:rFonts w:ascii="Times New Roman" w:hAnsi="Times New Roman" w:cs="Times New Roman"/>
                <w:b/>
                <w:highlight w:val="yellow"/>
              </w:rPr>
            </w:pPr>
            <w:r>
              <w:rPr>
                <w:rFonts w:cs="Times New Roman" w:ascii="Times New Roman" w:hAnsi="Times New Roman"/>
                <w:b/>
                <w:sz w:val="22"/>
                <w:highlight w:val="yellow"/>
              </w:rPr>
            </w:r>
          </w:p>
        </w:tc>
      </w:tr>
    </w:tbl>
    <w:p>
      <w:pPr>
        <w:pStyle w:val="Normal"/>
        <w:spacing w:lineRule="auto" w:line="240" w:before="0" w:after="0"/>
        <w:jc w:val="both"/>
        <w:rPr>
          <w:rFonts w:ascii="Times New Roman" w:hAnsi="Times New Roman" w:eastAsia="Times New Roman" w:cs="Times New Roman"/>
          <w:lang w:eastAsia="ru-RU"/>
        </w:rPr>
      </w:pPr>
      <w:r/>
      <w:r>
        <w:rPr>
          <w:rFonts w:eastAsia="Times New Roman" w:cs="Times New Roman" w:ascii="Times New Roman" w:hAnsi="Times New Roman"/>
          <w:lang w:eastAsia="ru-RU"/>
        </w:rPr>
        <w:t xml:space="preserve">Логин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4.12. Все изменения и дополнения к настоящему Контракту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Контрактом или законодательством РФ. Изменения и дополнения к настоящему Контракту вносятся путем подписания Дополнительных соглашений к настоящему Контракту.</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4.13. Внесение изменений в настоящий Контракт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соответствующих Приложений к настоящему Контракту. </w:t>
      </w:r>
    </w:p>
    <w:p>
      <w:pPr>
        <w:pStyle w:val="Normal"/>
        <w:spacing w:lineRule="auto" w:line="240" w:before="0" w:after="0"/>
        <w:jc w:val="both"/>
        <w:rPr>
          <w:rFonts w:ascii="Times New Roman" w:hAnsi="Times New Roman" w:eastAsia="Times New Roman" w:cs="Times New Roman"/>
          <w:i/>
          <w:i/>
          <w:lang w:eastAsia="ru-RU"/>
        </w:rPr>
      </w:pPr>
      <w:r>
        <w:rPr>
          <w:rFonts w:eastAsia="Times New Roman" w:cs="Times New Roman" w:ascii="Times New Roman" w:hAnsi="Times New Roman"/>
          <w:lang w:eastAsia="ru-RU"/>
        </w:rPr>
        <w:t>4.14.</w:t>
      </w:r>
      <w:r>
        <w:rPr>
          <w:rFonts w:eastAsia="Times New Roman" w:cs="Times New Roman" w:ascii="Times New Roman" w:hAnsi="Times New Roman"/>
          <w:i/>
          <w:lang w:eastAsia="ru-RU"/>
        </w:rPr>
        <w:t xml:space="preserve"> </w:t>
      </w:r>
      <w:r>
        <w:rPr>
          <w:rFonts w:eastAsia="Times New Roman" w:cs="Times New Roman" w:ascii="Times New Roman" w:hAnsi="Times New Roman"/>
          <w:lang w:eastAsia="ru-RU"/>
        </w:rPr>
        <w:t xml:space="preserve">Настоящий Контракт вступает в силу с «01» </w:t>
      </w:r>
      <w:r>
        <w:rPr>
          <w:rFonts w:eastAsia="Times New Roman" w:cs="Times New Roman" w:ascii="Times New Roman" w:hAnsi="Times New Roman"/>
          <w:lang w:eastAsia="ru-RU"/>
        </w:rPr>
        <w:t xml:space="preserve">сентября </w:t>
      </w:r>
      <w:r>
        <w:rPr>
          <w:rFonts w:eastAsia="Times New Roman" w:cs="Times New Roman" w:ascii="Times New Roman" w:hAnsi="Times New Roman"/>
          <w:lang w:eastAsia="ru-RU"/>
        </w:rPr>
        <w:t>202</w:t>
      </w:r>
      <w:r>
        <w:rPr>
          <w:rFonts w:eastAsia="Times New Roman" w:cs="Times New Roman" w:ascii="Times New Roman" w:hAnsi="Times New Roman"/>
          <w:lang w:eastAsia="ru-RU"/>
        </w:rPr>
        <w:t>6</w:t>
      </w:r>
      <w:r>
        <w:rPr>
          <w:rFonts w:eastAsia="Times New Roman" w:cs="Times New Roman" w:ascii="Times New Roman" w:hAnsi="Times New Roman"/>
          <w:lang w:eastAsia="ru-RU"/>
        </w:rPr>
        <w:t xml:space="preserve"> г. и действует по "30" </w:t>
      </w:r>
      <w:r>
        <w:rPr>
          <w:rFonts w:eastAsia="Times New Roman" w:cs="Times New Roman" w:ascii="Times New Roman" w:hAnsi="Times New Roman"/>
          <w:lang w:eastAsia="ru-RU"/>
        </w:rPr>
        <w:t xml:space="preserve">ноября </w:t>
      </w:r>
      <w:r>
        <w:rPr>
          <w:rFonts w:eastAsia="Times New Roman" w:cs="Times New Roman" w:ascii="Times New Roman" w:hAnsi="Times New Roman"/>
          <w:lang w:eastAsia="ru-RU"/>
        </w:rPr>
        <w:t xml:space="preserve"> 2026 г., а в части оплаты Услуг до выполнения денежных обязательств. Условия настоящего Контракта распространяются на отношения Сторон, возникшие с «01» </w:t>
      </w:r>
      <w:r>
        <w:rPr>
          <w:rFonts w:eastAsia="Times New Roman" w:cs="Times New Roman" w:ascii="Times New Roman" w:hAnsi="Times New Roman"/>
          <w:lang w:eastAsia="ru-RU"/>
        </w:rPr>
        <w:t xml:space="preserve">сентября </w:t>
      </w:r>
      <w:r>
        <w:rPr>
          <w:rFonts w:eastAsia="Times New Roman" w:cs="Times New Roman" w:ascii="Times New Roman" w:hAnsi="Times New Roman"/>
          <w:lang w:eastAsia="ru-RU"/>
        </w:rPr>
        <w:t>202</w:t>
      </w:r>
      <w:r>
        <w:rPr>
          <w:rFonts w:eastAsia="Times New Roman" w:cs="Times New Roman" w:ascii="Times New Roman" w:hAnsi="Times New Roman"/>
          <w:lang w:eastAsia="ru-RU"/>
        </w:rPr>
        <w:t>6</w:t>
      </w:r>
      <w:r>
        <w:rPr>
          <w:rFonts w:eastAsia="Times New Roman" w:cs="Times New Roman" w:ascii="Times New Roman" w:hAnsi="Times New Roman"/>
          <w:lang w:eastAsia="ru-RU"/>
        </w:rPr>
        <w:t xml:space="preserve"> г. Срок оказания Услуг с «01» </w:t>
      </w:r>
      <w:r>
        <w:rPr>
          <w:rFonts w:eastAsia="Times New Roman" w:cs="Times New Roman" w:ascii="Times New Roman" w:hAnsi="Times New Roman"/>
          <w:lang w:eastAsia="ru-RU"/>
        </w:rPr>
        <w:t xml:space="preserve">сентября </w:t>
      </w:r>
      <w:r>
        <w:rPr>
          <w:rFonts w:eastAsia="Times New Roman" w:cs="Times New Roman" w:ascii="Times New Roman" w:hAnsi="Times New Roman"/>
          <w:lang w:eastAsia="ru-RU"/>
        </w:rPr>
        <w:t>202</w:t>
      </w:r>
      <w:r>
        <w:rPr>
          <w:rFonts w:eastAsia="Times New Roman" w:cs="Times New Roman" w:ascii="Times New Roman" w:hAnsi="Times New Roman"/>
          <w:lang w:eastAsia="ru-RU"/>
        </w:rPr>
        <w:t>6</w:t>
      </w:r>
      <w:r>
        <w:rPr>
          <w:rFonts w:eastAsia="Times New Roman" w:cs="Times New Roman" w:ascii="Times New Roman" w:hAnsi="Times New Roman"/>
          <w:lang w:eastAsia="ru-RU"/>
        </w:rPr>
        <w:t xml:space="preserve"> г. по дату, указанную в согласии на прекращение оказания услуг, в соответствии с п. 2.3.12. настоящего Контракта.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4.15. Досрочное расторжение Контракта допускается по соглашению сторон, по решению суда, а в случае одностороннего отказа Абонента от исполнения Контракта в соответствии с гражданским законодательством. </w:t>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4.16.</w:t>
      </w:r>
      <w:r>
        <w:rPr>
          <w:rFonts w:cs="Times New Roman" w:ascii="Times New Roman" w:hAnsi="Times New Roman"/>
        </w:rPr>
        <w:t xml:space="preserve"> </w:t>
      </w:r>
      <w:r>
        <w:rPr>
          <w:rFonts w:eastAsia="Times New Roman" w:cs="Times New Roman" w:ascii="Times New Roman" w:hAnsi="Times New Roman"/>
          <w:lang w:eastAsia="ru-RU"/>
        </w:rPr>
        <w:t xml:space="preserve">Контракт составлен в двух идентичных экземплярах, имеющих одинаковую юридическую силу. </w:t>
      </w:r>
    </w:p>
    <w:p>
      <w:pPr>
        <w:pStyle w:val="Normal"/>
        <w:spacing w:lineRule="auto" w:line="240" w:before="0" w:after="0"/>
        <w:jc w:val="both"/>
        <w:rPr>
          <w:rFonts w:ascii="Times New Roman" w:hAnsi="Times New Roman" w:eastAsia="Times New Roman" w:cs="Times New Roman"/>
          <w:i/>
          <w:i/>
          <w:iCs/>
          <w:lang w:eastAsia="ru-RU"/>
        </w:rPr>
      </w:pPr>
      <w:r>
        <w:rPr>
          <w:rFonts w:eastAsia="Times New Roman" w:cs="Times New Roman" w:ascii="Times New Roman" w:hAnsi="Times New Roman"/>
          <w:i/>
          <w:iCs/>
          <w:lang w:eastAsia="ru-RU"/>
        </w:rPr>
      </w:r>
    </w:p>
    <w:p>
      <w:pPr>
        <w:pStyle w:val="Normal"/>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xml:space="preserve">5. </w:t>
      </w:r>
      <w:r>
        <w:rPr>
          <w:rFonts w:cs="Times New Roman" w:ascii="Times New Roman" w:hAnsi="Times New Roman"/>
          <w:b/>
          <w:bCs/>
          <w:lang w:eastAsia="ru-RU"/>
        </w:rPr>
        <w:t xml:space="preserve">Адреса и способы доставки расчетно-платежных документов (РПД) и уведомлений </w:t>
      </w:r>
    </w:p>
    <w:p>
      <w:pPr>
        <w:pStyle w:val="Normal"/>
        <w:tabs>
          <w:tab w:val="clear" w:pos="708"/>
          <w:tab w:val="left" w:pos="4515" w:leader="none"/>
        </w:tabs>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Абонент соглашается получать от Оператора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pPr>
        <w:pStyle w:val="Normal"/>
        <w:spacing w:lineRule="auto" w:line="240" w:before="0" w:after="0"/>
        <w:ind w:firstLine="284"/>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spacing w:lineRule="auto" w:line="240" w:before="0" w:after="0"/>
        <w:ind w:firstLine="284"/>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 xml:space="preserve"> </w:t>
      </w:r>
      <w:r>
        <w:rPr>
          <w:rFonts w:eastAsia="Times New Roman" w:cs="Times New Roman" w:ascii="Times New Roman" w:hAnsi="Times New Roman"/>
          <w:iCs/>
          <w:lang w:eastAsia="ru-RU"/>
        </w:rPr>
        <w:t xml:space="preserve">5.1. Способ доставки оригиналов РПД </w:t>
      </w:r>
    </w:p>
    <w:p>
      <w:pPr>
        <w:pStyle w:val="Normal"/>
        <w:spacing w:lineRule="auto" w:line="240" w:before="0" w:after="0"/>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tabs>
          <w:tab w:val="clear" w:pos="708"/>
          <w:tab w:val="left" w:pos="4515" w:leader="none"/>
        </w:tabs>
        <w:spacing w:lineRule="auto" w:line="240" w:before="0" w:after="120"/>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 xml:space="preserve">Абонент согласен на получение расчетных документов по выбранному им способу доставки. </w:t>
      </w:r>
    </w:p>
    <w:p>
      <w:pPr>
        <w:pStyle w:val="Normal"/>
        <w:tabs>
          <w:tab w:val="clear" w:pos="708"/>
          <w:tab w:val="left" w:pos="4515" w:leader="none"/>
        </w:tabs>
        <w:spacing w:lineRule="auto" w:line="240" w:before="0" w:after="120"/>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Счета иных поставщиков Услуг, от имени которых Оператор выставляет счета по агентским договорам, доставляются в соответствии с указанным Абонентом способом доставки счета в настоящем пункте.</w:t>
      </w:r>
    </w:p>
    <w:p>
      <w:pPr>
        <w:pStyle w:val="Normal"/>
        <w:tabs>
          <w:tab w:val="clear" w:pos="708"/>
          <w:tab w:val="left" w:pos="4515" w:leader="none"/>
        </w:tabs>
        <w:spacing w:lineRule="auto" w:line="240" w:before="0" w:after="120"/>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В случаях, когда счет Абоненту отправляется почтой,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w:t>
      </w:r>
    </w:p>
    <w:p>
      <w:pPr>
        <w:pStyle w:val="Normal"/>
        <w:spacing w:lineRule="auto" w:line="240" w:before="0" w:after="0"/>
        <w:ind w:firstLine="426"/>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 xml:space="preserve">5.2. Способ обмена письменными уведомлениями: </w:t>
      </w:r>
    </w:p>
    <w:p>
      <w:pPr>
        <w:pStyle w:val="Normal"/>
        <w:spacing w:lineRule="auto" w:line="240" w:before="0" w:after="0"/>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Надлежащим уведомлением Сторон считается доставка уведомлений одним из следующих способов: с использованием сервиса Личный Кабинет, ЭДО, почтовой связью или курьером, направление на адрес электронной почты, указанный в Разделе 8 настоящего Контракта.</w:t>
      </w:r>
    </w:p>
    <w:p>
      <w:pPr>
        <w:pStyle w:val="Normal"/>
        <w:spacing w:lineRule="auto" w:line="240" w:before="0" w:after="0"/>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tabs>
          <w:tab w:val="clear" w:pos="708"/>
          <w:tab w:val="left" w:pos="4515" w:leader="none"/>
        </w:tabs>
        <w:spacing w:lineRule="auto" w:line="240" w:before="0" w:after="0"/>
        <w:jc w:val="both"/>
        <w:rPr>
          <w:rFonts w:ascii="Times New Roman" w:hAnsi="Times New Roman" w:eastAsia="Times New Roman" w:cs="Times New Roman"/>
          <w:bCs/>
          <w:lang w:eastAsia="ru-RU"/>
        </w:rPr>
      </w:pPr>
      <w:r>
        <w:rPr>
          <w:rFonts w:eastAsia="Times New Roman" w:cs="Times New Roman" w:ascii="Times New Roman" w:hAnsi="Times New Roman"/>
          <w:b/>
          <w:bCs/>
          <w:lang w:eastAsia="ru-RU"/>
        </w:rPr>
        <w:t>6.</w:t>
      </w:r>
      <w:r>
        <w:rPr>
          <w:rFonts w:eastAsia="Times New Roman" w:cs="Times New Roman" w:ascii="Times New Roman" w:hAnsi="Times New Roman"/>
          <w:bCs/>
          <w:lang w:eastAsia="ru-RU"/>
        </w:rPr>
        <w:t xml:space="preserve">  Все Приложения, Дополнительные соглашения к настоящему Контракту являются его неотъемлемой частью</w:t>
      </w:r>
      <w:r>
        <w:rPr>
          <w:rFonts w:eastAsia="Times New Roman" w:cs="Times New Roman" w:ascii="Times New Roman" w:hAnsi="Times New Roman"/>
          <w:b/>
          <w:bCs/>
          <w:lang w:eastAsia="ru-RU"/>
        </w:rPr>
        <w:t>.</w:t>
      </w:r>
    </w:p>
    <w:tbl>
      <w:tblPr>
        <w:tblW w:w="10490" w:type="dxa"/>
        <w:jc w:val="left"/>
        <w:tblInd w:w="30" w:type="dxa"/>
        <w:tblLayout w:type="fixed"/>
        <w:tblCellMar>
          <w:top w:w="0" w:type="dxa"/>
          <w:left w:w="15" w:type="dxa"/>
          <w:bottom w:w="0" w:type="dxa"/>
          <w:right w:w="15" w:type="dxa"/>
        </w:tblCellMar>
        <w:tblLook w:val="0000"/>
      </w:tblPr>
      <w:tblGrid>
        <w:gridCol w:w="10"/>
        <w:gridCol w:w="5254"/>
        <w:gridCol w:w="5215"/>
        <w:gridCol w:w="10"/>
      </w:tblGrid>
      <w:tr>
        <w:trPr>
          <w:trHeight w:val="20" w:hRule="atLeast"/>
        </w:trPr>
        <w:tc>
          <w:tcPr>
            <w:tcW w:w="10489" w:type="dxa"/>
            <w:gridSpan w:val="4"/>
            <w:tcBorders/>
            <w:shd w:color="auto" w:fill="FFFFFF" w:val="clear"/>
            <w:vAlign w:val="center"/>
          </w:tcPr>
          <w:p>
            <w:pPr>
              <w:pStyle w:val="Normal"/>
              <w:widowControl w:val="false"/>
              <w:spacing w:lineRule="auto" w:line="240" w:before="0" w:after="0"/>
              <w:ind w:right="57" w:hanging="0"/>
              <w:rPr>
                <w:rFonts w:ascii="Times New Roman" w:hAnsi="Times New Roman" w:eastAsia="Times New Roman" w:cs="Times New Roman"/>
                <w:b/>
                <w:bCs/>
                <w:lang w:eastAsia="ru-RU"/>
              </w:rPr>
            </w:pPr>
            <w:r>
              <w:rPr>
                <w:rFonts w:eastAsia="Times New Roman" w:cs="Times New Roman" w:ascii="Times New Roman" w:hAnsi="Times New Roman"/>
                <w:b/>
                <w:bCs/>
                <w:lang w:eastAsia="ru-RU"/>
              </w:rPr>
              <w:t>7. Телефон контактного центра:</w:t>
            </w:r>
          </w:p>
        </w:tc>
      </w:tr>
      <w:tr>
        <w:trPr>
          <w:trHeight w:val="269" w:hRule="atLeast"/>
        </w:trPr>
        <w:tc>
          <w:tcPr>
            <w:tcW w:w="10489" w:type="dxa"/>
            <w:gridSpan w:val="4"/>
            <w:tcBorders/>
            <w:shd w:color="auto" w:fill="FFFFFF" w:val="clear"/>
          </w:tcPr>
          <w:p>
            <w:pPr>
              <w:pStyle w:val="Normal"/>
              <w:keepNext w:val="true"/>
              <w:widowControl w:val="false"/>
              <w:spacing w:lineRule="auto" w:line="240" w:before="0" w:after="0"/>
              <w:ind w:right="57" w:hanging="0"/>
              <w:rPr>
                <w:rFonts w:ascii="Times New Roman" w:hAnsi="Times New Roman" w:eastAsia="Times New Roman" w:cs="Times New Roman"/>
                <w:lang w:eastAsia="ru-RU"/>
              </w:rPr>
            </w:pPr>
            <w:r>
              <w:rPr>
                <w:rFonts w:eastAsia="Times New Roman" w:cs="Times New Roman" w:ascii="Times New Roman" w:hAnsi="Times New Roman"/>
                <w:b/>
                <w:bCs/>
                <w:lang w:eastAsia="ru-RU"/>
              </w:rPr>
              <w:t>8. Адреса и реквизиты Сторон:</w:t>
            </w:r>
          </w:p>
        </w:tc>
      </w:tr>
      <w:tr>
        <w:trPr/>
        <w:tc>
          <w:tcPr>
            <w:tcW w:w="10" w:type="dxa"/>
            <w:tcBorders/>
          </w:tcPr>
          <w:p>
            <w:pPr>
              <w:pStyle w:val="Normal"/>
              <w:widowControl w:val="false"/>
              <w:spacing w:lineRule="auto" w:line="240" w:before="0" w:after="0"/>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c>
          <w:tcPr>
            <w:tcW w:w="52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t>8.1. Оператор:</w:t>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52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t>8.2.</w:t>
            </w:r>
            <w:r>
              <w:rPr>
                <w:rFonts w:eastAsia="Times New Roman" w:cs="Times New Roman" w:ascii="Times New Roman" w:hAnsi="Times New Roman"/>
                <w:b/>
                <w:bCs/>
                <w:lang w:val="en-US" w:eastAsia="ru-RU"/>
              </w:rPr>
              <w:t> </w:t>
            </w:r>
            <w:r>
              <w:rPr>
                <w:rFonts w:eastAsia="Times New Roman" w:cs="Times New Roman" w:ascii="Times New Roman" w:hAnsi="Times New Roman"/>
                <w:b/>
                <w:bCs/>
                <w:lang w:eastAsia="ru-RU"/>
              </w:rPr>
              <w:t>Абонент:</w:t>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ГОСУДАРСТВЕННАЯ ИНСПЕКЦИЯ ТРУДА В КИРОВСКОЙ ОБЛАСТИ</w:t>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10" w:type="dxa"/>
            <w:tcBorders/>
          </w:tcPr>
          <w:p>
            <w:pPr>
              <w:pStyle w:val="Normal"/>
              <w:widowControl w:val="false"/>
              <w:spacing w:before="0" w:after="200"/>
              <w:rPr/>
            </w:pPr>
            <w:r>
              <w:rPr/>
            </w:r>
          </w:p>
        </w:tc>
      </w:tr>
      <w:tr>
        <w:trPr>
          <w:trHeight w:val="493" w:hRule="atLeast"/>
        </w:trPr>
        <w:tc>
          <w:tcPr>
            <w:tcW w:w="10" w:type="dxa"/>
            <w:tcBorders/>
          </w:tcPr>
          <w:p>
            <w:pPr>
              <w:pStyle w:val="Normal"/>
              <w:widowControl w:val="false"/>
              <w:spacing w:lineRule="auto" w:line="240" w:before="0" w:after="0"/>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52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Cs/>
                <w:lang w:eastAsia="ru-RU"/>
              </w:rPr>
            </w:pPr>
            <w:r>
              <w:rPr>
                <w:rFonts w:eastAsia="Times New Roman" w:cs="Times New Roman" w:ascii="Times New Roman" w:hAnsi="Times New Roman"/>
                <w:bCs/>
                <w:lang w:eastAsia="ru-RU"/>
              </w:rPr>
              <w:t>_____________ / /</w:t>
            </w:r>
          </w:p>
        </w:tc>
        <w:tc>
          <w:tcPr>
            <w:tcW w:w="52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Cs/>
                <w:lang w:eastAsia="ru-RU"/>
              </w:rPr>
            </w:pPr>
            <w:r>
              <w:rPr>
                <w:rFonts w:eastAsia="Times New Roman" w:cs="Times New Roman" w:ascii="Times New Roman" w:hAnsi="Times New Roman"/>
                <w:bCs/>
                <w:lang w:eastAsia="ru-RU"/>
              </w:rPr>
              <w:t>_____________ /Бердинских А.А/</w:t>
            </w:r>
          </w:p>
        </w:tc>
        <w:tc>
          <w:tcPr>
            <w:tcW w:w="10" w:type="dxa"/>
            <w:tcBorders/>
          </w:tcPr>
          <w:p>
            <w:pPr>
              <w:pStyle w:val="Normal"/>
              <w:widowControl w:val="false"/>
              <w:spacing w:before="0" w:after="200"/>
              <w:rPr/>
            </w:pPr>
            <w:r>
              <w:rPr/>
            </w:r>
          </w:p>
        </w:tc>
      </w:tr>
      <w:tr>
        <w:trPr>
          <w:trHeight w:val="651" w:hRule="atLeast"/>
        </w:trPr>
        <w:tc>
          <w:tcPr>
            <w:tcW w:w="10" w:type="dxa"/>
            <w:tcBorders/>
          </w:tcPr>
          <w:p>
            <w:pPr>
              <w:pStyle w:val="Normal"/>
              <w:widowControl w:val="false"/>
              <w:spacing w:lineRule="auto" w:line="240" w:before="0" w:after="0"/>
              <w:jc w:val="both"/>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52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52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bCs/>
                <w:lang w:eastAsia="ru-RU"/>
              </w:rPr>
            </w:pPr>
            <w:r>
              <w:rPr>
                <w:rFonts w:eastAsia="Times New Roman" w:cs="Times New Roman" w:ascii="Times New Roman" w:hAnsi="Times New Roman"/>
                <w:bCs/>
                <w:lang w:eastAsia="ru-RU"/>
              </w:rPr>
            </w:r>
          </w:p>
        </w:tc>
        <w:tc>
          <w:tcPr>
            <w:tcW w:w="10" w:type="dxa"/>
            <w:tcBorders/>
          </w:tcPr>
          <w:p>
            <w:pPr>
              <w:pStyle w:val="Normal"/>
              <w:widowControl w:val="false"/>
              <w:spacing w:before="0" w:after="200"/>
              <w:rPr/>
            </w:pPr>
            <w:r>
              <w:rPr/>
            </w:r>
          </w:p>
        </w:tc>
      </w:tr>
    </w:tbl>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rPr>
          <w:rFonts w:ascii="Times New Roman" w:hAnsi="Times New Roman" w:cs="Times New Roman"/>
          <w:b/>
        </w:rPr>
      </w:pPr>
      <w:r>
        <w:rPr>
          <w:rFonts w:cs="Times New Roman" w:ascii="Times New Roman" w:hAnsi="Times New Roman"/>
          <w:b/>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1" w:right="567" w:gutter="0" w:header="0" w:top="567" w:footer="17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nsolas">
    <w:charset w:val="01"/>
    <w:family w:val="roman"/>
    <w:pitch w:val="variable"/>
  </w:font>
  <w:font w:name="Liberation Sans">
    <w:altName w:val="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2"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29"/>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Style29"/>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tabs>
        <w:tab w:val="center" w:pos="4677" w:leader="none"/>
        <w:tab w:val="left" w:pos="9355" w:leader="none"/>
      </w:tabs>
      <w:ind w:right="360" w:hanging="0"/>
      <w:jc w:val="right"/>
      <w:rPr/>
    </w:pPr>
    <w:r>
      <w:rPr/>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51435" cy="115570"/>
              <wp:effectExtent l="0" t="0" r="0" b="0"/>
              <wp:wrapSquare wrapText="bothSides"/>
              <wp:docPr id="3" name="Врезка3"/>
              <a:graphic xmlns:a="http://schemas.openxmlformats.org/drawingml/2006/main">
                <a:graphicData uri="http://schemas.microsoft.com/office/word/2010/wordprocessingShape">
                  <wps:wsp>
                    <wps:cNvSpPr/>
                    <wps:spPr>
                      <a:xfrm>
                        <a:off x="0" y="0"/>
                        <a:ext cx="51480" cy="115560"/>
                      </a:xfrm>
                      <a:prstGeom prst="rect">
                        <a:avLst/>
                      </a:prstGeom>
                      <a:noFill/>
                      <a:ln w="0">
                        <a:noFill/>
                      </a:ln>
                    </wps:spPr>
                    <wps:style>
                      <a:lnRef idx="0"/>
                      <a:fillRef idx="0"/>
                      <a:effectRef idx="0"/>
                      <a:fontRef idx="minor"/>
                    </wps:style>
                    <wps:txbx>
                      <w:txbxContent>
                        <w:p>
                          <w:pPr>
                            <w:pStyle w:val="Style29"/>
                            <w:rPr>
                              <w:rStyle w:val="Pagenumber"/>
                              <w:rFonts w:ascii="Times New Roman" w:hAnsi="Times New Roman" w:cs="Times New Roman"/>
                              <w:sz w:val="16"/>
                              <w:szCs w:val="16"/>
                            </w:rPr>
                          </w:pPr>
                          <w:r>
                            <w:rPr>
                              <w:rStyle w:val="Pagenumber"/>
                              <w:rFonts w:cs="Times New Roman" w:ascii="Times New Roman" w:hAnsi="Times New Roman"/>
                              <w:color w:val="000000"/>
                              <w:sz w:val="16"/>
                              <w:szCs w:val="16"/>
                            </w:rPr>
                            <w:fldChar w:fldCharType="begin"/>
                          </w:r>
                          <w:r>
                            <w:rPr>
                              <w:rStyle w:val="Pagenumber"/>
                              <w:sz w:val="16"/>
                              <w:szCs w:val="16"/>
                              <w:rFonts w:cs="Times New Roman" w:ascii="Times New Roman" w:hAnsi="Times New Roman"/>
                              <w:color w:val="000000"/>
                            </w:rPr>
                            <w:instrText xml:space="preserve"> PAGE </w:instrText>
                          </w:r>
                          <w:r>
                            <w:rPr>
                              <w:rStyle w:val="Pagenumber"/>
                              <w:sz w:val="16"/>
                              <w:szCs w:val="16"/>
                              <w:rFonts w:cs="Times New Roman" w:ascii="Times New Roman" w:hAnsi="Times New Roman"/>
                              <w:color w:val="000000"/>
                            </w:rPr>
                            <w:fldChar w:fldCharType="separate"/>
                          </w:r>
                          <w:r>
                            <w:rPr>
                              <w:rStyle w:val="Pagenumber"/>
                              <w:sz w:val="16"/>
                              <w:szCs w:val="16"/>
                              <w:rFonts w:cs="Times New Roman" w:ascii="Times New Roman" w:hAnsi="Times New Roman"/>
                              <w:color w:val="000000"/>
                            </w:rPr>
                            <w:t>6</w:t>
                          </w:r>
                          <w:r>
                            <w:rPr>
                              <w:rStyle w:val="Pagenumber"/>
                              <w:sz w:val="16"/>
                              <w:szCs w:val="16"/>
                              <w:rFonts w:cs="Times New Roman" w:ascii="Times New Roman" w:hAnsi="Times New Roman"/>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520.25pt;margin-top:0.05pt;width:4pt;height:9.05pt;mso-wrap-style:square;v-text-anchor:top;mso-position-horizontal:right;mso-position-horizontal-relative:margin">
              <v:fill o:detectmouseclick="t" on="false"/>
              <v:stroke color="#3465a4" joinstyle="round" endcap="flat"/>
              <v:textbox>
                <w:txbxContent>
                  <w:p>
                    <w:pPr>
                      <w:pStyle w:val="Style29"/>
                      <w:rPr>
                        <w:rStyle w:val="Pagenumber"/>
                        <w:rFonts w:ascii="Times New Roman" w:hAnsi="Times New Roman" w:cs="Times New Roman"/>
                        <w:sz w:val="16"/>
                        <w:szCs w:val="16"/>
                      </w:rPr>
                    </w:pPr>
                    <w:r>
                      <w:rPr>
                        <w:rStyle w:val="Pagenumber"/>
                        <w:rFonts w:cs="Times New Roman" w:ascii="Times New Roman" w:hAnsi="Times New Roman"/>
                        <w:color w:val="000000"/>
                        <w:sz w:val="16"/>
                        <w:szCs w:val="16"/>
                      </w:rPr>
                      <w:fldChar w:fldCharType="begin"/>
                    </w:r>
                    <w:r>
                      <w:rPr>
                        <w:rStyle w:val="Pagenumber"/>
                        <w:sz w:val="16"/>
                        <w:szCs w:val="16"/>
                        <w:rFonts w:cs="Times New Roman" w:ascii="Times New Roman" w:hAnsi="Times New Roman"/>
                        <w:color w:val="000000"/>
                      </w:rPr>
                      <w:instrText xml:space="preserve"> PAGE </w:instrText>
                    </w:r>
                    <w:r>
                      <w:rPr>
                        <w:rStyle w:val="Pagenumber"/>
                        <w:sz w:val="16"/>
                        <w:szCs w:val="16"/>
                        <w:rFonts w:cs="Times New Roman" w:ascii="Times New Roman" w:hAnsi="Times New Roman"/>
                        <w:color w:val="000000"/>
                      </w:rPr>
                      <w:fldChar w:fldCharType="separate"/>
                    </w:r>
                    <w:r>
                      <w:rPr>
                        <w:rStyle w:val="Pagenumber"/>
                        <w:sz w:val="16"/>
                        <w:szCs w:val="16"/>
                        <w:rFonts w:cs="Times New Roman" w:ascii="Times New Roman" w:hAnsi="Times New Roman"/>
                        <w:color w:val="000000"/>
                      </w:rPr>
                      <w:t>6</w:t>
                    </w:r>
                    <w:r>
                      <w:rPr>
                        <w:rStyle w:val="Pagenumber"/>
                        <w:sz w:val="16"/>
                        <w:szCs w:val="16"/>
                        <w:rFonts w:cs="Times New Roman" w:ascii="Times New Roman" w:hAnsi="Times New Roman"/>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tabs>
        <w:tab w:val="center" w:pos="4677" w:leader="none"/>
        <w:tab w:val="left" w:pos="9355" w:leader="none"/>
      </w:tabs>
      <w:ind w:right="360" w:hanging="0"/>
      <w:jc w:val="right"/>
      <w:rPr/>
    </w:pPr>
    <w:r>
      <w:rPr/>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51435" cy="115570"/>
              <wp:effectExtent l="0" t="0" r="0" b="0"/>
              <wp:wrapSquare wrapText="bothSides"/>
              <wp:docPr id="4" name="Врезка3"/>
              <a:graphic xmlns:a="http://schemas.openxmlformats.org/drawingml/2006/main">
                <a:graphicData uri="http://schemas.microsoft.com/office/word/2010/wordprocessingShape">
                  <wps:wsp>
                    <wps:cNvSpPr/>
                    <wps:spPr>
                      <a:xfrm>
                        <a:off x="0" y="0"/>
                        <a:ext cx="51480" cy="115560"/>
                      </a:xfrm>
                      <a:prstGeom prst="rect">
                        <a:avLst/>
                      </a:prstGeom>
                      <a:noFill/>
                      <a:ln w="0">
                        <a:noFill/>
                      </a:ln>
                    </wps:spPr>
                    <wps:style>
                      <a:lnRef idx="0"/>
                      <a:fillRef idx="0"/>
                      <a:effectRef idx="0"/>
                      <a:fontRef idx="minor"/>
                    </wps:style>
                    <wps:txbx>
                      <w:txbxContent>
                        <w:p>
                          <w:pPr>
                            <w:pStyle w:val="Style29"/>
                            <w:rPr>
                              <w:rStyle w:val="Pagenumber"/>
                              <w:rFonts w:ascii="Times New Roman" w:hAnsi="Times New Roman" w:cs="Times New Roman"/>
                              <w:sz w:val="16"/>
                              <w:szCs w:val="16"/>
                            </w:rPr>
                          </w:pPr>
                          <w:r>
                            <w:rPr>
                              <w:rStyle w:val="Pagenumber"/>
                              <w:rFonts w:cs="Times New Roman" w:ascii="Times New Roman" w:hAnsi="Times New Roman"/>
                              <w:color w:val="000000"/>
                              <w:sz w:val="16"/>
                              <w:szCs w:val="16"/>
                            </w:rPr>
                            <w:fldChar w:fldCharType="begin"/>
                          </w:r>
                          <w:r>
                            <w:rPr>
                              <w:rStyle w:val="Pagenumber"/>
                              <w:sz w:val="16"/>
                              <w:szCs w:val="16"/>
                              <w:rFonts w:cs="Times New Roman" w:ascii="Times New Roman" w:hAnsi="Times New Roman"/>
                              <w:color w:val="000000"/>
                            </w:rPr>
                            <w:instrText xml:space="preserve"> PAGE </w:instrText>
                          </w:r>
                          <w:r>
                            <w:rPr>
                              <w:rStyle w:val="Pagenumber"/>
                              <w:sz w:val="16"/>
                              <w:szCs w:val="16"/>
                              <w:rFonts w:cs="Times New Roman" w:ascii="Times New Roman" w:hAnsi="Times New Roman"/>
                              <w:color w:val="000000"/>
                            </w:rPr>
                            <w:fldChar w:fldCharType="separate"/>
                          </w:r>
                          <w:r>
                            <w:rPr>
                              <w:rStyle w:val="Pagenumber"/>
                              <w:sz w:val="16"/>
                              <w:szCs w:val="16"/>
                              <w:rFonts w:cs="Times New Roman" w:ascii="Times New Roman" w:hAnsi="Times New Roman"/>
                              <w:color w:val="000000"/>
                            </w:rPr>
                            <w:t>6</w:t>
                          </w:r>
                          <w:r>
                            <w:rPr>
                              <w:rStyle w:val="Pagenumber"/>
                              <w:sz w:val="16"/>
                              <w:szCs w:val="16"/>
                              <w:rFonts w:cs="Times New Roman" w:ascii="Times New Roman" w:hAnsi="Times New Roman"/>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520.25pt;margin-top:0.05pt;width:4pt;height:9.05pt;mso-wrap-style:square;v-text-anchor:top;mso-position-horizontal:right;mso-position-horizontal-relative:margin">
              <v:fill o:detectmouseclick="t" on="false"/>
              <v:stroke color="#3465a4" joinstyle="round" endcap="flat"/>
              <v:textbox>
                <w:txbxContent>
                  <w:p>
                    <w:pPr>
                      <w:pStyle w:val="Style29"/>
                      <w:rPr>
                        <w:rStyle w:val="Pagenumber"/>
                        <w:rFonts w:ascii="Times New Roman" w:hAnsi="Times New Roman" w:cs="Times New Roman"/>
                        <w:sz w:val="16"/>
                        <w:szCs w:val="16"/>
                      </w:rPr>
                    </w:pPr>
                    <w:r>
                      <w:rPr>
                        <w:rStyle w:val="Pagenumber"/>
                        <w:rFonts w:cs="Times New Roman" w:ascii="Times New Roman" w:hAnsi="Times New Roman"/>
                        <w:color w:val="000000"/>
                        <w:sz w:val="16"/>
                        <w:szCs w:val="16"/>
                      </w:rPr>
                      <w:fldChar w:fldCharType="begin"/>
                    </w:r>
                    <w:r>
                      <w:rPr>
                        <w:rStyle w:val="Pagenumber"/>
                        <w:sz w:val="16"/>
                        <w:szCs w:val="16"/>
                        <w:rFonts w:cs="Times New Roman" w:ascii="Times New Roman" w:hAnsi="Times New Roman"/>
                        <w:color w:val="000000"/>
                      </w:rPr>
                      <w:instrText xml:space="preserve"> PAGE </w:instrText>
                    </w:r>
                    <w:r>
                      <w:rPr>
                        <w:rStyle w:val="Pagenumber"/>
                        <w:sz w:val="16"/>
                        <w:szCs w:val="16"/>
                        <w:rFonts w:cs="Times New Roman" w:ascii="Times New Roman" w:hAnsi="Times New Roman"/>
                        <w:color w:val="000000"/>
                      </w:rPr>
                      <w:fldChar w:fldCharType="separate"/>
                    </w:r>
                    <w:r>
                      <w:rPr>
                        <w:rStyle w:val="Pagenumber"/>
                        <w:sz w:val="16"/>
                        <w:szCs w:val="16"/>
                        <w:rFonts w:cs="Times New Roman" w:ascii="Times New Roman" w:hAnsi="Times New Roman"/>
                        <w:color w:val="000000"/>
                      </w:rPr>
                      <w:t>6</w:t>
                    </w:r>
                    <w:r>
                      <w:rPr>
                        <w:rStyle w:val="Pagenumber"/>
                        <w:sz w:val="16"/>
                        <w:szCs w:val="16"/>
                        <w:rFonts w:cs="Times New Roman" w:ascii="Times New Roman" w:hAnsi="Times New Roman"/>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3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Style3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0"/>
      <w:numFmt w:val="none"/>
      <w:suff w:val="nothing"/>
      <w:lvlText w:val=""/>
      <w:lvlJc w:val="left"/>
      <w:pPr>
        <w:tabs>
          <w:tab w:val="num" w:pos="0"/>
        </w:tabs>
        <w:ind w:left="0" w:hanging="0"/>
      </w:pPr>
      <w:rPr/>
    </w:lvl>
    <w:lvl w:ilvl="2">
      <w:start w:val="0"/>
      <w:numFmt w:val="none"/>
      <w:suff w:val="nothing"/>
      <w:lvlText w:val=""/>
      <w:lvlJc w:val="left"/>
      <w:pPr>
        <w:tabs>
          <w:tab w:val="num" w:pos="0"/>
        </w:tabs>
        <w:ind w:left="0" w:hanging="0"/>
      </w:pPr>
      <w:rPr/>
    </w:lvl>
    <w:lvl w:ilvl="3">
      <w:start w:val="0"/>
      <w:numFmt w:val="none"/>
      <w:suff w:val="nothing"/>
      <w:lvlText w:val=""/>
      <w:lvlJc w:val="left"/>
      <w:pPr>
        <w:tabs>
          <w:tab w:val="num" w:pos="0"/>
        </w:tabs>
        <w:ind w:left="0" w:hanging="0"/>
      </w:pPr>
      <w:rPr/>
    </w:lvl>
    <w:lvl w:ilvl="4">
      <w:start w:val="0"/>
      <w:numFmt w:val="none"/>
      <w:suff w:val="nothing"/>
      <w:lvlText w:val=""/>
      <w:lvlJc w:val="left"/>
      <w:pPr>
        <w:tabs>
          <w:tab w:val="num" w:pos="0"/>
        </w:tabs>
        <w:ind w:left="0" w:hanging="0"/>
      </w:pPr>
      <w:rPr/>
    </w:lvl>
    <w:lvl w:ilvl="5">
      <w:start w:val="0"/>
      <w:numFmt w:val="none"/>
      <w:suff w:val="nothing"/>
      <w:lvlText w:val=""/>
      <w:lvlJc w:val="left"/>
      <w:pPr>
        <w:tabs>
          <w:tab w:val="num" w:pos="0"/>
        </w:tabs>
        <w:ind w:left="0" w:hanging="0"/>
      </w:pPr>
      <w:rPr/>
    </w:lvl>
    <w:lvl w:ilvl="6">
      <w:start w:val="0"/>
      <w:numFmt w:val="none"/>
      <w:suff w:val="nothing"/>
      <w:lvlText w:val=""/>
      <w:lvlJc w:val="left"/>
      <w:pPr>
        <w:tabs>
          <w:tab w:val="num" w:pos="0"/>
        </w:tabs>
        <w:ind w:left="0" w:hanging="0"/>
      </w:pPr>
      <w:rPr/>
    </w:lvl>
    <w:lvl w:ilvl="7">
      <w:start w:val="0"/>
      <w:numFmt w:val="none"/>
      <w:suff w:val="nothing"/>
      <w:lvlText w:val=""/>
      <w:lvlJc w:val="left"/>
      <w:pPr>
        <w:tabs>
          <w:tab w:val="num" w:pos="0"/>
        </w:tabs>
        <w:ind w:left="0" w:hanging="0"/>
      </w:pPr>
      <w:rPr/>
    </w:lvl>
    <w:lvl w:ilvl="8">
      <w:start w:val="0"/>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720"/>
        </w:tabs>
        <w:ind w:left="720" w:hanging="360"/>
      </w:pPr>
      <w:rPr/>
    </w:lvl>
    <w:lvl w:ilvl="1">
      <w:start w:val="0"/>
      <w:numFmt w:val="none"/>
      <w:suff w:val="nothing"/>
      <w:lvlText w:val=""/>
      <w:lvlJc w:val="left"/>
      <w:pPr>
        <w:tabs>
          <w:tab w:val="num" w:pos="0"/>
        </w:tabs>
        <w:ind w:left="0" w:hanging="0"/>
      </w:pPr>
      <w:rPr/>
    </w:lvl>
    <w:lvl w:ilvl="2">
      <w:start w:val="0"/>
      <w:numFmt w:val="none"/>
      <w:suff w:val="nothing"/>
      <w:lvlText w:val=""/>
      <w:lvlJc w:val="left"/>
      <w:pPr>
        <w:tabs>
          <w:tab w:val="num" w:pos="0"/>
        </w:tabs>
        <w:ind w:left="0" w:hanging="0"/>
      </w:pPr>
      <w:rPr/>
    </w:lvl>
    <w:lvl w:ilvl="3">
      <w:start w:val="0"/>
      <w:numFmt w:val="none"/>
      <w:suff w:val="nothing"/>
      <w:lvlText w:val=""/>
      <w:lvlJc w:val="left"/>
      <w:pPr>
        <w:tabs>
          <w:tab w:val="num" w:pos="0"/>
        </w:tabs>
        <w:ind w:left="0" w:hanging="0"/>
      </w:pPr>
      <w:rPr/>
    </w:lvl>
    <w:lvl w:ilvl="4">
      <w:start w:val="0"/>
      <w:numFmt w:val="none"/>
      <w:suff w:val="nothing"/>
      <w:lvlText w:val=""/>
      <w:lvlJc w:val="left"/>
      <w:pPr>
        <w:tabs>
          <w:tab w:val="num" w:pos="0"/>
        </w:tabs>
        <w:ind w:left="0" w:hanging="0"/>
      </w:pPr>
      <w:rPr/>
    </w:lvl>
    <w:lvl w:ilvl="5">
      <w:start w:val="0"/>
      <w:numFmt w:val="none"/>
      <w:suff w:val="nothing"/>
      <w:lvlText w:val=""/>
      <w:lvlJc w:val="left"/>
      <w:pPr>
        <w:tabs>
          <w:tab w:val="num" w:pos="0"/>
        </w:tabs>
        <w:ind w:left="0" w:hanging="0"/>
      </w:pPr>
      <w:rPr/>
    </w:lvl>
    <w:lvl w:ilvl="6">
      <w:start w:val="0"/>
      <w:numFmt w:val="none"/>
      <w:suff w:val="nothing"/>
      <w:lvlText w:val=""/>
      <w:lvlJc w:val="left"/>
      <w:pPr>
        <w:tabs>
          <w:tab w:val="num" w:pos="0"/>
        </w:tabs>
        <w:ind w:left="0" w:hanging="0"/>
      </w:pPr>
      <w:rPr/>
    </w:lvl>
    <w:lvl w:ilvl="7">
      <w:start w:val="0"/>
      <w:numFmt w:val="none"/>
      <w:suff w:val="nothing"/>
      <w:lvlText w:val=""/>
      <w:lvlJc w:val="left"/>
      <w:pPr>
        <w:tabs>
          <w:tab w:val="num" w:pos="0"/>
        </w:tabs>
        <w:ind w:left="0" w:hanging="0"/>
      </w:pPr>
      <w:rPr/>
    </w:lvl>
    <w:lvl w:ilvl="8">
      <w:start w:val="0"/>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c107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autoRedefine/>
    <w:qFormat/>
    <w:rsid w:val="00ce486e"/>
    <w:pPr>
      <w:keepNext w:val="true"/>
      <w:spacing w:lineRule="auto" w:line="240" w:before="0" w:after="0"/>
      <w:ind w:right="-34" w:hanging="0"/>
      <w:outlineLvl w:val="0"/>
    </w:pPr>
    <w:rPr>
      <w:rFonts w:ascii="Times New Roman" w:hAnsi="Times New Roman" w:eastAsia="MS Mincho" w:cs="Times New Roman"/>
      <w:b/>
      <w:bCs/>
      <w:caps/>
      <w:sz w:val="24"/>
      <w:szCs w:val="24"/>
      <w:lang w:eastAsia="ru-RU"/>
    </w:rPr>
  </w:style>
  <w:style w:type="paragraph" w:styleId="2">
    <w:name w:val="Heading 2"/>
    <w:basedOn w:val="Normal"/>
    <w:next w:val="Normal"/>
    <w:link w:val="21"/>
    <w:qFormat/>
    <w:rsid w:val="00ce486e"/>
    <w:pPr>
      <w:keepNext w:val="true"/>
      <w:spacing w:lineRule="auto" w:line="240" w:before="240" w:after="60"/>
      <w:outlineLvl w:val="1"/>
    </w:pPr>
    <w:rPr>
      <w:rFonts w:ascii="Arial" w:hAnsi="Arial" w:eastAsia="MS Mincho" w:cs="Arial"/>
      <w:b/>
      <w:bCs/>
      <w:i/>
      <w:iCs/>
      <w:sz w:val="28"/>
      <w:szCs w:val="28"/>
      <w:lang w:eastAsia="ru-RU"/>
    </w:rPr>
  </w:style>
  <w:style w:type="paragraph" w:styleId="7">
    <w:name w:val="Heading 7"/>
    <w:basedOn w:val="Normal"/>
    <w:next w:val="Normal"/>
    <w:link w:val="71"/>
    <w:qFormat/>
    <w:rsid w:val="00ce486e"/>
    <w:pPr>
      <w:spacing w:lineRule="auto" w:line="240" w:before="240" w:after="60"/>
      <w:outlineLvl w:val="6"/>
    </w:pPr>
    <w:rPr>
      <w:rFonts w:ascii="Times New Roman" w:hAnsi="Times New Roman" w:eastAsia="MS Mincho" w:cs="Times New Roman"/>
      <w:sz w:val="24"/>
      <w:szCs w:val="24"/>
      <w:lang w:eastAsia="ru-RU"/>
    </w:rPr>
  </w:style>
  <w:style w:type="character" w:styleId="DefaultParagraphFont" w:default="1">
    <w:name w:val="Default Paragraph Font"/>
    <w:uiPriority w:val="1"/>
    <w:semiHidden/>
    <w:unhideWhenUsed/>
    <w:qFormat/>
    <w:rPr/>
  </w:style>
  <w:style w:type="character" w:styleId="Style11" w:customStyle="1">
    <w:name w:val="Нижний колонтитул Знак"/>
    <w:basedOn w:val="DefaultParagraphFont"/>
    <w:uiPriority w:val="99"/>
    <w:qFormat/>
    <w:rsid w:val="00d35dec"/>
    <w:rPr/>
  </w:style>
  <w:style w:type="character" w:styleId="Style12" w:customStyle="1">
    <w:name w:val="Верхний колонтитул Знак"/>
    <w:basedOn w:val="DefaultParagraphFont"/>
    <w:qFormat/>
    <w:rsid w:val="00d35dec"/>
    <w:rPr/>
  </w:style>
  <w:style w:type="character" w:styleId="Pagenumber">
    <w:name w:val="page number"/>
    <w:basedOn w:val="DefaultParagraphFont"/>
    <w:qFormat/>
    <w:rsid w:val="00d35dec"/>
    <w:rPr/>
  </w:style>
  <w:style w:type="character" w:styleId="Style13" w:customStyle="1">
    <w:name w:val="Текст выноски Знак"/>
    <w:basedOn w:val="DefaultParagraphFont"/>
    <w:link w:val="BalloonText"/>
    <w:uiPriority w:val="99"/>
    <w:semiHidden/>
    <w:qFormat/>
    <w:rsid w:val="007419b3"/>
    <w:rPr>
      <w:rFonts w:ascii="Tahoma" w:hAnsi="Tahoma" w:cs="Tahoma"/>
      <w:sz w:val="16"/>
      <w:szCs w:val="16"/>
    </w:rPr>
  </w:style>
  <w:style w:type="character" w:styleId="Style14" w:customStyle="1">
    <w:name w:val="Основной текст с отступом Знак"/>
    <w:basedOn w:val="DefaultParagraphFont"/>
    <w:qFormat/>
    <w:rsid w:val="008e4ebc"/>
    <w:rPr>
      <w:rFonts w:ascii="Times New Roman" w:hAnsi="Times New Roman" w:eastAsia="Times New Roman" w:cs="Times New Roman"/>
      <w:sz w:val="24"/>
      <w:szCs w:val="24"/>
      <w:lang w:eastAsia="ru-RU"/>
    </w:rPr>
  </w:style>
  <w:style w:type="character" w:styleId="Annotationreference">
    <w:name w:val="annotation reference"/>
    <w:basedOn w:val="DefaultParagraphFont"/>
    <w:uiPriority w:val="99"/>
    <w:semiHidden/>
    <w:unhideWhenUsed/>
    <w:qFormat/>
    <w:rsid w:val="00c20864"/>
    <w:rPr>
      <w:sz w:val="16"/>
      <w:szCs w:val="16"/>
    </w:rPr>
  </w:style>
  <w:style w:type="character" w:styleId="Style15" w:customStyle="1">
    <w:name w:val="Текст примечания Знак"/>
    <w:basedOn w:val="DefaultParagraphFont"/>
    <w:uiPriority w:val="99"/>
    <w:semiHidden/>
    <w:qFormat/>
    <w:rsid w:val="00c20864"/>
    <w:rPr>
      <w:sz w:val="20"/>
      <w:szCs w:val="20"/>
    </w:rPr>
  </w:style>
  <w:style w:type="character" w:styleId="Style16" w:customStyle="1">
    <w:name w:val="Тема примечания Знак"/>
    <w:basedOn w:val="Style15"/>
    <w:link w:val="Annotationsubject"/>
    <w:uiPriority w:val="99"/>
    <w:semiHidden/>
    <w:qFormat/>
    <w:rsid w:val="00c20864"/>
    <w:rPr>
      <w:b/>
      <w:bCs/>
      <w:sz w:val="20"/>
      <w:szCs w:val="20"/>
    </w:rPr>
  </w:style>
  <w:style w:type="character" w:styleId="-">
    <w:name w:val="Hyperlink"/>
    <w:basedOn w:val="DefaultParagraphFont"/>
    <w:uiPriority w:val="99"/>
    <w:unhideWhenUsed/>
    <w:rsid w:val="00800b77"/>
    <w:rPr>
      <w:color w:val="0000FF" w:themeColor="hyperlink"/>
      <w:u w:val="single"/>
    </w:rPr>
  </w:style>
  <w:style w:type="character" w:styleId="11" w:customStyle="1">
    <w:name w:val="Заголовок 1 Знак"/>
    <w:basedOn w:val="DefaultParagraphFont"/>
    <w:qFormat/>
    <w:rsid w:val="00ce486e"/>
    <w:rPr>
      <w:rFonts w:ascii="Times New Roman" w:hAnsi="Times New Roman" w:eastAsia="MS Mincho" w:cs="Times New Roman"/>
      <w:b/>
      <w:bCs/>
      <w:caps/>
      <w:sz w:val="24"/>
      <w:szCs w:val="24"/>
      <w:lang w:eastAsia="ru-RU"/>
    </w:rPr>
  </w:style>
  <w:style w:type="character" w:styleId="21" w:customStyle="1">
    <w:name w:val="Заголовок 2 Знак"/>
    <w:basedOn w:val="DefaultParagraphFont"/>
    <w:qFormat/>
    <w:rsid w:val="00ce486e"/>
    <w:rPr>
      <w:rFonts w:ascii="Arial" w:hAnsi="Arial" w:eastAsia="MS Mincho" w:cs="Arial"/>
      <w:b/>
      <w:bCs/>
      <w:i/>
      <w:iCs/>
      <w:sz w:val="28"/>
      <w:szCs w:val="28"/>
      <w:lang w:eastAsia="ru-RU"/>
    </w:rPr>
  </w:style>
  <w:style w:type="character" w:styleId="71" w:customStyle="1">
    <w:name w:val="Заголовок 7 Знак"/>
    <w:basedOn w:val="DefaultParagraphFont"/>
    <w:qFormat/>
    <w:rsid w:val="00ce486e"/>
    <w:rPr>
      <w:rFonts w:ascii="Times New Roman" w:hAnsi="Times New Roman" w:eastAsia="MS Mincho" w:cs="Times New Roman"/>
      <w:sz w:val="24"/>
      <w:szCs w:val="24"/>
      <w:lang w:eastAsia="ru-RU"/>
    </w:rPr>
  </w:style>
  <w:style w:type="character" w:styleId="Style17" w:customStyle="1">
    <w:name w:val="!Основной Знак"/>
    <w:link w:val="Style33"/>
    <w:qFormat/>
    <w:locked/>
    <w:rsid w:val="00ce486e"/>
    <w:rPr>
      <w:rFonts w:ascii="Times New Roman" w:hAnsi="Times New Roman" w:eastAsia="MS Mincho" w:cs="Times New Roman"/>
      <w:sz w:val="24"/>
      <w:szCs w:val="24"/>
      <w:lang w:eastAsia="ru-RU"/>
    </w:rPr>
  </w:style>
  <w:style w:type="character" w:styleId="Style18" w:customStyle="1">
    <w:name w:val="Текст сноски Знак"/>
    <w:basedOn w:val="DefaultParagraphFont"/>
    <w:semiHidden/>
    <w:qFormat/>
    <w:rsid w:val="00ce486e"/>
    <w:rPr>
      <w:rFonts w:ascii="Times New Roman" w:hAnsi="Times New Roman" w:eastAsia="MS Mincho" w:cs="Times New Roman"/>
      <w:sz w:val="20"/>
      <w:szCs w:val="20"/>
      <w:lang w:eastAsia="ru-RU"/>
    </w:rPr>
  </w:style>
  <w:style w:type="character" w:styleId="Style19">
    <w:name w:val="Символ сноски"/>
    <w:qFormat/>
    <w:rPr>
      <w:vertAlign w:val="superscript"/>
    </w:rPr>
  </w:style>
  <w:style w:type="character" w:styleId="Style20">
    <w:name w:val="Footnote Reference"/>
    <w:rPr>
      <w:vertAlign w:val="superscript"/>
    </w:rPr>
  </w:style>
  <w:style w:type="character" w:styleId="Style21" w:customStyle="1">
    <w:name w:val="Текст Знак"/>
    <w:basedOn w:val="DefaultParagraphFont"/>
    <w:link w:val="PlainText"/>
    <w:uiPriority w:val="99"/>
    <w:semiHidden/>
    <w:qFormat/>
    <w:rsid w:val="00ce486e"/>
    <w:rPr>
      <w:rFonts w:ascii="Consolas" w:hAnsi="Consolas"/>
      <w:sz w:val="21"/>
      <w:szCs w:val="21"/>
    </w:rPr>
  </w:style>
  <w:style w:type="character" w:styleId="Style22" w:customStyle="1">
    <w:name w:val="Основной текст Знак"/>
    <w:basedOn w:val="DefaultParagraphFont"/>
    <w:uiPriority w:val="99"/>
    <w:qFormat/>
    <w:rsid w:val="00ce486e"/>
    <w:rPr/>
  </w:style>
  <w:style w:type="paragraph" w:styleId="Style23">
    <w:name w:val="Заголовок"/>
    <w:basedOn w:val="Normal"/>
    <w:next w:val="Style24"/>
    <w:qFormat/>
    <w:pPr>
      <w:keepNext w:val="true"/>
      <w:spacing w:before="240" w:after="120"/>
    </w:pPr>
    <w:rPr>
      <w:rFonts w:ascii="Liberation Sans" w:hAnsi="Liberation Sans" w:eastAsia="Tahoma" w:cs="Noto Sans"/>
      <w:sz w:val="28"/>
      <w:szCs w:val="28"/>
    </w:rPr>
  </w:style>
  <w:style w:type="paragraph" w:styleId="Style24">
    <w:name w:val="Body Text"/>
    <w:basedOn w:val="Normal"/>
    <w:link w:val="Style22"/>
    <w:uiPriority w:val="99"/>
    <w:unhideWhenUsed/>
    <w:rsid w:val="00ce486e"/>
    <w:pPr>
      <w:spacing w:before="0" w:after="120"/>
    </w:pPr>
    <w:rPr/>
  </w:style>
  <w:style w:type="paragraph" w:styleId="Style25">
    <w:name w:val="List"/>
    <w:basedOn w:val="Style24"/>
    <w:pPr/>
    <w:rPr>
      <w:rFonts w:cs="Droid Sans Devanagari"/>
    </w:rPr>
  </w:style>
  <w:style w:type="paragraph" w:styleId="Style26">
    <w:name w:val="Caption"/>
    <w:basedOn w:val="Normal"/>
    <w:qFormat/>
    <w:pPr>
      <w:suppressLineNumbers/>
      <w:spacing w:before="120" w:after="120"/>
    </w:pPr>
    <w:rPr>
      <w:rFonts w:cs="Droid Sans Devanagari"/>
      <w:i/>
      <w:iCs/>
      <w:sz w:val="24"/>
      <w:szCs w:val="24"/>
    </w:rPr>
  </w:style>
  <w:style w:type="paragraph" w:styleId="Style27">
    <w:name w:val="Указатель"/>
    <w:basedOn w:val="Normal"/>
    <w:qFormat/>
    <w:pPr>
      <w:suppressLineNumbers/>
    </w:pPr>
    <w:rPr>
      <w:rFonts w:cs="Noto Sans"/>
    </w:rPr>
  </w:style>
  <w:style w:type="paragraph" w:styleId="Caption">
    <w:name w:val="caption"/>
    <w:basedOn w:val="Normal"/>
    <w:qFormat/>
    <w:pPr>
      <w:suppressLineNumbers/>
      <w:spacing w:before="120" w:after="120"/>
    </w:pPr>
    <w:rPr>
      <w:rFonts w:cs="Droid Sans Devanagari"/>
      <w:i/>
      <w:iCs/>
      <w:sz w:val="24"/>
      <w:szCs w:val="24"/>
    </w:rPr>
  </w:style>
  <w:style w:type="paragraph" w:styleId="Style28">
    <w:name w:val="Колонтитул"/>
    <w:basedOn w:val="Normal"/>
    <w:qFormat/>
    <w:pPr/>
    <w:rPr/>
  </w:style>
  <w:style w:type="paragraph" w:styleId="Style29">
    <w:name w:val="Footer"/>
    <w:basedOn w:val="Normal"/>
    <w:link w:val="Style11"/>
    <w:uiPriority w:val="99"/>
    <w:unhideWhenUsed/>
    <w:rsid w:val="00d35dec"/>
    <w:pPr>
      <w:tabs>
        <w:tab w:val="clear" w:pos="708"/>
        <w:tab w:val="center" w:pos="4677" w:leader="none"/>
        <w:tab w:val="right" w:pos="9355" w:leader="none"/>
      </w:tabs>
      <w:spacing w:lineRule="auto" w:line="240" w:before="0" w:after="0"/>
    </w:pPr>
    <w:rPr/>
  </w:style>
  <w:style w:type="paragraph" w:styleId="Style30">
    <w:name w:val="Header"/>
    <w:basedOn w:val="Normal"/>
    <w:link w:val="Style12"/>
    <w:unhideWhenUsed/>
    <w:rsid w:val="00d35dec"/>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3"/>
    <w:uiPriority w:val="99"/>
    <w:semiHidden/>
    <w:unhideWhenUsed/>
    <w:qFormat/>
    <w:rsid w:val="007419b3"/>
    <w:pPr>
      <w:spacing w:lineRule="auto" w:line="240" w:before="0" w:after="0"/>
    </w:pPr>
    <w:rPr>
      <w:rFonts w:ascii="Tahoma" w:hAnsi="Tahoma" w:cs="Tahoma"/>
      <w:sz w:val="16"/>
      <w:szCs w:val="16"/>
    </w:rPr>
  </w:style>
  <w:style w:type="paragraph" w:styleId="Revision">
    <w:name w:val="Revision"/>
    <w:uiPriority w:val="99"/>
    <w:semiHidden/>
    <w:qFormat/>
    <w:rsid w:val="00fe71dc"/>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31">
    <w:name w:val="Body Text Indent"/>
    <w:basedOn w:val="Normal"/>
    <w:link w:val="Style14"/>
    <w:rsid w:val="008e4ebc"/>
    <w:pPr>
      <w:spacing w:lineRule="auto" w:line="240" w:before="0" w:after="0"/>
      <w:ind w:firstLine="709"/>
      <w:jc w:val="both"/>
    </w:pPr>
    <w:rPr>
      <w:rFonts w:ascii="Times New Roman" w:hAnsi="Times New Roman" w:eastAsia="Times New Roman" w:cs="Times New Roman"/>
      <w:sz w:val="24"/>
      <w:szCs w:val="24"/>
      <w:lang w:eastAsia="ru-RU"/>
    </w:rPr>
  </w:style>
  <w:style w:type="paragraph" w:styleId="Style32" w:customStyle="1">
    <w:name w:val="Стиль"/>
    <w:basedOn w:val="Normal"/>
    <w:qFormat/>
    <w:rsid w:val="008e4ebc"/>
    <w:pPr>
      <w:widowControl w:val="false"/>
      <w:spacing w:lineRule="exact" w:line="240" w:before="0" w:after="160"/>
      <w:jc w:val="right"/>
    </w:pPr>
    <w:rPr>
      <w:rFonts w:ascii="Arial" w:hAnsi="Arial" w:eastAsia="Times New Roman" w:cs="Arial"/>
      <w:sz w:val="20"/>
      <w:szCs w:val="20"/>
      <w:lang w:val="en-GB"/>
    </w:rPr>
  </w:style>
  <w:style w:type="paragraph" w:styleId="Annotationtext">
    <w:name w:val="annotation text"/>
    <w:basedOn w:val="Normal"/>
    <w:link w:val="Style15"/>
    <w:uiPriority w:val="99"/>
    <w:semiHidden/>
    <w:unhideWhenUsed/>
    <w:qFormat/>
    <w:rsid w:val="00c20864"/>
    <w:pPr>
      <w:spacing w:lineRule="auto" w:line="240"/>
    </w:pPr>
    <w:rPr>
      <w:sz w:val="20"/>
      <w:szCs w:val="20"/>
    </w:rPr>
  </w:style>
  <w:style w:type="paragraph" w:styleId="Annotationsubject">
    <w:name w:val="annotation subject"/>
    <w:basedOn w:val="Annotationtext"/>
    <w:next w:val="Annotationtext"/>
    <w:link w:val="Style16"/>
    <w:uiPriority w:val="99"/>
    <w:semiHidden/>
    <w:unhideWhenUsed/>
    <w:qFormat/>
    <w:rsid w:val="00c20864"/>
    <w:pPr/>
    <w:rPr>
      <w:b/>
      <w:bCs/>
    </w:rPr>
  </w:style>
  <w:style w:type="paragraph" w:styleId="ListParagraph">
    <w:name w:val="List Paragraph"/>
    <w:basedOn w:val="Normal"/>
    <w:uiPriority w:val="34"/>
    <w:qFormat/>
    <w:rsid w:val="00c65349"/>
    <w:pPr>
      <w:spacing w:before="0" w:after="200"/>
      <w:ind w:left="720" w:hanging="0"/>
      <w:contextualSpacing/>
    </w:pPr>
    <w:rPr/>
  </w:style>
  <w:style w:type="paragraph" w:styleId="Style33" w:customStyle="1">
    <w:name w:val="!Основной"/>
    <w:link w:val="Style17"/>
    <w:qFormat/>
    <w:rsid w:val="00ce486e"/>
    <w:pPr>
      <w:keepNext w:val="true"/>
      <w:widowControl/>
      <w:suppressAutoHyphens w:val="true"/>
      <w:bidi w:val="0"/>
      <w:spacing w:lineRule="auto" w:line="240" w:before="0" w:after="0"/>
      <w:ind w:firstLine="737"/>
      <w:jc w:val="both"/>
    </w:pPr>
    <w:rPr>
      <w:rFonts w:ascii="Times New Roman" w:hAnsi="Times New Roman" w:eastAsia="MS Mincho" w:cs="Times New Roman"/>
      <w:color w:val="auto"/>
      <w:kern w:val="0"/>
      <w:sz w:val="24"/>
      <w:szCs w:val="24"/>
      <w:lang w:val="ru-RU" w:eastAsia="ru-RU" w:bidi="ar-SA"/>
    </w:rPr>
  </w:style>
  <w:style w:type="paragraph" w:styleId="Style34" w:customStyle="1">
    <w:name w:val="Приложение №"/>
    <w:basedOn w:val="Normal"/>
    <w:next w:val="Style33"/>
    <w:autoRedefine/>
    <w:qFormat/>
    <w:rsid w:val="00ce486e"/>
    <w:pPr>
      <w:spacing w:lineRule="auto" w:line="240" w:before="0" w:after="0"/>
      <w:jc w:val="right"/>
      <w:outlineLvl w:val="0"/>
    </w:pPr>
    <w:rPr>
      <w:rFonts w:ascii="Times New Roman" w:hAnsi="Times New Roman" w:eastAsia="MS Mincho" w:cs="Times New Roman"/>
      <w:b/>
      <w:bCs/>
      <w:lang w:eastAsia="ru-RU"/>
    </w:rPr>
  </w:style>
  <w:style w:type="paragraph" w:styleId="6" w:customStyle="1">
    <w:name w:val="заголовок 6"/>
    <w:basedOn w:val="Normal"/>
    <w:qFormat/>
    <w:rsid w:val="00ce486e"/>
    <w:pPr>
      <w:keepNext w:val="true"/>
      <w:widowControl w:val="false"/>
      <w:tabs>
        <w:tab w:val="clear" w:pos="708"/>
        <w:tab w:val="left" w:pos="9639" w:leader="underscore"/>
      </w:tabs>
      <w:spacing w:lineRule="atLeast" w:line="240" w:before="0" w:after="0"/>
      <w:ind w:firstLine="284"/>
      <w:jc w:val="center"/>
    </w:pPr>
    <w:rPr>
      <w:rFonts w:ascii="Times New Roman" w:hAnsi="Times New Roman" w:eastAsia="MS Mincho" w:cs="Times New Roman"/>
      <w:b/>
      <w:bCs/>
      <w:sz w:val="20"/>
      <w:szCs w:val="20"/>
    </w:rPr>
  </w:style>
  <w:style w:type="paragraph" w:styleId="Style35" w:customStyle="1">
    <w:name w:val="Текст_бюл"/>
    <w:basedOn w:val="PlainText"/>
    <w:qFormat/>
    <w:rsid w:val="00ce486e"/>
    <w:pPr>
      <w:numPr>
        <w:ilvl w:val="0"/>
        <w:numId w:val="4"/>
      </w:numPr>
      <w:tabs>
        <w:tab w:val="clear" w:pos="708"/>
        <w:tab w:val="left" w:pos="720" w:leader="none"/>
        <w:tab w:val="left" w:pos="851" w:leader="none"/>
      </w:tabs>
      <w:ind w:left="720" w:hanging="0"/>
      <w:jc w:val="both"/>
    </w:pPr>
    <w:rPr>
      <w:rFonts w:ascii="Times New Roman" w:hAnsi="Times New Roman" w:eastAsia="MS Mincho" w:cs="Times New Roman"/>
      <w:sz w:val="26"/>
      <w:szCs w:val="26"/>
      <w:lang w:eastAsia="ru-RU"/>
    </w:rPr>
  </w:style>
  <w:style w:type="paragraph" w:styleId="Style36">
    <w:name w:val="Footnote Text"/>
    <w:basedOn w:val="Normal"/>
    <w:link w:val="Style18"/>
    <w:semiHidden/>
    <w:rsid w:val="00ce486e"/>
    <w:pPr>
      <w:spacing w:lineRule="auto" w:line="240" w:before="0" w:after="0"/>
    </w:pPr>
    <w:rPr>
      <w:rFonts w:ascii="Times New Roman" w:hAnsi="Times New Roman" w:eastAsia="MS Mincho" w:cs="Times New Roman"/>
      <w:sz w:val="20"/>
      <w:szCs w:val="20"/>
      <w:lang w:eastAsia="ru-RU"/>
    </w:rPr>
  </w:style>
  <w:style w:type="paragraph" w:styleId="NormalWeb">
    <w:name w:val="Normal (Web)"/>
    <w:basedOn w:val="Normal"/>
    <w:uiPriority w:val="99"/>
    <w:semiHidden/>
    <w:unhideWhenUsed/>
    <w:qFormat/>
    <w:rsid w:val="00ce486e"/>
    <w:pPr>
      <w:spacing w:lineRule="auto" w:line="240" w:beforeAutospacing="1" w:afterAutospacing="1"/>
    </w:pPr>
    <w:rPr>
      <w:rFonts w:ascii="Times New Roman" w:hAnsi="Times New Roman" w:eastAsia="" w:cs="Times New Roman" w:eastAsiaTheme="minorEastAsia"/>
      <w:sz w:val="24"/>
      <w:szCs w:val="24"/>
      <w:lang w:eastAsia="ru-RU"/>
    </w:rPr>
  </w:style>
  <w:style w:type="paragraph" w:styleId="PlainText">
    <w:name w:val="Plain Text"/>
    <w:basedOn w:val="Normal"/>
    <w:link w:val="Style21"/>
    <w:uiPriority w:val="99"/>
    <w:semiHidden/>
    <w:unhideWhenUsed/>
    <w:qFormat/>
    <w:rsid w:val="00ce486e"/>
    <w:pPr>
      <w:spacing w:lineRule="auto" w:line="240" w:before="0" w:after="0"/>
    </w:pPr>
    <w:rPr>
      <w:rFonts w:ascii="Consolas" w:hAnsi="Consolas"/>
      <w:sz w:val="21"/>
      <w:szCs w:val="21"/>
    </w:rPr>
  </w:style>
  <w:style w:type="paragraph" w:styleId="ConsNonformat" w:customStyle="1">
    <w:name w:val="ConsNonformat"/>
    <w:qFormat/>
    <w:rsid w:val="001a0d68"/>
    <w:pPr>
      <w:widowControl w:val="false"/>
      <w:suppressAutoHyphens w:val="true"/>
      <w:bidi w:val="0"/>
      <w:spacing w:lineRule="auto" w:line="240" w:before="0" w:after="0"/>
      <w:jc w:val="left"/>
    </w:pPr>
    <w:rPr>
      <w:rFonts w:ascii="Courier New" w:hAnsi="Courier New" w:eastAsia="Arial" w:cs="Times New Roman"/>
      <w:color w:val="auto"/>
      <w:kern w:val="0"/>
      <w:sz w:val="20"/>
      <w:szCs w:val="20"/>
      <w:lang w:val="ru-RU" w:eastAsia="ar-SA" w:bidi="ar-SA"/>
    </w:rPr>
  </w:style>
  <w:style w:type="paragraph" w:styleId="Style37">
    <w:name w:val="Содержимое врезки"/>
    <w:basedOn w:val="Normal"/>
    <w:qFormat/>
    <w:pPr/>
    <w:rPr/>
  </w:style>
  <w:style w:type="numbering" w:styleId="Style38" w:default="1">
    <w:name w:val="Без списка"/>
    <w:uiPriority w:val="99"/>
    <w:semiHidden/>
    <w:unhideWhenUsed/>
    <w:qFormat/>
  </w:style>
  <w:style w:type="table" w:default="1" w:styleId="a2">
    <w:name w:val="Normal Table"/>
    <w:uiPriority w:val="99"/>
    <w:semiHidden/>
    <w:unhideWhenUsed/>
    <w:qFormat/>
    <w:tblPr>
      <w:tblCellMar>
        <w:top w:w="0" w:type="dxa"/>
        <w:left w:w="108" w:type="dxa"/>
        <w:bottom w:w="0" w:type="dxa"/>
        <w:right w:w="108" w:type="dxa"/>
      </w:tblCellMar>
    </w:tblPr>
  </w:style>
  <w:style w:type="table" w:styleId="ab">
    <w:name w:val="Table Grid"/>
    <w:basedOn w:val="a2"/>
    <w:uiPriority w:val="39"/>
    <w:rsid w:val="00f31f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Сетка таблицы1"/>
    <w:basedOn w:val="a2"/>
    <w:uiPriority w:val="59"/>
    <w:rsid w:val="00ce486e"/>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8E50912DFFB9458B185C2B0E7C18AE" ma:contentTypeVersion="56" ma:contentTypeDescription="Создание документа." ma:contentTypeScope="" ma:versionID="3a7c5fba21ab20ac6d371525792e25e2">
  <xsd:schema xmlns:xsd="http://www.w3.org/2001/XMLSchema" xmlns:xs="http://www.w3.org/2001/XMLSchema" xmlns:p="http://schemas.microsoft.com/office/2006/metadata/properties" xmlns:ns2="32cebe72-cd0e-4a9e-9142-065be1c56be5" xmlns:ns3="bc12c847-1da7-47d8-809f-61e1c0bd82ba" targetNamespace="http://schemas.microsoft.com/office/2006/metadata/properties" ma:root="true" ma:fieldsID="72fc8172e8d0284ce2f0aeaaa67314c8" ns2:_="" ns3:_="">
    <xsd:import namespace="32cebe72-cd0e-4a9e-9142-065be1c56be5"/>
    <xsd:import namespace="bc12c847-1da7-47d8-809f-61e1c0bd82ba"/>
    <xsd:element name="properties">
      <xsd:complexType>
        <xsd:sequence>
          <xsd:element name="documentManagement">
            <xsd:complexType>
              <xsd:all>
                <xsd:element ref="ns2:BindElements" minOccurs="0"/>
                <xsd:element ref="ns2:InfoConnect" minOccurs="0"/>
                <xsd:element ref="ns2:old_guid" minOccurs="0"/>
                <xsd:element ref="ns2:old_id" minOccurs="0"/>
                <xsd:element ref="ns2:old_InfoConnect" minOccurs="0"/>
                <xsd:element ref="ns2:Important" minOccurs="0"/>
                <xsd:element ref="ns2:ArchiveDate" minOccurs="0"/>
                <xsd:element ref="ns2:PubDate" minOccurs="0"/>
                <xsd:element ref="ns2:deffc682bd444eeabf6613730e938d4a" minOccurs="0"/>
                <xsd:element ref="ns2:TaxCatchAll" minOccurs="0"/>
                <xsd:element ref="ns2:ShortDesc1" minOccurs="0"/>
                <xsd:element ref="ns2:SellerFolder" minOccurs="0"/>
                <xsd:element ref="ns2:DocSubsection" minOccurs="0"/>
                <xsd:element ref="ns2:DocSection"/>
                <xsd:element ref="ns2:o5020e574a564ef9ab272503586839cc" minOccurs="0"/>
                <xsd:element ref="ns2:n9f964987f8343db8d5af0288392322d" minOccurs="0"/>
                <xsd:element ref="ns2:n8f34e43ed32452cb029c6c28968f788" minOccurs="0"/>
                <xsd:element ref="ns2:ResponsibleForInfo" minOccurs="0"/>
                <xsd:element ref="ns2:SharedWithUsers" minOccurs="0"/>
                <xsd:element ref="ns2:TaxKeywordTaxHTField" minOccurs="0"/>
                <xsd:element ref="ns2:ArchivingCheck" minOccurs="0"/>
                <xsd:element ref="ns2:TypeCallCenter" minOccurs="0"/>
                <xsd:element ref="ns2:ContractManagCallCenter" minOccurs="0"/>
                <xsd:element ref="ns2:ISOCallCenter" minOccurs="0"/>
                <xsd:element ref="ns2:RSOCallCenter" minOccurs="0"/>
                <xsd:element ref="ns2:ManualCallCenter" minOccurs="0"/>
                <xsd:element ref="ns3:DocSection1" minOccurs="0"/>
                <xsd:element ref="ns2:TagsWithId" minOccurs="0"/>
                <xsd:element ref="ns2:TagsWithId_x003a_ИД"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ebe72-cd0e-4a9e-9142-065be1c56be5" elementFormDefault="qualified">
    <xsd:import namespace="http://schemas.microsoft.com/office/2006/documentManagement/types"/>
    <xsd:import namespace="http://schemas.microsoft.com/office/infopath/2007/PartnerControls"/>
    <xsd:element name="BindElements" ma:index="8" nillable="true" ma:displayName="BindElements" ma:hidden="true" ma:internalName="BindElements" ma:readOnly="false">
      <xsd:simpleType>
        <xsd:restriction base="dms:Note"/>
      </xsd:simpleType>
    </xsd:element>
    <xsd:element name="InfoConnect" ma:index="9" nillable="true" ma:displayName="InfoConnect" ma:hidden="true" ma:internalName="InfoConnect" ma:readOnly="false">
      <xsd:simpleType>
        <xsd:restriction base="dms:Note"/>
      </xsd:simpleType>
    </xsd:element>
    <xsd:element name="old_guid" ma:index="10" nillable="true" ma:displayName="old_guid" ma:hidden="true" ma:internalName="old_guid" ma:readOnly="false">
      <xsd:simpleType>
        <xsd:restriction base="dms:Text">
          <xsd:maxLength value="255"/>
        </xsd:restriction>
      </xsd:simpleType>
    </xsd:element>
    <xsd:element name="old_id" ma:index="11" nillable="true" ma:displayName="old_id" ma:hidden="true" ma:internalName="old_id" ma:readOnly="false">
      <xsd:simpleType>
        <xsd:restriction base="dms:Number"/>
      </xsd:simpleType>
    </xsd:element>
    <xsd:element name="old_InfoConnect" ma:index="12" nillable="true" ma:displayName="old_InfoConnect" ma:hidden="true" ma:internalName="old_InfoConnect" ma:readOnly="false">
      <xsd:simpleType>
        <xsd:restriction base="dms:Note"/>
      </xsd:simpleType>
    </xsd:element>
    <xsd:element name="Important" ma:index="13" nillable="true" ma:displayName="Важный элемент_миграция" ma:default="Нет" ma:format="Dropdown" ma:internalName="Important">
      <xsd:simpleType>
        <xsd:restriction base="dms:Choice">
          <xsd:enumeration value="Нет"/>
          <xsd:enumeration value="Да"/>
        </xsd:restriction>
      </xsd:simpleType>
    </xsd:element>
    <xsd:element name="ArchiveDate" ma:index="14" nillable="true" ma:displayName="Дата архивации" ma:default="2100-12-31T00:00:00Z" ma:format="DateOnly" ma:internalName="ArchiveDate">
      <xsd:simpleType>
        <xsd:restriction base="dms:DateTime"/>
      </xsd:simpleType>
    </xsd:element>
    <xsd:element name="PubDate" ma:index="15" nillable="true" ma:displayName="Дата публикации" ma:default="[today]" ma:format="DateOnly" ma:internalName="PubDate">
      <xsd:simpleType>
        <xsd:restriction base="dms:DateTime"/>
      </xsd:simpleType>
    </xsd:element>
    <xsd:element name="deffc682bd444eeabf6613730e938d4a" ma:index="17" ma:taxonomy="true" ma:internalName="deffc682bd444eeabf6613730e938d4a" ma:taxonomyFieldName="CustomerCategories1" ma:displayName="Категории клиента_миграция" ma:readOnly="false" ma:default="" ma:fieldId="{deffc682-bd44-4eea-bf66-13730e938d4a}" ma:taxonomyMulti="true" ma:sspId="b23235fc-33da-4f37-8dc3-b7a5f23b72b3" ma:termSetId="74d991b4-b2af-42c1-b942-1b9e523c374a" ma:anchorId="00000000-0000-0000-0000-000000000000" ma:open="false" ma:isKeyword="false">
      <xsd:complexType>
        <xsd:sequence>
          <xsd:element ref="pc:Terms" minOccurs="0" maxOccurs="1"/>
        </xsd:sequence>
      </xsd:complexType>
    </xsd:element>
    <xsd:element name="TaxCatchAll" ma:index="18" nillable="true" ma:displayName="Столбец для захвата всех терминов таксономии" ma:description="" ma:hidden="true" ma:list="{c9ebc7c7-3faf-4e7d-8725-1b7ebd739720}" ma:internalName="TaxCatchAll" ma:showField="CatchAllData"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ShortDesc1" ma:index="19" nillable="true" ma:displayName="Краткое описание_миграция" ma:internalName="ShortDesc1">
      <xsd:simpleType>
        <xsd:restriction base="dms:Note">
          <xsd:maxLength value="255"/>
        </xsd:restriction>
      </xsd:simpleType>
    </xsd:element>
    <xsd:element name="SellerFolder" ma:index="20" nillable="true" ma:displayName="Папка продавца" ma:description="Regions" ma:hidden="true" ma:internalName="SellerFolder" ma:readOnly="false">
      <xsd:simpleType>
        <xsd:restriction base="dms:Note"/>
      </xsd:simpleType>
    </xsd:element>
    <xsd:element name="DocSubsection" ma:index="21" nillable="true" ma:displayName="Подраздел документации" ma:hidden="true" ma:internalName="DocSubsection" ma:readOnly="false">
      <xsd:simpleType>
        <xsd:restriction base="dms:Text">
          <xsd:maxLength value="255"/>
        </xsd:restriction>
      </xsd:simpleType>
    </xsd:element>
    <xsd:element name="DocSection" ma:index="22" ma:displayName="Раздел документации" ma:format="Dropdown" ma:internalName="DocSection">
      <xsd:simpleType>
        <xsd:restriction base="dms:Choice">
          <xsd:enumeration value="Описание услуги"/>
          <xsd:enumeration value="Описание акции"/>
          <xsd:enumeration value="Описание тарифа"/>
          <xsd:enumeration value="Приказы"/>
          <xsd:enumeration value="Прейскуранты"/>
          <xsd:enumeration value="КП и прайсы"/>
          <xsd:enumeration value="Обучение/Презентации"/>
          <xsd:enumeration value="Договоры"/>
          <xsd:enumeration value="Внутренние регламенты"/>
          <xsd:enumeration value="Инструкции"/>
          <xsd:enumeration value="Нормативные документы"/>
          <xsd:enumeration value="Прочие документы"/>
          <xsd:enumeration value="Описание оборудования"/>
        </xsd:restriction>
      </xsd:simpleType>
    </xsd:element>
    <xsd:element name="o5020e574a564ef9ab272503586839cc" ma:index="24" ma:taxonomy="true" ma:internalName="o5020e574a564ef9ab272503586839cc" ma:taxonomyFieldName="Regions1" ma:displayName="Регионы_миграция" ma:readOnly="false" ma:default="" ma:fieldId="{85020e57-4a56-4ef9-ab27-2503586839cc}" ma:taxonomyMulti="true" ma:sspId="b23235fc-33da-4f37-8dc3-b7a5f23b72b3" ma:termSetId="710ec9d6-ffc8-4acd-bd1b-dc677db03f26" ma:anchorId="00000000-0000-0000-0000-000000000000" ma:open="false" ma:isKeyword="false">
      <xsd:complexType>
        <xsd:sequence>
          <xsd:element ref="pc:Terms" minOccurs="0" maxOccurs="1"/>
        </xsd:sequence>
      </xsd:complexType>
    </xsd:element>
    <xsd:element name="n9f964987f8343db8d5af0288392322d" ma:index="26" ma:taxonomy="true" ma:internalName="n9f964987f8343db8d5af0288392322d" ma:taxonomyFieldName="Role12" ma:displayName="Роль_миграция" ma:readOnly="false" ma:default="" ma:fieldId="{79f96498-7f83-43db-8d5a-f0288392322d}" ma:taxonomyMulti="true" ma:sspId="b23235fc-33da-4f37-8dc3-b7a5f23b72b3" ma:termSetId="1c48fb75-3658-46e9-9777-dade2b22581d" ma:anchorId="00000000-0000-0000-0000-000000000000" ma:open="false" ma:isKeyword="false">
      <xsd:complexType>
        <xsd:sequence>
          <xsd:element ref="pc:Terms" minOccurs="0" maxOccurs="1"/>
        </xsd:sequence>
      </xsd:complexType>
    </xsd:element>
    <xsd:element name="n8f34e43ed32452cb029c6c28968f788" ma:index="28" nillable="true" ma:taxonomy="true" ma:internalName="n8f34e43ed32452cb029c6c28968f788" ma:taxonomyFieldName="Product" ma:displayName="Продукт_миграция" ma:default="" ma:fieldId="{78f34e43-ed32-452c-b029-c6c28968f788}" ma:taxonomyMulti="true" ma:sspId="b23235fc-33da-4f37-8dc3-b7a5f23b72b3" ma:termSetId="81670a68-0d8a-4a68-b62b-4c826d572749" ma:anchorId="00000000-0000-0000-0000-000000000000" ma:open="false" ma:isKeyword="false">
      <xsd:complexType>
        <xsd:sequence>
          <xsd:element ref="pc:Terms" minOccurs="0" maxOccurs="1"/>
        </xsd:sequence>
      </xsd:complexType>
    </xsd:element>
    <xsd:element name="ResponsibleForInfo" ma:index="29" nillable="true" ma:displayName="Ответственный за информацию" ma:description="Regions" ma:internalName="ResponsibleForInfo">
      <xsd:simpleType>
        <xsd:restriction base="dms:Note">
          <xsd:maxLength value="255"/>
        </xsd:restriction>
      </xsd:simpleType>
    </xsd:element>
    <xsd:element name="SharedWithUsers" ma:index="30"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32" nillable="true" ma:taxonomy="true" ma:internalName="TaxKeywordTaxHTField" ma:taxonomyFieldName="TaxKeyword" ma:displayName="Корпоративные ключевые слова"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ArchivingCheck" ma:index="33" nillable="true" ma:displayName="Архивный" ma:default="Нет" ma:format="Dropdown" ma:internalName="ArchivingCheck">
      <xsd:simpleType>
        <xsd:restriction base="dms:Choice">
          <xsd:enumeration value="Нет"/>
          <xsd:enumeration value="Да"/>
        </xsd:restriction>
      </xsd:simpleType>
    </xsd:element>
    <xsd:element name="TypeCallCenter" ma:index="34" nillable="true" ma:displayName="Тип Коллцентр" ma:internalName="TypeCallCenter">
      <xsd:complexType>
        <xsd:complexContent>
          <xsd:extension base="dms:MultiChoice">
            <xsd:sequence>
              <xsd:element name="Value" maxOccurs="unbounded" minOccurs="0" nillable="true">
                <xsd:simpleType>
                  <xsd:restriction base="dms:Choice">
                    <xsd:enumeration value="Управление договором"/>
                    <xsd:enumeration value="ИСО"/>
                    <xsd:enumeration value="РСО"/>
                    <xsd:enumeration value="Техподдержка"/>
                    <xsd:enumeration value="Продажи"/>
                    <xsd:enumeration value="Претензии"/>
                    <xsd:enumeration value="Руководство оператора"/>
                    <xsd:enumeration value="Аварии"/>
                    <xsd:enumeration value="СУЗ 3К"/>
                  </xsd:restriction>
                </xsd:simpleType>
              </xsd:element>
            </xsd:sequence>
          </xsd:extension>
        </xsd:complexContent>
      </xsd:complexType>
    </xsd:element>
    <xsd:element name="ContractManagCallCenter" ma:index="35" nillable="true" ma:displayName="Коллцентр Управление договором" ma:description="Управление договором" ma:format="Dropdown" ma:internalName="ContractManagCallCenter">
      <xsd:simpleType>
        <xsd:restriction base="dms:Choice">
          <xsd:enumeration value="Переоформление"/>
          <xsd:enumeration value="Пролонгации"/>
          <xsd:enumeration value="Переезд"/>
          <xsd:enumeration value="Продажа/установка доп.точек"/>
          <xsd:enumeration value="Заключение договора"/>
          <xsd:enumeration value="Расторжение"/>
          <xsd:enumeration value="Прочее"/>
        </xsd:restriction>
      </xsd:simpleType>
    </xsd:element>
    <xsd:element name="ISOCallCenter" ma:index="36" nillable="true" ma:displayName="Коллцентр ИСО" ma:format="Dropdown" ma:internalName="ISOCallCenter">
      <xsd:simpleType>
        <xsd:restriction base="dms:Choice">
          <xsd:enumeration value="ЛК ЮЛ"/>
          <xsd:enumeration value="ЭДО"/>
          <xsd:enumeration value="Информирование клиентов"/>
          <xsd:enumeration value="Контакты для перевода"/>
          <xsd:enumeration value="Прочее"/>
        </xsd:restriction>
      </xsd:simpleType>
    </xsd:element>
    <xsd:element name="RSOCallCenter" ma:index="37" nillable="true" ma:displayName="Коллцентр РСО" ma:format="Dropdown" ma:internalName="RSOCallCenter">
      <xsd:simpleType>
        <xsd:restriction base="dms:Choice">
          <xsd:enumeration value="ЛК ЮЛ"/>
          <xsd:enumeration value="ЭДО"/>
          <xsd:enumeration value="Отложенный платеж"/>
          <xsd:enumeration value="Способы оплаты"/>
          <xsd:enumeration value="Расчеты"/>
          <xsd:enumeration value="Прочее"/>
        </xsd:restriction>
      </xsd:simpleType>
    </xsd:element>
    <xsd:element name="ManualCallCenter" ma:index="38" nillable="true" ma:displayName="Коллцентр Руководство оператора" ma:description="Руководство оператора" ma:format="Dropdown" ma:internalName="ManualCallCenter">
      <xsd:simpleType>
        <xsd:restriction base="dms:Choice">
          <xsd:enumeration value="Алгоритмы/инструкции"/>
          <xsd:enumeration value="Работа ИС"/>
          <xsd:enumeration value="Карты ссылок на ИС"/>
          <xsd:enumeration value="Сценарии, скрипты, реч.модули"/>
          <xsd:enumeration value="Шаблоны"/>
          <xsd:enumeration value="Действия при повторных обращениях"/>
          <xsd:enumeration value="Контакты для перевода"/>
          <xsd:enumeration value="Прочее"/>
          <xsd:enumeration value="Стандарты обслуживания"/>
        </xsd:restriction>
      </xsd:simpleType>
    </xsd:element>
    <xsd:element name="TagsWithId" ma:index="40" nillable="true" ma:displayName="Теги" ma:list="{6d444a13-d8ad-4047-98dd-71429701a567}" ma:internalName="TagsWithId" ma:showField="Title"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TagsWithId_x003a_ИД" ma:index="41" nillable="true" ma:displayName="TagsWithId:ИД" ma:list="{6d444a13-d8ad-4047-98dd-71429701a567}" ma:internalName="TagsWithId_x003A__x0418__x0414_" ma:readOnly="true" ma:showField="ID" ma:web="32cebe72-cd0e-4a9e-9142-065be1c56b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12c847-1da7-47d8-809f-61e1c0bd82ba" elementFormDefault="qualified">
    <xsd:import namespace="http://schemas.microsoft.com/office/2006/documentManagement/types"/>
    <xsd:import namespace="http://schemas.microsoft.com/office/infopath/2007/PartnerControls"/>
    <xsd:element name="DocSection1" ma:index="39" nillable="true" ma:displayName="DocSection1" ma:hidden="true" ma:internalName="DocSection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lerFolder xmlns="32cebe72-cd0e-4a9e-9142-065be1c56be5" xsi:nil="true"/>
    <DocSection xmlns="32cebe72-cd0e-4a9e-9142-065be1c56be5">Договоры</DocSection>
    <old_id xmlns="32cebe72-cd0e-4a9e-9142-065be1c56be5" xsi:nil="true"/>
    <Important xmlns="32cebe72-cd0e-4a9e-9142-065be1c56be5">Нет</Important>
    <ShortDesc1 xmlns="32cebe72-cd0e-4a9e-9142-065be1c56be5">версия от 05.10.2022 от Пушкина Ирина Вадимовна </ShortDesc1>
    <old_guid xmlns="32cebe72-cd0e-4a9e-9142-065be1c56be5" xsi:nil="true"/>
    <TaxKeywordTaxHTField xmlns="32cebe72-cd0e-4a9e-9142-065be1c56be5">
      <Terms xmlns="http://schemas.microsoft.com/office/infopath/2007/PartnerControls"/>
    </TaxKeywordTaxHTField>
    <InfoConnect xmlns="32cebe72-cd0e-4a9e-9142-065be1c56be5" xsi:nil="true"/>
    <o5020e574a564ef9ab272503586839cc xmlns="32cebe72-cd0e-4a9e-9142-065be1c56be5">
      <Terms xmlns="http://schemas.microsoft.com/office/infopath/2007/PartnerControls">
        <TermInfo>
          <TermName>Федеральный контент</TermName>
          <TermId>08d6a144-115e-4e3e-b379-48d33df03e00</TermId>
        </TermInfo>
      </Terms>
    </o5020e574a564ef9ab272503586839cc>
    <ResponsibleForInfo xmlns="32cebe72-cd0e-4a9e-9142-065be1c56be5" xsi:nil="true"/>
    <DocSubsection xmlns="32cebe72-cd0e-4a9e-9142-065be1c56be5" xsi:nil="true"/>
    <ManualCallCenter xmlns="32cebe72-cd0e-4a9e-9142-065be1c56be5" xsi:nil="true"/>
    <RSOCallCenter xmlns="32cebe72-cd0e-4a9e-9142-065be1c56be5" xsi:nil="true"/>
    <ArchivingCheck xmlns="32cebe72-cd0e-4a9e-9142-065be1c56be5">Нет</ArchivingCheck>
    <BindElements xmlns="32cebe72-cd0e-4a9e-9142-065be1c56be5" xsi:nil="true"/>
    <deffc682bd444eeabf6613730e938d4a xmlns="32cebe72-cd0e-4a9e-9142-065be1c56be5">
      <Terms xmlns="http://schemas.microsoft.com/office/infopath/2007/PartnerControls">
        <TermInfo>
          <TermName>3К</TermName>
          <TermId>7dac49d7-e08e-4a79-b286-f46e87945e0a</TermId>
        </TermInfo>
        <TermInfo>
          <TermName>МСП</TermName>
          <TermId>9de0d368-4fad-44d0-92cd-e0d356dd941d</TermId>
        </TermInfo>
      </Terms>
    </deffc682bd444eeabf6613730e938d4a>
    <n9f964987f8343db8d5af0288392322d xmlns="32cebe72-cd0e-4a9e-9142-065be1c56be5">
      <Terms xmlns="http://schemas.microsoft.com/office/infopath/2007/PartnerControls">
        <TermInfo>
          <TermName>Базовая роль</TermName>
          <TermId>7925d7bc-3ff2-4ae9-949f-6035127e3b16</TermId>
        </TermInfo>
      </Terms>
    </n9f964987f8343db8d5af0288392322d>
    <TaxCatchAll xmlns="32cebe72-cd0e-4a9e-9142-065be1c56be5">
      <Value>237</Value>
      <Value>236</Value>
      <Value>239</Value>
      <Value>7</Value>
    </TaxCatchAll>
    <DocSection1 xmlns="bc12c847-1da7-47d8-809f-61e1c0bd82ba" xsi:nil="true"/>
    <old_InfoConnect xmlns="32cebe72-cd0e-4a9e-9142-065be1c56be5" xsi:nil="true"/>
    <n8f34e43ed32452cb029c6c28968f788 xmlns="32cebe72-cd0e-4a9e-9142-065be1c56be5">
      <Terms xmlns="http://schemas.microsoft.com/office/infopath/2007/PartnerControls"/>
    </n8f34e43ed32452cb029c6c28968f788>
    <ISOCallCenter xmlns="32cebe72-cd0e-4a9e-9142-065be1c56be5" xsi:nil="true"/>
    <TypeCallCenter xmlns="32cebe72-cd0e-4a9e-9142-065be1c56be5"/>
    <ArchiveDate xmlns="32cebe72-cd0e-4a9e-9142-065be1c56be5">2100-12-30T21:00:00+00:00</ArchiveDate>
    <PubDate xmlns="32cebe72-cd0e-4a9e-9142-065be1c56be5">2022-07-03T21:00:00+00:00</PubDate>
    <ContractManagCallCenter xmlns="32cebe72-cd0e-4a9e-9142-065be1c56be5" xsi:nil="true"/>
    <TagsWithId xmlns="32cebe72-cd0e-4a9e-9142-065be1c56be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2A4D3-C8E0-4AF7-96E3-8537EABD0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ebe72-cd0e-4a9e-9142-065be1c56be5"/>
    <ds:schemaRef ds:uri="bc12c847-1da7-47d8-809f-61e1c0bd8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0324A-9EDB-48ED-9939-4EA7ECA738C6}">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bc12c847-1da7-47d8-809f-61e1c0bd82ba"/>
    <ds:schemaRef ds:uri="32cebe72-cd0e-4a9e-9142-065be1c56be5"/>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61490A2-407B-4010-8A2B-0CD34D79C877}">
  <ds:schemaRefs>
    <ds:schemaRef ds:uri="http://schemas.microsoft.com/sharepoint/v3/contenttype/forms"/>
  </ds:schemaRefs>
</ds:datastoreItem>
</file>

<file path=customXml/itemProps4.xml><?xml version="1.0" encoding="utf-8"?>
<ds:datastoreItem xmlns:ds="http://schemas.openxmlformats.org/officeDocument/2006/customXml" ds:itemID="{0C0084EF-1F8F-4CE8-BA9A-055E3962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LibreOffice/7.5.9.2$Linux_X86_64 LibreOffice_project/50$Build-2</Application>
  <AppVersion>15.0000</AppVersion>
  <Pages>6</Pages>
  <Words>3356</Words>
  <Characters>23345</Characters>
  <CharactersWithSpaces>26709</CharactersWithSpaces>
  <Paragraphs>124</Paragraphs>
  <Company>Utel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2023-12-26T05:57:00Z</dcterms:created>
  <dc:creator>Ермакова Ирина Александровна</dc:creator>
  <dc:description/>
  <dc:language>ru-RU</dc:language>
  <cp:lastModifiedBy/>
  <cp:lastPrinted>2022-12-14T12:26:00Z</cp:lastPrinted>
  <dcterms:modified xsi:type="dcterms:W3CDTF">2026-06-29T09:48:36Z</dcterms:modified>
  <cp:revision>16</cp:revision>
  <dc:subject/>
  <dc:title>Государственный (Муниципальный) Контракт на комплекс услуг связи B2G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0x010100488E50912DFFB9458B185C2B0E7C18AE</vt:lpwstr>
  </property>
  <property fmtid="{D5CDD505-2E9C-101B-9397-08002B2CF9AE}" pid="3" name="CustomerCategories1">
    <vt:lpwstr>7;#3К|7dac49d7-e08e-4a79-b286-f46e87945e0a;#237;#МСП|9de0d368-4fad-44d0-92cd-e0d356dd941d</vt:lpwstr>
  </property>
  <property fmtid="{D5CDD505-2E9C-101B-9397-08002B2CF9AE}" pid="4" name="Product">
    <vt:lpwstr/>
  </property>
  <property fmtid="{D5CDD505-2E9C-101B-9397-08002B2CF9AE}" pid="5" name="Regions1">
    <vt:lpwstr>239;#Федеральный контент|08d6a144-115e-4e3e-b379-48d33df03e00</vt:lpwstr>
  </property>
  <property fmtid="{D5CDD505-2E9C-101B-9397-08002B2CF9AE}" pid="6" name="Role12">
    <vt:lpwstr>236;#Базовая роль|7925d7bc-3ff2-4ae9-949f-6035127e3b16</vt:lpwstr>
  </property>
  <property fmtid="{D5CDD505-2E9C-101B-9397-08002B2CF9AE}" pid="7" name="TaxKeyword">
    <vt:lpwstr/>
  </property>
</Properties>
</file>