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14E" w:rsidRPr="00741AC9" w:rsidRDefault="004537B9" w:rsidP="00B3314E">
      <w:pPr>
        <w:spacing w:line="252" w:lineRule="auto"/>
        <w:jc w:val="center"/>
        <w:rPr>
          <w:sz w:val="28"/>
          <w:szCs w:val="22"/>
        </w:rPr>
      </w:pPr>
      <w:r w:rsidRPr="00741AC9">
        <w:rPr>
          <w:sz w:val="28"/>
          <w:szCs w:val="22"/>
        </w:rPr>
        <w:t xml:space="preserve">Договор </w:t>
      </w:r>
      <w:r w:rsidR="00F92AFA" w:rsidRPr="00741AC9">
        <w:rPr>
          <w:sz w:val="28"/>
          <w:szCs w:val="22"/>
        </w:rPr>
        <w:t xml:space="preserve">№  </w:t>
      </w:r>
      <w:r w:rsidR="007B4CDB">
        <w:rPr>
          <w:sz w:val="28"/>
          <w:szCs w:val="22"/>
        </w:rPr>
        <w:t>___</w:t>
      </w:r>
    </w:p>
    <w:p w:rsidR="00B3314E" w:rsidRPr="00F92E84" w:rsidRDefault="00B3314E" w:rsidP="00B3314E">
      <w:pPr>
        <w:pStyle w:val="2"/>
        <w:numPr>
          <w:ilvl w:val="0"/>
          <w:numId w:val="0"/>
        </w:numPr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>г. Беслан</w:t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  <w:t xml:space="preserve">   </w:t>
      </w:r>
      <w:r w:rsidRPr="00F92E84">
        <w:rPr>
          <w:color w:val="000000"/>
          <w:sz w:val="22"/>
          <w:szCs w:val="22"/>
        </w:rPr>
        <w:tab/>
        <w:t xml:space="preserve">   </w:t>
      </w:r>
      <w:r w:rsidRPr="00F92E84">
        <w:rPr>
          <w:color w:val="000000"/>
          <w:sz w:val="22"/>
          <w:szCs w:val="22"/>
        </w:rPr>
        <w:tab/>
        <w:t xml:space="preserve">       </w:t>
      </w:r>
      <w:r w:rsidRPr="00F92E84">
        <w:rPr>
          <w:color w:val="000000"/>
          <w:sz w:val="22"/>
          <w:szCs w:val="22"/>
        </w:rPr>
        <w:tab/>
        <w:t xml:space="preserve"> </w:t>
      </w:r>
      <w:r w:rsidR="006F35EF" w:rsidRPr="00F92E84">
        <w:rPr>
          <w:color w:val="000000"/>
          <w:sz w:val="22"/>
          <w:szCs w:val="22"/>
        </w:rPr>
        <w:t xml:space="preserve">     </w:t>
      </w:r>
      <w:r w:rsidRPr="00F92E84">
        <w:rPr>
          <w:color w:val="000000"/>
          <w:sz w:val="22"/>
          <w:szCs w:val="22"/>
        </w:rPr>
        <w:t>«____» __________ 20</w:t>
      </w:r>
      <w:r w:rsidR="008931FC" w:rsidRPr="00F92E84">
        <w:rPr>
          <w:color w:val="000000"/>
          <w:sz w:val="22"/>
          <w:szCs w:val="22"/>
        </w:rPr>
        <w:t>2</w:t>
      </w:r>
      <w:r w:rsidR="007B4CDB">
        <w:rPr>
          <w:color w:val="000000"/>
          <w:sz w:val="22"/>
          <w:szCs w:val="22"/>
        </w:rPr>
        <w:t>6</w:t>
      </w:r>
      <w:r w:rsidR="00603839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>г.</w:t>
      </w:r>
    </w:p>
    <w:p w:rsidR="00E844ED" w:rsidRPr="00F92E84" w:rsidRDefault="00E844ED" w:rsidP="00B3314E">
      <w:pPr>
        <w:pStyle w:val="2"/>
        <w:numPr>
          <w:ilvl w:val="0"/>
          <w:numId w:val="0"/>
        </w:numPr>
        <w:rPr>
          <w:color w:val="000000"/>
          <w:sz w:val="22"/>
          <w:szCs w:val="22"/>
        </w:rPr>
      </w:pP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4537B9">
        <w:rPr>
          <w:b/>
          <w:sz w:val="22"/>
          <w:szCs w:val="22"/>
        </w:rPr>
        <w:t>Федеральное государственное бюджетное учреждение «Северо–Кавказский многопрофильный медицинский центр» Министерства здравоохранения Российской Федерации (г. Беслан)</w:t>
      </w:r>
      <w:r w:rsidRPr="00F92E84">
        <w:rPr>
          <w:color w:val="000000"/>
          <w:sz w:val="22"/>
          <w:szCs w:val="22"/>
        </w:rPr>
        <w:t xml:space="preserve">, именуемое в дальнейшем «Заказчик», в лице </w:t>
      </w:r>
      <w:r w:rsidR="00EF56FD" w:rsidRPr="00F92E84">
        <w:rPr>
          <w:color w:val="000000"/>
          <w:sz w:val="22"/>
          <w:szCs w:val="22"/>
        </w:rPr>
        <w:t>главного врача</w:t>
      </w:r>
      <w:r w:rsidR="007B4CDB">
        <w:rPr>
          <w:color w:val="000000"/>
          <w:sz w:val="22"/>
          <w:szCs w:val="22"/>
        </w:rPr>
        <w:t xml:space="preserve"> Суханова Михаила Сергеевича </w:t>
      </w:r>
      <w:r w:rsidRPr="00F92E84">
        <w:rPr>
          <w:color w:val="000000"/>
          <w:sz w:val="22"/>
          <w:szCs w:val="22"/>
        </w:rPr>
        <w:t>, действующего на основании</w:t>
      </w:r>
      <w:r w:rsidR="00401C73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 xml:space="preserve"> </w:t>
      </w:r>
      <w:r w:rsidR="002E4B5D" w:rsidRPr="00F92E84">
        <w:rPr>
          <w:color w:val="000000"/>
          <w:sz w:val="22"/>
          <w:szCs w:val="22"/>
        </w:rPr>
        <w:t>Устава</w:t>
      </w:r>
      <w:r w:rsidR="00401C73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>с одной стороны, и</w:t>
      </w:r>
      <w:r w:rsidR="003701AA" w:rsidRPr="00F92E84">
        <w:rPr>
          <w:color w:val="000000"/>
          <w:sz w:val="22"/>
          <w:szCs w:val="22"/>
        </w:rPr>
        <w:t xml:space="preserve"> </w:t>
      </w:r>
      <w:r w:rsidR="004E0DF9" w:rsidRPr="004537B9">
        <w:rPr>
          <w:color w:val="000000"/>
          <w:sz w:val="22"/>
          <w:szCs w:val="22"/>
          <w:highlight w:val="yellow"/>
        </w:rPr>
        <w:t>___________________</w:t>
      </w:r>
      <w:hyperlink w:anchor="P599" w:history="1"/>
      <w:r w:rsidR="000700BF" w:rsidRPr="004537B9">
        <w:rPr>
          <w:sz w:val="22"/>
          <w:szCs w:val="22"/>
          <w:highlight w:val="yellow"/>
        </w:rPr>
        <w:t>,</w:t>
      </w:r>
      <w:r w:rsidR="000700BF" w:rsidRPr="00F92E84">
        <w:rPr>
          <w:sz w:val="22"/>
          <w:szCs w:val="22"/>
        </w:rPr>
        <w:t xml:space="preserve"> именуем</w:t>
      </w:r>
      <w:r w:rsidR="00603839" w:rsidRPr="00F92E84">
        <w:rPr>
          <w:sz w:val="22"/>
          <w:szCs w:val="22"/>
        </w:rPr>
        <w:t>ое</w:t>
      </w:r>
      <w:r w:rsidR="000700BF" w:rsidRPr="00F92E84">
        <w:rPr>
          <w:sz w:val="22"/>
          <w:szCs w:val="22"/>
        </w:rPr>
        <w:t xml:space="preserve"> в дальнейшем "Поставщик", в лице</w:t>
      </w:r>
      <w:r w:rsidR="003701AA" w:rsidRPr="00F92E84">
        <w:rPr>
          <w:sz w:val="22"/>
          <w:szCs w:val="22"/>
        </w:rPr>
        <w:t xml:space="preserve"> </w:t>
      </w:r>
      <w:r w:rsidR="003701AA" w:rsidRPr="004537B9">
        <w:rPr>
          <w:sz w:val="22"/>
          <w:szCs w:val="22"/>
          <w:highlight w:val="yellow"/>
        </w:rPr>
        <w:t>____________________</w:t>
      </w:r>
      <w:r w:rsidR="003701AA" w:rsidRPr="00F92E84">
        <w:rPr>
          <w:sz w:val="22"/>
          <w:szCs w:val="22"/>
        </w:rPr>
        <w:t>-</w:t>
      </w:r>
      <w:r w:rsidR="0038176F" w:rsidRPr="00F92E84">
        <w:rPr>
          <w:sz w:val="22"/>
          <w:szCs w:val="22"/>
        </w:rPr>
        <w:t xml:space="preserve">, </w:t>
      </w:r>
      <w:r w:rsidR="000700BF" w:rsidRPr="00F92E84">
        <w:rPr>
          <w:sz w:val="22"/>
          <w:szCs w:val="22"/>
        </w:rPr>
        <w:t xml:space="preserve">действующего на основании </w:t>
      </w:r>
      <w:r w:rsidR="004E0DF9" w:rsidRPr="004537B9">
        <w:rPr>
          <w:sz w:val="22"/>
          <w:szCs w:val="22"/>
          <w:highlight w:val="yellow"/>
        </w:rPr>
        <w:t>__________________</w:t>
      </w:r>
      <w:r w:rsidRPr="00F92E84">
        <w:rPr>
          <w:color w:val="000000"/>
          <w:sz w:val="22"/>
          <w:szCs w:val="22"/>
        </w:rPr>
        <w:t>, с другой стороны,</w:t>
      </w:r>
      <w:r w:rsidR="0069458A" w:rsidRPr="00F92E84">
        <w:rPr>
          <w:sz w:val="22"/>
          <w:szCs w:val="22"/>
        </w:rPr>
        <w:t xml:space="preserve"> </w:t>
      </w:r>
      <w:r w:rsidR="0069458A" w:rsidRPr="00F92E84">
        <w:rPr>
          <w:color w:val="000000"/>
          <w:sz w:val="22"/>
          <w:szCs w:val="22"/>
        </w:rPr>
        <w:t>здесь и далее именуемые «Стороны», в соответствии с</w:t>
      </w:r>
      <w:r w:rsidR="0069458A" w:rsidRPr="00F92E84">
        <w:rPr>
          <w:sz w:val="22"/>
          <w:szCs w:val="22"/>
        </w:rPr>
        <w:t xml:space="preserve"> п.4 ч. 1 ст. 93 Федерального </w:t>
      </w:r>
      <w:hyperlink r:id="rId7" w:history="1">
        <w:r w:rsidR="0069458A" w:rsidRPr="00F92E84">
          <w:rPr>
            <w:sz w:val="22"/>
            <w:szCs w:val="22"/>
          </w:rPr>
          <w:t>закона</w:t>
        </w:r>
      </w:hyperlink>
      <w:r w:rsidR="0069458A" w:rsidRPr="00F92E84">
        <w:rPr>
          <w:sz w:val="22"/>
          <w:szCs w:val="22"/>
        </w:rPr>
        <w:t xml:space="preserve"> от 05.04.2013г. N 44 ФЗ "О контрактной системе в сфере закупок товаров, работ, услуг для обеспечения государственных и муниципальных нужд" (далее – 44</w:t>
      </w:r>
      <w:r w:rsidR="00751A5A" w:rsidRPr="00F92E84">
        <w:rPr>
          <w:sz w:val="22"/>
          <w:szCs w:val="22"/>
        </w:rPr>
        <w:t>-</w:t>
      </w:r>
      <w:r w:rsidR="0069458A" w:rsidRPr="00F92E84">
        <w:rPr>
          <w:sz w:val="22"/>
          <w:szCs w:val="22"/>
        </w:rPr>
        <w:t>ФЗ)</w:t>
      </w:r>
      <w:r w:rsidRPr="00F92E84">
        <w:rPr>
          <w:color w:val="000000"/>
          <w:sz w:val="22"/>
          <w:szCs w:val="22"/>
        </w:rPr>
        <w:t xml:space="preserve">, заключили настоящий </w:t>
      </w:r>
      <w:r w:rsidR="003E74B0">
        <w:rPr>
          <w:color w:val="000000"/>
          <w:sz w:val="22"/>
          <w:szCs w:val="22"/>
        </w:rPr>
        <w:t xml:space="preserve">Договор </w:t>
      </w:r>
      <w:r w:rsidRPr="00F92E84">
        <w:rPr>
          <w:color w:val="000000"/>
          <w:sz w:val="22"/>
          <w:szCs w:val="22"/>
        </w:rPr>
        <w:t>о нижеследующем:</w:t>
      </w:r>
    </w:p>
    <w:p w:rsidR="00D66057" w:rsidRPr="00F92E84" w:rsidRDefault="00D66057" w:rsidP="00B3314E">
      <w:pPr>
        <w:spacing w:line="216" w:lineRule="auto"/>
        <w:ind w:firstLine="360"/>
        <w:rPr>
          <w:b/>
          <w:bCs/>
          <w:color w:val="000080"/>
          <w:sz w:val="22"/>
          <w:szCs w:val="22"/>
        </w:rPr>
      </w:pPr>
    </w:p>
    <w:p w:rsidR="00B3314E" w:rsidRDefault="00B3314E" w:rsidP="00B3314E">
      <w:pPr>
        <w:pStyle w:val="HTML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92E8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ПРЕДМЕТ </w:t>
      </w:r>
      <w:r w:rsidR="004537B9">
        <w:rPr>
          <w:rFonts w:ascii="Times New Roman" w:hAnsi="Times New Roman" w:cs="Times New Roman"/>
          <w:b/>
          <w:bCs/>
          <w:color w:val="000000"/>
          <w:sz w:val="22"/>
          <w:szCs w:val="22"/>
        </w:rPr>
        <w:t>ДОГОВОРА</w:t>
      </w:r>
    </w:p>
    <w:p w:rsidR="004537B9" w:rsidRPr="00F92E84" w:rsidRDefault="004537B9" w:rsidP="004537B9">
      <w:pPr>
        <w:pStyle w:val="HTM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ind w:left="72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B3314E" w:rsidRPr="00F92E84" w:rsidRDefault="00B3314E" w:rsidP="004E0DF9">
      <w:pPr>
        <w:tabs>
          <w:tab w:val="left" w:pos="708"/>
        </w:tabs>
        <w:spacing w:line="216" w:lineRule="auto"/>
        <w:ind w:firstLine="426"/>
        <w:rPr>
          <w:sz w:val="22"/>
          <w:szCs w:val="22"/>
        </w:rPr>
      </w:pPr>
      <w:r w:rsidRPr="00F92E84">
        <w:rPr>
          <w:color w:val="000000"/>
          <w:sz w:val="22"/>
          <w:szCs w:val="22"/>
        </w:rPr>
        <w:t>1.1. Поставщик обязуется поставить</w:t>
      </w:r>
      <w:r w:rsidR="0069458A" w:rsidRPr="00F92E84">
        <w:rPr>
          <w:color w:val="000000"/>
          <w:sz w:val="22"/>
          <w:szCs w:val="22"/>
        </w:rPr>
        <w:t xml:space="preserve"> </w:t>
      </w:r>
      <w:r w:rsidR="00DA68AA" w:rsidRPr="004537B9">
        <w:rPr>
          <w:b/>
          <w:color w:val="000000"/>
          <w:sz w:val="22"/>
          <w:szCs w:val="22"/>
          <w:highlight w:val="yellow"/>
        </w:rPr>
        <w:t>лекар</w:t>
      </w:r>
      <w:r w:rsidR="00E94BD6">
        <w:rPr>
          <w:b/>
          <w:color w:val="000000"/>
          <w:sz w:val="22"/>
          <w:szCs w:val="22"/>
          <w:highlight w:val="yellow"/>
        </w:rPr>
        <w:t>ственный препарат</w:t>
      </w:r>
      <w:r w:rsidR="004537B9" w:rsidRPr="004537B9">
        <w:rPr>
          <w:b/>
          <w:color w:val="000000"/>
          <w:sz w:val="22"/>
          <w:szCs w:val="22"/>
          <w:highlight w:val="yellow"/>
        </w:rPr>
        <w:t xml:space="preserve"> </w:t>
      </w:r>
      <w:r w:rsidR="00DD05D9" w:rsidRPr="00F92E84">
        <w:rPr>
          <w:color w:val="000000"/>
          <w:sz w:val="22"/>
          <w:szCs w:val="22"/>
        </w:rPr>
        <w:t xml:space="preserve">(далее – </w:t>
      </w:r>
      <w:r w:rsidR="00772F2B" w:rsidRPr="00F92E84">
        <w:rPr>
          <w:bCs/>
          <w:sz w:val="22"/>
          <w:szCs w:val="22"/>
        </w:rPr>
        <w:t>товар</w:t>
      </w:r>
      <w:r w:rsidR="00DD05D9" w:rsidRPr="00F92E84">
        <w:rPr>
          <w:bCs/>
          <w:sz w:val="22"/>
          <w:szCs w:val="22"/>
        </w:rPr>
        <w:t>)</w:t>
      </w:r>
      <w:r w:rsidR="00772F2B" w:rsidRPr="00F92E84">
        <w:rPr>
          <w:bCs/>
          <w:sz w:val="22"/>
          <w:szCs w:val="22"/>
        </w:rPr>
        <w:t>,</w:t>
      </w:r>
      <w:r w:rsidR="00751A5A" w:rsidRPr="00F92E84">
        <w:rPr>
          <w:bCs/>
          <w:sz w:val="22"/>
          <w:szCs w:val="22"/>
        </w:rPr>
        <w:t xml:space="preserve"> а Заказчик обязуется принять и оплатить товар в порядк</w:t>
      </w:r>
      <w:r w:rsidR="004537B9">
        <w:rPr>
          <w:bCs/>
          <w:sz w:val="22"/>
          <w:szCs w:val="22"/>
        </w:rPr>
        <w:t>е и на условиях, предусмотренных Договором</w:t>
      </w:r>
      <w:r w:rsidRPr="00F92E84">
        <w:rPr>
          <w:sz w:val="22"/>
          <w:szCs w:val="22"/>
        </w:rPr>
        <w:t>.</w:t>
      </w:r>
    </w:p>
    <w:p w:rsidR="000700BF" w:rsidRPr="00F92E84" w:rsidRDefault="00CC0AB3" w:rsidP="004E0DF9">
      <w:pPr>
        <w:tabs>
          <w:tab w:val="left" w:pos="708"/>
        </w:tabs>
        <w:spacing w:line="216" w:lineRule="auto"/>
        <w:ind w:firstLine="426"/>
        <w:rPr>
          <w:b/>
          <w:sz w:val="22"/>
          <w:szCs w:val="22"/>
        </w:rPr>
      </w:pPr>
      <w:r w:rsidRPr="0024195E">
        <w:rPr>
          <w:sz w:val="22"/>
          <w:szCs w:val="22"/>
        </w:rPr>
        <w:t xml:space="preserve">1.2. </w:t>
      </w:r>
      <w:r w:rsidR="00751A5A" w:rsidRPr="0024195E">
        <w:rPr>
          <w:sz w:val="22"/>
          <w:szCs w:val="22"/>
        </w:rPr>
        <w:t>Наименование, количество и иные характеристики поставляемого товара указаны в</w:t>
      </w:r>
      <w:r w:rsidR="00751A5A" w:rsidRPr="00F92E84">
        <w:rPr>
          <w:sz w:val="22"/>
          <w:szCs w:val="22"/>
        </w:rPr>
        <w:t xml:space="preserve"> Спецификации (</w:t>
      </w:r>
      <w:hyperlink w:anchor="P1909" w:history="1">
        <w:r w:rsidR="00751A5A" w:rsidRPr="00F92E84">
          <w:rPr>
            <w:sz w:val="22"/>
            <w:szCs w:val="22"/>
          </w:rPr>
          <w:t>Приложение</w:t>
        </w:r>
      </w:hyperlink>
      <w:r w:rsidR="00751A5A" w:rsidRPr="00F92E84">
        <w:rPr>
          <w:sz w:val="22"/>
          <w:szCs w:val="22"/>
        </w:rPr>
        <w:t xml:space="preserve"> №1 к</w:t>
      </w:r>
      <w:r w:rsidR="004537B9">
        <w:rPr>
          <w:sz w:val="22"/>
          <w:szCs w:val="22"/>
        </w:rPr>
        <w:t xml:space="preserve"> Договору</w:t>
      </w:r>
      <w:r w:rsidR="00751A5A" w:rsidRPr="00F92E84">
        <w:rPr>
          <w:sz w:val="22"/>
          <w:szCs w:val="22"/>
        </w:rPr>
        <w:t xml:space="preserve">), </w:t>
      </w:r>
      <w:r w:rsidR="004537B9">
        <w:rPr>
          <w:sz w:val="22"/>
          <w:szCs w:val="22"/>
        </w:rPr>
        <w:t>являющейся неотъемлемой частью Договора</w:t>
      </w:r>
      <w:r w:rsidR="006C2FE4" w:rsidRPr="00F92E84">
        <w:rPr>
          <w:sz w:val="22"/>
          <w:szCs w:val="22"/>
        </w:rPr>
        <w:t>.</w:t>
      </w:r>
    </w:p>
    <w:p w:rsidR="008D3D40" w:rsidRPr="00F53734" w:rsidRDefault="004B488E" w:rsidP="004E0DF9">
      <w:pPr>
        <w:spacing w:line="216" w:lineRule="auto"/>
        <w:ind w:firstLine="426"/>
        <w:rPr>
          <w:b/>
          <w:color w:val="FF0000"/>
          <w:sz w:val="22"/>
          <w:szCs w:val="22"/>
        </w:rPr>
      </w:pPr>
      <w:r w:rsidRPr="00F92E84">
        <w:rPr>
          <w:sz w:val="22"/>
          <w:szCs w:val="22"/>
        </w:rPr>
        <w:t>1.</w:t>
      </w:r>
      <w:r w:rsidR="006C2FE4" w:rsidRPr="00F92E84">
        <w:rPr>
          <w:sz w:val="22"/>
          <w:szCs w:val="22"/>
        </w:rPr>
        <w:t>3</w:t>
      </w:r>
      <w:r w:rsidRPr="00F92E84">
        <w:rPr>
          <w:sz w:val="22"/>
          <w:szCs w:val="22"/>
        </w:rPr>
        <w:t>. Идентификационный код закупки -</w:t>
      </w:r>
      <w:r w:rsidRPr="004537B9">
        <w:rPr>
          <w:sz w:val="22"/>
          <w:szCs w:val="22"/>
        </w:rPr>
        <w:t xml:space="preserve"> </w:t>
      </w:r>
      <w:r w:rsidR="0074343E" w:rsidRPr="0074343E">
        <w:rPr>
          <w:b/>
          <w:sz w:val="22"/>
          <w:szCs w:val="22"/>
        </w:rPr>
        <w:t>261151101759915110100100080000000001</w:t>
      </w:r>
    </w:p>
    <w:p w:rsidR="00DF0B40" w:rsidRPr="00F92E84" w:rsidRDefault="00DF0B40" w:rsidP="00B3314E">
      <w:pPr>
        <w:spacing w:line="216" w:lineRule="auto"/>
        <w:rPr>
          <w:sz w:val="22"/>
          <w:szCs w:val="22"/>
        </w:rPr>
      </w:pPr>
    </w:p>
    <w:p w:rsidR="00B3314E" w:rsidRPr="00F92E84" w:rsidRDefault="00D66057" w:rsidP="00B3314E">
      <w:pPr>
        <w:numPr>
          <w:ilvl w:val="0"/>
          <w:numId w:val="3"/>
        </w:numPr>
        <w:spacing w:line="216" w:lineRule="auto"/>
        <w:jc w:val="center"/>
        <w:rPr>
          <w:b/>
          <w:bCs/>
          <w:color w:val="000000"/>
          <w:sz w:val="22"/>
          <w:szCs w:val="22"/>
        </w:rPr>
      </w:pPr>
      <w:r w:rsidRPr="00F92E84">
        <w:rPr>
          <w:b/>
          <w:bCs/>
          <w:color w:val="000000"/>
          <w:sz w:val="22"/>
          <w:szCs w:val="22"/>
        </w:rPr>
        <w:t xml:space="preserve">УСЛОВИЯ </w:t>
      </w:r>
      <w:r w:rsidR="00B3314E" w:rsidRPr="00F92E84">
        <w:rPr>
          <w:b/>
          <w:bCs/>
          <w:color w:val="000000"/>
          <w:sz w:val="22"/>
          <w:szCs w:val="22"/>
        </w:rPr>
        <w:t>ПОСТАВКИ И СРОК ДЕЙСТВИЯ</w:t>
      </w:r>
      <w:r w:rsidR="004537B9">
        <w:rPr>
          <w:b/>
          <w:bCs/>
          <w:color w:val="000000"/>
          <w:sz w:val="22"/>
          <w:szCs w:val="22"/>
        </w:rPr>
        <w:t xml:space="preserve"> ДОГОВОРА</w:t>
      </w:r>
      <w:r w:rsidR="00B3314E" w:rsidRPr="00F92E84">
        <w:rPr>
          <w:b/>
          <w:bCs/>
          <w:color w:val="000000"/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 xml:space="preserve">2.1. </w:t>
      </w:r>
      <w:r w:rsidR="00044BE5" w:rsidRPr="00F92E84">
        <w:rPr>
          <w:color w:val="000000"/>
          <w:sz w:val="22"/>
          <w:szCs w:val="22"/>
        </w:rPr>
        <w:t xml:space="preserve">Поставка Товара осуществляется </w:t>
      </w:r>
      <w:r w:rsidR="009D0569" w:rsidRPr="00F92E84">
        <w:rPr>
          <w:color w:val="000000"/>
          <w:sz w:val="22"/>
          <w:szCs w:val="22"/>
        </w:rPr>
        <w:t xml:space="preserve">в </w:t>
      </w:r>
      <w:r w:rsidR="009D0569" w:rsidRPr="0074343E">
        <w:rPr>
          <w:color w:val="000000"/>
          <w:sz w:val="22"/>
          <w:szCs w:val="22"/>
          <w:highlight w:val="yellow"/>
        </w:rPr>
        <w:t xml:space="preserve">течение </w:t>
      </w:r>
      <w:r w:rsidR="00E94BD6">
        <w:rPr>
          <w:color w:val="000000"/>
          <w:sz w:val="22"/>
          <w:szCs w:val="22"/>
          <w:highlight w:val="yellow"/>
        </w:rPr>
        <w:t>5</w:t>
      </w:r>
      <w:r w:rsidR="009D0569" w:rsidRPr="0074343E">
        <w:rPr>
          <w:color w:val="000000"/>
          <w:sz w:val="22"/>
          <w:szCs w:val="22"/>
          <w:highlight w:val="yellow"/>
        </w:rPr>
        <w:t xml:space="preserve"> календарных</w:t>
      </w:r>
      <w:r w:rsidR="009D0569" w:rsidRPr="00F92E84">
        <w:rPr>
          <w:color w:val="000000"/>
          <w:sz w:val="22"/>
          <w:szCs w:val="22"/>
        </w:rPr>
        <w:t xml:space="preserve"> дней с даты подписания</w:t>
      </w:r>
      <w:r w:rsidR="004537B9">
        <w:rPr>
          <w:color w:val="000000"/>
          <w:sz w:val="22"/>
          <w:szCs w:val="22"/>
        </w:rPr>
        <w:t xml:space="preserve"> Договора</w:t>
      </w:r>
      <w:r w:rsidR="009D0569" w:rsidRPr="00F92E84">
        <w:rPr>
          <w:color w:val="000000"/>
          <w:sz w:val="22"/>
          <w:szCs w:val="22"/>
        </w:rPr>
        <w:t>.</w:t>
      </w:r>
    </w:p>
    <w:p w:rsidR="00B3314E" w:rsidRPr="00F92E84" w:rsidRDefault="00044BE5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color w:val="000000"/>
          <w:sz w:val="22"/>
          <w:szCs w:val="22"/>
        </w:rPr>
        <w:t>2.2</w:t>
      </w:r>
      <w:r w:rsidR="00E844ED" w:rsidRPr="00F92E84">
        <w:rPr>
          <w:color w:val="000000"/>
          <w:sz w:val="22"/>
          <w:szCs w:val="22"/>
        </w:rPr>
        <w:t>.</w:t>
      </w:r>
      <w:r w:rsidRPr="00F92E84">
        <w:rPr>
          <w:color w:val="000000"/>
          <w:sz w:val="22"/>
          <w:szCs w:val="22"/>
        </w:rPr>
        <w:t xml:space="preserve"> Настоящий</w:t>
      </w:r>
      <w:r w:rsidR="00B3314E" w:rsidRPr="00F92E84">
        <w:rPr>
          <w:sz w:val="22"/>
          <w:szCs w:val="22"/>
        </w:rPr>
        <w:t xml:space="preserve"> </w:t>
      </w:r>
      <w:r w:rsidR="004537B9">
        <w:rPr>
          <w:sz w:val="22"/>
          <w:szCs w:val="22"/>
        </w:rPr>
        <w:t xml:space="preserve">Договор </w:t>
      </w:r>
      <w:r w:rsidR="00B3314E" w:rsidRPr="00F92E84">
        <w:rPr>
          <w:sz w:val="22"/>
          <w:szCs w:val="22"/>
        </w:rPr>
        <w:t>действует</w:t>
      </w:r>
      <w:r w:rsidR="00E94BD6">
        <w:rPr>
          <w:sz w:val="22"/>
          <w:szCs w:val="22"/>
        </w:rPr>
        <w:t xml:space="preserve"> с момента подписания Сторонами до 01.09.2026 г.</w:t>
      </w:r>
    </w:p>
    <w:p w:rsidR="00B3314E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2.3. Поставщик</w:t>
      </w:r>
      <w:r w:rsidR="00E844ED" w:rsidRPr="00F92E84">
        <w:rPr>
          <w:sz w:val="22"/>
          <w:szCs w:val="22"/>
        </w:rPr>
        <w:t xml:space="preserve"> самостоятельно доставляет товар З</w:t>
      </w:r>
      <w:r w:rsidRPr="00F92E84">
        <w:rPr>
          <w:sz w:val="22"/>
          <w:szCs w:val="22"/>
        </w:rPr>
        <w:t>аказчик</w:t>
      </w:r>
      <w:r w:rsidR="00E844ED" w:rsidRPr="00F92E84">
        <w:rPr>
          <w:sz w:val="22"/>
          <w:szCs w:val="22"/>
        </w:rPr>
        <w:t>у</w:t>
      </w:r>
      <w:r w:rsidRPr="00F92E84">
        <w:rPr>
          <w:sz w:val="22"/>
          <w:szCs w:val="22"/>
        </w:rPr>
        <w:t xml:space="preserve"> по адресу: 363025, Российская Федерация, Республика Северная Осетия – Алания, Правобережный район, г. Беслан, ул. Фриева, 139а.</w:t>
      </w:r>
    </w:p>
    <w:p w:rsidR="00B3314E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 xml:space="preserve">2.4. Товар считается поставленным Поставщиком с даты подписания уполномоченными представителями Сторон </w:t>
      </w:r>
      <w:r w:rsidR="0024195E">
        <w:rPr>
          <w:bCs/>
          <w:sz w:val="22"/>
          <w:szCs w:val="22"/>
          <w:highlight w:val="yellow"/>
        </w:rPr>
        <w:t>товаросопроводительных документов</w:t>
      </w:r>
      <w:r w:rsidR="0024195E" w:rsidRPr="00F92E84">
        <w:rPr>
          <w:bCs/>
          <w:sz w:val="22"/>
          <w:szCs w:val="22"/>
          <w:highlight w:val="yellow"/>
        </w:rPr>
        <w:t xml:space="preserve"> (товарная накладная, универсальный передаточный документ)</w:t>
      </w:r>
      <w:r w:rsidRPr="00F92E84">
        <w:rPr>
          <w:sz w:val="22"/>
          <w:szCs w:val="22"/>
        </w:rPr>
        <w:t>.</w:t>
      </w:r>
    </w:p>
    <w:p w:rsidR="00B3314E" w:rsidRPr="00F92E84" w:rsidRDefault="00B3314E" w:rsidP="00E2334B">
      <w:pPr>
        <w:pStyle w:val="3"/>
        <w:widowControl/>
        <w:numPr>
          <w:ilvl w:val="0"/>
          <w:numId w:val="0"/>
        </w:numPr>
        <w:adjustRightInd/>
        <w:spacing w:line="216" w:lineRule="auto"/>
        <w:ind w:left="1080"/>
        <w:textAlignment w:val="auto"/>
        <w:rPr>
          <w:color w:val="000000"/>
          <w:sz w:val="22"/>
          <w:szCs w:val="22"/>
        </w:rPr>
      </w:pPr>
    </w:p>
    <w:p w:rsidR="00B3314E" w:rsidRPr="00F92E84" w:rsidRDefault="00B3314E" w:rsidP="00B3314E">
      <w:pPr>
        <w:pStyle w:val="HTML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92E84">
        <w:rPr>
          <w:rFonts w:ascii="Times New Roman" w:hAnsi="Times New Roman" w:cs="Times New Roman"/>
          <w:b/>
          <w:bCs/>
          <w:color w:val="000000"/>
          <w:sz w:val="22"/>
          <w:szCs w:val="22"/>
        </w:rPr>
        <w:t>ОБЩАЯ СТОИМОСТЬ И ПОРЯДОК РАСЧЕТОВ</w:t>
      </w:r>
    </w:p>
    <w:p w:rsidR="00772F2B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 xml:space="preserve">3.1. </w:t>
      </w:r>
      <w:r w:rsidR="006C2FE4" w:rsidRPr="00F92E84">
        <w:rPr>
          <w:sz w:val="22"/>
          <w:szCs w:val="22"/>
        </w:rPr>
        <w:t>Ц</w:t>
      </w:r>
      <w:r w:rsidRPr="00F92E84">
        <w:rPr>
          <w:sz w:val="22"/>
          <w:szCs w:val="22"/>
        </w:rPr>
        <w:t xml:space="preserve">ена </w:t>
      </w:r>
      <w:r w:rsidR="004537B9">
        <w:rPr>
          <w:sz w:val="22"/>
          <w:szCs w:val="22"/>
        </w:rPr>
        <w:t xml:space="preserve">Договора </w:t>
      </w:r>
      <w:r w:rsidRPr="00F92E84">
        <w:rPr>
          <w:sz w:val="22"/>
          <w:szCs w:val="22"/>
        </w:rPr>
        <w:t xml:space="preserve">составляет </w:t>
      </w:r>
      <w:r w:rsidR="006C2FE4" w:rsidRPr="004537B9">
        <w:rPr>
          <w:sz w:val="22"/>
          <w:szCs w:val="22"/>
          <w:highlight w:val="yellow"/>
        </w:rPr>
        <w:t>____________(                  ) рублей ______коп. В т.ч. НДС ___%</w:t>
      </w:r>
      <w:r w:rsidRPr="004537B9">
        <w:rPr>
          <w:b/>
          <w:sz w:val="22"/>
          <w:szCs w:val="22"/>
          <w:highlight w:val="yellow"/>
        </w:rPr>
        <w:t>.</w:t>
      </w:r>
      <w:r w:rsidR="003977C1" w:rsidRPr="00F92E84">
        <w:rPr>
          <w:sz w:val="22"/>
          <w:szCs w:val="22"/>
        </w:rPr>
        <w:t xml:space="preserve"> </w:t>
      </w:r>
    </w:p>
    <w:p w:rsidR="006C2FE4" w:rsidRPr="00F92E84" w:rsidRDefault="006C2FE4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 xml:space="preserve">3.2. Цена </w:t>
      </w:r>
      <w:r w:rsidR="004537B9">
        <w:rPr>
          <w:sz w:val="22"/>
          <w:szCs w:val="22"/>
        </w:rPr>
        <w:t xml:space="preserve">Договора </w:t>
      </w:r>
      <w:r w:rsidRPr="00F92E84">
        <w:rPr>
          <w:sz w:val="22"/>
          <w:szCs w:val="22"/>
        </w:rPr>
        <w:t xml:space="preserve">включает в себя: стоимость товара, расходы, связанные с доставкой, разгрузкой - погрузкой,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</w:t>
      </w:r>
      <w:r w:rsidR="004537B9">
        <w:rPr>
          <w:sz w:val="22"/>
          <w:szCs w:val="22"/>
        </w:rPr>
        <w:t>Договора</w:t>
      </w:r>
    </w:p>
    <w:p w:rsidR="006C2FE4" w:rsidRPr="00F92E84" w:rsidRDefault="006C2FE4" w:rsidP="006C2FE4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 xml:space="preserve">3.3. Цена </w:t>
      </w:r>
      <w:r w:rsidR="004537B9">
        <w:rPr>
          <w:sz w:val="22"/>
          <w:szCs w:val="22"/>
        </w:rPr>
        <w:t xml:space="preserve">Договора </w:t>
      </w:r>
      <w:r w:rsidRPr="00F92E84">
        <w:rPr>
          <w:sz w:val="22"/>
          <w:szCs w:val="22"/>
        </w:rPr>
        <w:t>является твердой и определена на весь срок исполнения</w:t>
      </w:r>
      <w:r w:rsidR="004537B9">
        <w:rPr>
          <w:sz w:val="22"/>
          <w:szCs w:val="22"/>
        </w:rPr>
        <w:t xml:space="preserve"> Договора</w:t>
      </w:r>
      <w:r w:rsidRPr="00F92E84">
        <w:rPr>
          <w:sz w:val="22"/>
          <w:szCs w:val="22"/>
        </w:rPr>
        <w:t>.</w:t>
      </w:r>
    </w:p>
    <w:p w:rsidR="006C2FE4" w:rsidRPr="00F92E84" w:rsidRDefault="006C2FE4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  <w:highlight w:val="yellow"/>
        </w:rPr>
        <w:t>3.4. Расчет</w:t>
      </w:r>
      <w:r w:rsidR="0024195E">
        <w:rPr>
          <w:sz w:val="22"/>
          <w:szCs w:val="22"/>
          <w:highlight w:val="yellow"/>
        </w:rPr>
        <w:t>ы</w:t>
      </w:r>
      <w:r w:rsidRPr="00F92E84">
        <w:rPr>
          <w:sz w:val="22"/>
          <w:szCs w:val="22"/>
          <w:highlight w:val="yellow"/>
        </w:rPr>
        <w:t xml:space="preserve"> между Заказчиком и Поставщиком за поставленный товар производится не позднее </w:t>
      </w:r>
      <w:r w:rsidR="0024195E">
        <w:rPr>
          <w:sz w:val="22"/>
          <w:szCs w:val="22"/>
          <w:highlight w:val="yellow"/>
        </w:rPr>
        <w:t>5</w:t>
      </w:r>
      <w:r w:rsidRPr="00F92E84">
        <w:rPr>
          <w:sz w:val="22"/>
          <w:szCs w:val="22"/>
          <w:highlight w:val="yellow"/>
        </w:rPr>
        <w:t xml:space="preserve"> (</w:t>
      </w:r>
      <w:r w:rsidR="0024195E">
        <w:rPr>
          <w:sz w:val="22"/>
          <w:szCs w:val="22"/>
          <w:highlight w:val="yellow"/>
        </w:rPr>
        <w:t>пяти</w:t>
      </w:r>
      <w:r w:rsidRPr="00F92E84">
        <w:rPr>
          <w:sz w:val="22"/>
          <w:szCs w:val="22"/>
          <w:highlight w:val="yellow"/>
        </w:rPr>
        <w:t xml:space="preserve">) рабочих дней с даты подписания </w:t>
      </w:r>
      <w:r w:rsidR="00F92E84" w:rsidRPr="00F92E84">
        <w:rPr>
          <w:sz w:val="22"/>
          <w:szCs w:val="22"/>
          <w:highlight w:val="yellow"/>
        </w:rPr>
        <w:t xml:space="preserve">сторонами </w:t>
      </w:r>
      <w:r w:rsidRPr="00F92E84">
        <w:rPr>
          <w:sz w:val="22"/>
          <w:szCs w:val="22"/>
          <w:highlight w:val="yellow"/>
        </w:rPr>
        <w:t>акт</w:t>
      </w:r>
      <w:r w:rsidR="00F92E84" w:rsidRPr="00F92E84">
        <w:rPr>
          <w:sz w:val="22"/>
          <w:szCs w:val="22"/>
          <w:highlight w:val="yellow"/>
        </w:rPr>
        <w:t>а</w:t>
      </w:r>
      <w:r w:rsidRPr="00F92E84">
        <w:rPr>
          <w:sz w:val="22"/>
          <w:szCs w:val="22"/>
          <w:highlight w:val="yellow"/>
        </w:rPr>
        <w:t xml:space="preserve"> приемки товаров</w:t>
      </w:r>
      <w:r w:rsidR="00236C40" w:rsidRPr="00F92E84">
        <w:rPr>
          <w:sz w:val="22"/>
          <w:szCs w:val="22"/>
          <w:highlight w:val="yellow"/>
        </w:rPr>
        <w:t>,</w:t>
      </w:r>
      <w:r w:rsidRPr="00F92E84">
        <w:rPr>
          <w:sz w:val="22"/>
          <w:szCs w:val="22"/>
          <w:highlight w:val="yellow"/>
        </w:rPr>
        <w:t xml:space="preserve"> работ</w:t>
      </w:r>
      <w:r w:rsidR="00236C40" w:rsidRPr="00F92E84">
        <w:rPr>
          <w:sz w:val="22"/>
          <w:szCs w:val="22"/>
          <w:highlight w:val="yellow"/>
        </w:rPr>
        <w:t>,</w:t>
      </w:r>
      <w:r w:rsidRPr="00F92E84">
        <w:rPr>
          <w:sz w:val="22"/>
          <w:szCs w:val="22"/>
          <w:highlight w:val="yellow"/>
        </w:rPr>
        <w:t xml:space="preserve"> услуг</w:t>
      </w:r>
      <w:r w:rsidR="00236C40" w:rsidRPr="00F92E84">
        <w:rPr>
          <w:sz w:val="22"/>
          <w:szCs w:val="22"/>
          <w:highlight w:val="yellow"/>
        </w:rPr>
        <w:t xml:space="preserve"> (ф. 0510452</w:t>
      </w:r>
      <w:r w:rsidR="00F92E84">
        <w:rPr>
          <w:sz w:val="22"/>
          <w:szCs w:val="22"/>
          <w:highlight w:val="yellow"/>
        </w:rPr>
        <w:t xml:space="preserve">, </w:t>
      </w:r>
      <w:r w:rsidR="00F92E84" w:rsidRPr="00F92E84">
        <w:rPr>
          <w:sz w:val="22"/>
          <w:szCs w:val="22"/>
          <w:highlight w:val="yellow"/>
        </w:rPr>
        <w:t>утверждена приказом Минфина России от 15.04.2021 N 61н)</w:t>
      </w:r>
      <w:r w:rsidR="00F92E84" w:rsidRPr="00F92E84">
        <w:rPr>
          <w:sz w:val="22"/>
          <w:szCs w:val="22"/>
        </w:rPr>
        <w:t>.</w:t>
      </w:r>
    </w:p>
    <w:p w:rsidR="00B3314E" w:rsidRPr="0024195E" w:rsidRDefault="00E02B1F" w:rsidP="00F92E84">
      <w:pPr>
        <w:autoSpaceDE w:val="0"/>
        <w:autoSpaceDN w:val="0"/>
        <w:adjustRightInd w:val="0"/>
        <w:rPr>
          <w:sz w:val="22"/>
          <w:szCs w:val="22"/>
        </w:rPr>
      </w:pPr>
      <w:r w:rsidRPr="0024195E">
        <w:rPr>
          <w:sz w:val="22"/>
          <w:szCs w:val="22"/>
        </w:rPr>
        <w:t xml:space="preserve">       </w:t>
      </w:r>
      <w:r w:rsidR="00011356" w:rsidRPr="0024195E">
        <w:rPr>
          <w:sz w:val="22"/>
          <w:szCs w:val="22"/>
        </w:rPr>
        <w:t>3.</w:t>
      </w:r>
      <w:r w:rsidR="0024195E">
        <w:rPr>
          <w:sz w:val="22"/>
          <w:szCs w:val="22"/>
        </w:rPr>
        <w:t>5</w:t>
      </w:r>
      <w:r w:rsidR="00011356" w:rsidRPr="0024195E">
        <w:rPr>
          <w:sz w:val="22"/>
          <w:szCs w:val="22"/>
        </w:rPr>
        <w:t xml:space="preserve">. </w:t>
      </w:r>
      <w:r w:rsidRPr="0024195E">
        <w:rPr>
          <w:sz w:val="22"/>
          <w:szCs w:val="22"/>
        </w:rPr>
        <w:t>Если настоящий договор подлежит оплате за счет субсидий на финансовое обеспечение выполнения государственного задания, то в случае уменьшения в соответствии с Бюджетным Кодексом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</w:t>
      </w:r>
      <w:r w:rsidR="0024195E" w:rsidRPr="0024195E">
        <w:rPr>
          <w:sz w:val="22"/>
          <w:szCs w:val="22"/>
        </w:rPr>
        <w:t>,</w:t>
      </w:r>
      <w:r w:rsidRPr="0024195E">
        <w:rPr>
          <w:sz w:val="22"/>
          <w:szCs w:val="22"/>
        </w:rPr>
        <w:t xml:space="preserve"> </w:t>
      </w:r>
      <w:r w:rsidR="0024195E" w:rsidRPr="0024195E">
        <w:rPr>
          <w:sz w:val="22"/>
          <w:szCs w:val="22"/>
        </w:rPr>
        <w:t xml:space="preserve">размер и (или) срок оплаты и (или) объем товаров, работ, услуг могут быть изменены </w:t>
      </w:r>
      <w:r w:rsidRPr="0024195E">
        <w:rPr>
          <w:sz w:val="22"/>
          <w:szCs w:val="22"/>
        </w:rPr>
        <w:t>по соглашению Сторон.</w:t>
      </w:r>
    </w:p>
    <w:p w:rsidR="00B3314E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</w:p>
    <w:p w:rsidR="00B3314E" w:rsidRPr="00F92E84" w:rsidRDefault="00B3314E" w:rsidP="00B3314E">
      <w:pPr>
        <w:spacing w:line="216" w:lineRule="auto"/>
        <w:ind w:right="278"/>
        <w:jc w:val="center"/>
        <w:rPr>
          <w:b/>
          <w:sz w:val="22"/>
          <w:szCs w:val="22"/>
        </w:rPr>
      </w:pPr>
      <w:r w:rsidRPr="00F92E84">
        <w:rPr>
          <w:b/>
          <w:noProof/>
          <w:sz w:val="22"/>
          <w:szCs w:val="22"/>
        </w:rPr>
        <w:t>4.</w:t>
      </w:r>
      <w:r w:rsidRPr="00F92E84">
        <w:rPr>
          <w:b/>
          <w:sz w:val="22"/>
          <w:szCs w:val="22"/>
        </w:rPr>
        <w:t xml:space="preserve"> ОБЯЗАННОСТИ СТОРОН.</w:t>
      </w: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>4.1. Поставщик обязуется:</w:t>
      </w:r>
    </w:p>
    <w:p w:rsidR="00B3314E" w:rsidRPr="00F92E84" w:rsidRDefault="00B3314E" w:rsidP="00B3314E">
      <w:pPr>
        <w:spacing w:line="216" w:lineRule="auto"/>
        <w:rPr>
          <w:sz w:val="22"/>
          <w:szCs w:val="22"/>
        </w:rPr>
      </w:pPr>
      <w:r w:rsidRPr="00F92E84">
        <w:rPr>
          <w:sz w:val="22"/>
          <w:szCs w:val="22"/>
        </w:rPr>
        <w:tab/>
        <w:t xml:space="preserve">- поставить Заказчику Товар </w:t>
      </w:r>
      <w:r w:rsidR="003977C1" w:rsidRPr="00F92E84">
        <w:rPr>
          <w:sz w:val="22"/>
          <w:szCs w:val="22"/>
        </w:rPr>
        <w:t xml:space="preserve">в </w:t>
      </w:r>
      <w:r w:rsidR="00C26A6E" w:rsidRPr="00F92E84">
        <w:rPr>
          <w:sz w:val="22"/>
          <w:szCs w:val="22"/>
        </w:rPr>
        <w:t>соответствии с условиями</w:t>
      </w:r>
      <w:r w:rsidRPr="00F92E84">
        <w:rPr>
          <w:sz w:val="22"/>
          <w:szCs w:val="22"/>
        </w:rPr>
        <w:t xml:space="preserve"> настоящего</w:t>
      </w:r>
      <w:r w:rsidR="004537B9">
        <w:rPr>
          <w:sz w:val="22"/>
          <w:szCs w:val="22"/>
        </w:rPr>
        <w:t xml:space="preserve"> Договора</w:t>
      </w:r>
      <w:r w:rsidRPr="00F92E84">
        <w:rPr>
          <w:sz w:val="22"/>
          <w:szCs w:val="22"/>
        </w:rPr>
        <w:t>;</w:t>
      </w:r>
    </w:p>
    <w:p w:rsidR="00534E15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>- известить Заказчика за 2 дня о точном времени и дате поставки Товара</w:t>
      </w:r>
      <w:r w:rsidR="00534E15" w:rsidRPr="00F92E84">
        <w:rPr>
          <w:color w:val="000000"/>
          <w:sz w:val="22"/>
          <w:szCs w:val="22"/>
        </w:rPr>
        <w:t>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>- осуществить доставку Товара Заказчику собственным транспортом или с привлечением транспорта третьих лиц за свой счет по адресу нахождения Заказчика.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>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 xml:space="preserve">- </w:t>
      </w:r>
      <w:r w:rsidRPr="00F92E84">
        <w:rPr>
          <w:bCs/>
          <w:sz w:val="22"/>
          <w:szCs w:val="22"/>
        </w:rPr>
        <w:t xml:space="preserve">поставить Товар в упаковке, обеспечивающей сохранность Товара при хранении и транспортировке;       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 xml:space="preserve">           - представить обязательные для Товара, принадлежности и документы, подтверждающие качество и безопасность Товара, оформленные в соответствии с законодательством Российской Федерации и настоящим</w:t>
      </w:r>
      <w:r w:rsidR="004537B9">
        <w:rPr>
          <w:color w:val="000000"/>
          <w:sz w:val="22"/>
          <w:szCs w:val="22"/>
        </w:rPr>
        <w:t xml:space="preserve"> Договором</w:t>
      </w:r>
      <w:r w:rsidRPr="00F92E84">
        <w:rPr>
          <w:color w:val="000000"/>
          <w:sz w:val="22"/>
          <w:szCs w:val="22"/>
        </w:rPr>
        <w:t>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 xml:space="preserve">- </w:t>
      </w:r>
      <w:r w:rsidRPr="00F92E84">
        <w:rPr>
          <w:bCs/>
          <w:sz w:val="22"/>
          <w:szCs w:val="22"/>
        </w:rPr>
        <w:t xml:space="preserve">нести </w:t>
      </w:r>
      <w:r w:rsidRPr="00F92E84">
        <w:rPr>
          <w:sz w:val="22"/>
          <w:szCs w:val="22"/>
        </w:rPr>
        <w:t>все денежные расходы по замене некачественного товара</w:t>
      </w:r>
      <w:r w:rsidRPr="00F92E84">
        <w:rPr>
          <w:bCs/>
          <w:sz w:val="22"/>
          <w:szCs w:val="22"/>
        </w:rPr>
        <w:t>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 xml:space="preserve">            -  в случае изменения банковских реквизитов письменно уведомить Заказчика об этом в течение 5 календарных дней; </w:t>
      </w:r>
    </w:p>
    <w:p w:rsidR="00F92E84" w:rsidRPr="00F92E84" w:rsidRDefault="00B3314E" w:rsidP="00B3314E">
      <w:pPr>
        <w:pStyle w:val="HTML"/>
        <w:spacing w:line="216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F92E84">
        <w:rPr>
          <w:rFonts w:ascii="Times New Roman" w:hAnsi="Times New Roman" w:cs="Times New Roman"/>
          <w:sz w:val="22"/>
          <w:szCs w:val="22"/>
        </w:rPr>
        <w:t xml:space="preserve"> 4.2. Заказчик обязуется:</w:t>
      </w:r>
    </w:p>
    <w:p w:rsidR="00B3314E" w:rsidRPr="00F92E84" w:rsidRDefault="00F92E84" w:rsidP="00B3314E">
      <w:pPr>
        <w:pStyle w:val="HTML"/>
        <w:spacing w:line="216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F92E84">
        <w:rPr>
          <w:rFonts w:ascii="Times New Roman" w:hAnsi="Times New Roman" w:cs="Times New Roman"/>
          <w:sz w:val="22"/>
          <w:szCs w:val="22"/>
        </w:rPr>
        <w:t xml:space="preserve">    </w:t>
      </w:r>
      <w:r w:rsidR="007A40C4">
        <w:rPr>
          <w:rFonts w:ascii="Times New Roman" w:hAnsi="Times New Roman" w:cs="Times New Roman"/>
          <w:sz w:val="22"/>
          <w:szCs w:val="22"/>
          <w:highlight w:val="yellow"/>
        </w:rPr>
        <w:t>- в течение 20</w:t>
      </w:r>
      <w:r w:rsidRPr="00F92E84">
        <w:rPr>
          <w:rFonts w:ascii="Times New Roman" w:hAnsi="Times New Roman" w:cs="Times New Roman"/>
          <w:sz w:val="22"/>
          <w:szCs w:val="22"/>
          <w:highlight w:val="yellow"/>
        </w:rPr>
        <w:t xml:space="preserve"> рабочих дней с даты подписания товаросопроводительных документов (товарная накладная, универсальный передаточный документ) сформировать и направить Поставщику посредством электронной почт</w:t>
      </w:r>
      <w:r w:rsidR="005669C0">
        <w:rPr>
          <w:rFonts w:ascii="Times New Roman" w:hAnsi="Times New Roman" w:cs="Times New Roman"/>
          <w:sz w:val="22"/>
          <w:szCs w:val="22"/>
          <w:highlight w:val="yellow"/>
        </w:rPr>
        <w:t>ы</w:t>
      </w:r>
      <w:r w:rsidRPr="00F92E84">
        <w:rPr>
          <w:rFonts w:ascii="Times New Roman" w:hAnsi="Times New Roman" w:cs="Times New Roman"/>
          <w:sz w:val="22"/>
          <w:szCs w:val="22"/>
          <w:highlight w:val="yellow"/>
        </w:rPr>
        <w:t xml:space="preserve"> или системы электронного документооборота акт приемки товаров, работ, услуг (ф. 0510452).</w:t>
      </w:r>
      <w:r w:rsidR="00B3314E" w:rsidRPr="00F92E84">
        <w:rPr>
          <w:rFonts w:ascii="Times New Roman" w:hAnsi="Times New Roman" w:cs="Times New Roman"/>
          <w:sz w:val="22"/>
          <w:szCs w:val="22"/>
        </w:rPr>
        <w:t xml:space="preserve">      </w:t>
      </w:r>
    </w:p>
    <w:p w:rsidR="00B3314E" w:rsidRPr="00F92E84" w:rsidRDefault="00B3314E" w:rsidP="00B3314E">
      <w:pPr>
        <w:spacing w:line="216" w:lineRule="auto"/>
        <w:rPr>
          <w:sz w:val="22"/>
          <w:szCs w:val="22"/>
        </w:rPr>
      </w:pPr>
      <w:r w:rsidRPr="00F92E84">
        <w:rPr>
          <w:sz w:val="22"/>
          <w:szCs w:val="22"/>
        </w:rPr>
        <w:lastRenderedPageBreak/>
        <w:t xml:space="preserve">           - своевременно и в полном объеме произвести расчеты с Поставщиком за приобретаемый Товар в соответствии с условиями настоящего</w:t>
      </w:r>
      <w:r w:rsidR="004537B9">
        <w:rPr>
          <w:sz w:val="22"/>
          <w:szCs w:val="22"/>
        </w:rPr>
        <w:t xml:space="preserve"> Договора</w:t>
      </w:r>
      <w:r w:rsidRPr="00F92E84">
        <w:rPr>
          <w:sz w:val="22"/>
          <w:szCs w:val="22"/>
        </w:rPr>
        <w:t>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sz w:val="22"/>
          <w:szCs w:val="22"/>
        </w:rPr>
        <w:t xml:space="preserve">           - </w:t>
      </w:r>
      <w:r w:rsidRPr="00F92E84">
        <w:rPr>
          <w:color w:val="000000"/>
          <w:sz w:val="22"/>
          <w:szCs w:val="22"/>
        </w:rPr>
        <w:t>принять от Поставщика Товар в соотве</w:t>
      </w:r>
      <w:r w:rsidR="004537B9">
        <w:rPr>
          <w:color w:val="000000"/>
          <w:sz w:val="22"/>
          <w:szCs w:val="22"/>
        </w:rPr>
        <w:t>тствии с разделом 5 настоящего Договора</w:t>
      </w:r>
      <w:r w:rsidRPr="00F92E84">
        <w:rPr>
          <w:color w:val="000000"/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</w:p>
    <w:p w:rsidR="00B3314E" w:rsidRPr="00F92E84" w:rsidRDefault="00B3314E" w:rsidP="00B3314E">
      <w:pPr>
        <w:pStyle w:val="a3"/>
        <w:spacing w:line="216" w:lineRule="auto"/>
        <w:ind w:firstLine="360"/>
        <w:jc w:val="center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>5. ПОРЯДОК ПРИЕМКИ</w:t>
      </w:r>
    </w:p>
    <w:p w:rsidR="00236C40" w:rsidRPr="00CD1878" w:rsidRDefault="00B3314E" w:rsidP="00B3314E">
      <w:pPr>
        <w:spacing w:line="216" w:lineRule="auto"/>
        <w:ind w:firstLine="360"/>
        <w:rPr>
          <w:i/>
          <w:sz w:val="22"/>
          <w:szCs w:val="22"/>
        </w:rPr>
      </w:pPr>
      <w:r w:rsidRPr="00F92E84">
        <w:rPr>
          <w:bCs/>
          <w:sz w:val="22"/>
          <w:szCs w:val="22"/>
        </w:rPr>
        <w:t xml:space="preserve">5.1. </w:t>
      </w:r>
      <w:r w:rsidRPr="00CD1878">
        <w:rPr>
          <w:i/>
          <w:sz w:val="22"/>
          <w:szCs w:val="22"/>
        </w:rPr>
        <w:t>Приемка товаров по количеству производится по маркировке, транспортным и сопроводительным документам отправителя в следующем порядке: </w:t>
      </w:r>
      <w:r w:rsidRPr="00CD1878">
        <w:rPr>
          <w:i/>
          <w:sz w:val="22"/>
          <w:szCs w:val="22"/>
        </w:rPr>
        <w:br/>
        <w:t>по количеству тарных мест в момент получения товаров от Поставщика при доставке продукции Поставщиком, либо в момент вскрытия опломбированных или разгрузки неопломбированных транспортных средств при доставке перевозчиком; </w:t>
      </w:r>
    </w:p>
    <w:p w:rsidR="00236C40" w:rsidRPr="00CD1878" w:rsidRDefault="00B3314E" w:rsidP="00B3314E">
      <w:pPr>
        <w:spacing w:line="216" w:lineRule="auto"/>
        <w:ind w:firstLine="360"/>
        <w:rPr>
          <w:i/>
          <w:sz w:val="22"/>
          <w:szCs w:val="22"/>
        </w:rPr>
      </w:pPr>
      <w:r w:rsidRPr="00CD1878">
        <w:rPr>
          <w:i/>
          <w:sz w:val="22"/>
          <w:szCs w:val="22"/>
        </w:rPr>
        <w:t>по количеству единиц в каждом тарном месте при вскрытии упаковки на складе Покупателя в сроки, предусмотренные для приемки по качеству и комплектности. </w:t>
      </w:r>
    </w:p>
    <w:p w:rsidR="00B3314E" w:rsidRPr="00CD1878" w:rsidRDefault="00B3314E" w:rsidP="00B3314E">
      <w:pPr>
        <w:spacing w:line="216" w:lineRule="auto"/>
        <w:ind w:firstLine="360"/>
        <w:rPr>
          <w:bCs/>
          <w:i/>
          <w:sz w:val="22"/>
          <w:szCs w:val="22"/>
        </w:rPr>
      </w:pPr>
      <w:r w:rsidRPr="00CD1878">
        <w:rPr>
          <w:bCs/>
          <w:i/>
          <w:sz w:val="22"/>
          <w:szCs w:val="22"/>
        </w:rPr>
        <w:t>Приемка поставленного Товара в ходе передачи его Заказчику на месте доставки включает в себя следующие этапы:</w:t>
      </w:r>
    </w:p>
    <w:p w:rsidR="00B3314E" w:rsidRPr="00CD1878" w:rsidRDefault="00B3314E" w:rsidP="00B3314E">
      <w:pPr>
        <w:spacing w:line="216" w:lineRule="auto"/>
        <w:ind w:firstLine="708"/>
        <w:rPr>
          <w:bCs/>
          <w:i/>
          <w:sz w:val="22"/>
          <w:szCs w:val="22"/>
        </w:rPr>
      </w:pPr>
      <w:r w:rsidRPr="00CD1878">
        <w:rPr>
          <w:bCs/>
          <w:i/>
          <w:sz w:val="22"/>
          <w:szCs w:val="22"/>
        </w:rPr>
        <w:t>а)</w:t>
      </w:r>
      <w:r w:rsidRPr="00CD1878">
        <w:rPr>
          <w:bCs/>
          <w:i/>
          <w:sz w:val="22"/>
          <w:szCs w:val="22"/>
        </w:rPr>
        <w:tab/>
        <w:t xml:space="preserve">проверка по упаковочным листам номенклатуры поставленного Товара на соответствие </w:t>
      </w:r>
      <w:r w:rsidR="00CC0AB3" w:rsidRPr="00CD1878">
        <w:rPr>
          <w:bCs/>
          <w:i/>
          <w:sz w:val="22"/>
          <w:szCs w:val="22"/>
        </w:rPr>
        <w:t>условиям</w:t>
      </w:r>
      <w:r w:rsidR="004537B9" w:rsidRPr="00CD1878">
        <w:rPr>
          <w:bCs/>
          <w:i/>
          <w:sz w:val="22"/>
          <w:szCs w:val="22"/>
        </w:rPr>
        <w:t xml:space="preserve"> Договора</w:t>
      </w:r>
      <w:r w:rsidRPr="00CD1878">
        <w:rPr>
          <w:bCs/>
          <w:i/>
          <w:sz w:val="22"/>
          <w:szCs w:val="22"/>
        </w:rPr>
        <w:t>;</w:t>
      </w:r>
    </w:p>
    <w:p w:rsidR="00B3314E" w:rsidRPr="00CD1878" w:rsidRDefault="00B3314E" w:rsidP="00B3314E">
      <w:pPr>
        <w:spacing w:line="216" w:lineRule="auto"/>
        <w:ind w:firstLine="708"/>
        <w:rPr>
          <w:bCs/>
          <w:i/>
          <w:sz w:val="22"/>
          <w:szCs w:val="22"/>
        </w:rPr>
      </w:pPr>
      <w:r w:rsidRPr="00CD1878">
        <w:rPr>
          <w:bCs/>
          <w:i/>
          <w:sz w:val="22"/>
          <w:szCs w:val="22"/>
        </w:rPr>
        <w:t>б)</w:t>
      </w:r>
      <w:r w:rsidRPr="00CD1878">
        <w:rPr>
          <w:bCs/>
          <w:i/>
          <w:sz w:val="22"/>
          <w:szCs w:val="22"/>
        </w:rPr>
        <w:tab/>
        <w:t>проверка полноты и правильности оформления комплекта сопроводительных документов, в соответствии с условиями настоящего</w:t>
      </w:r>
      <w:r w:rsidR="004537B9" w:rsidRPr="00CD1878">
        <w:rPr>
          <w:bCs/>
          <w:i/>
          <w:sz w:val="22"/>
          <w:szCs w:val="22"/>
        </w:rPr>
        <w:t xml:space="preserve"> Договора</w:t>
      </w:r>
      <w:r w:rsidRPr="00CD1878">
        <w:rPr>
          <w:bCs/>
          <w:i/>
          <w:sz w:val="22"/>
          <w:szCs w:val="22"/>
        </w:rPr>
        <w:t>;</w:t>
      </w:r>
    </w:p>
    <w:p w:rsidR="00B3314E" w:rsidRPr="00CD1878" w:rsidRDefault="00B3314E" w:rsidP="00B3314E">
      <w:pPr>
        <w:spacing w:line="216" w:lineRule="auto"/>
        <w:ind w:firstLine="708"/>
        <w:rPr>
          <w:bCs/>
          <w:i/>
          <w:sz w:val="22"/>
          <w:szCs w:val="22"/>
        </w:rPr>
      </w:pPr>
      <w:r w:rsidRPr="00CD1878">
        <w:rPr>
          <w:bCs/>
          <w:i/>
          <w:sz w:val="22"/>
          <w:szCs w:val="22"/>
        </w:rPr>
        <w:t>в)</w:t>
      </w:r>
      <w:r w:rsidRPr="00CD1878">
        <w:rPr>
          <w:bCs/>
          <w:i/>
          <w:sz w:val="22"/>
          <w:szCs w:val="22"/>
        </w:rPr>
        <w:tab/>
        <w:t>контроль наличия/отсутствия внешних повреждений оригинальной упаковки;</w:t>
      </w:r>
    </w:p>
    <w:p w:rsidR="00B3314E" w:rsidRPr="00F92E84" w:rsidRDefault="00B3314E" w:rsidP="00B3314E">
      <w:pPr>
        <w:spacing w:line="216" w:lineRule="auto"/>
        <w:ind w:firstLine="708"/>
        <w:rPr>
          <w:bCs/>
          <w:sz w:val="22"/>
          <w:szCs w:val="22"/>
        </w:rPr>
      </w:pPr>
      <w:r w:rsidRPr="00CD1878">
        <w:rPr>
          <w:bCs/>
          <w:i/>
          <w:sz w:val="22"/>
          <w:szCs w:val="22"/>
        </w:rPr>
        <w:t>г)</w:t>
      </w:r>
      <w:r w:rsidRPr="00CD1878">
        <w:rPr>
          <w:bCs/>
          <w:i/>
          <w:sz w:val="22"/>
          <w:szCs w:val="22"/>
        </w:rPr>
        <w:tab/>
        <w:t>проверка наличия необходимой документации в соответствии с условиями</w:t>
      </w:r>
      <w:r w:rsidR="004537B9" w:rsidRPr="00CD1878">
        <w:rPr>
          <w:bCs/>
          <w:i/>
          <w:sz w:val="22"/>
          <w:szCs w:val="22"/>
        </w:rPr>
        <w:t xml:space="preserve"> Договора</w:t>
      </w:r>
      <w:r w:rsidRPr="00F92E84">
        <w:rPr>
          <w:bCs/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>В момент приема от Поставщика или Перевозчика по количеству единиц в каждом тарном месте принимаются товары:  переданные (поступившие) без упаковки или тары, </w:t>
      </w:r>
      <w:r w:rsidRPr="00F92E84">
        <w:rPr>
          <w:sz w:val="22"/>
          <w:szCs w:val="22"/>
        </w:rPr>
        <w:br/>
        <w:t>в открытой упаковке или таре, либо в поврежденной упаковке или таре. </w:t>
      </w:r>
      <w:r w:rsidRPr="00F92E84">
        <w:rPr>
          <w:sz w:val="22"/>
          <w:szCs w:val="22"/>
        </w:rPr>
        <w:br/>
        <w:t>Отсутствие транспортных и сопроводительных документов не приостанавливает приемку товаров.</w:t>
      </w:r>
    </w:p>
    <w:p w:rsidR="00B3314E" w:rsidRPr="00CD1878" w:rsidRDefault="00B3314E" w:rsidP="00B3314E">
      <w:pPr>
        <w:ind w:firstLine="708"/>
        <w:rPr>
          <w:i/>
          <w:sz w:val="22"/>
          <w:szCs w:val="22"/>
        </w:rPr>
      </w:pPr>
      <w:r w:rsidRPr="00CD1878">
        <w:rPr>
          <w:i/>
          <w:sz w:val="22"/>
          <w:szCs w:val="22"/>
        </w:rPr>
        <w:t>Приемка продукции по качеству и комплектности производится на</w:t>
      </w:r>
      <w:r w:rsidR="0074343E">
        <w:rPr>
          <w:i/>
          <w:sz w:val="22"/>
          <w:szCs w:val="22"/>
        </w:rPr>
        <w:t xml:space="preserve"> складе получателя не позднее 20 рабочих</w:t>
      </w:r>
      <w:r w:rsidRPr="00CD1878">
        <w:rPr>
          <w:i/>
          <w:sz w:val="22"/>
          <w:szCs w:val="22"/>
        </w:rPr>
        <w:t xml:space="preserve"> дн</w:t>
      </w:r>
      <w:r w:rsidR="0074343E">
        <w:rPr>
          <w:i/>
          <w:sz w:val="22"/>
          <w:szCs w:val="22"/>
        </w:rPr>
        <w:t>ей с даты передачи товара , либо не позднее истечения 50</w:t>
      </w:r>
      <w:r w:rsidRPr="00CD1878">
        <w:rPr>
          <w:i/>
          <w:sz w:val="22"/>
          <w:szCs w:val="22"/>
        </w:rPr>
        <w:t>% срока годности товара, если срок годности менее 40 дней. Если в указанный срок от Заказчика не поступило претензий Товар считается принятым по качеству и комплектности.</w:t>
      </w:r>
    </w:p>
    <w:p w:rsidR="00B3314E" w:rsidRPr="00F92E84" w:rsidRDefault="00B3314E" w:rsidP="00B3314E">
      <w:pPr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 xml:space="preserve">При возникновении сомнений в качестве товара, Заказчик направляет образцы товара в компетентную организацию для проведения экспертизы соответствия качества. </w:t>
      </w:r>
    </w:p>
    <w:p w:rsidR="00B3314E" w:rsidRPr="00F92E84" w:rsidRDefault="00B3314E" w:rsidP="00B3314E">
      <w:pPr>
        <w:ind w:firstLine="709"/>
        <w:rPr>
          <w:sz w:val="22"/>
          <w:szCs w:val="22"/>
        </w:rPr>
      </w:pPr>
      <w:r w:rsidRPr="00F92E84">
        <w:rPr>
          <w:sz w:val="22"/>
          <w:szCs w:val="22"/>
        </w:rPr>
        <w:t>В случае выявления недостачи товара или его ненадлежащего качества, Покупатель приостанавливает приемку и в течение 48 часов направляет Поставщику по факсу или посредством почтовой связи уведомление о необходимости прислать своего представителя для продолжения приемки и составления двустороннего акта, удостоверяющего утрату, недостачу, разницу в весе, повреждение, порчу груза или неисправность его упаковки.</w:t>
      </w:r>
    </w:p>
    <w:p w:rsidR="003D27FE" w:rsidRDefault="00987583" w:rsidP="003D27FE">
      <w:pPr>
        <w:spacing w:line="216" w:lineRule="auto"/>
        <w:ind w:firstLine="567"/>
        <w:rPr>
          <w:sz w:val="22"/>
          <w:szCs w:val="22"/>
        </w:rPr>
      </w:pPr>
      <w:r w:rsidRPr="0011324A">
        <w:rPr>
          <w:color w:val="FF0000"/>
          <w:sz w:val="22"/>
          <w:szCs w:val="22"/>
        </w:rPr>
        <w:t>При отсутствии представителя Поставщика при приемке товара</w:t>
      </w:r>
      <w:r w:rsidRPr="00F92E84">
        <w:rPr>
          <w:sz w:val="22"/>
          <w:szCs w:val="22"/>
        </w:rPr>
        <w:t xml:space="preserve">, приемка продукции по количеству и составление акта </w:t>
      </w:r>
      <w:r w:rsidRPr="00F92E84">
        <w:rPr>
          <w:sz w:val="22"/>
          <w:szCs w:val="22"/>
          <w:highlight w:val="yellow"/>
        </w:rPr>
        <w:t>приемки товаров, работ, услуг (ф. 0510452</w:t>
      </w:r>
      <w:r>
        <w:rPr>
          <w:sz w:val="22"/>
          <w:szCs w:val="22"/>
        </w:rPr>
        <w:t>)</w:t>
      </w:r>
      <w:r w:rsidRPr="00F92E84">
        <w:rPr>
          <w:sz w:val="22"/>
          <w:szCs w:val="22"/>
        </w:rPr>
        <w:t xml:space="preserve"> производится Заказчиком в одностороннем порядке.</w:t>
      </w:r>
    </w:p>
    <w:p w:rsidR="003D27FE" w:rsidRDefault="00B3314E" w:rsidP="00B3314E">
      <w:pPr>
        <w:spacing w:line="216" w:lineRule="auto"/>
        <w:ind w:firstLine="360"/>
        <w:rPr>
          <w:bCs/>
          <w:sz w:val="22"/>
          <w:szCs w:val="22"/>
        </w:rPr>
      </w:pPr>
      <w:r w:rsidRPr="00F92E84">
        <w:rPr>
          <w:bCs/>
          <w:sz w:val="22"/>
          <w:szCs w:val="22"/>
        </w:rPr>
        <w:t xml:space="preserve">5.2. </w:t>
      </w:r>
      <w:r w:rsidRPr="00F92E84">
        <w:rPr>
          <w:bCs/>
          <w:sz w:val="22"/>
          <w:szCs w:val="22"/>
          <w:highlight w:val="yellow"/>
        </w:rPr>
        <w:t xml:space="preserve">По факту приемки Товара Заказчик на </w:t>
      </w:r>
      <w:r w:rsidR="00F92E84" w:rsidRPr="00F92E84">
        <w:rPr>
          <w:bCs/>
          <w:sz w:val="22"/>
          <w:szCs w:val="22"/>
          <w:highlight w:val="yellow"/>
        </w:rPr>
        <w:t>товаросопроводительных документах</w:t>
      </w:r>
      <w:r w:rsidRPr="00F92E84">
        <w:rPr>
          <w:bCs/>
          <w:sz w:val="22"/>
          <w:szCs w:val="22"/>
          <w:highlight w:val="yellow"/>
        </w:rPr>
        <w:t xml:space="preserve"> </w:t>
      </w:r>
      <w:r w:rsidR="00F92E84" w:rsidRPr="00F92E84">
        <w:rPr>
          <w:bCs/>
          <w:sz w:val="22"/>
          <w:szCs w:val="22"/>
          <w:highlight w:val="yellow"/>
        </w:rPr>
        <w:t xml:space="preserve">(товарная накладная, универсальный передаточный документ) </w:t>
      </w:r>
      <w:r w:rsidRPr="00F92E84">
        <w:rPr>
          <w:bCs/>
          <w:sz w:val="22"/>
          <w:szCs w:val="22"/>
          <w:highlight w:val="yellow"/>
        </w:rPr>
        <w:t>делает отметку о получении, с указанием Ф.И.О. ответственного лица и даты приемки.</w:t>
      </w:r>
    </w:p>
    <w:p w:rsidR="00B3314E" w:rsidRPr="00F92E84" w:rsidRDefault="003D27FE" w:rsidP="003D27FE">
      <w:pPr>
        <w:spacing w:line="216" w:lineRule="auto"/>
        <w:ind w:firstLine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5.3. </w:t>
      </w:r>
      <w:r w:rsidR="00B3314E" w:rsidRPr="00F92E84">
        <w:rPr>
          <w:bCs/>
          <w:sz w:val="22"/>
          <w:szCs w:val="22"/>
        </w:rPr>
        <w:t xml:space="preserve"> </w:t>
      </w:r>
      <w:r w:rsidRPr="009B42DA">
        <w:rPr>
          <w:b/>
          <w:bCs/>
          <w:sz w:val="22"/>
          <w:szCs w:val="22"/>
        </w:rPr>
        <w:t>Ответственное лицо за приемку Товара от Заказчика – (аптека), тел.: (886737) 3-50-95; (886737) 3-18-75. Прием Товара производится с понедельника по четверг с 09:00 до 16:00, в пятницу с 09:00 до 15:00 (перерыв на обед с 13:00 до 14:00)</w:t>
      </w:r>
    </w:p>
    <w:p w:rsidR="00236C40" w:rsidRPr="00F92E84" w:rsidRDefault="00236C40" w:rsidP="00B3314E">
      <w:pPr>
        <w:spacing w:line="216" w:lineRule="auto"/>
        <w:ind w:firstLine="360"/>
        <w:rPr>
          <w:bCs/>
          <w:sz w:val="22"/>
          <w:szCs w:val="22"/>
        </w:rPr>
      </w:pPr>
    </w:p>
    <w:p w:rsidR="00B3314E" w:rsidRPr="00F92E84" w:rsidRDefault="00260C66" w:rsidP="00260C66">
      <w:pPr>
        <w:tabs>
          <w:tab w:val="num" w:pos="720"/>
        </w:tabs>
        <w:spacing w:line="216" w:lineRule="auto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 xml:space="preserve">                                                                     </w:t>
      </w:r>
      <w:r w:rsidR="002F2D48" w:rsidRPr="00F92E84">
        <w:rPr>
          <w:b/>
          <w:bCs/>
          <w:sz w:val="22"/>
          <w:szCs w:val="22"/>
        </w:rPr>
        <w:t>6</w:t>
      </w:r>
      <w:r w:rsidR="00B3314E" w:rsidRPr="00F92E84">
        <w:rPr>
          <w:b/>
          <w:bCs/>
          <w:sz w:val="22"/>
          <w:szCs w:val="22"/>
        </w:rPr>
        <w:t>. КАЧЕСТВО</w:t>
      </w:r>
    </w:p>
    <w:p w:rsidR="00C26A6E" w:rsidRPr="00F92E84" w:rsidRDefault="002F2D48" w:rsidP="00C26A6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6</w:t>
      </w:r>
      <w:r w:rsidR="00B3314E" w:rsidRPr="00F92E84">
        <w:rPr>
          <w:sz w:val="22"/>
          <w:szCs w:val="22"/>
        </w:rPr>
        <w:t xml:space="preserve">.1. </w:t>
      </w:r>
      <w:r w:rsidR="00C26A6E" w:rsidRPr="00F92E84">
        <w:rPr>
          <w:sz w:val="22"/>
          <w:szCs w:val="22"/>
        </w:rPr>
        <w:t xml:space="preserve">Качество товара должно соответствовать требованиям </w:t>
      </w:r>
      <w:r w:rsidR="00037511" w:rsidRPr="00F92E84">
        <w:rPr>
          <w:sz w:val="22"/>
          <w:szCs w:val="22"/>
        </w:rPr>
        <w:t>настоящего</w:t>
      </w:r>
      <w:r w:rsidR="00881E22">
        <w:rPr>
          <w:sz w:val="22"/>
          <w:szCs w:val="22"/>
        </w:rPr>
        <w:t xml:space="preserve"> Договора</w:t>
      </w:r>
      <w:r w:rsidR="00037511" w:rsidRPr="00F92E84">
        <w:rPr>
          <w:sz w:val="22"/>
          <w:szCs w:val="22"/>
        </w:rPr>
        <w:t xml:space="preserve">, требованиям </w:t>
      </w:r>
      <w:r w:rsidR="00C26A6E" w:rsidRPr="00F92E84">
        <w:rPr>
          <w:sz w:val="22"/>
          <w:szCs w:val="22"/>
        </w:rPr>
        <w:t>технически</w:t>
      </w:r>
      <w:r w:rsidR="00037511" w:rsidRPr="00F92E84">
        <w:rPr>
          <w:sz w:val="22"/>
          <w:szCs w:val="22"/>
        </w:rPr>
        <w:t>х</w:t>
      </w:r>
      <w:r w:rsidR="00C26A6E" w:rsidRPr="00F92E84">
        <w:rPr>
          <w:sz w:val="22"/>
          <w:szCs w:val="22"/>
        </w:rPr>
        <w:t xml:space="preserve"> регламент</w:t>
      </w:r>
      <w:r w:rsidR="00037511" w:rsidRPr="00F92E84">
        <w:rPr>
          <w:sz w:val="22"/>
          <w:szCs w:val="22"/>
        </w:rPr>
        <w:t>ов</w:t>
      </w:r>
      <w:r w:rsidR="00C26A6E" w:rsidRPr="00F92E84">
        <w:rPr>
          <w:sz w:val="22"/>
          <w:szCs w:val="22"/>
        </w:rPr>
        <w:t>, стандарт</w:t>
      </w:r>
      <w:r w:rsidR="00037511" w:rsidRPr="00F92E84">
        <w:rPr>
          <w:sz w:val="22"/>
          <w:szCs w:val="22"/>
        </w:rPr>
        <w:t>ов</w:t>
      </w:r>
      <w:r w:rsidR="00C26A6E" w:rsidRPr="00F92E84">
        <w:rPr>
          <w:sz w:val="22"/>
          <w:szCs w:val="22"/>
        </w:rPr>
        <w:t xml:space="preserve"> и ины</w:t>
      </w:r>
      <w:r w:rsidR="00173085" w:rsidRPr="00F92E84">
        <w:rPr>
          <w:sz w:val="22"/>
          <w:szCs w:val="22"/>
        </w:rPr>
        <w:t>м</w:t>
      </w:r>
      <w:r w:rsidR="00C26A6E" w:rsidRPr="00F92E84">
        <w:rPr>
          <w:sz w:val="22"/>
          <w:szCs w:val="22"/>
        </w:rPr>
        <w:t xml:space="preserve"> требовани</w:t>
      </w:r>
      <w:r w:rsidR="00173085" w:rsidRPr="00F92E84">
        <w:rPr>
          <w:sz w:val="22"/>
          <w:szCs w:val="22"/>
        </w:rPr>
        <w:t>ям</w:t>
      </w:r>
      <w:r w:rsidR="00C26A6E" w:rsidRPr="00F92E84">
        <w:rPr>
          <w:sz w:val="22"/>
          <w:szCs w:val="22"/>
        </w:rPr>
        <w:t>, предусмотренны</w:t>
      </w:r>
      <w:r w:rsidR="00173085" w:rsidRPr="00F92E84">
        <w:rPr>
          <w:sz w:val="22"/>
          <w:szCs w:val="22"/>
        </w:rPr>
        <w:t>м</w:t>
      </w:r>
      <w:r w:rsidR="00C26A6E" w:rsidRPr="00F92E84">
        <w:rPr>
          <w:sz w:val="22"/>
          <w:szCs w:val="22"/>
        </w:rPr>
        <w:t xml:space="preserve"> законодательством Российской Федерации. </w:t>
      </w:r>
    </w:p>
    <w:p w:rsidR="00B3314E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6</w:t>
      </w:r>
      <w:r w:rsidR="00C26A6E" w:rsidRPr="00F92E84">
        <w:rPr>
          <w:sz w:val="22"/>
          <w:szCs w:val="22"/>
        </w:rPr>
        <w:t xml:space="preserve">.2. </w:t>
      </w:r>
      <w:r w:rsidR="00B3314E" w:rsidRPr="00F92E84">
        <w:rPr>
          <w:sz w:val="22"/>
          <w:szCs w:val="22"/>
        </w:rPr>
        <w:t>Некачественный Товар может быть возвращен Заказчиком Поставщику в течение срока</w:t>
      </w:r>
      <w:r w:rsidR="007A40C4">
        <w:rPr>
          <w:sz w:val="22"/>
          <w:szCs w:val="22"/>
        </w:rPr>
        <w:t xml:space="preserve"> годгости/стерильности</w:t>
      </w:r>
      <w:r w:rsidR="00B3314E" w:rsidRPr="00F92E84">
        <w:rPr>
          <w:sz w:val="22"/>
          <w:szCs w:val="22"/>
        </w:rPr>
        <w:t>.</w:t>
      </w:r>
    </w:p>
    <w:p w:rsidR="009D30D3" w:rsidRPr="00E94BD6" w:rsidRDefault="00496E0B" w:rsidP="00E94BD6">
      <w:pPr>
        <w:spacing w:line="216" w:lineRule="auto"/>
        <w:ind w:firstLine="360"/>
      </w:pPr>
      <w:r>
        <w:rPr>
          <w:b/>
          <w:bCs/>
          <w:color w:val="000000"/>
          <w:spacing w:val="-1"/>
          <w:sz w:val="22"/>
          <w:szCs w:val="22"/>
        </w:rPr>
        <w:t>6.3</w:t>
      </w:r>
      <w:r w:rsidRPr="00E94BD6">
        <w:rPr>
          <w:b/>
          <w:bCs/>
          <w:color w:val="000000"/>
          <w:spacing w:val="-1"/>
          <w:sz w:val="22"/>
          <w:szCs w:val="22"/>
        </w:rPr>
        <w:t xml:space="preserve">. </w:t>
      </w:r>
      <w:r w:rsidR="009D30D3" w:rsidRPr="00E94BD6">
        <w:rPr>
          <w:sz w:val="22"/>
          <w:szCs w:val="22"/>
        </w:rPr>
        <w:t>Остаточный срок годности Товара на момент поставки должен составлять: если   установленный срок годности поставляемого Товара составляет 1 год – не менее 6 (шести) месяцев; 2 года – не менее 14 (четырнадцати) месяцев; 3 года и более – не менее 21 (двадцати одного) месяца</w:t>
      </w:r>
    </w:p>
    <w:p w:rsidR="009D30D3" w:rsidRDefault="009D30D3" w:rsidP="00CE3AE4">
      <w:pPr>
        <w:spacing w:line="216" w:lineRule="auto"/>
        <w:rPr>
          <w:b/>
          <w:bCs/>
          <w:color w:val="000000"/>
          <w:spacing w:val="-1"/>
          <w:sz w:val="22"/>
          <w:szCs w:val="22"/>
        </w:rPr>
      </w:pPr>
    </w:p>
    <w:p w:rsidR="00496E0B" w:rsidRPr="00F92E84" w:rsidRDefault="00496E0B" w:rsidP="00B3314E">
      <w:pPr>
        <w:spacing w:line="216" w:lineRule="auto"/>
        <w:ind w:firstLine="360"/>
        <w:rPr>
          <w:sz w:val="22"/>
          <w:szCs w:val="22"/>
        </w:rPr>
      </w:pPr>
    </w:p>
    <w:p w:rsidR="00B3314E" w:rsidRPr="00F92E84" w:rsidRDefault="00260C66" w:rsidP="00260C66">
      <w:pPr>
        <w:shd w:val="clear" w:color="auto" w:fill="FFFFFF"/>
        <w:tabs>
          <w:tab w:val="left" w:pos="284"/>
        </w:tabs>
        <w:spacing w:line="216" w:lineRule="auto"/>
        <w:rPr>
          <w:b/>
          <w:bCs/>
          <w:color w:val="000000"/>
          <w:spacing w:val="-1"/>
          <w:sz w:val="22"/>
          <w:szCs w:val="22"/>
        </w:rPr>
      </w:pPr>
      <w:r w:rsidRPr="00496E0B">
        <w:rPr>
          <w:b/>
          <w:bCs/>
          <w:color w:val="000000"/>
          <w:spacing w:val="-1"/>
          <w:sz w:val="22"/>
          <w:szCs w:val="22"/>
        </w:rPr>
        <w:t xml:space="preserve">                                                                    </w:t>
      </w:r>
      <w:r w:rsidR="002F2D48" w:rsidRPr="00F92E84">
        <w:rPr>
          <w:b/>
          <w:bCs/>
          <w:color w:val="000000"/>
          <w:spacing w:val="-1"/>
          <w:sz w:val="22"/>
          <w:szCs w:val="22"/>
        </w:rPr>
        <w:t>7</w:t>
      </w:r>
      <w:r w:rsidR="00B3314E" w:rsidRPr="00F92E84">
        <w:rPr>
          <w:b/>
          <w:bCs/>
          <w:color w:val="000000"/>
          <w:spacing w:val="-1"/>
          <w:sz w:val="22"/>
          <w:szCs w:val="22"/>
        </w:rPr>
        <w:t>. ОТВЕТСТВЕННОСТЬ СТОРОН.</w:t>
      </w:r>
    </w:p>
    <w:p w:rsidR="00B3314E" w:rsidRPr="00F92E84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</w:t>
      </w:r>
      <w:r w:rsidR="00B3314E" w:rsidRPr="00F92E84">
        <w:rPr>
          <w:sz w:val="22"/>
          <w:szCs w:val="22"/>
        </w:rPr>
        <w:t xml:space="preserve">.1. Ответственность Сторон по настоящему </w:t>
      </w:r>
      <w:r w:rsidR="004537B9">
        <w:rPr>
          <w:sz w:val="22"/>
          <w:szCs w:val="22"/>
        </w:rPr>
        <w:t xml:space="preserve">Договору </w:t>
      </w:r>
      <w:r w:rsidR="00B3314E" w:rsidRPr="00F92E84">
        <w:rPr>
          <w:sz w:val="22"/>
          <w:szCs w:val="22"/>
        </w:rPr>
        <w:t>определяется в соответствии с действующим законодательством Российской Федерации.</w:t>
      </w:r>
    </w:p>
    <w:p w:rsidR="00B3314E" w:rsidRPr="00F92E84" w:rsidRDefault="002F2D48" w:rsidP="00B3314E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</w:t>
      </w:r>
      <w:r w:rsidR="00B3314E" w:rsidRPr="00F92E84">
        <w:rPr>
          <w:sz w:val="22"/>
          <w:szCs w:val="22"/>
        </w:rPr>
        <w:t>.2. В случае просрочки исполнения поставщиком обязательств (в том числе гарантийного обязательства), предусмотренных</w:t>
      </w:r>
      <w:r w:rsidR="004537B9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>, а также в иных случаях неисполнения или ненадлежащего исполнения поставщиком обязательств, предусмотренных</w:t>
      </w:r>
      <w:r w:rsidR="004537B9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заказчик направляет поставщику требование об уплате </w:t>
      </w:r>
      <w:r w:rsidR="00CC0AB3" w:rsidRPr="00F92E84">
        <w:rPr>
          <w:sz w:val="22"/>
          <w:szCs w:val="22"/>
        </w:rPr>
        <w:t>неустойки</w:t>
      </w:r>
      <w:r w:rsidR="00B3314E" w:rsidRPr="00F92E84">
        <w:rPr>
          <w:sz w:val="22"/>
          <w:szCs w:val="22"/>
        </w:rPr>
        <w:t>.</w:t>
      </w:r>
    </w:p>
    <w:p w:rsidR="007A40C4" w:rsidRDefault="002F2D48" w:rsidP="007A40C4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</w:t>
      </w:r>
      <w:r w:rsidR="00B3314E" w:rsidRPr="00F92E84">
        <w:rPr>
          <w:sz w:val="22"/>
          <w:szCs w:val="22"/>
        </w:rPr>
        <w:t>.3</w:t>
      </w:r>
      <w:r w:rsidR="007A40C4" w:rsidRPr="007A40C4">
        <w:t xml:space="preserve"> </w:t>
      </w:r>
      <w:r w:rsidR="007A40C4" w:rsidRPr="007A40C4">
        <w:rPr>
          <w:sz w:val="22"/>
          <w:szCs w:val="22"/>
        </w:rPr>
        <w:t xml:space="preserve">Пеня начисляется за каждый день просрочки исполнения поставщиком (исполнителем, подрядчиком) обязательства, предусмотренного Договором, и устанавливается в размере одной трехсотой </w:t>
      </w:r>
      <w:r w:rsidR="007A40C4" w:rsidRPr="007A40C4">
        <w:rPr>
          <w:sz w:val="22"/>
          <w:szCs w:val="22"/>
        </w:rPr>
        <w:lastRenderedPageBreak/>
        <w:t xml:space="preserve">действующей на дату уплаты пеней ключевой ставки Центрального банка Российской Федерации от стоимости непоставленного товара. </w:t>
      </w:r>
    </w:p>
    <w:p w:rsidR="00B3314E" w:rsidRPr="00F92E84" w:rsidRDefault="002F2D48" w:rsidP="007A40C4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7.4</w:t>
      </w:r>
      <w:r w:rsidR="00B3314E" w:rsidRPr="00F92E84">
        <w:rPr>
          <w:sz w:val="22"/>
          <w:szCs w:val="22"/>
        </w:rPr>
        <w:t>. В случае просрочки исполнения заказчиком</w:t>
      </w:r>
      <w:r w:rsidR="004537B9">
        <w:rPr>
          <w:sz w:val="22"/>
          <w:szCs w:val="22"/>
        </w:rPr>
        <w:t xml:space="preserve"> обязательств, предусмотренных Договором</w:t>
      </w:r>
      <w:r w:rsidR="00B3314E" w:rsidRPr="00F92E84">
        <w:rPr>
          <w:sz w:val="22"/>
          <w:szCs w:val="22"/>
        </w:rPr>
        <w:t>, а также в иных случаях неисполнения или ненадлежащего исполнения заказчиком обязательств, предусмотренных</w:t>
      </w:r>
      <w:r w:rsidR="00FA2DF9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>, поставщик (подрядчик, исполнитель) вправе потребовать уплаты неустоек (штрафов, пеней). Пеня начисляется за каждый день просрочки исполнения обязательства, предусмотренного</w:t>
      </w:r>
      <w:r w:rsidR="00FA2DF9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начиная со дня, следующего после дня истечения установленного </w:t>
      </w:r>
      <w:r w:rsidR="00FA2DF9">
        <w:rPr>
          <w:sz w:val="22"/>
          <w:szCs w:val="22"/>
        </w:rPr>
        <w:t xml:space="preserve">Договором </w:t>
      </w:r>
      <w:r w:rsidR="00B3314E" w:rsidRPr="00F92E84">
        <w:rPr>
          <w:sz w:val="22"/>
          <w:szCs w:val="22"/>
        </w:rPr>
        <w:t>срока исполнения обязательства.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</w:t>
      </w:r>
      <w:r w:rsidR="007A40C4">
        <w:rPr>
          <w:sz w:val="22"/>
          <w:szCs w:val="22"/>
        </w:rPr>
        <w:t xml:space="preserve"> от не уплаченной в срок суммы.</w:t>
      </w:r>
      <w:r w:rsidR="007A40C4" w:rsidRPr="007A40C4">
        <w:rPr>
          <w:sz w:val="22"/>
          <w:szCs w:val="22"/>
        </w:rPr>
        <w:t>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Размер штрафа - 10 % цены Договора.</w:t>
      </w: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sz w:val="22"/>
          <w:szCs w:val="22"/>
        </w:rPr>
        <w:t xml:space="preserve">  </w:t>
      </w:r>
      <w:r w:rsidR="002F2D48" w:rsidRPr="00F92E84">
        <w:rPr>
          <w:color w:val="000000"/>
          <w:sz w:val="22"/>
          <w:szCs w:val="22"/>
        </w:rPr>
        <w:t>7.5</w:t>
      </w:r>
      <w:r w:rsidRPr="00F92E84">
        <w:rPr>
          <w:color w:val="000000"/>
          <w:sz w:val="22"/>
          <w:szCs w:val="22"/>
        </w:rPr>
        <w:t>. В случае поставки Поставщиком Товара не соответствующего требованиям настояще</w:t>
      </w:r>
      <w:r w:rsidR="00037511" w:rsidRPr="00F92E84">
        <w:rPr>
          <w:color w:val="000000"/>
          <w:sz w:val="22"/>
          <w:szCs w:val="22"/>
        </w:rPr>
        <w:t>го</w:t>
      </w:r>
      <w:r w:rsidR="00FA2DF9">
        <w:rPr>
          <w:color w:val="000000"/>
          <w:sz w:val="22"/>
          <w:szCs w:val="22"/>
        </w:rPr>
        <w:t xml:space="preserve"> Договора</w:t>
      </w:r>
      <w:r w:rsidRPr="00F92E84">
        <w:rPr>
          <w:color w:val="000000"/>
          <w:sz w:val="22"/>
          <w:szCs w:val="22"/>
        </w:rPr>
        <w:t>, Заказчик вправе отказаться от приемки такого Товара и требовать от Поставщика выполнения обязательств по поставке Товара с характеристиками, соответствующими Спецификации (Приложение   к настоящему</w:t>
      </w:r>
      <w:r w:rsidR="00FA2DF9">
        <w:rPr>
          <w:color w:val="000000"/>
          <w:sz w:val="22"/>
          <w:szCs w:val="22"/>
        </w:rPr>
        <w:t xml:space="preserve"> Договору</w:t>
      </w:r>
      <w:r w:rsidRPr="00F92E84">
        <w:rPr>
          <w:color w:val="000000"/>
          <w:sz w:val="22"/>
          <w:szCs w:val="22"/>
        </w:rPr>
        <w:t xml:space="preserve">). </w:t>
      </w:r>
    </w:p>
    <w:p w:rsidR="00B3314E" w:rsidRPr="00F92E84" w:rsidRDefault="00B3314E" w:rsidP="002F2D48">
      <w:pPr>
        <w:rPr>
          <w:sz w:val="22"/>
          <w:szCs w:val="22"/>
        </w:rPr>
      </w:pPr>
      <w:bookmarkStart w:id="0" w:name="sub_349"/>
      <w:r w:rsidRPr="00F92E84">
        <w:rPr>
          <w:sz w:val="22"/>
          <w:szCs w:val="22"/>
        </w:rPr>
        <w:t xml:space="preserve"> </w:t>
      </w:r>
      <w:r w:rsidR="002F2D48" w:rsidRPr="00F92E84">
        <w:rPr>
          <w:sz w:val="22"/>
          <w:szCs w:val="22"/>
        </w:rPr>
        <w:t xml:space="preserve">        7.6.</w:t>
      </w:r>
      <w:r w:rsidRPr="00F92E84">
        <w:rPr>
          <w:sz w:val="22"/>
          <w:szCs w:val="22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</w:t>
      </w:r>
      <w:r w:rsidR="00881E22">
        <w:rPr>
          <w:sz w:val="22"/>
          <w:szCs w:val="22"/>
        </w:rPr>
        <w:t xml:space="preserve"> Договором</w:t>
      </w:r>
      <w:r w:rsidRPr="00F92E84">
        <w:rPr>
          <w:sz w:val="22"/>
          <w:szCs w:val="22"/>
        </w:rPr>
        <w:t>, произошло вследствие непреодолимой силы или по вине другой стороны.</w:t>
      </w:r>
    </w:p>
    <w:bookmarkEnd w:id="0"/>
    <w:p w:rsidR="00534E15" w:rsidRPr="00F92E84" w:rsidRDefault="00534E15" w:rsidP="00B3314E">
      <w:pPr>
        <w:spacing w:line="216" w:lineRule="auto"/>
        <w:jc w:val="center"/>
        <w:rPr>
          <w:b/>
          <w:bCs/>
          <w:sz w:val="22"/>
          <w:szCs w:val="22"/>
        </w:rPr>
      </w:pPr>
    </w:p>
    <w:p w:rsidR="00B3314E" w:rsidRPr="00F92E84" w:rsidRDefault="002F2D48" w:rsidP="00B3314E">
      <w:pPr>
        <w:spacing w:line="216" w:lineRule="auto"/>
        <w:jc w:val="center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>8</w:t>
      </w:r>
      <w:r w:rsidR="00B3314E" w:rsidRPr="00F92E84">
        <w:rPr>
          <w:b/>
          <w:bCs/>
          <w:sz w:val="22"/>
          <w:szCs w:val="22"/>
        </w:rPr>
        <w:t>. ПОРЯДОК РАССМОТРЕНИЯ СПОРОВ.</w:t>
      </w:r>
    </w:p>
    <w:p w:rsidR="00B3314E" w:rsidRPr="00F92E84" w:rsidRDefault="002F2D48" w:rsidP="00B3314E">
      <w:pPr>
        <w:spacing w:line="216" w:lineRule="auto"/>
        <w:ind w:firstLine="561"/>
        <w:rPr>
          <w:sz w:val="22"/>
          <w:szCs w:val="22"/>
        </w:rPr>
      </w:pPr>
      <w:r w:rsidRPr="00F92E84">
        <w:rPr>
          <w:sz w:val="22"/>
          <w:szCs w:val="22"/>
        </w:rPr>
        <w:t>8</w:t>
      </w:r>
      <w:r w:rsidR="00B3314E" w:rsidRPr="00F92E84">
        <w:rPr>
          <w:sz w:val="22"/>
          <w:szCs w:val="22"/>
        </w:rPr>
        <w:t>.1. Все споры между Сторон</w:t>
      </w:r>
      <w:r w:rsidR="00FA2DF9">
        <w:rPr>
          <w:sz w:val="22"/>
          <w:szCs w:val="22"/>
        </w:rPr>
        <w:t>ами, возникающие из настоящего Договора</w:t>
      </w:r>
      <w:r w:rsidR="00B3314E" w:rsidRPr="00F92E84">
        <w:rPr>
          <w:sz w:val="22"/>
          <w:szCs w:val="22"/>
        </w:rPr>
        <w:t xml:space="preserve"> или в связи с его исполнением, в случае невозможности их урегулирования путем переговоров, будут переданы на разрешение Арбитражного суда РСО-Алания.</w:t>
      </w:r>
    </w:p>
    <w:p w:rsidR="00B3314E" w:rsidRPr="00F92E84" w:rsidRDefault="00B3314E" w:rsidP="00B3314E">
      <w:pPr>
        <w:spacing w:line="216" w:lineRule="auto"/>
        <w:ind w:firstLine="561"/>
        <w:rPr>
          <w:sz w:val="22"/>
          <w:szCs w:val="22"/>
        </w:rPr>
      </w:pPr>
    </w:p>
    <w:p w:rsidR="00B3314E" w:rsidRPr="00F92E84" w:rsidRDefault="002F2D48" w:rsidP="00B3314E">
      <w:pPr>
        <w:spacing w:line="216" w:lineRule="auto"/>
        <w:ind w:left="561"/>
        <w:jc w:val="center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>9</w:t>
      </w:r>
      <w:r w:rsidR="00B3314E" w:rsidRPr="00F92E84">
        <w:rPr>
          <w:b/>
          <w:bCs/>
          <w:sz w:val="22"/>
          <w:szCs w:val="22"/>
        </w:rPr>
        <w:t>. ОСОБЫЕ УСЛОВИЯ.</w:t>
      </w:r>
    </w:p>
    <w:p w:rsidR="00B3314E" w:rsidRPr="00F92E84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1</w:t>
      </w:r>
      <w:r w:rsidR="00B3314E" w:rsidRPr="00F92E84">
        <w:rPr>
          <w:sz w:val="22"/>
          <w:szCs w:val="22"/>
        </w:rPr>
        <w:t xml:space="preserve">. Расторжение </w:t>
      </w:r>
      <w:r w:rsidR="00881E22">
        <w:rPr>
          <w:sz w:val="22"/>
          <w:szCs w:val="22"/>
        </w:rPr>
        <w:t xml:space="preserve">Договора </w:t>
      </w:r>
      <w:r w:rsidR="00B3314E" w:rsidRPr="00F92E84">
        <w:rPr>
          <w:sz w:val="22"/>
          <w:szCs w:val="22"/>
        </w:rPr>
        <w:t>допускается по соглашению сторон, по решению суда или в связи с</w:t>
      </w:r>
      <w:r w:rsidR="00236C40" w:rsidRPr="00F92E84">
        <w:rPr>
          <w:sz w:val="22"/>
          <w:szCs w:val="22"/>
        </w:rPr>
        <w:t xml:space="preserve"> односторонним отказом стороны </w:t>
      </w:r>
      <w:r w:rsidR="00FA2DF9">
        <w:rPr>
          <w:sz w:val="22"/>
          <w:szCs w:val="22"/>
        </w:rPr>
        <w:t xml:space="preserve">Договора </w:t>
      </w:r>
      <w:r w:rsidR="00236C40" w:rsidRPr="00F92E84">
        <w:rPr>
          <w:sz w:val="22"/>
          <w:szCs w:val="22"/>
        </w:rPr>
        <w:t xml:space="preserve">от исполнения </w:t>
      </w:r>
      <w:r w:rsidR="00FA2DF9">
        <w:rPr>
          <w:sz w:val="22"/>
          <w:szCs w:val="22"/>
        </w:rPr>
        <w:t xml:space="preserve">Договора </w:t>
      </w:r>
      <w:r w:rsidR="00B3314E" w:rsidRPr="00F92E84">
        <w:rPr>
          <w:sz w:val="22"/>
          <w:szCs w:val="22"/>
        </w:rPr>
        <w:t>в соответствии с гражданским законодательством.</w:t>
      </w:r>
    </w:p>
    <w:p w:rsidR="00B3314E" w:rsidRPr="00F92E84" w:rsidRDefault="002F2D48" w:rsidP="00B3314E">
      <w:pPr>
        <w:spacing w:line="216" w:lineRule="auto"/>
        <w:rPr>
          <w:sz w:val="22"/>
          <w:szCs w:val="22"/>
        </w:rPr>
      </w:pPr>
      <w:r w:rsidRPr="00F92E84">
        <w:rPr>
          <w:sz w:val="22"/>
          <w:szCs w:val="22"/>
        </w:rPr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2</w:t>
      </w:r>
      <w:r w:rsidR="00B3314E" w:rsidRPr="00F92E84">
        <w:rPr>
          <w:sz w:val="22"/>
          <w:szCs w:val="22"/>
        </w:rPr>
        <w:t>. Все изменения и дополнения к настоящему</w:t>
      </w:r>
      <w:r w:rsidR="00FA2DF9">
        <w:rPr>
          <w:sz w:val="22"/>
          <w:szCs w:val="22"/>
        </w:rPr>
        <w:t xml:space="preserve"> Договору</w:t>
      </w:r>
      <w:r w:rsidR="00B3314E" w:rsidRPr="00F92E84">
        <w:rPr>
          <w:sz w:val="22"/>
          <w:szCs w:val="22"/>
        </w:rPr>
        <w:t>, кроме изменения реквизитов Сторон, должны быть совершены в письменном виде и подписаны в виде дополнительных соглашений уполномоченными представителями Сторон.</w:t>
      </w:r>
    </w:p>
    <w:p w:rsidR="00B3314E" w:rsidRPr="00F92E84" w:rsidRDefault="002F2D48" w:rsidP="00B3314E">
      <w:pPr>
        <w:spacing w:line="216" w:lineRule="auto"/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3</w:t>
      </w:r>
      <w:r w:rsidR="00B3314E" w:rsidRPr="00F92E84">
        <w:rPr>
          <w:sz w:val="22"/>
          <w:szCs w:val="22"/>
        </w:rPr>
        <w:t>. Во всем, что не предусмотрено настоящим</w:t>
      </w:r>
      <w:r w:rsidR="00FA2DF9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>, Стороны руководствуются действующим законодательством Российской Федерации.</w:t>
      </w:r>
    </w:p>
    <w:p w:rsidR="00B3314E" w:rsidRPr="00F92E84" w:rsidRDefault="002F2D48" w:rsidP="00B3314E">
      <w:pPr>
        <w:spacing w:line="216" w:lineRule="auto"/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4</w:t>
      </w:r>
      <w:r w:rsidR="00B3314E" w:rsidRPr="00F92E84">
        <w:rPr>
          <w:sz w:val="22"/>
          <w:szCs w:val="22"/>
        </w:rPr>
        <w:t xml:space="preserve">. Настоящий </w:t>
      </w:r>
      <w:r w:rsidR="00FA2DF9">
        <w:rPr>
          <w:sz w:val="22"/>
          <w:szCs w:val="22"/>
        </w:rPr>
        <w:t xml:space="preserve">Договор </w:t>
      </w:r>
      <w:r w:rsidR="00B3314E" w:rsidRPr="00F92E84">
        <w:rPr>
          <w:sz w:val="22"/>
          <w:szCs w:val="22"/>
        </w:rPr>
        <w:t>вступает в силу с даты его подписания уполномоченными представителями Сторон.</w:t>
      </w:r>
    </w:p>
    <w:p w:rsidR="00B3314E" w:rsidRPr="00F92E84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5</w:t>
      </w:r>
      <w:r w:rsidR="00B3314E" w:rsidRPr="00F92E84">
        <w:rPr>
          <w:sz w:val="22"/>
          <w:szCs w:val="22"/>
        </w:rPr>
        <w:t xml:space="preserve">. </w:t>
      </w:r>
      <w:r w:rsidR="00CE12EF" w:rsidRPr="00F92E84">
        <w:rPr>
          <w:iCs/>
          <w:sz w:val="22"/>
          <w:szCs w:val="22"/>
        </w:rPr>
        <w:t>Стороны допускают обмен экземплярами настоящего договора, приложений и дополнительных соглашений к нему, подписанных одной стороной, сканированных и направленных другой стороне по адресам электронной почты, указанным в разделе 10 настоящего договора, признавая тем самым юридическую силу названных документов</w:t>
      </w:r>
      <w:r w:rsidR="00B3314E" w:rsidRPr="00F92E84">
        <w:rPr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ind w:firstLine="708"/>
        <w:rPr>
          <w:sz w:val="22"/>
          <w:szCs w:val="22"/>
        </w:rPr>
      </w:pPr>
    </w:p>
    <w:p w:rsidR="00FA2DF9" w:rsidRPr="00F92E84" w:rsidRDefault="002F2D48" w:rsidP="00FA2DF9">
      <w:pPr>
        <w:pStyle w:val="20"/>
        <w:spacing w:after="0" w:line="264" w:lineRule="auto"/>
        <w:jc w:val="center"/>
        <w:rPr>
          <w:b/>
          <w:bCs/>
          <w:color w:val="000000"/>
          <w:sz w:val="22"/>
          <w:szCs w:val="22"/>
        </w:rPr>
      </w:pPr>
      <w:r w:rsidRPr="00F92E84">
        <w:rPr>
          <w:b/>
          <w:bCs/>
          <w:color w:val="000000"/>
          <w:sz w:val="22"/>
          <w:szCs w:val="22"/>
        </w:rPr>
        <w:t>10</w:t>
      </w:r>
      <w:r w:rsidR="00B3314E" w:rsidRPr="00F92E84">
        <w:rPr>
          <w:b/>
          <w:bCs/>
          <w:color w:val="000000"/>
          <w:sz w:val="22"/>
          <w:szCs w:val="22"/>
        </w:rPr>
        <w:t>. АДРЕСА И БАНКОВСКИЕ РЕКВИЗИТЫ СТОРОН</w:t>
      </w: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46"/>
        <w:gridCol w:w="5209"/>
        <w:gridCol w:w="11"/>
        <w:gridCol w:w="5013"/>
        <w:gridCol w:w="27"/>
      </w:tblGrid>
      <w:tr w:rsidR="00B3314E" w:rsidRPr="00F92E84" w:rsidTr="00DD05D9">
        <w:trPr>
          <w:gridBefore w:val="1"/>
          <w:wBefore w:w="46" w:type="dxa"/>
          <w:trHeight w:val="20"/>
          <w:jc w:val="center"/>
        </w:trPr>
        <w:tc>
          <w:tcPr>
            <w:tcW w:w="5220" w:type="dxa"/>
            <w:gridSpan w:val="2"/>
          </w:tcPr>
          <w:p w:rsidR="00B3314E" w:rsidRPr="00FA2DF9" w:rsidRDefault="00B3314E" w:rsidP="00534E15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Заказчик:</w:t>
            </w:r>
          </w:p>
          <w:p w:rsidR="00B3314E" w:rsidRPr="00FA2DF9" w:rsidRDefault="00772F2B" w:rsidP="00534E15">
            <w:pPr>
              <w:jc w:val="left"/>
              <w:rPr>
                <w:noProof/>
                <w:sz w:val="20"/>
                <w:szCs w:val="20"/>
              </w:rPr>
            </w:pPr>
            <w:r w:rsidRPr="00FA2DF9">
              <w:rPr>
                <w:noProof/>
                <w:sz w:val="20"/>
                <w:szCs w:val="20"/>
              </w:rPr>
              <w:t>ФГБУ «СК ММЦ» Минздрава России</w:t>
            </w:r>
            <w:r w:rsidR="00B3314E" w:rsidRPr="00FA2DF9">
              <w:rPr>
                <w:noProof/>
                <w:sz w:val="20"/>
                <w:szCs w:val="20"/>
              </w:rPr>
              <w:t xml:space="preserve"> (г.Беслан) 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363025, РСО-Алания, Правобережный район, г.Беслан, ул.Фриева, 139А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skmmc@mail.ru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ОГРН 1081511000581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ОКАТО 90235501000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ОКТМО 90635101001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ИНН 1511017599 КПП 151101001  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УФК по РСО-Алания (ФГБУ «СК ММЦ» Минздрава России 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(г.Беслан) л/с</w:t>
            </w:r>
            <w:r w:rsidR="00236C40" w:rsidRPr="00FA2DF9">
              <w:rPr>
                <w:sz w:val="20"/>
                <w:szCs w:val="20"/>
              </w:rPr>
              <w:t xml:space="preserve"> </w:t>
            </w:r>
            <w:r w:rsidR="007D558D" w:rsidRPr="00FA2DF9">
              <w:rPr>
                <w:sz w:val="20"/>
                <w:szCs w:val="20"/>
              </w:rPr>
              <w:t>(20106Ц38250; 22106Ц38250</w:t>
            </w:r>
            <w:r w:rsidRPr="00FA2DF9">
              <w:rPr>
                <w:sz w:val="20"/>
                <w:szCs w:val="20"/>
              </w:rPr>
              <w:t>)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Р/с 03214643000000011000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ОТДЕЛЕНИЕ-НБ РЕСП. СЕВЕРНАЯ ОСЕТИЯ-АЛАНИЯ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ЕКС 40102810945370000077</w:t>
            </w:r>
          </w:p>
          <w:p w:rsidR="008643B5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БИК 019033100</w:t>
            </w:r>
          </w:p>
          <w:p w:rsidR="00FA2DF9" w:rsidRPr="00FA2DF9" w:rsidRDefault="00FA2DF9" w:rsidP="007771E3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2"/>
          </w:tcPr>
          <w:p w:rsidR="00B3314E" w:rsidRPr="00FA2DF9" w:rsidRDefault="008379D0" w:rsidP="0032416E">
            <w:pPr>
              <w:jc w:val="left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Поставщик:</w:t>
            </w:r>
          </w:p>
        </w:tc>
      </w:tr>
      <w:tr w:rsidR="00B3314E" w:rsidRPr="00F92E84" w:rsidTr="00FA2DF9">
        <w:trPr>
          <w:gridAfter w:val="1"/>
          <w:wAfter w:w="27" w:type="dxa"/>
          <w:trHeight w:val="70"/>
          <w:jc w:val="center"/>
        </w:trPr>
        <w:tc>
          <w:tcPr>
            <w:tcW w:w="5255" w:type="dxa"/>
            <w:gridSpan w:val="2"/>
          </w:tcPr>
          <w:p w:rsidR="00E844ED" w:rsidRPr="00FA2DF9" w:rsidRDefault="00B3314E" w:rsidP="00DD05D9">
            <w:pPr>
              <w:ind w:left="380" w:hangingChars="190" w:hanging="380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От Заказчика: </w:t>
            </w:r>
          </w:p>
          <w:p w:rsidR="00E844ED" w:rsidRPr="00FA2DF9" w:rsidRDefault="007771E3" w:rsidP="00DD05D9">
            <w:pPr>
              <w:ind w:left="380" w:hangingChars="190" w:hanging="380"/>
              <w:rPr>
                <w:bCs/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Главный врач</w:t>
            </w:r>
            <w:r w:rsidR="0006264E" w:rsidRPr="00FA2DF9">
              <w:rPr>
                <w:sz w:val="20"/>
                <w:szCs w:val="20"/>
              </w:rPr>
              <w:t xml:space="preserve"> </w:t>
            </w:r>
            <w:r w:rsidR="00B3314E" w:rsidRPr="00FA2DF9">
              <w:rPr>
                <w:bCs/>
                <w:sz w:val="20"/>
                <w:szCs w:val="20"/>
              </w:rPr>
              <w:t xml:space="preserve">ФГБУ «СК ММЦ» </w:t>
            </w:r>
          </w:p>
          <w:p w:rsidR="00B3314E" w:rsidRPr="00FA2DF9" w:rsidRDefault="00B3314E" w:rsidP="00DD05D9">
            <w:pPr>
              <w:ind w:left="380" w:hangingChars="190" w:hanging="380"/>
              <w:rPr>
                <w:sz w:val="20"/>
                <w:szCs w:val="20"/>
              </w:rPr>
            </w:pPr>
            <w:r w:rsidRPr="00FA2DF9">
              <w:rPr>
                <w:bCs/>
                <w:sz w:val="20"/>
                <w:szCs w:val="20"/>
              </w:rPr>
              <w:t>Минздрава России (г. Беслан)</w:t>
            </w:r>
          </w:p>
          <w:p w:rsidR="00B3314E" w:rsidRPr="00FA2DF9" w:rsidRDefault="00B3314E" w:rsidP="00772F2B">
            <w:pPr>
              <w:ind w:left="380" w:hangingChars="190" w:hanging="380"/>
              <w:rPr>
                <w:sz w:val="20"/>
                <w:szCs w:val="20"/>
              </w:rPr>
            </w:pPr>
          </w:p>
          <w:p w:rsidR="00B3314E" w:rsidRPr="00FA2DF9" w:rsidRDefault="00B3314E" w:rsidP="00534E15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      ________________</w:t>
            </w:r>
            <w:r w:rsidR="00284D3D" w:rsidRPr="00FA2DF9">
              <w:rPr>
                <w:sz w:val="20"/>
                <w:szCs w:val="20"/>
              </w:rPr>
              <w:t xml:space="preserve">__ /   </w:t>
            </w:r>
            <w:r w:rsidR="007B4CDB">
              <w:rPr>
                <w:sz w:val="20"/>
                <w:szCs w:val="20"/>
              </w:rPr>
              <w:t xml:space="preserve">М.С. Суханов </w:t>
            </w:r>
            <w:r w:rsidR="00C61D52" w:rsidRPr="00FA2DF9">
              <w:rPr>
                <w:sz w:val="20"/>
                <w:szCs w:val="20"/>
              </w:rPr>
              <w:t>/</w:t>
            </w:r>
            <w:r w:rsidRPr="00FA2DF9">
              <w:rPr>
                <w:sz w:val="20"/>
                <w:szCs w:val="20"/>
              </w:rPr>
              <w:t xml:space="preserve">        </w:t>
            </w:r>
          </w:p>
          <w:p w:rsidR="00B3314E" w:rsidRPr="00FA2DF9" w:rsidRDefault="00B3314E" w:rsidP="00772F2B">
            <w:pPr>
              <w:ind w:left="380" w:hangingChars="190" w:hanging="380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                М.П.</w:t>
            </w:r>
          </w:p>
        </w:tc>
        <w:tc>
          <w:tcPr>
            <w:tcW w:w="5024" w:type="dxa"/>
            <w:gridSpan w:val="2"/>
          </w:tcPr>
          <w:p w:rsidR="000700BF" w:rsidRPr="00FA2DF9" w:rsidRDefault="000700BF" w:rsidP="001E757E">
            <w:pPr>
              <w:ind w:left="380" w:hangingChars="190" w:hanging="380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От Поставщика:</w:t>
            </w:r>
          </w:p>
          <w:p w:rsidR="000700BF" w:rsidRPr="00FA2DF9" w:rsidRDefault="000700BF" w:rsidP="001E757E">
            <w:pPr>
              <w:ind w:left="380" w:hangingChars="190" w:hanging="380"/>
              <w:rPr>
                <w:sz w:val="20"/>
                <w:szCs w:val="20"/>
              </w:rPr>
            </w:pPr>
          </w:p>
          <w:p w:rsidR="00FA2DF9" w:rsidRDefault="00FA2DF9" w:rsidP="00FA2DF9">
            <w:pPr>
              <w:rPr>
                <w:sz w:val="20"/>
                <w:szCs w:val="20"/>
              </w:rPr>
            </w:pPr>
          </w:p>
          <w:p w:rsidR="00FA2DF9" w:rsidRPr="00FA2DF9" w:rsidRDefault="00FA2DF9" w:rsidP="00FA2DF9">
            <w:pPr>
              <w:rPr>
                <w:sz w:val="20"/>
                <w:szCs w:val="20"/>
              </w:rPr>
            </w:pPr>
          </w:p>
          <w:p w:rsidR="00141346" w:rsidRPr="00FA2DF9" w:rsidRDefault="000700BF" w:rsidP="00FA2DF9">
            <w:pPr>
              <w:ind w:left="380" w:hangingChars="190" w:hanging="380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       __________________ /</w:t>
            </w:r>
            <w:r w:rsidR="008379D0" w:rsidRPr="00FA2DF9">
              <w:rPr>
                <w:sz w:val="20"/>
                <w:szCs w:val="20"/>
              </w:rPr>
              <w:t xml:space="preserve"> </w:t>
            </w:r>
            <w:r w:rsidRPr="00FA2DF9">
              <w:rPr>
                <w:sz w:val="20"/>
                <w:szCs w:val="20"/>
              </w:rPr>
              <w:t>/</w:t>
            </w:r>
          </w:p>
          <w:p w:rsidR="00B3314E" w:rsidRPr="00FA2DF9" w:rsidRDefault="000700BF" w:rsidP="001E757E">
            <w:pPr>
              <w:ind w:leftChars="163" w:left="441" w:hangingChars="25" w:hanging="50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            М.П.</w:t>
            </w:r>
          </w:p>
        </w:tc>
      </w:tr>
    </w:tbl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CA3A0D" w:rsidRPr="00F92E84" w:rsidRDefault="00CA3A0D" w:rsidP="00FA2DF9">
      <w:pPr>
        <w:spacing w:line="276" w:lineRule="auto"/>
        <w:jc w:val="right"/>
        <w:rPr>
          <w:sz w:val="22"/>
          <w:szCs w:val="22"/>
        </w:rPr>
      </w:pPr>
      <w:r w:rsidRPr="00F92E84">
        <w:rPr>
          <w:sz w:val="22"/>
          <w:szCs w:val="22"/>
        </w:rPr>
        <w:t>Приложение № 1</w:t>
      </w:r>
    </w:p>
    <w:p w:rsidR="00CA3A0D" w:rsidRPr="00F92E84" w:rsidRDefault="00CA3A0D" w:rsidP="00FA2DF9">
      <w:pPr>
        <w:spacing w:line="276" w:lineRule="auto"/>
        <w:jc w:val="right"/>
        <w:rPr>
          <w:sz w:val="22"/>
          <w:szCs w:val="22"/>
        </w:rPr>
      </w:pPr>
      <w:r w:rsidRPr="00F92E84">
        <w:rPr>
          <w:sz w:val="22"/>
          <w:szCs w:val="22"/>
        </w:rPr>
        <w:t xml:space="preserve"> к </w:t>
      </w:r>
      <w:r w:rsidR="00FA2DF9">
        <w:rPr>
          <w:sz w:val="22"/>
          <w:szCs w:val="22"/>
        </w:rPr>
        <w:t xml:space="preserve">Договору </w:t>
      </w:r>
      <w:r w:rsidRPr="00F92E84">
        <w:rPr>
          <w:sz w:val="22"/>
          <w:szCs w:val="22"/>
        </w:rPr>
        <w:t xml:space="preserve">№ </w:t>
      </w:r>
    </w:p>
    <w:p w:rsidR="00CA3A0D" w:rsidRPr="00F92E84" w:rsidRDefault="00FA2DF9" w:rsidP="00FA2DF9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«____» _____________</w:t>
      </w:r>
      <w:r w:rsidR="00CA3A0D" w:rsidRPr="00F92E84">
        <w:rPr>
          <w:sz w:val="22"/>
          <w:szCs w:val="22"/>
        </w:rPr>
        <w:t>20</w:t>
      </w:r>
      <w:r w:rsidR="007B4CDB">
        <w:rPr>
          <w:sz w:val="22"/>
          <w:szCs w:val="22"/>
        </w:rPr>
        <w:t>26</w:t>
      </w:r>
    </w:p>
    <w:p w:rsidR="00CA3A0D" w:rsidRPr="00F92E84" w:rsidRDefault="00CA3A0D" w:rsidP="00FA2DF9">
      <w:pPr>
        <w:pStyle w:val="a9"/>
        <w:spacing w:line="276" w:lineRule="auto"/>
        <w:ind w:firstLine="708"/>
        <w:jc w:val="both"/>
        <w:rPr>
          <w:bCs/>
          <w:sz w:val="22"/>
          <w:szCs w:val="22"/>
        </w:rPr>
      </w:pPr>
    </w:p>
    <w:p w:rsidR="00E844ED" w:rsidRPr="00F92E84" w:rsidRDefault="00E844ED" w:rsidP="00E844ED">
      <w:pPr>
        <w:rPr>
          <w:sz w:val="22"/>
          <w:szCs w:val="22"/>
        </w:rPr>
      </w:pPr>
    </w:p>
    <w:p w:rsidR="00CA3A0D" w:rsidRPr="00F92E84" w:rsidRDefault="00CA3A0D" w:rsidP="00CA3A0D">
      <w:pPr>
        <w:jc w:val="center"/>
        <w:rPr>
          <w:sz w:val="22"/>
          <w:szCs w:val="22"/>
        </w:rPr>
      </w:pPr>
      <w:r w:rsidRPr="00F92E84">
        <w:rPr>
          <w:sz w:val="22"/>
          <w:szCs w:val="22"/>
        </w:rPr>
        <w:t>СПЕЦИФИКАЦИЯ</w:t>
      </w:r>
    </w:p>
    <w:p w:rsidR="00CA3A0D" w:rsidRPr="00F92E84" w:rsidRDefault="00CA3A0D" w:rsidP="00E844ED">
      <w:pPr>
        <w:rPr>
          <w:sz w:val="22"/>
          <w:szCs w:val="22"/>
        </w:rPr>
      </w:pPr>
    </w:p>
    <w:p w:rsidR="00CA3A0D" w:rsidRPr="00F92E84" w:rsidRDefault="00CA3A0D" w:rsidP="00E844ED">
      <w:pPr>
        <w:rPr>
          <w:sz w:val="22"/>
          <w:szCs w:val="22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595"/>
        <w:gridCol w:w="1549"/>
        <w:gridCol w:w="2281"/>
        <w:gridCol w:w="1202"/>
        <w:gridCol w:w="1317"/>
        <w:gridCol w:w="1007"/>
        <w:gridCol w:w="1230"/>
      </w:tblGrid>
      <w:tr w:rsidR="004E0DF9" w:rsidRPr="00F92E84" w:rsidTr="004E0DF9">
        <w:tc>
          <w:tcPr>
            <w:tcW w:w="603" w:type="dxa"/>
            <w:vMerge w:val="restart"/>
            <w:shd w:val="clear" w:color="auto" w:fill="auto"/>
          </w:tcPr>
          <w:p w:rsidR="004E0DF9" w:rsidRPr="00F92E84" w:rsidRDefault="004E0DF9" w:rsidP="004E0DF9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bCs/>
                <w:sz w:val="22"/>
                <w:szCs w:val="22"/>
              </w:rPr>
              <w:t>№ п/п</w:t>
            </w:r>
          </w:p>
        </w:tc>
        <w:tc>
          <w:tcPr>
            <w:tcW w:w="3359" w:type="dxa"/>
            <w:gridSpan w:val="2"/>
            <w:shd w:val="clear" w:color="auto" w:fill="auto"/>
          </w:tcPr>
          <w:p w:rsidR="004E0DF9" w:rsidRPr="00F92E84" w:rsidRDefault="004E0DF9" w:rsidP="004E0DF9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Наименование</w:t>
            </w:r>
            <w:r w:rsidRPr="00F92E84">
              <w:rPr>
                <w:b w:val="0"/>
                <w:sz w:val="22"/>
                <w:szCs w:val="22"/>
              </w:rPr>
              <w:br/>
              <w:t>Товара в соответствии с единым справочником-каталогом лекарственных препаратов (ЕСКЛП)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4E0DF9" w:rsidRPr="00F92E84" w:rsidRDefault="004E0DF9" w:rsidP="004E0DF9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Форма выпуска и дозировка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4E0DF9" w:rsidRPr="00F92E84" w:rsidRDefault="004E0DF9" w:rsidP="004E0DF9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Единица измерения товара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4E0DF9" w:rsidRPr="00F92E84" w:rsidRDefault="004E0DF9" w:rsidP="004E0DF9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Количество товара</w:t>
            </w:r>
          </w:p>
        </w:tc>
        <w:tc>
          <w:tcPr>
            <w:tcW w:w="1146" w:type="dxa"/>
            <w:vMerge w:val="restart"/>
          </w:tcPr>
          <w:p w:rsidR="004E0DF9" w:rsidRPr="00F92E84" w:rsidRDefault="004E0DF9" w:rsidP="004E0DF9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Цена за единицу товара, руб.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4E0DF9" w:rsidRPr="00F92E84" w:rsidRDefault="004E0DF9" w:rsidP="004E0DF9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Стоимость товара, руб.</w:t>
            </w:r>
          </w:p>
        </w:tc>
      </w:tr>
      <w:tr w:rsidR="004E0DF9" w:rsidRPr="00F92E84" w:rsidTr="004E0DF9">
        <w:tc>
          <w:tcPr>
            <w:tcW w:w="603" w:type="dxa"/>
            <w:vMerge/>
            <w:shd w:val="clear" w:color="auto" w:fill="auto"/>
          </w:tcPr>
          <w:p w:rsidR="004E0DF9" w:rsidRPr="00F92E84" w:rsidRDefault="004E0DF9" w:rsidP="004E0DF9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:rsidR="004E0DF9" w:rsidRPr="00F92E84" w:rsidRDefault="004E0DF9" w:rsidP="004E0DF9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международное непатентованное наименование</w:t>
            </w:r>
          </w:p>
        </w:tc>
        <w:tc>
          <w:tcPr>
            <w:tcW w:w="1549" w:type="dxa"/>
            <w:shd w:val="clear" w:color="auto" w:fill="auto"/>
          </w:tcPr>
          <w:p w:rsidR="004E0DF9" w:rsidRPr="00F92E84" w:rsidRDefault="004E0DF9" w:rsidP="004E0DF9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торговое наименование</w:t>
            </w:r>
          </w:p>
        </w:tc>
        <w:tc>
          <w:tcPr>
            <w:tcW w:w="1402" w:type="dxa"/>
            <w:vMerge/>
            <w:shd w:val="clear" w:color="auto" w:fill="auto"/>
          </w:tcPr>
          <w:p w:rsidR="004E0DF9" w:rsidRPr="00F92E84" w:rsidRDefault="004E0DF9" w:rsidP="004E0DF9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4E0DF9" w:rsidRPr="00F92E84" w:rsidRDefault="004E0DF9" w:rsidP="004E0DF9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317" w:type="dxa"/>
            <w:vMerge/>
          </w:tcPr>
          <w:p w:rsidR="004E0DF9" w:rsidRPr="00F92E84" w:rsidRDefault="004E0DF9" w:rsidP="004E0DF9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146" w:type="dxa"/>
            <w:vMerge/>
            <w:shd w:val="clear" w:color="auto" w:fill="auto"/>
          </w:tcPr>
          <w:p w:rsidR="004E0DF9" w:rsidRPr="00F92E84" w:rsidRDefault="004E0DF9" w:rsidP="004E0DF9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4E0DF9" w:rsidRPr="00F92E84" w:rsidRDefault="004E0DF9" w:rsidP="004E0DF9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</w:tr>
      <w:tr w:rsidR="004E0DF9" w:rsidRPr="00F92E84" w:rsidTr="004E0DF9">
        <w:tc>
          <w:tcPr>
            <w:tcW w:w="603" w:type="dxa"/>
            <w:shd w:val="clear" w:color="auto" w:fill="auto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:rsidR="004E0DF9" w:rsidRPr="00F92E84" w:rsidRDefault="00D60F23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  <w:r w:rsidRPr="00D60F23">
              <w:rPr>
                <w:bCs/>
                <w:sz w:val="22"/>
                <w:szCs w:val="22"/>
              </w:rPr>
              <w:t>ИММУНОГЛОБУЛИН ЧЕЛОВЕКА НОРМАЛЬНЫЙ</w:t>
            </w:r>
          </w:p>
        </w:tc>
        <w:tc>
          <w:tcPr>
            <w:tcW w:w="1549" w:type="dxa"/>
            <w:shd w:val="clear" w:color="auto" w:fill="auto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auto"/>
          </w:tcPr>
          <w:p w:rsidR="004E0DF9" w:rsidRPr="00F92E84" w:rsidRDefault="00D60F23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  <w:r w:rsidRPr="00D60F23">
              <w:rPr>
                <w:bCs/>
                <w:sz w:val="22"/>
                <w:szCs w:val="22"/>
              </w:rPr>
              <w:t>ЛИОФИЛИЗАТ ДЛЯ ПРИГОТОВЛЕНИЯ РАСТВОРА ДЛЯ ИНФУЗИЙ</w:t>
            </w:r>
            <w:r>
              <w:rPr>
                <w:bCs/>
                <w:sz w:val="22"/>
                <w:szCs w:val="22"/>
              </w:rPr>
              <w:t>, 50 мг</w:t>
            </w:r>
          </w:p>
        </w:tc>
        <w:tc>
          <w:tcPr>
            <w:tcW w:w="1212" w:type="dxa"/>
            <w:shd w:val="clear" w:color="auto" w:fill="auto"/>
          </w:tcPr>
          <w:p w:rsidR="004E0DF9" w:rsidRPr="00F92E84" w:rsidRDefault="00E94BD6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мл</w:t>
            </w:r>
          </w:p>
        </w:tc>
        <w:tc>
          <w:tcPr>
            <w:tcW w:w="1317" w:type="dxa"/>
          </w:tcPr>
          <w:p w:rsidR="004E0DF9" w:rsidRPr="00F92E84" w:rsidRDefault="00D60F23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bookmarkStart w:id="1" w:name="_GoBack"/>
            <w:bookmarkEnd w:id="1"/>
            <w:r w:rsidR="00E94BD6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146" w:type="dxa"/>
            <w:shd w:val="clear" w:color="auto" w:fill="auto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</w:tr>
      <w:tr w:rsidR="004E0DF9" w:rsidRPr="00F92E84" w:rsidTr="004E0DF9">
        <w:tc>
          <w:tcPr>
            <w:tcW w:w="603" w:type="dxa"/>
            <w:shd w:val="clear" w:color="auto" w:fill="auto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auto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17" w:type="dxa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  <w:shd w:val="clear" w:color="auto" w:fill="auto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</w:tr>
      <w:tr w:rsidR="004E0DF9" w:rsidRPr="00F92E84" w:rsidTr="004E0DF9">
        <w:tc>
          <w:tcPr>
            <w:tcW w:w="603" w:type="dxa"/>
            <w:shd w:val="clear" w:color="auto" w:fill="auto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auto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17" w:type="dxa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  <w:shd w:val="clear" w:color="auto" w:fill="auto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5269"/>
        <w:gridCol w:w="5037"/>
      </w:tblGrid>
      <w:tr w:rsidR="00E844ED" w:rsidRPr="00F92E84" w:rsidTr="00C91DAA">
        <w:trPr>
          <w:trHeight w:val="20"/>
          <w:jc w:val="center"/>
        </w:trPr>
        <w:tc>
          <w:tcPr>
            <w:tcW w:w="5255" w:type="dxa"/>
          </w:tcPr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От Заказчика: </w:t>
            </w:r>
          </w:p>
          <w:p w:rsidR="00E844ED" w:rsidRPr="00F92E84" w:rsidRDefault="00E844ED" w:rsidP="00C91DAA">
            <w:pPr>
              <w:ind w:left="418" w:hangingChars="190" w:hanging="418"/>
              <w:rPr>
                <w:bCs/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Главный врач </w:t>
            </w:r>
            <w:r w:rsidRPr="00F92E84">
              <w:rPr>
                <w:bCs/>
                <w:sz w:val="22"/>
                <w:szCs w:val="22"/>
              </w:rPr>
              <w:t xml:space="preserve">ФГБУ «СК ММЦ» 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bCs/>
                <w:sz w:val="22"/>
                <w:szCs w:val="22"/>
              </w:rPr>
              <w:t>Минздрава России (г. Беслан)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__________________ </w:t>
            </w:r>
            <w:r w:rsidR="007B4CDB">
              <w:rPr>
                <w:sz w:val="22"/>
                <w:szCs w:val="22"/>
              </w:rPr>
              <w:t xml:space="preserve">/  </w:t>
            </w:r>
            <w:r w:rsidR="007B4CDB">
              <w:rPr>
                <w:sz w:val="20"/>
                <w:szCs w:val="20"/>
              </w:rPr>
              <w:t xml:space="preserve">М.С. Суханов  </w:t>
            </w:r>
            <w:r w:rsidRPr="00F92E84">
              <w:rPr>
                <w:sz w:val="22"/>
                <w:szCs w:val="22"/>
              </w:rPr>
              <w:t xml:space="preserve">/        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    М.П.</w:t>
            </w:r>
          </w:p>
        </w:tc>
        <w:tc>
          <w:tcPr>
            <w:tcW w:w="5024" w:type="dxa"/>
          </w:tcPr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>От Поставщика: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__________________ / /</w:t>
            </w:r>
          </w:p>
          <w:p w:rsidR="00E844ED" w:rsidRPr="00F92E84" w:rsidRDefault="00E844ED" w:rsidP="00C91DAA">
            <w:pPr>
              <w:ind w:leftChars="163" w:left="446" w:hangingChars="25" w:hanging="55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М.П.</w:t>
            </w:r>
          </w:p>
        </w:tc>
      </w:tr>
    </w:tbl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sectPr w:rsidR="00E844ED" w:rsidRPr="00F92E84" w:rsidSect="00141346">
      <w:pgSz w:w="11906" w:h="16838"/>
      <w:pgMar w:top="851" w:right="851" w:bottom="539" w:left="107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D0F" w:rsidRDefault="00E43D0F">
      <w:r>
        <w:separator/>
      </w:r>
    </w:p>
  </w:endnote>
  <w:endnote w:type="continuationSeparator" w:id="0">
    <w:p w:rsidR="00E43D0F" w:rsidRDefault="00E43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D0F" w:rsidRDefault="00E43D0F">
      <w:r>
        <w:separator/>
      </w:r>
    </w:p>
  </w:footnote>
  <w:footnote w:type="continuationSeparator" w:id="0">
    <w:p w:rsidR="00E43D0F" w:rsidRDefault="00E43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967C9"/>
    <w:multiLevelType w:val="multilevel"/>
    <w:tmpl w:val="6BF2AC06"/>
    <w:lvl w:ilvl="0">
      <w:start w:val="1"/>
      <w:numFmt w:val="decimal"/>
      <w:pStyle w:val="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30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C2A7500"/>
    <w:multiLevelType w:val="hybridMultilevel"/>
    <w:tmpl w:val="7F9E407E"/>
    <w:lvl w:ilvl="0" w:tplc="B0E4B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FE2FD6">
      <w:numFmt w:val="none"/>
      <w:lvlText w:val=""/>
      <w:lvlJc w:val="left"/>
      <w:pPr>
        <w:tabs>
          <w:tab w:val="num" w:pos="360"/>
        </w:tabs>
      </w:pPr>
    </w:lvl>
    <w:lvl w:ilvl="2" w:tplc="8FC882F0">
      <w:numFmt w:val="none"/>
      <w:lvlText w:val=""/>
      <w:lvlJc w:val="left"/>
      <w:pPr>
        <w:tabs>
          <w:tab w:val="num" w:pos="360"/>
        </w:tabs>
      </w:pPr>
    </w:lvl>
    <w:lvl w:ilvl="3" w:tplc="B0BCB680">
      <w:numFmt w:val="none"/>
      <w:lvlText w:val=""/>
      <w:lvlJc w:val="left"/>
      <w:pPr>
        <w:tabs>
          <w:tab w:val="num" w:pos="360"/>
        </w:tabs>
      </w:pPr>
    </w:lvl>
    <w:lvl w:ilvl="4" w:tplc="C7F241AA">
      <w:numFmt w:val="none"/>
      <w:lvlText w:val=""/>
      <w:lvlJc w:val="left"/>
      <w:pPr>
        <w:tabs>
          <w:tab w:val="num" w:pos="360"/>
        </w:tabs>
      </w:pPr>
    </w:lvl>
    <w:lvl w:ilvl="5" w:tplc="ACB4E14E">
      <w:numFmt w:val="none"/>
      <w:lvlText w:val=""/>
      <w:lvlJc w:val="left"/>
      <w:pPr>
        <w:tabs>
          <w:tab w:val="num" w:pos="360"/>
        </w:tabs>
      </w:pPr>
    </w:lvl>
    <w:lvl w:ilvl="6" w:tplc="F16EAE7E">
      <w:numFmt w:val="none"/>
      <w:lvlText w:val=""/>
      <w:lvlJc w:val="left"/>
      <w:pPr>
        <w:tabs>
          <w:tab w:val="num" w:pos="360"/>
        </w:tabs>
      </w:pPr>
    </w:lvl>
    <w:lvl w:ilvl="7" w:tplc="B6F69B2C">
      <w:numFmt w:val="none"/>
      <w:lvlText w:val=""/>
      <w:lvlJc w:val="left"/>
      <w:pPr>
        <w:tabs>
          <w:tab w:val="num" w:pos="360"/>
        </w:tabs>
      </w:pPr>
    </w:lvl>
    <w:lvl w:ilvl="8" w:tplc="8656F97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ADE1BC2"/>
    <w:multiLevelType w:val="multilevel"/>
    <w:tmpl w:val="4DE83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57B87965"/>
    <w:multiLevelType w:val="hybridMultilevel"/>
    <w:tmpl w:val="B9487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2841B0"/>
    <w:multiLevelType w:val="hybridMultilevel"/>
    <w:tmpl w:val="3834700E"/>
    <w:lvl w:ilvl="0" w:tplc="6C08DEAE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682476F6"/>
    <w:multiLevelType w:val="hybridMultilevel"/>
    <w:tmpl w:val="765418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4E"/>
    <w:rsid w:val="00011356"/>
    <w:rsid w:val="00013161"/>
    <w:rsid w:val="000167F5"/>
    <w:rsid w:val="00037511"/>
    <w:rsid w:val="00044BE5"/>
    <w:rsid w:val="0006264E"/>
    <w:rsid w:val="000700BF"/>
    <w:rsid w:val="000A478B"/>
    <w:rsid w:val="000D4D4E"/>
    <w:rsid w:val="000E4A67"/>
    <w:rsid w:val="001343BD"/>
    <w:rsid w:val="00137B37"/>
    <w:rsid w:val="00141346"/>
    <w:rsid w:val="00173085"/>
    <w:rsid w:val="00180D90"/>
    <w:rsid w:val="00182584"/>
    <w:rsid w:val="001A0C0B"/>
    <w:rsid w:val="001E72BC"/>
    <w:rsid w:val="001E757E"/>
    <w:rsid w:val="001F0544"/>
    <w:rsid w:val="001F604C"/>
    <w:rsid w:val="00203971"/>
    <w:rsid w:val="00210B45"/>
    <w:rsid w:val="00227BC0"/>
    <w:rsid w:val="002309F0"/>
    <w:rsid w:val="00236C40"/>
    <w:rsid w:val="0024195E"/>
    <w:rsid w:val="00244101"/>
    <w:rsid w:val="00260C66"/>
    <w:rsid w:val="00265835"/>
    <w:rsid w:val="00284D3D"/>
    <w:rsid w:val="00286739"/>
    <w:rsid w:val="00291EDE"/>
    <w:rsid w:val="002A18F3"/>
    <w:rsid w:val="002E4B5D"/>
    <w:rsid w:val="002F2D48"/>
    <w:rsid w:val="002F73D2"/>
    <w:rsid w:val="00302576"/>
    <w:rsid w:val="00312642"/>
    <w:rsid w:val="00321F8A"/>
    <w:rsid w:val="0032416E"/>
    <w:rsid w:val="0032569F"/>
    <w:rsid w:val="00332437"/>
    <w:rsid w:val="003354E9"/>
    <w:rsid w:val="00352417"/>
    <w:rsid w:val="00363B12"/>
    <w:rsid w:val="003701AA"/>
    <w:rsid w:val="00376E60"/>
    <w:rsid w:val="0037782A"/>
    <w:rsid w:val="0038176F"/>
    <w:rsid w:val="00387BF2"/>
    <w:rsid w:val="003977C1"/>
    <w:rsid w:val="003A46F0"/>
    <w:rsid w:val="003B00B6"/>
    <w:rsid w:val="003C67F6"/>
    <w:rsid w:val="003D2797"/>
    <w:rsid w:val="003D27FE"/>
    <w:rsid w:val="003E74B0"/>
    <w:rsid w:val="003F3142"/>
    <w:rsid w:val="00401C73"/>
    <w:rsid w:val="00407A5B"/>
    <w:rsid w:val="00413FF6"/>
    <w:rsid w:val="00435B8C"/>
    <w:rsid w:val="004537B9"/>
    <w:rsid w:val="004732F0"/>
    <w:rsid w:val="00496E0B"/>
    <w:rsid w:val="004B450C"/>
    <w:rsid w:val="004B488E"/>
    <w:rsid w:val="004B5AB0"/>
    <w:rsid w:val="004C1D5D"/>
    <w:rsid w:val="004E0DF9"/>
    <w:rsid w:val="004F1105"/>
    <w:rsid w:val="00511723"/>
    <w:rsid w:val="00534E15"/>
    <w:rsid w:val="00540826"/>
    <w:rsid w:val="005556BB"/>
    <w:rsid w:val="00566427"/>
    <w:rsid w:val="005669C0"/>
    <w:rsid w:val="005743A7"/>
    <w:rsid w:val="005A0D8B"/>
    <w:rsid w:val="005B0D81"/>
    <w:rsid w:val="005C3AC8"/>
    <w:rsid w:val="005C5751"/>
    <w:rsid w:val="005D13C5"/>
    <w:rsid w:val="005D2005"/>
    <w:rsid w:val="005D6914"/>
    <w:rsid w:val="005F5ED8"/>
    <w:rsid w:val="00603839"/>
    <w:rsid w:val="00625A43"/>
    <w:rsid w:val="00654C6D"/>
    <w:rsid w:val="0068135B"/>
    <w:rsid w:val="006835A7"/>
    <w:rsid w:val="0069458A"/>
    <w:rsid w:val="00694DA9"/>
    <w:rsid w:val="006B1238"/>
    <w:rsid w:val="006B2839"/>
    <w:rsid w:val="006C1AC4"/>
    <w:rsid w:val="006C2FE4"/>
    <w:rsid w:val="006F35EF"/>
    <w:rsid w:val="006F7FCF"/>
    <w:rsid w:val="00722A7C"/>
    <w:rsid w:val="00732B2A"/>
    <w:rsid w:val="00741AC9"/>
    <w:rsid w:val="0074343E"/>
    <w:rsid w:val="00751A5A"/>
    <w:rsid w:val="00753887"/>
    <w:rsid w:val="00756C50"/>
    <w:rsid w:val="0076086B"/>
    <w:rsid w:val="00772F2B"/>
    <w:rsid w:val="007771E3"/>
    <w:rsid w:val="00782B0D"/>
    <w:rsid w:val="007840A1"/>
    <w:rsid w:val="00792527"/>
    <w:rsid w:val="0079766C"/>
    <w:rsid w:val="007A40C4"/>
    <w:rsid w:val="007B4CDB"/>
    <w:rsid w:val="007D4263"/>
    <w:rsid w:val="007D558D"/>
    <w:rsid w:val="007D633F"/>
    <w:rsid w:val="007F0EAB"/>
    <w:rsid w:val="00805127"/>
    <w:rsid w:val="00806BB1"/>
    <w:rsid w:val="00807DB6"/>
    <w:rsid w:val="008208B9"/>
    <w:rsid w:val="008255F5"/>
    <w:rsid w:val="008379D0"/>
    <w:rsid w:val="008643B5"/>
    <w:rsid w:val="00867382"/>
    <w:rsid w:val="00881E22"/>
    <w:rsid w:val="00883419"/>
    <w:rsid w:val="00885FBA"/>
    <w:rsid w:val="00887862"/>
    <w:rsid w:val="008931FC"/>
    <w:rsid w:val="008D24A8"/>
    <w:rsid w:val="008D3D40"/>
    <w:rsid w:val="008F0042"/>
    <w:rsid w:val="008F2401"/>
    <w:rsid w:val="008F4053"/>
    <w:rsid w:val="00900073"/>
    <w:rsid w:val="0090157B"/>
    <w:rsid w:val="00915F37"/>
    <w:rsid w:val="00923AD5"/>
    <w:rsid w:val="00936B29"/>
    <w:rsid w:val="00945F5F"/>
    <w:rsid w:val="00953E90"/>
    <w:rsid w:val="00981CA9"/>
    <w:rsid w:val="00987583"/>
    <w:rsid w:val="0099159F"/>
    <w:rsid w:val="009965DA"/>
    <w:rsid w:val="009965E2"/>
    <w:rsid w:val="009A54A5"/>
    <w:rsid w:val="009A60AE"/>
    <w:rsid w:val="009B42DA"/>
    <w:rsid w:val="009C5E46"/>
    <w:rsid w:val="009D0569"/>
    <w:rsid w:val="009D30D3"/>
    <w:rsid w:val="009D5373"/>
    <w:rsid w:val="00A25AA2"/>
    <w:rsid w:val="00A47B41"/>
    <w:rsid w:val="00A52DFF"/>
    <w:rsid w:val="00A83EBA"/>
    <w:rsid w:val="00A95CA4"/>
    <w:rsid w:val="00AA6785"/>
    <w:rsid w:val="00AE0105"/>
    <w:rsid w:val="00AE19DF"/>
    <w:rsid w:val="00AF235C"/>
    <w:rsid w:val="00B03CEB"/>
    <w:rsid w:val="00B06BDF"/>
    <w:rsid w:val="00B11EA3"/>
    <w:rsid w:val="00B2638F"/>
    <w:rsid w:val="00B3314E"/>
    <w:rsid w:val="00B44E5D"/>
    <w:rsid w:val="00B755C5"/>
    <w:rsid w:val="00B938DE"/>
    <w:rsid w:val="00BA4F40"/>
    <w:rsid w:val="00BB31BD"/>
    <w:rsid w:val="00BE17DD"/>
    <w:rsid w:val="00C06242"/>
    <w:rsid w:val="00C12AD7"/>
    <w:rsid w:val="00C200C7"/>
    <w:rsid w:val="00C26A6E"/>
    <w:rsid w:val="00C36D9D"/>
    <w:rsid w:val="00C5025E"/>
    <w:rsid w:val="00C612BC"/>
    <w:rsid w:val="00C61D52"/>
    <w:rsid w:val="00C648BE"/>
    <w:rsid w:val="00C71AC6"/>
    <w:rsid w:val="00C74BF5"/>
    <w:rsid w:val="00C86A89"/>
    <w:rsid w:val="00C91DAA"/>
    <w:rsid w:val="00CA3A0D"/>
    <w:rsid w:val="00CC0AB3"/>
    <w:rsid w:val="00CC0E6E"/>
    <w:rsid w:val="00CD1878"/>
    <w:rsid w:val="00CE12EF"/>
    <w:rsid w:val="00CE3AE4"/>
    <w:rsid w:val="00D02F69"/>
    <w:rsid w:val="00D062B3"/>
    <w:rsid w:val="00D10C13"/>
    <w:rsid w:val="00D15598"/>
    <w:rsid w:val="00D46223"/>
    <w:rsid w:val="00D56983"/>
    <w:rsid w:val="00D60F23"/>
    <w:rsid w:val="00D66057"/>
    <w:rsid w:val="00D74DA8"/>
    <w:rsid w:val="00D92690"/>
    <w:rsid w:val="00D95D11"/>
    <w:rsid w:val="00DA0CF8"/>
    <w:rsid w:val="00DA68AA"/>
    <w:rsid w:val="00DB49DA"/>
    <w:rsid w:val="00DB5D0A"/>
    <w:rsid w:val="00DD05D9"/>
    <w:rsid w:val="00DF0B40"/>
    <w:rsid w:val="00E02B1F"/>
    <w:rsid w:val="00E0656A"/>
    <w:rsid w:val="00E2334B"/>
    <w:rsid w:val="00E2627E"/>
    <w:rsid w:val="00E43D0F"/>
    <w:rsid w:val="00E50805"/>
    <w:rsid w:val="00E53E2E"/>
    <w:rsid w:val="00E844ED"/>
    <w:rsid w:val="00E94BD6"/>
    <w:rsid w:val="00E978CC"/>
    <w:rsid w:val="00EA24ED"/>
    <w:rsid w:val="00EB2CB2"/>
    <w:rsid w:val="00EE5F9E"/>
    <w:rsid w:val="00EF37D0"/>
    <w:rsid w:val="00EF56FD"/>
    <w:rsid w:val="00EF6D9C"/>
    <w:rsid w:val="00F02520"/>
    <w:rsid w:val="00F2521A"/>
    <w:rsid w:val="00F274A1"/>
    <w:rsid w:val="00F3652D"/>
    <w:rsid w:val="00F53734"/>
    <w:rsid w:val="00F67D5E"/>
    <w:rsid w:val="00F86C47"/>
    <w:rsid w:val="00F92AFA"/>
    <w:rsid w:val="00F92E84"/>
    <w:rsid w:val="00F95FAB"/>
    <w:rsid w:val="00FA2DF9"/>
    <w:rsid w:val="00FA4D6C"/>
    <w:rsid w:val="00FB26DB"/>
    <w:rsid w:val="00FC4D08"/>
    <w:rsid w:val="00FF300F"/>
    <w:rsid w:val="00F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013BC-0B17-4487-95D2-614B0D81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14E"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aliases w:val="Знак"/>
    <w:basedOn w:val="a"/>
    <w:link w:val="21"/>
    <w:rsid w:val="00B3314E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aliases w:val="Знак Знак"/>
    <w:link w:val="20"/>
    <w:rsid w:val="00B3314E"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2"/>
    <w:rsid w:val="00B3314E"/>
    <w:pPr>
      <w:numPr>
        <w:ilvl w:val="1"/>
        <w:numId w:val="6"/>
      </w:numPr>
      <w:spacing w:after="60"/>
    </w:pPr>
    <w:rPr>
      <w:szCs w:val="20"/>
    </w:rPr>
  </w:style>
  <w:style w:type="character" w:customStyle="1" w:styleId="22">
    <w:name w:val="Основной текст 2 Знак"/>
    <w:link w:val="2"/>
    <w:rsid w:val="00B3314E"/>
    <w:rPr>
      <w:sz w:val="24"/>
      <w:lang w:val="ru-RU" w:eastAsia="ru-RU" w:bidi="ar-SA"/>
    </w:rPr>
  </w:style>
  <w:style w:type="paragraph" w:styleId="30">
    <w:name w:val="List Bullet 3"/>
    <w:basedOn w:val="a"/>
    <w:autoRedefine/>
    <w:rsid w:val="00B3314E"/>
    <w:pPr>
      <w:numPr>
        <w:ilvl w:val="1"/>
        <w:numId w:val="1"/>
      </w:numPr>
      <w:tabs>
        <w:tab w:val="clear" w:pos="567"/>
        <w:tab w:val="num" w:pos="926"/>
      </w:tabs>
      <w:spacing w:after="60"/>
      <w:ind w:left="926" w:hanging="360"/>
    </w:pPr>
    <w:rPr>
      <w:szCs w:val="20"/>
    </w:rPr>
  </w:style>
  <w:style w:type="paragraph" w:customStyle="1" w:styleId="3">
    <w:name w:val="Стиль3"/>
    <w:basedOn w:val="20"/>
    <w:rsid w:val="00B3314E"/>
    <w:pPr>
      <w:widowControl w:val="0"/>
      <w:numPr>
        <w:numId w:val="1"/>
      </w:numPr>
      <w:tabs>
        <w:tab w:val="clear" w:pos="567"/>
        <w:tab w:val="num" w:pos="1307"/>
      </w:tabs>
      <w:adjustRightInd w:val="0"/>
      <w:spacing w:after="0" w:line="240" w:lineRule="auto"/>
      <w:ind w:left="1080" w:firstLine="0"/>
      <w:textAlignment w:val="baseline"/>
    </w:pPr>
    <w:rPr>
      <w:szCs w:val="20"/>
    </w:rPr>
  </w:style>
  <w:style w:type="paragraph" w:styleId="a3">
    <w:name w:val="Body Text"/>
    <w:aliases w:val="Основной текст Знак Знак,Основной текст Знак"/>
    <w:basedOn w:val="a"/>
    <w:link w:val="1"/>
    <w:rsid w:val="00B3314E"/>
    <w:pPr>
      <w:spacing w:after="120"/>
    </w:pPr>
  </w:style>
  <w:style w:type="character" w:customStyle="1" w:styleId="1">
    <w:name w:val="Основной текст Знак1"/>
    <w:aliases w:val="Основной текст Знак Знак Знак,Основной текст Знак Знак1"/>
    <w:link w:val="a3"/>
    <w:rsid w:val="00B3314E"/>
    <w:rPr>
      <w:sz w:val="24"/>
      <w:szCs w:val="24"/>
      <w:lang w:val="ru-RU" w:eastAsia="ru-RU" w:bidi="ar-SA"/>
    </w:rPr>
  </w:style>
  <w:style w:type="paragraph" w:customStyle="1" w:styleId="ConsNonformat">
    <w:name w:val="ConsNonformat"/>
    <w:rsid w:val="00B3314E"/>
    <w:pPr>
      <w:widowControl w:val="0"/>
    </w:pPr>
    <w:rPr>
      <w:rFonts w:ascii="Courier New" w:hAnsi="Courier New"/>
      <w:snapToGrid w:val="0"/>
    </w:rPr>
  </w:style>
  <w:style w:type="paragraph" w:styleId="HTML">
    <w:name w:val="HTML Preformatted"/>
    <w:basedOn w:val="a"/>
    <w:rsid w:val="00B3314E"/>
    <w:pPr>
      <w:spacing w:after="60"/>
    </w:pPr>
    <w:rPr>
      <w:rFonts w:ascii="Courier New" w:hAnsi="Courier New" w:cs="Courier New"/>
      <w:sz w:val="20"/>
      <w:szCs w:val="20"/>
    </w:rPr>
  </w:style>
  <w:style w:type="character" w:customStyle="1" w:styleId="posthilit">
    <w:name w:val="posthilit"/>
    <w:basedOn w:val="a0"/>
    <w:rsid w:val="003977C1"/>
  </w:style>
  <w:style w:type="table" w:styleId="a4">
    <w:name w:val="Table Grid"/>
    <w:basedOn w:val="a1"/>
    <w:rsid w:val="00CC0AB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C26A6E"/>
    <w:rPr>
      <w:color w:val="0000FF"/>
      <w:u w:val="single"/>
    </w:rPr>
  </w:style>
  <w:style w:type="paragraph" w:styleId="a6">
    <w:name w:val="Balloon Text"/>
    <w:basedOn w:val="a"/>
    <w:link w:val="a7"/>
    <w:rsid w:val="00AA6785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A678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9766C"/>
    <w:pPr>
      <w:autoSpaceDE w:val="0"/>
      <w:autoSpaceDN w:val="0"/>
      <w:ind w:left="708"/>
      <w:jc w:val="left"/>
    </w:pPr>
    <w:rPr>
      <w:rFonts w:ascii="Arial" w:hAnsi="Arial" w:cs="Arial"/>
      <w:sz w:val="20"/>
      <w:szCs w:val="20"/>
      <w:lang w:eastAsia="en-US"/>
    </w:rPr>
  </w:style>
  <w:style w:type="paragraph" w:customStyle="1" w:styleId="a9">
    <w:name w:val="Обычный + полужирный"/>
    <w:aliases w:val="По центру"/>
    <w:basedOn w:val="a"/>
    <w:rsid w:val="00E844ED"/>
    <w:pPr>
      <w:jc w:val="center"/>
    </w:pPr>
    <w:rPr>
      <w:b/>
    </w:rPr>
  </w:style>
  <w:style w:type="paragraph" w:customStyle="1" w:styleId="ConsPlusNormal">
    <w:name w:val="ConsPlusNormal"/>
    <w:link w:val="ConsPlusNormal0"/>
    <w:rsid w:val="00E844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E844ED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11CF5DD173FD5723E4CBC402918D5B343CAE02E1D4F202FD96328AC8r1y5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1583</Words>
  <Characters>11736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 _______</vt:lpstr>
    </vt:vector>
  </TitlesOfParts>
  <Company>RePack by SPecialiST</Company>
  <LinksUpToDate>false</LinksUpToDate>
  <CharactersWithSpaces>13293</CharactersWithSpaces>
  <SharedDoc>false</SharedDoc>
  <HLinks>
    <vt:vector size="18" baseType="variant">
      <vt:variant>
        <vt:i4>65609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P1909</vt:lpwstr>
      </vt:variant>
      <vt:variant>
        <vt:i4>1966167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consultantplus://offline/ref=9811CF5DD173FD5723E4CBC402918D5B343CAE02E1D4F202FD96328AC8r1y5M</vt:lpwstr>
      </vt:variant>
      <vt:variant>
        <vt:lpwstr/>
      </vt:variant>
      <vt:variant>
        <vt:i4>786505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P599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 _______</dc:title>
  <dc:subject/>
  <dc:creator>Alikova_FN</dc:creator>
  <cp:keywords/>
  <cp:lastModifiedBy>Моргоева Залина Албеговна</cp:lastModifiedBy>
  <cp:revision>3</cp:revision>
  <cp:lastPrinted>2026-05-19T12:54:00Z</cp:lastPrinted>
  <dcterms:created xsi:type="dcterms:W3CDTF">2026-06-24T15:01:00Z</dcterms:created>
  <dcterms:modified xsi:type="dcterms:W3CDTF">2026-06-24T15:09:00Z</dcterms:modified>
</cp:coreProperties>
</file>