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3.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_rels/document.xml.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bidi w:val="0"/>
        <w:spacing w:lineRule="auto" w:line="240" w:before="240" w:after="120"/>
        <w:ind w:hanging="0" w:start="0" w:end="-766"/>
        <w:jc w:val="center"/>
        <w:rPr>
          <w:rFonts w:ascii="Times New Roman" w:hAnsi="Times New Roman"/>
          <w:b/>
          <w:sz w:val="24"/>
          <w:szCs w:val="24"/>
        </w:rPr>
      </w:pPr>
      <w:r>
        <w:rPr>
          <w:rFonts w:ascii="Times New Roman" w:hAnsi="Times New Roman"/>
          <w:b/>
          <w:sz w:val="24"/>
          <w:szCs w:val="24"/>
        </w:rPr>
        <w:t xml:space="preserve">ГРАЖДАНСКО-ПРАВОВОЙ ДОГОВОР №  </w:t>
      </w:r>
    </w:p>
    <w:p>
      <w:pPr>
        <w:pStyle w:val="Normal"/>
        <w:bidi w:val="0"/>
        <w:spacing w:lineRule="auto" w:line="240"/>
        <w:ind w:hanging="0" w:start="0" w:end="-99"/>
        <w:jc w:val="both"/>
        <w:rPr>
          <w:rFonts w:ascii="Times New Roman" w:hAnsi="Times New Roman"/>
          <w:b/>
          <w:sz w:val="22"/>
          <w:szCs w:val="22"/>
        </w:rPr>
      </w:pPr>
      <w:r>
        <w:rPr>
          <w:rFonts w:ascii="Times New Roman" w:hAnsi="Times New Roman"/>
          <w:b/>
          <w:sz w:val="22"/>
          <w:szCs w:val="22"/>
        </w:rPr>
      </w:r>
    </w:p>
    <w:p>
      <w:pPr>
        <w:pStyle w:val="Normal"/>
        <w:bidi w:val="0"/>
        <w:spacing w:lineRule="auto" w:line="240"/>
        <w:ind w:hanging="0" w:start="0" w:end="-99"/>
        <w:jc w:val="both"/>
        <w:rPr>
          <w:rFonts w:ascii="Times New Roman" w:hAnsi="Times New Roman"/>
          <w:sz w:val="22"/>
          <w:szCs w:val="22"/>
        </w:rPr>
      </w:pPr>
      <w:r>
        <w:rPr>
          <w:rFonts w:ascii="Times New Roman" w:hAnsi="Times New Roman"/>
          <w:sz w:val="22"/>
          <w:szCs w:val="22"/>
        </w:rPr>
        <w:t>г. Новоуральск</w:t>
        <w:tab/>
        <w:tab/>
        <w:tab/>
        <w:tab/>
        <w:tab/>
        <w:t xml:space="preserve">   </w:t>
        <w:tab/>
        <w:t xml:space="preserve">                                          </w:t>
        <w:tab/>
        <w:t>«__» _______ 202__ г.</w:t>
      </w:r>
    </w:p>
    <w:p>
      <w:pPr>
        <w:pStyle w:val="Normal"/>
        <w:bidi w:val="0"/>
        <w:spacing w:lineRule="auto" w:line="240"/>
        <w:ind w:hanging="0" w:start="0" w:end="-99"/>
        <w:jc w:val="both"/>
        <w:rPr>
          <w:rFonts w:ascii="Times New Roman" w:hAnsi="Times New Roman"/>
          <w:sz w:val="22"/>
          <w:szCs w:val="22"/>
        </w:rPr>
      </w:pPr>
      <w:r>
        <w:rPr>
          <w:rFonts w:ascii="Times New Roman" w:hAnsi="Times New Roman"/>
          <w:sz w:val="22"/>
          <w:szCs w:val="22"/>
        </w:rPr>
        <w:t xml:space="preserve"> </w:t>
      </w:r>
    </w:p>
    <w:p>
      <w:pPr>
        <w:pStyle w:val="Normal"/>
        <w:bidi w:val="0"/>
        <w:spacing w:lineRule="auto" w:line="240"/>
        <w:ind w:firstLine="567" w:start="-567" w:end="-96"/>
        <w:jc w:val="both"/>
        <w:rPr>
          <w:rFonts w:ascii="Times New Roman" w:hAnsi="Times New Roman"/>
          <w:sz w:val="22"/>
          <w:szCs w:val="22"/>
        </w:rPr>
      </w:pPr>
      <w:r>
        <w:rPr>
          <w:rFonts w:ascii="Times New Roman" w:hAnsi="Times New Roman"/>
          <w:b/>
          <w:sz w:val="22"/>
          <w:szCs w:val="22"/>
        </w:rPr>
        <w:t>Федеральное государственное бюджетное учреждение здравоохранения «Центр гигиены и эпидемиологии № 31 Федерального медико-биологического агентства»</w:t>
      </w:r>
      <w:r>
        <w:rPr>
          <w:rFonts w:ascii="Times New Roman" w:hAnsi="Times New Roman"/>
          <w:sz w:val="22"/>
          <w:szCs w:val="22"/>
        </w:rPr>
        <w:t xml:space="preserve">, именуемое в дальнейшем </w:t>
      </w:r>
      <w:r>
        <w:rPr>
          <w:rFonts w:ascii="Times New Roman" w:hAnsi="Times New Roman"/>
          <w:b/>
          <w:sz w:val="22"/>
          <w:szCs w:val="22"/>
        </w:rPr>
        <w:t>«Заказчик»</w:t>
      </w:r>
      <w:r>
        <w:rPr>
          <w:rFonts w:ascii="Times New Roman" w:hAnsi="Times New Roman"/>
          <w:sz w:val="22"/>
          <w:szCs w:val="22"/>
        </w:rPr>
        <w:t xml:space="preserve">, в лице главного врача Мироновой Татьяны Геннадьевны, действующей на основании Устава, </w:t>
      </w:r>
    </w:p>
    <w:p>
      <w:pPr>
        <w:pStyle w:val="Normal"/>
        <w:bidi w:val="0"/>
        <w:spacing w:lineRule="auto" w:line="240"/>
        <w:ind w:firstLine="567" w:start="-567" w:end="-96"/>
        <w:jc w:val="both"/>
        <w:rPr>
          <w:rFonts w:ascii="Times New Roman" w:hAnsi="Times New Roman"/>
          <w:sz w:val="22"/>
          <w:szCs w:val="22"/>
        </w:rPr>
      </w:pPr>
      <w:r>
        <w:rPr>
          <w:rFonts w:ascii="Times New Roman" w:hAnsi="Times New Roman"/>
          <w:b/>
          <w:sz w:val="22"/>
          <w:szCs w:val="22"/>
        </w:rPr>
        <w:t xml:space="preserve">и </w:t>
      </w:r>
      <w:r>
        <w:rPr>
          <w:rFonts w:cs="Times New Roman" w:ascii="Times New Roman" w:hAnsi="Times New Roman"/>
          <w:b/>
          <w:sz w:val="22"/>
          <w:szCs w:val="22"/>
        </w:rPr>
        <w:t>______________</w:t>
      </w:r>
      <w:r>
        <w:rPr>
          <w:rFonts w:ascii="Times New Roman" w:hAnsi="Times New Roman"/>
          <w:sz w:val="22"/>
          <w:szCs w:val="22"/>
        </w:rPr>
        <w:t xml:space="preserve">, (являющееся субъектом малого предпринимательства на основании сведения из Единого реестра субъектов малого и среднего предпринимательства) именуемый в дальнейшем </w:t>
      </w:r>
      <w:r>
        <w:rPr>
          <w:rFonts w:ascii="Times New Roman" w:hAnsi="Times New Roman"/>
          <w:b/>
          <w:sz w:val="22"/>
          <w:szCs w:val="22"/>
        </w:rPr>
        <w:t>«Поставщик»</w:t>
      </w:r>
      <w:r>
        <w:rPr>
          <w:rFonts w:ascii="Times New Roman" w:hAnsi="Times New Roman"/>
          <w:sz w:val="22"/>
          <w:szCs w:val="22"/>
        </w:rPr>
        <w:t xml:space="preserve">, в лице ____________________ действующий на основании </w:t>
      </w:r>
      <w:r>
        <w:rPr>
          <w:rFonts w:eastAsia="Times New Roman" w:cs="Times New Roman" w:ascii="Times New Roman" w:hAnsi="Times New Roman"/>
          <w:sz w:val="22"/>
          <w:szCs w:val="22"/>
          <w:lang w:eastAsia="zh-CN"/>
        </w:rPr>
        <w:t>_____________</w:t>
      </w:r>
      <w:r>
        <w:rPr>
          <w:rFonts w:ascii="Times New Roman" w:hAnsi="Times New Roman"/>
          <w:sz w:val="22"/>
          <w:szCs w:val="22"/>
        </w:rPr>
        <w:t xml:space="preserve">,  с другой стороны, здесь и далее именуемые «Стороны», </w:t>
      </w:r>
      <w:r>
        <w:rPr>
          <w:rFonts w:eastAsia="Times New Roman" w:cs="Times New Roman" w:ascii="Times New Roman" w:hAnsi="Times New Roman"/>
          <w:sz w:val="22"/>
          <w:szCs w:val="22"/>
          <w:lang w:eastAsia="ru-RU"/>
        </w:rPr>
        <w:t>в соответствии с п.1 части 15 статьи 4 Федерального закона Российской Федерации от 18 июля 2011 г. №223-ФЗ «О закупках товаров, работ, услуг отдельными видами юридических лиц», заключили настоящий договор о нижеследующем:</w:t>
      </w:r>
    </w:p>
    <w:p>
      <w:pPr>
        <w:pStyle w:val="Normal"/>
        <w:bidi w:val="0"/>
        <w:spacing w:lineRule="auto" w:line="240"/>
        <w:ind w:firstLine="567" w:start="-567" w:end="-99"/>
        <w:jc w:val="both"/>
        <w:rPr>
          <w:rFonts w:ascii="Times New Roman" w:hAnsi="Times New Roman"/>
          <w:sz w:val="22"/>
          <w:szCs w:val="22"/>
        </w:rPr>
      </w:pPr>
      <w:r>
        <w:rPr>
          <w:rFonts w:ascii="Times New Roman" w:hAnsi="Times New Roman"/>
          <w:sz w:val="22"/>
          <w:szCs w:val="22"/>
        </w:rPr>
      </w:r>
    </w:p>
    <w:p>
      <w:pPr>
        <w:pStyle w:val="Normal"/>
        <w:numPr>
          <w:ilvl w:val="0"/>
          <w:numId w:val="3"/>
        </w:numPr>
        <w:tabs>
          <w:tab w:val="clear" w:pos="709"/>
          <w:tab w:val="left" w:pos="-207" w:leader="none"/>
        </w:tabs>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ПРЕДМЕТ ДОГОВОРА</w:t>
      </w:r>
    </w:p>
    <w:p>
      <w:pPr>
        <w:pStyle w:val="Normal"/>
        <w:bidi w:val="0"/>
        <w:spacing w:lineRule="auto" w:line="240"/>
        <w:ind w:firstLine="567" w:start="-567" w:end="0"/>
        <w:jc w:val="both"/>
        <w:rPr>
          <w:rFonts w:ascii="Times New Roman" w:hAnsi="Times New Roman"/>
          <w:sz w:val="22"/>
          <w:szCs w:val="22"/>
          <w:lang w:eastAsia="ar-SA"/>
        </w:rPr>
      </w:pPr>
      <w:r>
        <w:rPr>
          <w:rFonts w:ascii="Times New Roman" w:hAnsi="Times New Roman"/>
          <w:sz w:val="22"/>
          <w:szCs w:val="22"/>
          <w:lang w:eastAsia="ar-SA"/>
        </w:rPr>
        <w:t>1.1.</w:t>
        <w:tab/>
        <w:t xml:space="preserve">Поставщик обязуется в порядке и сроки, предусмотренные договором, осуществить поставку  </w:t>
      </w:r>
      <w:r>
        <w:rPr>
          <w:rFonts w:ascii="Times New Roman" w:hAnsi="Times New Roman"/>
          <w:b/>
          <w:bCs/>
          <w:sz w:val="22"/>
          <w:szCs w:val="22"/>
          <w:lang w:eastAsia="ar-SA"/>
        </w:rPr>
        <w:t xml:space="preserve">расходных материалов для нужд ФГБУЗ ЦГиЭ № 31 ФМБА России </w:t>
      </w:r>
      <w:r>
        <w:rPr>
          <w:rFonts w:ascii="Times New Roman" w:hAnsi="Times New Roman"/>
          <w:sz w:val="22"/>
          <w:szCs w:val="22"/>
          <w:lang w:eastAsia="ar-SA"/>
        </w:rPr>
        <w:t xml:space="preserve"> (далее  – Товар), в соответствии с прилагаемой Спецификацией (приложение № 1 к настоящему договору), являющейся  неотъемлемой частью договора,  а Заказчик обязуется принять и оплатить товар в сроки, установленные настоящим договором. </w:t>
      </w:r>
    </w:p>
    <w:p>
      <w:pPr>
        <w:pStyle w:val="Normal"/>
        <w:bidi w:val="0"/>
        <w:spacing w:lineRule="auto" w:line="240"/>
        <w:ind w:firstLine="567" w:start="-567" w:end="0"/>
        <w:jc w:val="both"/>
        <w:rPr>
          <w:rFonts w:ascii="Times New Roman" w:hAnsi="Times New Roman"/>
          <w:color w:val="FF0000"/>
          <w:sz w:val="22"/>
          <w:szCs w:val="22"/>
          <w:lang w:eastAsia="ar-SA"/>
        </w:rPr>
      </w:pPr>
      <w:r>
        <w:rPr>
          <w:rFonts w:ascii="Times New Roman" w:hAnsi="Times New Roman"/>
          <w:color w:val="FF0000"/>
          <w:sz w:val="22"/>
          <w:szCs w:val="22"/>
          <w:lang w:eastAsia="ar-SA"/>
        </w:rPr>
      </w:r>
    </w:p>
    <w:p>
      <w:pPr>
        <w:pStyle w:val="Normal"/>
        <w:numPr>
          <w:ilvl w:val="0"/>
          <w:numId w:val="1"/>
        </w:numPr>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ЦЕНА ДОГОВОРА И ПОРЯДОК  РАСЧЕТОВ</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2.1 Цена настоящего договора определена по итогам проведения закупки на едином агрегаторе торговли  и составляет: </w:t>
      </w:r>
      <w:r>
        <w:rPr>
          <w:rFonts w:eastAsia="Times New Roman" w:cs="Times New Roman" w:ascii="Times New Roman" w:hAnsi="Times New Roman"/>
          <w:b/>
          <w:bCs/>
          <w:i w:val="false"/>
          <w:iCs w:val="false"/>
          <w:sz w:val="24"/>
          <w:szCs w:val="24"/>
          <w:lang w:eastAsia="zh-CN"/>
        </w:rPr>
        <w:t>______________________</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2.2.</w:t>
      </w:r>
      <w:r>
        <w:rPr>
          <w:rFonts w:ascii="Times New Roman" w:hAnsi="Times New Roman"/>
          <w:i/>
          <w:sz w:val="22"/>
          <w:szCs w:val="22"/>
        </w:rPr>
        <w:t xml:space="preserve"> </w:t>
      </w:r>
      <w:r>
        <w:rPr>
          <w:rFonts w:ascii="Times New Roman" w:hAnsi="Times New Roman"/>
          <w:sz w:val="22"/>
          <w:szCs w:val="22"/>
        </w:rPr>
        <w:t>Цена договора включает в себя: стоимость  товара, расходы по доставке товара в адрес Заказчика, уплату таможенных пошлин, налогов (в том числе НДС), сборов и других обязательных платежей, связанных с исполнением обязательств по гражданско-правовому договору.</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2.3. Цена договора является твердой и определяется на весь срок исполнения договора, за исключением случаев, установленных настоящим договором и (или) предусмотренных законодательством Российской Федерации.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2.4. Источник финансирования настоящего договора –</w:t>
      </w:r>
      <w:r>
        <w:rPr>
          <w:rFonts w:eastAsia="Calibri" w:ascii="Times New Roman" w:hAnsi="Times New Roman"/>
          <w:sz w:val="22"/>
          <w:szCs w:val="22"/>
        </w:rPr>
        <w:t xml:space="preserve"> Средства бюджетных учреждений</w:t>
      </w:r>
      <w:r>
        <w:rPr>
          <w:rFonts w:ascii="Times New Roman" w:hAnsi="Times New Roman"/>
          <w:sz w:val="22"/>
          <w:szCs w:val="22"/>
        </w:rPr>
        <w:t xml:space="preserve"> (</w:t>
      </w:r>
      <w:r>
        <w:rPr>
          <w:rFonts w:eastAsia="Calibri" w:ascii="Times New Roman" w:hAnsi="Times New Roman"/>
          <w:sz w:val="22"/>
          <w:szCs w:val="22"/>
        </w:rPr>
        <w:t xml:space="preserve">Средства от приносящей доход деятельности).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2.5. Оплата за поставку Товара производится по безналичному расчету путем перечисления Заказчиком денежных средств на расчетный счет Поставщика, за фактически поставленный товар на основании выставленного Поставщиком универсально-передаточного документа (УПД) или счета,  счета-фактуры и товарной накладной в течение 7 (семи) рабочих дней с даты подписания заказчиком документа о приемке товара. </w:t>
      </w:r>
    </w:p>
    <w:p>
      <w:pPr>
        <w:pStyle w:val="Normal"/>
        <w:tabs>
          <w:tab w:val="clear" w:pos="709"/>
          <w:tab w:val="left" w:pos="-27" w:leader="none"/>
        </w:tabs>
        <w:suppressAutoHyphens w:val="true"/>
        <w:bidi w:val="0"/>
        <w:spacing w:lineRule="auto" w:line="240"/>
        <w:ind w:firstLine="567" w:start="-567" w:end="0"/>
        <w:jc w:val="both"/>
        <w:rPr>
          <w:rFonts w:ascii="Times New Roman" w:hAnsi="Times New Roman"/>
          <w:sz w:val="22"/>
          <w:szCs w:val="22"/>
        </w:rPr>
      </w:pPr>
      <w:r>
        <w:rPr>
          <w:rFonts w:ascii="Times New Roman" w:hAnsi="Times New Roman"/>
          <w:sz w:val="22"/>
          <w:szCs w:val="22"/>
        </w:rPr>
        <w:t>2.6.</w:t>
      </w:r>
      <w:r>
        <w:rPr>
          <w:rFonts w:ascii="Times New Roman" w:hAnsi="Times New Roman"/>
          <w:sz w:val="22"/>
          <w:szCs w:val="22"/>
          <w:lang w:eastAsia="zh-CN"/>
        </w:rPr>
        <w:t xml:space="preserve"> Поставщик в обязательном порядке указывает в универсального-передаточном документе (УПД) или счете-фактуре, товарной (товарно- транспортной) накладной строгое соответствие наименований поставляемых товаров спецификации (предмету)  настоящего договора, стоимость товара за единицу, количество единиц товара, общую стоимость с НДС, если Поставщик является плательщиком НДС. В товарной накладной обязательно указывается номер и дата гражданско-правового договора, по которому производилась поставка товара.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В случае ненадлежащего оформления счетов/счетов-фактур, товарных накладных, универсальных передаточных документов (УПД) оплата производится в течение 7 (семи) рабочих дней с момента предоставления надлежащим образом оформленных оригинала счета/счета-фактуры, оригиналов товарных накладных, универсальных передаточных документов (УПД).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2.7. Датой оплаты считается дата списания денежных средств с расчетного счета Заказчика.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2.8. Авансовый платеж по настоящему договору не предусмотрен.</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color w:val="000000"/>
          <w:sz w:val="22"/>
          <w:szCs w:val="22"/>
        </w:rPr>
        <w:t xml:space="preserve">2.9. </w:t>
      </w:r>
      <w:r>
        <w:rPr>
          <w:rFonts w:ascii="Times New Roman" w:hAnsi="Times New Roman"/>
          <w:color w:val="000000"/>
          <w:sz w:val="22"/>
          <w:szCs w:val="22"/>
          <w:shd w:fill="FFFFFF" w:val="clear"/>
        </w:rPr>
        <w:t>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pPr>
        <w:pStyle w:val="Normal"/>
        <w:bidi w:val="0"/>
        <w:spacing w:lineRule="auto" w:line="240"/>
        <w:ind w:firstLine="567" w:start="-567" w:end="0"/>
        <w:jc w:val="both"/>
        <w:rPr>
          <w:rFonts w:ascii="Times New Roman" w:hAnsi="Times New Roman"/>
          <w:color w:val="000000"/>
          <w:sz w:val="22"/>
          <w:szCs w:val="22"/>
        </w:rPr>
      </w:pPr>
      <w:r>
        <w:rPr>
          <w:rFonts w:ascii="Times New Roman" w:hAnsi="Times New Roman"/>
          <w:color w:val="000000"/>
          <w:sz w:val="22"/>
          <w:szCs w:val="22"/>
        </w:rPr>
      </w:r>
    </w:p>
    <w:p>
      <w:pPr>
        <w:pStyle w:val="Normal"/>
        <w:numPr>
          <w:ilvl w:val="0"/>
          <w:numId w:val="1"/>
        </w:numPr>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ПОРЯДОК   И СРОКИ   ПОСТАВКИ  ТОВАРА</w:t>
      </w:r>
    </w:p>
    <w:p>
      <w:pPr>
        <w:pStyle w:val="Normal"/>
        <w:widowControl w:val="false"/>
        <w:suppressLineNumbers/>
        <w:suppressAutoHyphens w:val="true"/>
        <w:bidi w:val="0"/>
        <w:snapToGrid w:val="false"/>
        <w:spacing w:lineRule="auto" w:line="240"/>
        <w:ind w:firstLine="567" w:start="-567" w:end="0"/>
        <w:jc w:val="both"/>
        <w:rPr>
          <w:rFonts w:ascii="Times New Roman" w:hAnsi="Times New Roman"/>
          <w:sz w:val="22"/>
          <w:szCs w:val="22"/>
        </w:rPr>
      </w:pPr>
      <w:r>
        <w:rPr>
          <w:rFonts w:ascii="Times New Roman" w:hAnsi="Times New Roman"/>
          <w:color w:val="000000"/>
          <w:sz w:val="22"/>
          <w:szCs w:val="22"/>
        </w:rPr>
        <w:t>3.1</w:t>
      </w:r>
      <w:r>
        <w:rPr>
          <w:rFonts w:ascii="Times New Roman" w:hAnsi="Times New Roman"/>
          <w:sz w:val="22"/>
          <w:szCs w:val="22"/>
        </w:rPr>
        <w:t xml:space="preserve"> </w:t>
      </w:r>
      <w:r>
        <w:rPr>
          <w:rFonts w:ascii="Times New Roman" w:hAnsi="Times New Roman"/>
          <w:color w:val="000000"/>
          <w:sz w:val="22"/>
          <w:szCs w:val="22"/>
        </w:rPr>
        <w:t xml:space="preserve">Поставка Товара осуществляется с момента подписания гражданско-правового договора  и в течении 14 (четырнадцати) календарных дней. </w:t>
      </w:r>
    </w:p>
    <w:p>
      <w:pPr>
        <w:pStyle w:val="Normal"/>
        <w:widowControl w:val="false"/>
        <w:suppressLineNumbers/>
        <w:suppressAutoHyphens w:val="true"/>
        <w:bidi w:val="0"/>
        <w:snapToGrid w:val="false"/>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3.2. </w:t>
      </w:r>
      <w:r>
        <w:rPr>
          <w:rFonts w:ascii="Times New Roman" w:hAnsi="Times New Roman"/>
          <w:color w:val="000000"/>
          <w:sz w:val="22"/>
          <w:szCs w:val="22"/>
        </w:rPr>
        <w:t xml:space="preserve">Поставка  товара производится по адресу: Свердловская область, г. Новоуральск ул. Герцена 6а. </w:t>
      </w:r>
      <w:r>
        <w:rPr>
          <w:rFonts w:ascii="Times New Roman" w:hAnsi="Times New Roman"/>
          <w:i/>
          <w:color w:val="000000"/>
          <w:sz w:val="22"/>
          <w:szCs w:val="22"/>
        </w:rPr>
        <w:t xml:space="preserve"> (Город Новоуральск расположен на территории ЗАТО. Все расходы, связанные с оформлением пропусков в город, берет на себя Поставщик).</w:t>
      </w:r>
    </w:p>
    <w:p>
      <w:pPr>
        <w:pStyle w:val="Normal"/>
        <w:widowControl w:val="false"/>
        <w:suppressLineNumbers/>
        <w:suppressAutoHyphens w:val="true"/>
        <w:bidi w:val="0"/>
        <w:snapToGrid w:val="false"/>
        <w:spacing w:lineRule="auto" w:line="240"/>
        <w:ind w:firstLine="567" w:start="-567" w:end="0"/>
        <w:jc w:val="both"/>
        <w:rPr>
          <w:rFonts w:ascii="Times New Roman" w:hAnsi="Times New Roman"/>
          <w:color w:val="000000"/>
          <w:sz w:val="22"/>
          <w:szCs w:val="22"/>
        </w:rPr>
      </w:pPr>
      <w:r>
        <w:rPr>
          <w:rFonts w:ascii="Times New Roman" w:hAnsi="Times New Roman"/>
          <w:color w:val="000000"/>
          <w:sz w:val="22"/>
          <w:szCs w:val="22"/>
        </w:rPr>
        <w:t xml:space="preserve">3.3. Поставщик поставляет товар по настоящему договору за счет собственных или привлеченных денежных средств, а также обеспечивает разгрузку товара на складе  Заказчика. </w:t>
      </w:r>
    </w:p>
    <w:p>
      <w:pPr>
        <w:pStyle w:val="Normal"/>
        <w:widowControl w:val="false"/>
        <w:suppressLineNumbers/>
        <w:suppressAutoHyphens w:val="true"/>
        <w:bidi w:val="0"/>
        <w:snapToGrid w:val="false"/>
        <w:spacing w:lineRule="auto" w:line="240"/>
        <w:ind w:firstLine="567" w:start="-567" w:end="0"/>
        <w:jc w:val="both"/>
        <w:rPr>
          <w:rFonts w:ascii="Times New Roman" w:hAnsi="Times New Roman"/>
          <w:sz w:val="22"/>
          <w:szCs w:val="22"/>
        </w:rPr>
      </w:pPr>
      <w:r>
        <w:rPr>
          <w:rFonts w:ascii="Times New Roman" w:hAnsi="Times New Roman"/>
          <w:color w:val="000000"/>
          <w:sz w:val="22"/>
          <w:szCs w:val="22"/>
        </w:rPr>
        <w:t xml:space="preserve">3.4. </w:t>
      </w:r>
      <w:r>
        <w:rPr>
          <w:rFonts w:ascii="Times New Roman" w:hAnsi="Times New Roman"/>
          <w:sz w:val="22"/>
          <w:szCs w:val="22"/>
        </w:rPr>
        <w:t>Приемка Товара осуществляется в рабочие дни с Пн.-Чт. с 9.00 час до 16.00 час (время местное), в Пт. с 9.00 час до 14.00 час (время местное)</w:t>
      </w:r>
      <w:r>
        <w:rPr>
          <w:rFonts w:ascii="Times New Roman" w:hAnsi="Times New Roman"/>
          <w:color w:val="000000"/>
          <w:sz w:val="22"/>
          <w:szCs w:val="22"/>
        </w:rPr>
        <w:t>.</w:t>
      </w:r>
    </w:p>
    <w:p>
      <w:pPr>
        <w:pStyle w:val="Normal"/>
        <w:bidi w:val="0"/>
        <w:spacing w:lineRule="auto" w:line="240"/>
        <w:ind w:firstLine="567" w:start="-567" w:end="0"/>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 xml:space="preserve">3.5. Заказчик обязуется обеспечить своевременный и беспрепятственный доступ к месту поставки товара.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color w:val="000000"/>
          <w:sz w:val="22"/>
          <w:szCs w:val="22"/>
          <w:shd w:fill="FFFFFF" w:val="clear"/>
        </w:rPr>
        <w:t xml:space="preserve">3.6. </w:t>
      </w:r>
      <w:r>
        <w:rPr>
          <w:rFonts w:ascii="Times New Roman" w:hAnsi="Times New Roman"/>
          <w:sz w:val="22"/>
          <w:szCs w:val="22"/>
          <w:shd w:fill="FFFFFF" w:val="clear"/>
        </w:rPr>
        <w:t xml:space="preserve">Поставщик обязан одновременно с передачей товара передать Заказчику документы,   </w:t>
      </w:r>
      <w:r>
        <w:rPr>
          <w:rFonts w:ascii="Times New Roman" w:hAnsi="Times New Roman"/>
          <w:sz w:val="22"/>
          <w:szCs w:val="22"/>
        </w:rPr>
        <w:t xml:space="preserve">подтверждающие качество товара </w:t>
      </w:r>
      <w:r>
        <w:rPr>
          <w:rFonts w:ascii="Times New Roman" w:hAnsi="Times New Roman"/>
          <w:bCs/>
          <w:sz w:val="22"/>
          <w:szCs w:val="22"/>
        </w:rPr>
        <w:t xml:space="preserve"> или их копии, заверенные надлежащим образом, </w:t>
      </w:r>
      <w:r>
        <w:rPr>
          <w:rFonts w:ascii="Times New Roman" w:hAnsi="Times New Roman"/>
          <w:sz w:val="22"/>
          <w:szCs w:val="22"/>
        </w:rPr>
        <w:t xml:space="preserve">а также </w:t>
      </w:r>
      <w:r>
        <w:rPr>
          <w:rFonts w:ascii="Times New Roman" w:hAnsi="Times New Roman"/>
          <w:sz w:val="22"/>
          <w:szCs w:val="22"/>
          <w:shd w:fill="FFFFFF" w:val="clear"/>
        </w:rPr>
        <w:t xml:space="preserve"> счет, счет-фактуру, товарную накладную.</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shd w:fill="FFFFFF" w:val="clear"/>
        </w:rPr>
        <w:t>3.7.</w:t>
      </w:r>
      <w:r>
        <w:rPr>
          <w:rFonts w:ascii="Times New Roman" w:hAnsi="Times New Roman"/>
          <w:sz w:val="22"/>
          <w:szCs w:val="22"/>
        </w:rPr>
        <w:t xml:space="preserve"> Товар должен быть поставлен в заводской упаковке.  Упаковка должна быть целостной, без повреждений, вскрытий, вмятин, порезов и обеспечивать сохранность товара при обычных условиях хранении и транспортировки. Маркировка должна включать в себя наименование товара, производителя, страну изготовителя.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3.8. </w:t>
      </w:r>
      <w:r>
        <w:rPr>
          <w:rFonts w:ascii="Times New Roman" w:hAnsi="Times New Roman"/>
          <w:color w:val="000000"/>
          <w:sz w:val="22"/>
          <w:szCs w:val="22"/>
          <w:shd w:fill="FFFFFF" w:val="clear"/>
        </w:rPr>
        <w:t>Товар, не соответствующий требованиям договора, а также некомплектный и не имеющий сопроводительных документов, указанных в п. 3.6 настоящего договора  считается не поставленным и оплате не подлежит.</w:t>
      </w:r>
    </w:p>
    <w:p>
      <w:pPr>
        <w:pStyle w:val="Normal"/>
        <w:bidi w:val="0"/>
        <w:spacing w:lineRule="auto" w:line="240"/>
        <w:ind w:firstLine="567" w:start="-567" w:end="0"/>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r>
    </w:p>
    <w:p>
      <w:pPr>
        <w:pStyle w:val="Normal"/>
        <w:numPr>
          <w:ilvl w:val="0"/>
          <w:numId w:val="1"/>
        </w:numPr>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ПОРЯДОК   ПРИЕМКИ ТОВАРА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4.1.</w:t>
        <w:tab/>
        <w:t>Приемка товара осуществляется представителем Заказчика,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w:t>
      </w:r>
    </w:p>
    <w:p>
      <w:pPr>
        <w:pStyle w:val="Normal"/>
        <w:numPr>
          <w:ilvl w:val="1"/>
          <w:numId w:val="6"/>
        </w:numPr>
        <w:bidi w:val="0"/>
        <w:spacing w:lineRule="auto" w:line="240"/>
        <w:ind w:firstLine="567" w:start="-567" w:end="0"/>
        <w:jc w:val="both"/>
        <w:rPr>
          <w:rFonts w:ascii="Times New Roman" w:hAnsi="Times New Roman"/>
          <w:sz w:val="22"/>
          <w:szCs w:val="22"/>
        </w:rPr>
      </w:pPr>
      <w:r>
        <w:rPr>
          <w:rFonts w:ascii="Times New Roman" w:hAnsi="Times New Roman"/>
          <w:sz w:val="22"/>
          <w:szCs w:val="22"/>
        </w:rPr>
        <w:t>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 Заказчик осуществляет приемку товара и проверку его количества, качества и комплектности в течение 2 (двух) рабочих дней с момента поставки товара.</w:t>
      </w:r>
    </w:p>
    <w:p>
      <w:pPr>
        <w:pStyle w:val="Normal"/>
        <w:tabs>
          <w:tab w:val="clear" w:pos="709"/>
          <w:tab w:val="left" w:pos="-1418" w:leader="none"/>
        </w:tabs>
        <w:bidi w:val="0"/>
        <w:spacing w:lineRule="auto" w:line="240"/>
        <w:ind w:firstLine="567" w:start="-567" w:end="0"/>
        <w:jc w:val="both"/>
        <w:rPr>
          <w:rFonts w:ascii="Times New Roman" w:hAnsi="Times New Roman"/>
          <w:bCs/>
          <w:sz w:val="22"/>
          <w:szCs w:val="22"/>
        </w:rPr>
      </w:pPr>
      <w:r>
        <w:rPr>
          <w:rFonts w:ascii="Times New Roman" w:hAnsi="Times New Roman"/>
          <w:bCs/>
          <w:sz w:val="22"/>
          <w:szCs w:val="22"/>
        </w:rPr>
        <w:t>Заказчик не принимает товар, если в ходе осмотра и проверки обнаружится, что он не соответствует условиям Договора.</w:t>
      </w:r>
    </w:p>
    <w:p>
      <w:pPr>
        <w:pStyle w:val="Normal"/>
        <w:tabs>
          <w:tab w:val="clear" w:pos="709"/>
          <w:tab w:val="left" w:pos="-1418" w:leader="none"/>
        </w:tabs>
        <w:bidi w:val="0"/>
        <w:spacing w:lineRule="auto" w:line="240"/>
        <w:ind w:firstLine="567" w:start="-567" w:end="0"/>
        <w:jc w:val="both"/>
        <w:rPr>
          <w:rFonts w:ascii="Times New Roman" w:hAnsi="Times New Roman"/>
          <w:bCs/>
          <w:sz w:val="22"/>
          <w:szCs w:val="22"/>
        </w:rPr>
      </w:pPr>
      <w:r>
        <w:rPr>
          <w:rFonts w:ascii="Times New Roman" w:hAnsi="Times New Roman"/>
          <w:bCs/>
          <w:sz w:val="22"/>
          <w:szCs w:val="22"/>
        </w:rPr>
        <w:t>4.3. Проверка количества товара производится путем подсчета товарных единиц.</w:t>
      </w:r>
    </w:p>
    <w:p>
      <w:pPr>
        <w:pStyle w:val="Normal"/>
        <w:tabs>
          <w:tab w:val="clear" w:pos="709"/>
          <w:tab w:val="left" w:pos="-1418" w:leader="none"/>
        </w:tabs>
        <w:bidi w:val="0"/>
        <w:spacing w:lineRule="auto" w:line="240"/>
        <w:ind w:firstLine="567" w:start="-567" w:end="0"/>
        <w:jc w:val="both"/>
        <w:rPr>
          <w:rFonts w:ascii="Times New Roman" w:hAnsi="Times New Roman"/>
          <w:bCs/>
          <w:sz w:val="22"/>
          <w:szCs w:val="22"/>
        </w:rPr>
      </w:pPr>
      <w:r>
        <w:rPr>
          <w:rFonts w:ascii="Times New Roman" w:hAnsi="Times New Roman"/>
          <w:bCs/>
          <w:sz w:val="22"/>
          <w:szCs w:val="22"/>
        </w:rPr>
        <w:t>4.4.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pPr>
        <w:pStyle w:val="Normal"/>
        <w:tabs>
          <w:tab w:val="clear" w:pos="709"/>
          <w:tab w:val="left" w:pos="-1418" w:leader="none"/>
        </w:tabs>
        <w:bidi w:val="0"/>
        <w:spacing w:lineRule="auto" w:line="240"/>
        <w:ind w:firstLine="567" w:start="-567" w:end="0"/>
        <w:jc w:val="both"/>
        <w:rPr>
          <w:rFonts w:ascii="Times New Roman" w:hAnsi="Times New Roman"/>
          <w:bCs/>
          <w:sz w:val="22"/>
          <w:szCs w:val="22"/>
        </w:rPr>
      </w:pPr>
      <w:r>
        <w:rPr>
          <w:rFonts w:ascii="Times New Roman" w:hAnsi="Times New Roman"/>
          <w:bCs/>
          <w:sz w:val="22"/>
          <w:szCs w:val="22"/>
        </w:rPr>
        <w:t>4.5. По решению Заказчика для приемки поставленного товара может создаваться приемочная комиссия, которая состоит не менее чем из пяти человек.</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4.6. Если в ходе приемки товара обнаружатся нарушения условий Договора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5 (пяти) рабочих дней с момента обнаружения недостатков.</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О недостатках в товаре, обнаруженных после его приемки, Заказчик обязан уведомить Поставщика в письменной форме в течение 1(одного) рабочего дня с момента обнаружения недостатков.</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pPr>
        <w:pStyle w:val="Normal"/>
        <w:tabs>
          <w:tab w:val="clear" w:pos="709"/>
          <w:tab w:val="left" w:pos="-1418" w:leader="none"/>
        </w:tabs>
        <w:bidi w:val="0"/>
        <w:spacing w:lineRule="auto" w:line="240"/>
        <w:ind w:firstLine="567" w:start="-567" w:end="0"/>
        <w:jc w:val="both"/>
        <w:rPr>
          <w:rFonts w:ascii="Times New Roman" w:hAnsi="Times New Roman"/>
          <w:sz w:val="22"/>
          <w:szCs w:val="22"/>
        </w:rPr>
      </w:pPr>
      <w:r>
        <w:rPr>
          <w:rFonts w:ascii="Times New Roman" w:hAnsi="Times New Roman"/>
          <w:bCs/>
          <w:sz w:val="22"/>
          <w:szCs w:val="22"/>
        </w:rPr>
        <w:t xml:space="preserve">4.7. </w:t>
      </w:r>
      <w:r>
        <w:rPr>
          <w:rFonts w:ascii="Times New Roman" w:hAnsi="Times New Roman"/>
          <w:sz w:val="22"/>
          <w:szCs w:val="22"/>
          <w:shd w:fill="FFFFFF" w:val="clear"/>
        </w:rPr>
        <w:t xml:space="preserve">В случае выявления недостатков поставленного товара по количеству, комплектности,  качеству или безопасности требованиям, установленным договором, Поставщик обязан за свой счет устранить выявленные недостатки, в течение 10 (десяти) календарных дней со дня получения Поставщиком акта выявленных недостатков. </w:t>
      </w:r>
    </w:p>
    <w:p>
      <w:pPr>
        <w:pStyle w:val="Normal"/>
        <w:numPr>
          <w:ilvl w:val="1"/>
          <w:numId w:val="4"/>
        </w:numPr>
        <w:bidi w:val="0"/>
        <w:spacing w:lineRule="auto" w:line="240" w:before="0" w:after="0"/>
        <w:ind w:firstLine="567" w:start="-567" w:end="0"/>
        <w:contextualSpacing/>
        <w:jc w:val="both"/>
        <w:rPr>
          <w:rFonts w:ascii="Times New Roman" w:hAnsi="Times New Roman"/>
          <w:bCs/>
          <w:sz w:val="22"/>
          <w:szCs w:val="22"/>
          <w:shd w:fill="FFFFFF" w:val="clear"/>
        </w:rPr>
      </w:pPr>
      <w:r>
        <w:rPr>
          <w:rFonts w:ascii="Times New Roman" w:hAnsi="Times New Roman"/>
          <w:bCs/>
          <w:sz w:val="22"/>
          <w:szCs w:val="22"/>
          <w:shd w:fill="FFFFFF" w:val="clear"/>
        </w:rPr>
        <w:t xml:space="preserve">В случае если Поставщик не заменит некачественный товар  в указанные выше сроки, обязательства Поставщика на данный объём поставки считаются невыполненными, он несет ответственность за просрочку поставки в соответствии с условиями настоящего договора. </w:t>
      </w:r>
    </w:p>
    <w:p>
      <w:pPr>
        <w:pStyle w:val="Normal"/>
        <w:bidi w:val="0"/>
        <w:spacing w:lineRule="auto" w:line="240"/>
        <w:ind w:firstLine="567" w:start="-567" w:end="0"/>
        <w:jc w:val="both"/>
        <w:rPr>
          <w:rFonts w:ascii="Times New Roman" w:hAnsi="Times New Roman"/>
          <w:bCs/>
          <w:sz w:val="22"/>
          <w:szCs w:val="22"/>
          <w:shd w:fill="FFFFFF" w:val="clear"/>
        </w:rPr>
      </w:pPr>
      <w:r>
        <w:rPr>
          <w:rFonts w:ascii="Times New Roman" w:hAnsi="Times New Roman"/>
          <w:bCs/>
          <w:sz w:val="22"/>
          <w:szCs w:val="22"/>
          <w:shd w:fill="FFFFFF" w:val="clear"/>
        </w:rPr>
      </w:r>
    </w:p>
    <w:p>
      <w:pPr>
        <w:pStyle w:val="Normal"/>
        <w:numPr>
          <w:ilvl w:val="0"/>
          <w:numId w:val="1"/>
        </w:numPr>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КАЧЕСТВО ТОВАРА И ГАРАНТИЙНЫЕ ОБЯЗАТЕЛЬСТВА</w:t>
      </w:r>
    </w:p>
    <w:p>
      <w:pPr>
        <w:pStyle w:val="Normal"/>
        <w:numPr>
          <w:ilvl w:val="1"/>
          <w:numId w:val="5"/>
        </w:numPr>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Поставщик гарантирует Заказчику, что Товар поставляемый в рамках настоящего договора, является новым (товаром, который не был в употреблении, в том числе восстановление потребительских свойств), ранее не использованным, свободен от любых притязаний третьих лиц, не находится под запретом (арестом), в залоге.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5.2. Качество Товара должно соответствовать стандартам и техническим условиям производителя Товара.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r>
    </w:p>
    <w:p>
      <w:pPr>
        <w:pStyle w:val="Normal"/>
        <w:numPr>
          <w:ilvl w:val="0"/>
          <w:numId w:val="1"/>
        </w:numPr>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ПРАВА И  ОБЯЗАННОСТИ СТОРОН</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 1. Поставщик обязуется:</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6.1.1.своевременно и надлежащим образом поставить Заказчику товар в наименовании, количестве и иными техническими характеристиками поставляемого товара, указанными в Спецификации и представить Заказчику документы, предусмотренные договором;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6.1.2. обеспечить передачу товара в порядке и сроки, предусмотренные настоящим договором;</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6.1.3. передать Заказчику товар соответствующего качества согласно разделу 5 настоящего договора;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6.1.4.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6.1.5. в случае принятия решения об одностороннем отказе от исполнения настоящего договора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6.2.Поставщик вправе:</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6.2.1.  требовать от Заказчика произвести приемку товара в порядке и в сроки, предусмотренные договором;</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6.2.2. требовать от Заказчика полную и своевременную оплату поставленного товара согласно разделу 2 договора;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6.3. Заказчик обязуется:</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6.3.1. обеспечить своевременную приемку поставленных товаров в порядке, предусмотренном настоящим договором;</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6.3.2. произвести оплату товара в порядке и в сроки, предусмотренные   разделом 2  договора.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6.3.3. направить поставщику претензию с требованием оплатить штрафные санкции при наличии оснований.</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6.4. Заказчик вправе:</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6.4.1. требовать от Поставщика полное и своевременное исполнение обязательств по  договору;</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6.4.2.запрашивать у Поставщика информацию о ходе исполнения обязательств Поставщика по  настоящему договору.</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6.4.3. отказаться от приемки и оплаты товара, не соответствующего условиям настоящего договора;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6.4.4. принять решение об одностороннем отказе от исполнения настоящего договора в соответствии с Гражданским кодексом Российской Федерации и 223-ФЗ.</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6.4.5. изменить существенные условия контракта в случаях, установленных Законом о контрактной     системе и настоящим договором.</w:t>
      </w:r>
    </w:p>
    <w:p>
      <w:pPr>
        <w:pStyle w:val="Normal"/>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7.  ОТВЕТСТВЕННОСТЬ СТОРОН</w:t>
      </w:r>
    </w:p>
    <w:p>
      <w:pPr>
        <w:pStyle w:val="Normal"/>
        <w:tabs>
          <w:tab w:val="clear" w:pos="709"/>
          <w:tab w:val="left" w:pos="-709" w:leader="none"/>
        </w:tabs>
        <w:suppressAutoHyphens w:val="true"/>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7.1.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1 000,00 (одна тысяча) рублей 00 копеек.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7.2. В случае просрочки исполнения Поставщиком своих обязательств (в том числе гарантийного обязательства), предусмотренных настоящим договором, а также в иных случаях неисполнения или ненадлежащего выполнения Поставщиком обязательств, предусмотренных договором, Заказчик направляет Поставщику требование об уплате неустоек (штрафов, пеней).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7.3.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гражданско-правовым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цены настоящего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bidi w:val="0"/>
        <w:spacing w:lineRule="auto" w:line="240"/>
        <w:ind w:firstLine="567" w:start="-567" w:end="0"/>
        <w:jc w:val="both"/>
        <w:rPr>
          <w:rFonts w:ascii="Times New Roman" w:hAnsi="Times New Roman"/>
          <w:sz w:val="22"/>
          <w:szCs w:val="22"/>
          <w:shd w:fill="auto" w:val="clear"/>
        </w:rPr>
      </w:pPr>
      <w:r>
        <w:rPr>
          <w:rFonts w:ascii="Times New Roman" w:hAnsi="Times New Roman"/>
          <w:sz w:val="22"/>
          <w:szCs w:val="22"/>
          <w:shd w:fill="auto" w:val="clear"/>
        </w:rPr>
        <w:t xml:space="preserve">7.4. Штрафы начисляются за каждый факт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настоящим договором. Исполнитель уплачивает Заказчику штраф, размер которого определяется в соответствии с Правилами, утвержденными Постановлением Правительства РФ от 30.08.2017 № 1042 или законом и составляет  10 (десять) процентов цены гражданско-правового договора.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7.5. Под ненадлежащим исполнением обязательств в данном пункте понимается:</w:t>
      </w:r>
    </w:p>
    <w:p>
      <w:pPr>
        <w:pStyle w:val="Normal"/>
        <w:numPr>
          <w:ilvl w:val="0"/>
          <w:numId w:val="2"/>
        </w:numPr>
        <w:bidi w:val="0"/>
        <w:spacing w:lineRule="auto" w:line="240"/>
        <w:ind w:firstLine="567" w:start="-567" w:end="0"/>
        <w:jc w:val="both"/>
        <w:rPr>
          <w:rFonts w:ascii="Times New Roman" w:hAnsi="Times New Roman"/>
          <w:sz w:val="22"/>
          <w:szCs w:val="22"/>
        </w:rPr>
      </w:pPr>
      <w:r>
        <w:rPr>
          <w:rFonts w:ascii="Times New Roman" w:hAnsi="Times New Roman"/>
          <w:sz w:val="22"/>
          <w:szCs w:val="22"/>
        </w:rPr>
        <w:t>поставка товара ненадлежащего качества;</w:t>
      </w:r>
    </w:p>
    <w:p>
      <w:pPr>
        <w:pStyle w:val="Normal"/>
        <w:numPr>
          <w:ilvl w:val="0"/>
          <w:numId w:val="2"/>
        </w:numPr>
        <w:bidi w:val="0"/>
        <w:spacing w:lineRule="auto" w:line="240"/>
        <w:ind w:firstLine="567" w:start="-567" w:end="0"/>
        <w:jc w:val="both"/>
        <w:rPr>
          <w:rFonts w:ascii="Times New Roman" w:hAnsi="Times New Roman"/>
          <w:sz w:val="22"/>
          <w:szCs w:val="22"/>
        </w:rPr>
      </w:pPr>
      <w:r>
        <w:rPr>
          <w:rFonts w:ascii="Times New Roman" w:hAnsi="Times New Roman"/>
          <w:sz w:val="22"/>
          <w:szCs w:val="22"/>
        </w:rPr>
        <w:t>поставка товара, не соответствующего техническим характеристикам, установленным настоящим договором;</w:t>
      </w:r>
    </w:p>
    <w:p>
      <w:pPr>
        <w:pStyle w:val="Normal"/>
        <w:numPr>
          <w:ilvl w:val="0"/>
          <w:numId w:val="2"/>
        </w:numPr>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нарушение срока поставки товара или замены некомплектного товара комплектным.</w:t>
      </w:r>
    </w:p>
    <w:p>
      <w:pPr>
        <w:pStyle w:val="Normal"/>
        <w:bidi w:val="0"/>
        <w:spacing w:lineRule="auto" w:line="240"/>
        <w:ind w:firstLine="737" w:start="-624" w:end="0"/>
        <w:jc w:val="both"/>
        <w:rPr>
          <w:rFonts w:ascii="Times New Roman" w:hAnsi="Times New Roman"/>
          <w:sz w:val="22"/>
          <w:szCs w:val="22"/>
        </w:rPr>
      </w:pPr>
      <w:r>
        <w:rPr>
          <w:rFonts w:ascii="Times New Roman" w:hAnsi="Times New Roman"/>
          <w:sz w:val="22"/>
          <w:szCs w:val="22"/>
        </w:rPr>
        <w:t>7.6. Поставщик (подрядчиком, исполнителем) не освобождается от ответственности за невыполнение или ненадлежащие выполнение условий договора, после окончания срока действия гражданско-правового договора.</w:t>
      </w:r>
    </w:p>
    <w:p>
      <w:pPr>
        <w:pStyle w:val="Normal"/>
        <w:numPr>
          <w:ilvl w:val="0"/>
          <w:numId w:val="0"/>
        </w:numPr>
        <w:bidi w:val="0"/>
        <w:spacing w:lineRule="auto" w:line="240"/>
        <w:ind w:hanging="0" w:start="-567" w:end="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7.7.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Normal"/>
        <w:numPr>
          <w:ilvl w:val="0"/>
          <w:numId w:val="0"/>
        </w:numPr>
        <w:bidi w:val="0"/>
        <w:spacing w:lineRule="auto" w:line="240"/>
        <w:ind w:hanging="0" w:start="-567" w:end="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7.8.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pPr>
        <w:pStyle w:val="Normal"/>
        <w:suppressAutoHyphens w:val="true"/>
        <w:bidi w:val="0"/>
        <w:spacing w:lineRule="auto" w:line="240"/>
        <w:ind w:firstLine="567" w:start="-567" w:end="0"/>
        <w:jc w:val="center"/>
        <w:rPr>
          <w:rFonts w:ascii="Times New Roman" w:hAnsi="Times New Roman" w:eastAsia="MS Mincho;ＭＳ 明朝"/>
          <w:b/>
          <w:color w:val="FF0000"/>
          <w:sz w:val="22"/>
          <w:szCs w:val="22"/>
        </w:rPr>
      </w:pPr>
      <w:r>
        <w:rPr>
          <w:rFonts w:eastAsia="MS Mincho;ＭＳ 明朝" w:ascii="Times New Roman" w:hAnsi="Times New Roman"/>
          <w:b/>
          <w:color w:val="FF0000"/>
          <w:sz w:val="22"/>
          <w:szCs w:val="22"/>
        </w:rPr>
      </w:r>
    </w:p>
    <w:p>
      <w:pPr>
        <w:pStyle w:val="Normal"/>
        <w:suppressAutoHyphens w:val="true"/>
        <w:bidi w:val="0"/>
        <w:spacing w:lineRule="auto" w:line="240"/>
        <w:ind w:firstLine="567" w:start="-567" w:end="0"/>
        <w:jc w:val="center"/>
        <w:rPr>
          <w:rFonts w:ascii="Times New Roman" w:hAnsi="Times New Roman"/>
          <w:sz w:val="22"/>
          <w:szCs w:val="22"/>
        </w:rPr>
      </w:pPr>
      <w:r>
        <w:rPr>
          <w:rFonts w:eastAsia="MS Mincho;ＭＳ 明朝" w:ascii="Times New Roman" w:hAnsi="Times New Roman"/>
          <w:b/>
          <w:sz w:val="22"/>
          <w:szCs w:val="22"/>
        </w:rPr>
        <w:t xml:space="preserve">8. </w:t>
      </w:r>
      <w:r>
        <w:rPr>
          <w:rFonts w:ascii="Times New Roman" w:hAnsi="Times New Roman"/>
          <w:b/>
          <w:sz w:val="22"/>
          <w:szCs w:val="22"/>
        </w:rPr>
        <w:t>ДЕЙСТВИЕ ОБСТОЯТЕЛЬСТВ НЕПРЕОДОЛИМОЙ СИЛЫ</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Стороны были не в состоянии предвидеть и предотвратить и которые возникли после заключения настоящего договора и непосредственно повлияли на исполнение Сторонами своих обязательств.</w:t>
      </w:r>
    </w:p>
    <w:p>
      <w:pPr>
        <w:pStyle w:val="Normal"/>
        <w:tabs>
          <w:tab w:val="clear" w:pos="709"/>
          <w:tab w:val="left" w:pos="-709" w:leader="none"/>
        </w:tabs>
        <w:suppressAutoHyphens w:val="true"/>
        <w:bidi w:val="0"/>
        <w:spacing w:lineRule="auto" w:line="240"/>
        <w:ind w:firstLine="567" w:start="-567" w:end="0"/>
        <w:jc w:val="both"/>
        <w:rPr>
          <w:rFonts w:ascii="Times New Roman" w:hAnsi="Times New Roman"/>
          <w:sz w:val="22"/>
          <w:szCs w:val="22"/>
        </w:rPr>
      </w:pPr>
      <w:r>
        <w:rPr>
          <w:rFonts w:ascii="Times New Roman" w:hAnsi="Times New Roman"/>
          <w:sz w:val="22"/>
          <w:szCs w:val="22"/>
        </w:rPr>
        <w:t>8.2. Свидетельство, выданное Торговой палатой или иным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8.3.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8.4.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bidi w:val="0"/>
        <w:spacing w:lineRule="auto" w:line="240"/>
        <w:ind w:firstLine="567" w:start="-567" w:end="0"/>
        <w:jc w:val="center"/>
        <w:rPr>
          <w:rFonts w:ascii="Times New Roman" w:hAnsi="Times New Roman"/>
          <w:color w:val="FF0000"/>
          <w:sz w:val="22"/>
          <w:szCs w:val="22"/>
        </w:rPr>
      </w:pPr>
      <w:r>
        <w:rPr>
          <w:rFonts w:ascii="Times New Roman" w:hAnsi="Times New Roman"/>
          <w:color w:val="FF0000"/>
          <w:sz w:val="22"/>
          <w:szCs w:val="22"/>
        </w:rPr>
      </w:r>
    </w:p>
    <w:p>
      <w:pPr>
        <w:pStyle w:val="Normal"/>
        <w:bidi w:val="0"/>
        <w:spacing w:lineRule="auto" w:line="240"/>
        <w:ind w:firstLine="567" w:start="-567" w:end="0"/>
        <w:jc w:val="center"/>
        <w:rPr>
          <w:rFonts w:ascii="Times New Roman" w:hAnsi="Times New Roman"/>
          <w:b/>
          <w:bCs/>
          <w:sz w:val="22"/>
          <w:szCs w:val="22"/>
        </w:rPr>
      </w:pPr>
      <w:r>
        <w:rPr>
          <w:rFonts w:ascii="Times New Roman" w:hAnsi="Times New Roman"/>
          <w:b/>
          <w:bCs/>
          <w:sz w:val="22"/>
          <w:szCs w:val="22"/>
        </w:rPr>
        <w:t>9. ПОРЯДОК РАЗРЕШЕНИЯ СПОРОВ</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9.1.</w:t>
        <w:tab/>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9.2. В случае наличия претензий, споров, разногласий Стороны предусматривают претензионный порядок урегулирования споров, срок рассмотрения претензий 10 (десять) календарных дней с момента получения одной из сторон Договора претензии направленной второй стороной.</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9.3. В случае невозможности разрешения разногласий путем переговоров они подлежат рассмотрению в Арбитражном суде Свердловской области.</w:t>
      </w:r>
    </w:p>
    <w:p>
      <w:pPr>
        <w:pStyle w:val="Normal"/>
        <w:bidi w:val="0"/>
        <w:spacing w:lineRule="auto" w:line="240"/>
        <w:ind w:firstLine="567" w:start="-567" w:end="0"/>
        <w:jc w:val="both"/>
        <w:rPr>
          <w:rFonts w:ascii="Times New Roman" w:hAnsi="Times New Roman"/>
          <w:b/>
          <w:bCs/>
          <w:sz w:val="22"/>
          <w:szCs w:val="22"/>
        </w:rPr>
      </w:pPr>
      <w:r>
        <w:rPr>
          <w:rFonts w:ascii="Times New Roman" w:hAnsi="Times New Roman"/>
          <w:b/>
          <w:bCs/>
          <w:sz w:val="22"/>
          <w:szCs w:val="22"/>
        </w:rPr>
      </w:r>
    </w:p>
    <w:p>
      <w:pPr>
        <w:pStyle w:val="Normal"/>
        <w:bidi w:val="0"/>
        <w:spacing w:lineRule="auto" w:line="240"/>
        <w:ind w:firstLine="567" w:start="-567" w:end="0"/>
        <w:jc w:val="center"/>
        <w:rPr>
          <w:rFonts w:ascii="Times New Roman" w:hAnsi="Times New Roman"/>
          <w:sz w:val="22"/>
          <w:szCs w:val="22"/>
        </w:rPr>
      </w:pPr>
      <w:r>
        <w:rPr>
          <w:rFonts w:ascii="Times New Roman" w:hAnsi="Times New Roman"/>
          <w:b/>
          <w:bCs/>
          <w:sz w:val="22"/>
          <w:szCs w:val="22"/>
        </w:rPr>
        <w:t xml:space="preserve">10. ИЗМЕНЕНИЕ, </w:t>
      </w:r>
      <w:r>
        <w:rPr>
          <w:rFonts w:ascii="Times New Roman" w:hAnsi="Times New Roman"/>
          <w:b/>
          <w:sz w:val="22"/>
          <w:szCs w:val="22"/>
        </w:rPr>
        <w:t>РАСТОРЖЕНИЕ ГРАЖДАНСКО-ПРАВОВОГО ДОГОВОРА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10.1. Договор может быть изменен по соглашению Сторон при снижении цены договора без изменения предусмотренных договором количества и качества товара, иных условий договора.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10.2. Расторжение Договора допускается по соглашению сторон, по решению суда или в связи с односторонним отказом стороны Договора от его исполнения в соответствии с гражданским законодательством в случаях, предусмотренных настоящим гражданско-правовым договором.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11.3. Заказчик вправе принять решение об одностороннем отказе от исполнения Договора в случае:</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отказа поставщиком передать заказчику товар или принадлежности к нему (пункт 1 статьи 463, абзац второй статьи 464 ГК РФ);</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невыполнение поставщиком в разумный срок требования заказчика о доукомплектовании товара (пункт 1 статьи 480 ГК РФ);</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неоднократное нарушение поставщиком сроков поставки товаров (пункт 2 статьи 523 ГК РФ);</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r>
    </w:p>
    <w:p>
      <w:pPr>
        <w:pStyle w:val="Normal"/>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t>12. СРОК ДЕЙСТВИЯ ДОГОВОРА</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12.1. Договор действует с момента его подписания Заказчиком </w:t>
      </w:r>
      <w:r>
        <w:rPr>
          <w:rFonts w:eastAsia="Times New Roman" w:cs="Times New Roman" w:ascii="Times New Roman" w:hAnsi="Times New Roman"/>
          <w:color w:val="auto"/>
          <w:sz w:val="22"/>
          <w:szCs w:val="22"/>
          <w:lang w:val="ru-RU" w:bidi="ar-SA"/>
        </w:rPr>
        <w:t>по</w:t>
      </w:r>
      <w:r>
        <w:rPr>
          <w:rFonts w:ascii="Times New Roman" w:hAnsi="Times New Roman"/>
          <w:sz w:val="22"/>
          <w:szCs w:val="22"/>
        </w:rPr>
        <w:t xml:space="preserve"> 30 июня 2026 г. Действие настоящего договора прекращается после исполнения сторонами своих обязательств, принятых в соответствии с условиями извещения запроса котировок в электронной форме и настоящего договора.</w:t>
      </w:r>
    </w:p>
    <w:p>
      <w:pPr>
        <w:pStyle w:val="Normal"/>
        <w:bidi w:val="0"/>
        <w:spacing w:lineRule="auto" w:line="240"/>
        <w:ind w:firstLine="567" w:start="-567" w:end="0"/>
        <w:jc w:val="both"/>
        <w:rPr>
          <w:rFonts w:ascii="Times New Roman" w:hAnsi="Times New Roman"/>
          <w:b/>
          <w:bCs/>
          <w:sz w:val="22"/>
          <w:szCs w:val="22"/>
        </w:rPr>
      </w:pPr>
      <w:r>
        <w:rPr>
          <w:rFonts w:ascii="Times New Roman" w:hAnsi="Times New Roman"/>
          <w:b/>
          <w:bCs/>
          <w:sz w:val="22"/>
          <w:szCs w:val="22"/>
        </w:rPr>
      </w:r>
    </w:p>
    <w:p>
      <w:pPr>
        <w:pStyle w:val="Normal"/>
        <w:bidi w:val="0"/>
        <w:spacing w:lineRule="auto" w:line="240"/>
        <w:ind w:firstLine="567" w:start="-567" w:end="0"/>
        <w:jc w:val="center"/>
        <w:rPr>
          <w:rFonts w:ascii="Times New Roman" w:hAnsi="Times New Roman"/>
          <w:b/>
          <w:bCs/>
          <w:sz w:val="22"/>
          <w:szCs w:val="22"/>
        </w:rPr>
      </w:pPr>
      <w:r>
        <w:rPr>
          <w:rFonts w:ascii="Times New Roman" w:hAnsi="Times New Roman"/>
          <w:b/>
          <w:bCs/>
          <w:sz w:val="22"/>
          <w:szCs w:val="22"/>
        </w:rPr>
        <w:t>13. ЗАКЛЮЧИТЕЛЬНЫЕ ПОЛОЖЕНИЯ</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13.1. Стороны обязаны незамедлительно в течение 3 (трех) рабочих дней информировать друг друга (письменно) об изменении реквизитов, адреса и других условий, предусмотренных настоящим договором.</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 xml:space="preserve">13.2. </w:t>
        <w:tab/>
        <w:t xml:space="preserve">Все изменения и дополнения оформляются в письменном виде путем подписания Сторонами дополнительных соглашений к настоящему договору. Дополнительные соглашения к договору являются его неотъемлемой частью и вступают в силу с момента их подписания Сторонами. </w:t>
      </w:r>
    </w:p>
    <w:p>
      <w:pPr>
        <w:pStyle w:val="Normal"/>
        <w:bidi w:val="0"/>
        <w:spacing w:lineRule="auto" w:line="240"/>
        <w:ind w:firstLine="567" w:start="-567" w:end="0"/>
        <w:jc w:val="both"/>
        <w:rPr>
          <w:rFonts w:ascii="Times New Roman" w:hAnsi="Times New Roman"/>
          <w:sz w:val="22"/>
          <w:szCs w:val="22"/>
        </w:rPr>
      </w:pPr>
      <w:r>
        <w:rPr>
          <w:rFonts w:ascii="Times New Roman" w:hAnsi="Times New Roman"/>
          <w:sz w:val="22"/>
          <w:szCs w:val="22"/>
        </w:rPr>
        <w:t>13.3.</w:t>
        <w:tab/>
        <w:t>Во всем остальном не предусмотренном настоящим договором, стороны руководствуются действующим законодательством Российской Федерации.</w:t>
      </w:r>
    </w:p>
    <w:p>
      <w:pPr>
        <w:pStyle w:val="Normal"/>
        <w:bidi w:val="0"/>
        <w:spacing w:lineRule="auto" w:line="240"/>
        <w:ind w:firstLine="567" w:start="-567" w:end="0"/>
        <w:jc w:val="center"/>
        <w:rPr>
          <w:rFonts w:ascii="Times New Roman" w:hAnsi="Times New Roman"/>
          <w:b/>
          <w:sz w:val="22"/>
          <w:szCs w:val="22"/>
        </w:rPr>
      </w:pPr>
      <w:r>
        <w:rPr>
          <w:rFonts w:ascii="Times New Roman" w:hAnsi="Times New Roman"/>
          <w:b/>
          <w:sz w:val="22"/>
          <w:szCs w:val="22"/>
        </w:rPr>
      </w:r>
    </w:p>
    <w:p>
      <w:pPr>
        <w:pStyle w:val="Normal"/>
        <w:bidi w:val="0"/>
        <w:spacing w:lineRule="auto" w:line="240"/>
        <w:jc w:val="center"/>
        <w:rPr>
          <w:rFonts w:ascii="Times New Roman" w:hAnsi="Times New Roman"/>
          <w:sz w:val="22"/>
          <w:szCs w:val="22"/>
        </w:rPr>
      </w:pPr>
      <w:r>
        <w:rPr>
          <w:rFonts w:ascii="Times New Roman" w:hAnsi="Times New Roman"/>
          <w:sz w:val="22"/>
          <w:szCs w:val="22"/>
        </w:rPr>
        <w:t>14. АДРЕСА И БАНКОВСКИЕ РЕКВИЗИТЫ СТОРОН</w:t>
      </w:r>
    </w:p>
    <w:tbl>
      <w:tblPr>
        <w:tblW w:w="10432" w:type="dxa"/>
        <w:jc w:val="start"/>
        <w:tblInd w:w="-567" w:type="dxa"/>
        <w:tblLayout w:type="fixed"/>
        <w:tblCellMar>
          <w:top w:w="0" w:type="dxa"/>
          <w:start w:w="108" w:type="dxa"/>
          <w:bottom w:w="0" w:type="dxa"/>
          <w:end w:w="108" w:type="dxa"/>
        </w:tblCellMar>
      </w:tblPr>
      <w:tblGrid>
        <w:gridCol w:w="5103"/>
        <w:gridCol w:w="5328"/>
      </w:tblGrid>
      <w:tr>
        <w:trPr/>
        <w:tc>
          <w:tcPr>
            <w:tcW w:w="5103" w:type="dxa"/>
            <w:tcBorders/>
          </w:tcPr>
          <w:p>
            <w:pPr>
              <w:pStyle w:val="Normal"/>
              <w:widowControl w:val="false"/>
              <w:bidi w:val="0"/>
              <w:spacing w:lineRule="auto" w:line="240"/>
              <w:jc w:val="center"/>
              <w:rPr>
                <w:rFonts w:ascii="Times New Roman" w:hAnsi="Times New Roman"/>
                <w:b/>
                <w:sz w:val="22"/>
                <w:szCs w:val="22"/>
              </w:rPr>
            </w:pPr>
            <w:r>
              <w:rPr>
                <w:rFonts w:ascii="Times New Roman" w:hAnsi="Times New Roman"/>
                <w:b/>
                <w:sz w:val="22"/>
                <w:szCs w:val="22"/>
              </w:rPr>
              <w:t>Заказчик:</w:t>
            </w:r>
          </w:p>
          <w:p>
            <w:pPr>
              <w:pStyle w:val="Normal"/>
              <w:keepNext w:val="true"/>
              <w:widowControl w:val="false"/>
              <w:tabs>
                <w:tab w:val="clear" w:pos="709"/>
                <w:tab w:val="left" w:pos="-6" w:leader="none"/>
              </w:tabs>
              <w:bidi w:val="0"/>
              <w:spacing w:lineRule="auto" w:line="240"/>
              <w:ind w:hanging="0" w:start="-3" w:end="0"/>
              <w:jc w:val="both"/>
              <w:rPr>
                <w:rFonts w:ascii="Times New Roman" w:hAnsi="Times New Roman"/>
                <w:b/>
                <w:bCs/>
                <w:iCs/>
                <w:sz w:val="22"/>
                <w:szCs w:val="22"/>
              </w:rPr>
            </w:pPr>
            <w:r>
              <w:rPr>
                <w:rFonts w:ascii="Times New Roman" w:hAnsi="Times New Roman"/>
                <w:b/>
                <w:bCs/>
                <w:iCs/>
                <w:sz w:val="22"/>
                <w:szCs w:val="22"/>
              </w:rPr>
              <w:t xml:space="preserve">Федеральное государственное бюджетное учреждение здравоохранения «Центр гигиены и эпидемиологии № 31 Федерального медико - биологического агентства» </w:t>
            </w:r>
          </w:p>
          <w:p>
            <w:pPr>
              <w:pStyle w:val="Normal"/>
              <w:widowControl w:val="false"/>
              <w:bidi w:val="0"/>
              <w:spacing w:lineRule="auto" w:line="240"/>
              <w:jc w:val="both"/>
              <w:rPr>
                <w:rFonts w:ascii="Times New Roman" w:hAnsi="Times New Roman"/>
                <w:sz w:val="22"/>
                <w:szCs w:val="22"/>
              </w:rPr>
            </w:pPr>
            <w:r>
              <w:rPr>
                <w:rFonts w:ascii="Times New Roman" w:hAnsi="Times New Roman"/>
                <w:b/>
                <w:sz w:val="22"/>
                <w:szCs w:val="22"/>
              </w:rPr>
              <w:t xml:space="preserve">Юридический и почтовый адрес: </w:t>
            </w:r>
            <w:r>
              <w:rPr>
                <w:rFonts w:ascii="Times New Roman" w:hAnsi="Times New Roman"/>
                <w:sz w:val="22"/>
                <w:szCs w:val="22"/>
              </w:rPr>
              <w:t>624130,       г. Новоуральск ул. Герцена 6а</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 xml:space="preserve">тел. (34370) 9-60-50,  </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факс (34370) 9-82-53</w:t>
            </w:r>
          </w:p>
          <w:p>
            <w:pPr>
              <w:pStyle w:val="Normal"/>
              <w:widowControl w:val="false"/>
              <w:bidi w:val="0"/>
              <w:spacing w:lineRule="auto" w:line="240"/>
              <w:jc w:val="both"/>
              <w:rPr/>
            </w:pPr>
            <w:r>
              <w:rPr>
                <w:rFonts w:ascii="Times New Roman" w:hAnsi="Times New Roman"/>
                <w:sz w:val="22"/>
                <w:szCs w:val="22"/>
                <w:lang w:val="de-DE"/>
              </w:rPr>
              <w:t xml:space="preserve">e-mail: </w:t>
            </w:r>
            <w:hyperlink r:id="rId2">
              <w:r>
                <w:rPr>
                  <w:rStyle w:val="Hyperlink"/>
                  <w:rFonts w:ascii="Times New Roman" w:hAnsi="Times New Roman"/>
                  <w:sz w:val="22"/>
                  <w:szCs w:val="22"/>
                  <w:lang w:val="en-US"/>
                </w:rPr>
                <w:t>cge31@fmbuamail.r</w:t>
              </w:r>
            </w:hyperlink>
            <w:r>
              <w:rPr>
                <w:rFonts w:ascii="Times New Roman" w:hAnsi="Times New Roman"/>
                <w:sz w:val="22"/>
                <w:szCs w:val="22"/>
                <w:lang w:val="en-US"/>
              </w:rPr>
              <w:t xml:space="preserve">,  </w:t>
            </w:r>
            <w:hyperlink r:id="rId3">
              <w:r>
                <w:rPr>
                  <w:rStyle w:val="Style5"/>
                  <w:rFonts w:ascii="Times New Roman" w:hAnsi="Times New Roman"/>
                  <w:sz w:val="22"/>
                  <w:szCs w:val="22"/>
                  <w:lang w:val="en-US"/>
                </w:rPr>
                <w:t>cge31-2@fmb</w:t>
              </w:r>
            </w:hyperlink>
            <w:hyperlink r:id="rId4">
              <w:r>
                <w:rPr>
                  <w:rStyle w:val="Style5"/>
                  <w:rFonts w:ascii="Times New Roman" w:hAnsi="Times New Roman"/>
                  <w:sz w:val="22"/>
                  <w:szCs w:val="22"/>
                  <w:lang w:val="en-US"/>
                </w:rPr>
                <w:t>u</w:t>
              </w:r>
            </w:hyperlink>
            <w:hyperlink r:id="rId5">
              <w:r>
                <w:rPr>
                  <w:rStyle w:val="Style5"/>
                  <w:rFonts w:ascii="Times New Roman" w:hAnsi="Times New Roman"/>
                  <w:sz w:val="22"/>
                  <w:szCs w:val="22"/>
                  <w:lang w:val="en-US"/>
                </w:rPr>
                <w:t>amail.r</w:t>
              </w:r>
            </w:hyperlink>
            <w:r>
              <w:rPr>
                <w:rFonts w:ascii="Times New Roman" w:hAnsi="Times New Roman"/>
                <w:sz w:val="22"/>
                <w:szCs w:val="22"/>
                <w:lang w:val="en-US"/>
              </w:rPr>
              <w:t>u</w:t>
            </w:r>
          </w:p>
          <w:p>
            <w:pPr>
              <w:pStyle w:val="Normal"/>
              <w:widowControl w:val="false"/>
              <w:bidi w:val="0"/>
              <w:spacing w:lineRule="auto" w:line="240"/>
              <w:jc w:val="both"/>
              <w:rPr>
                <w:rFonts w:ascii="Times New Roman" w:hAnsi="Times New Roman"/>
                <w:b/>
                <w:sz w:val="22"/>
                <w:szCs w:val="22"/>
              </w:rPr>
            </w:pPr>
            <w:r>
              <w:rPr>
                <w:rFonts w:ascii="Times New Roman" w:hAnsi="Times New Roman"/>
                <w:b/>
                <w:sz w:val="22"/>
                <w:szCs w:val="22"/>
              </w:rPr>
              <w:t>ИНН 6629007354     КПП 668201001</w:t>
            </w:r>
          </w:p>
          <w:p>
            <w:pPr>
              <w:pStyle w:val="Normal"/>
              <w:widowControl w:val="false"/>
              <w:bidi w:val="0"/>
              <w:spacing w:lineRule="auto" w:line="240"/>
              <w:jc w:val="both"/>
              <w:rPr>
                <w:rFonts w:ascii="Times New Roman" w:hAnsi="Times New Roman"/>
                <w:sz w:val="22"/>
                <w:szCs w:val="22"/>
              </w:rPr>
            </w:pPr>
            <w:r>
              <w:rPr>
                <w:rFonts w:ascii="Times New Roman" w:hAnsi="Times New Roman"/>
                <w:sz w:val="22"/>
                <w:szCs w:val="22"/>
              </w:rPr>
              <w:t>ОКТМО 65752000001</w:t>
            </w:r>
          </w:p>
          <w:p>
            <w:pPr>
              <w:pStyle w:val="Normal"/>
              <w:widowControl w:val="false"/>
              <w:bidi w:val="0"/>
              <w:spacing w:lineRule="auto" w:line="240"/>
              <w:jc w:val="start"/>
              <w:rPr>
                <w:rFonts w:ascii="Times New Roman" w:hAnsi="Times New Roman"/>
                <w:b/>
                <w:sz w:val="22"/>
                <w:szCs w:val="22"/>
              </w:rPr>
            </w:pPr>
            <w:r>
              <w:rPr>
                <w:rFonts w:ascii="Times New Roman" w:hAnsi="Times New Roman"/>
                <w:b/>
                <w:sz w:val="22"/>
                <w:szCs w:val="22"/>
              </w:rPr>
              <w:t>Банковские реквизиты:</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Наименование получателя: УФК по Свердловской области  (ФГБУЗ ЦГиЭ № 31 ФМБА России, л/с 20626Х41000)</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ИНН 6629007354, КПП 668201001</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 xml:space="preserve">Наименование банка : </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Уральское ГУ Банка России // УФК по Свердловской области   г. Екатеринбург</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 xml:space="preserve">Номер казначейского счета: 03214643000000016200 </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Номер банковского счета, входящего в состав ЕКС: 40102810645370000054 )</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БИК ТОФК 016577551</w:t>
            </w:r>
          </w:p>
          <w:p>
            <w:pPr>
              <w:pStyle w:val="Normal"/>
              <w:rPr>
                <w:b/>
                <w:bCs/>
                <w:sz w:val="24"/>
                <w:szCs w:val="24"/>
                <w:u w:val="single"/>
              </w:rPr>
            </w:pPr>
            <w:r>
              <w:rPr>
                <w:b/>
                <w:bCs/>
                <w:sz w:val="24"/>
                <w:szCs w:val="24"/>
                <w:u w:val="single"/>
              </w:rPr>
              <w:t xml:space="preserve">банковские реквизиты с 20.06.2026: </w:t>
            </w:r>
          </w:p>
          <w:p>
            <w:pPr>
              <w:pStyle w:val="Normal"/>
              <w:rPr>
                <w:b w:val="false"/>
                <w:bCs w:val="false"/>
                <w:color w:val="1C1C1C"/>
                <w:sz w:val="22"/>
                <w:szCs w:val="22"/>
              </w:rPr>
            </w:pPr>
            <w:r>
              <w:rPr>
                <w:b w:val="false"/>
                <w:bCs w:val="false"/>
                <w:color w:val="1C1C1C"/>
                <w:sz w:val="22"/>
                <w:szCs w:val="22"/>
              </w:rPr>
              <w:t>л/с 20626Х41000</w:t>
            </w:r>
          </w:p>
          <w:p>
            <w:pPr>
              <w:pStyle w:val="Normal"/>
              <w:rPr/>
            </w:pPr>
            <w:r>
              <w:rPr>
                <w:b w:val="false"/>
                <w:bCs w:val="false"/>
                <w:color w:val="1C1C1C"/>
                <w:sz w:val="22"/>
                <w:szCs w:val="22"/>
              </w:rPr>
              <w:t>ОКЦ № 1 СибГУ Банка России//УФК по Новосибирской области, г</w:t>
            </w:r>
            <w:r>
              <w:rPr>
                <w:b/>
                <w:bCs/>
                <w:color w:val="1C1C1C"/>
                <w:sz w:val="22"/>
                <w:szCs w:val="22"/>
              </w:rPr>
              <w:t xml:space="preserve"> </w:t>
            </w:r>
            <w:r>
              <w:rPr>
                <w:b w:val="false"/>
                <w:bCs w:val="false"/>
                <w:color w:val="1C1C1C"/>
                <w:sz w:val="22"/>
                <w:szCs w:val="22"/>
              </w:rPr>
              <w:t xml:space="preserve">Новосибирск </w:t>
            </w:r>
          </w:p>
          <w:p>
            <w:pPr>
              <w:pStyle w:val="Normal"/>
              <w:rPr>
                <w:b w:val="false"/>
                <w:bCs w:val="false"/>
                <w:color w:val="1C1C1C"/>
                <w:sz w:val="22"/>
                <w:szCs w:val="22"/>
              </w:rPr>
            </w:pPr>
            <w:r>
              <w:rPr>
                <w:b w:val="false"/>
                <w:bCs w:val="false"/>
                <w:color w:val="1C1C1C"/>
                <w:sz w:val="22"/>
                <w:szCs w:val="22"/>
              </w:rPr>
              <w:t>Номер банковского счета, входящего в состав ЕКС  40102810445370000043</w:t>
            </w:r>
          </w:p>
          <w:p>
            <w:pPr>
              <w:pStyle w:val="Normal"/>
              <w:rPr/>
            </w:pPr>
            <w:r>
              <w:rPr>
                <w:sz w:val="22"/>
                <w:szCs w:val="22"/>
              </w:rPr>
              <w:t xml:space="preserve">номер казначейского счета  </w:t>
            </w:r>
            <w:r>
              <w:rPr>
                <w:b w:val="false"/>
                <w:bCs w:val="false"/>
                <w:color w:val="1C1C1C"/>
                <w:sz w:val="22"/>
                <w:szCs w:val="22"/>
              </w:rPr>
              <w:t>03214643000000015113</w:t>
            </w:r>
          </w:p>
          <w:p>
            <w:pPr>
              <w:pStyle w:val="Normal"/>
              <w:rPr/>
            </w:pPr>
            <w:r>
              <w:rPr>
                <w:rFonts w:ascii="Times New Roman" w:hAnsi="Times New Roman"/>
                <w:sz w:val="22"/>
                <w:szCs w:val="22"/>
              </w:rPr>
              <w:t>БИК</w:t>
            </w:r>
            <w:r>
              <w:rPr>
                <w:rFonts w:ascii="Times New Roman" w:hAnsi="Times New Roman"/>
                <w:b/>
                <w:color w:val="1C1C1C"/>
                <w:sz w:val="22"/>
                <w:szCs w:val="22"/>
              </w:rPr>
              <w:t xml:space="preserve"> </w:t>
            </w:r>
            <w:r>
              <w:rPr>
                <w:rFonts w:ascii="Times New Roman" w:hAnsi="Times New Roman"/>
                <w:b w:val="false"/>
                <w:bCs w:val="false"/>
                <w:color w:val="1C1C1C"/>
                <w:sz w:val="22"/>
                <w:szCs w:val="22"/>
              </w:rPr>
              <w:t>015004950</w:t>
            </w:r>
          </w:p>
          <w:p>
            <w:pPr>
              <w:pStyle w:val="Normal"/>
              <w:widowControl w:val="false"/>
              <w:tabs>
                <w:tab w:val="clear" w:pos="709"/>
                <w:tab w:val="left" w:pos="3281" w:leader="none"/>
              </w:tabs>
              <w:bidi w:val="0"/>
              <w:spacing w:lineRule="auto" w:line="240"/>
              <w:jc w:val="start"/>
              <w:rPr>
                <w:rFonts w:ascii="Times New Roman" w:hAnsi="Times New Roman"/>
                <w:sz w:val="22"/>
                <w:szCs w:val="22"/>
              </w:rPr>
            </w:pPr>
            <w:r>
              <w:rPr>
                <w:rFonts w:ascii="Times New Roman" w:hAnsi="Times New Roman"/>
                <w:sz w:val="22"/>
                <w:szCs w:val="22"/>
              </w:rPr>
            </w:r>
          </w:p>
        </w:tc>
        <w:tc>
          <w:tcPr>
            <w:tcW w:w="5328" w:type="dxa"/>
            <w:tcBorders/>
          </w:tcPr>
          <w:p>
            <w:pPr>
              <w:pStyle w:val="Normal"/>
              <w:widowControl w:val="false"/>
              <w:bidi w:val="0"/>
              <w:spacing w:lineRule="auto" w:line="240" w:before="0" w:after="0"/>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Поставщик:</w:t>
            </w:r>
          </w:p>
          <w:p>
            <w:pPr>
              <w:pStyle w:val="Normal"/>
              <w:widowControl w:val="false"/>
              <w:suppressAutoHyphens w:val="true"/>
              <w:bidi w:val="0"/>
              <w:spacing w:lineRule="auto" w:line="240" w:before="0" w:after="0"/>
              <w:jc w:val="start"/>
              <w:rPr>
                <w:rFonts w:ascii="Times New Roman" w:hAnsi="Times New Roman" w:eastAsia="Times New Roman" w:cs="Times New Roman"/>
                <w:b w:val="false"/>
                <w:bCs w:val="false"/>
                <w:sz w:val="22"/>
                <w:szCs w:val="22"/>
                <w:lang w:eastAsia="zh-CN"/>
              </w:rPr>
            </w:pPr>
            <w:r>
              <w:rPr>
                <w:rFonts w:eastAsia="Times New Roman" w:cs="Times New Roman" w:ascii="Times New Roman" w:hAnsi="Times New Roman"/>
                <w:b w:val="false"/>
                <w:bCs w:val="false"/>
                <w:sz w:val="22"/>
                <w:szCs w:val="22"/>
                <w:lang w:eastAsia="zh-CN"/>
              </w:rPr>
            </w:r>
          </w:p>
          <w:p>
            <w:pPr>
              <w:pStyle w:val="Normal"/>
              <w:widowControl w:val="false"/>
              <w:bidi w:val="0"/>
              <w:spacing w:lineRule="auto" w:line="240" w:before="0" w:after="0"/>
              <w:jc w:val="start"/>
              <w:rPr>
                <w:rFonts w:ascii="Times New Roman" w:hAnsi="Times New Roman"/>
                <w:b/>
                <w:sz w:val="22"/>
                <w:szCs w:val="22"/>
              </w:rPr>
            </w:pPr>
            <w:r>
              <w:rPr>
                <w:rFonts w:ascii="Times New Roman" w:hAnsi="Times New Roman"/>
                <w:b/>
                <w:sz w:val="22"/>
                <w:szCs w:val="22"/>
              </w:rPr>
            </w:r>
          </w:p>
        </w:tc>
      </w:tr>
      <w:tr>
        <w:trPr/>
        <w:tc>
          <w:tcPr>
            <w:tcW w:w="5103" w:type="dxa"/>
            <w:tcBorders/>
          </w:tcPr>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Главный врач</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ФГБУЗ ЦГиЭ №31 ФМБА России</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 xml:space="preserve">______________________ /Т.Г. Миронова/  </w:t>
            </w:r>
          </w:p>
          <w:p>
            <w:pPr>
              <w:pStyle w:val="Normal"/>
              <w:widowControl w:val="false"/>
              <w:bidi w:val="0"/>
              <w:spacing w:lineRule="auto" w:line="240"/>
              <w:jc w:val="start"/>
              <w:rPr>
                <w:rFonts w:ascii="Times New Roman" w:hAnsi="Times New Roman"/>
                <w:b/>
                <w:sz w:val="22"/>
                <w:szCs w:val="22"/>
              </w:rPr>
            </w:pPr>
            <w:r>
              <w:rPr>
                <w:rFonts w:ascii="Times New Roman" w:hAnsi="Times New Roman"/>
                <w:b/>
                <w:sz w:val="22"/>
                <w:szCs w:val="22"/>
              </w:rPr>
            </w:r>
          </w:p>
        </w:tc>
        <w:tc>
          <w:tcPr>
            <w:tcW w:w="5328" w:type="dxa"/>
            <w:tcBorders/>
          </w:tcPr>
          <w:p>
            <w:pPr>
              <w:pStyle w:val="Normal"/>
              <w:widowControl w:val="false"/>
              <w:bidi w:val="0"/>
              <w:spacing w:lineRule="auto" w:line="240"/>
              <w:jc w:val="start"/>
              <w:rPr>
                <w:b w:val="false"/>
                <w:bCs w:val="false"/>
              </w:rPr>
            </w:pPr>
            <w:r>
              <w:rPr>
                <w:b w:val="false"/>
                <w:bCs w:val="false"/>
              </w:rPr>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______________________/____________/</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r>
          </w:p>
        </w:tc>
      </w:tr>
    </w:tbl>
    <w:p>
      <w:pPr>
        <w:pStyle w:val="Normal"/>
        <w:bidi w:val="0"/>
        <w:spacing w:lineRule="auto" w:line="240"/>
        <w:jc w:val="end"/>
        <w:rPr>
          <w:rFonts w:ascii="Times New Roman" w:hAnsi="Times New Roman"/>
          <w:sz w:val="22"/>
          <w:szCs w:val="22"/>
        </w:rPr>
      </w:pPr>
      <w:r>
        <w:rPr>
          <w:rFonts w:ascii="Times New Roman" w:hAnsi="Times New Roman"/>
          <w:sz w:val="22"/>
          <w:szCs w:val="22"/>
        </w:rPr>
      </w:r>
      <w:r>
        <w:br w:type="page"/>
      </w:r>
    </w:p>
    <w:p>
      <w:pPr>
        <w:pStyle w:val="Normal"/>
        <w:bidi w:val="0"/>
        <w:spacing w:lineRule="auto" w:line="240" w:before="0" w:after="0"/>
        <w:jc w:val="end"/>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Приложение № 1 </w:t>
      </w:r>
    </w:p>
    <w:p>
      <w:pPr>
        <w:pStyle w:val="Normal"/>
        <w:bidi w:val="0"/>
        <w:spacing w:lineRule="auto" w:line="240"/>
        <w:jc w:val="end"/>
        <w:rPr>
          <w:rFonts w:ascii="Times New Roman" w:hAnsi="Times New Roman"/>
          <w:sz w:val="22"/>
          <w:szCs w:val="22"/>
        </w:rPr>
      </w:pPr>
      <w:r>
        <w:rPr>
          <w:rFonts w:ascii="Times New Roman" w:hAnsi="Times New Roman"/>
          <w:sz w:val="22"/>
          <w:szCs w:val="22"/>
        </w:rPr>
        <w:t xml:space="preserve">к гражданско-правовому договору </w:t>
      </w:r>
    </w:p>
    <w:p>
      <w:pPr>
        <w:pStyle w:val="Normal"/>
        <w:bidi w:val="0"/>
        <w:spacing w:lineRule="auto" w:line="240"/>
        <w:jc w:val="end"/>
        <w:rPr>
          <w:rFonts w:ascii="Times New Roman" w:hAnsi="Times New Roman"/>
          <w:sz w:val="22"/>
          <w:szCs w:val="22"/>
        </w:rPr>
      </w:pPr>
      <w:r>
        <w:rPr>
          <w:rFonts w:eastAsia="Calibri" w:ascii="Times New Roman" w:hAnsi="Times New Roman"/>
          <w:sz w:val="22"/>
          <w:szCs w:val="22"/>
        </w:rPr>
        <w:t>№</w:t>
      </w:r>
      <w:r>
        <w:rPr>
          <w:rFonts w:eastAsia="Times New Roman" w:ascii="Times New Roman" w:hAnsi="Times New Roman"/>
          <w:sz w:val="22"/>
          <w:szCs w:val="22"/>
        </w:rPr>
        <w:t xml:space="preserve"> </w:t>
      </w:r>
      <w:r>
        <w:rPr>
          <w:rFonts w:eastAsia="Times New Roman" w:ascii="Times New Roman" w:hAnsi="Times New Roman"/>
          <w:sz w:val="22"/>
          <w:szCs w:val="22"/>
        </w:rPr>
        <w:t>_____</w:t>
      </w:r>
      <w:r>
        <w:rPr>
          <w:rFonts w:eastAsia="Calibri" w:ascii="Times New Roman" w:hAnsi="Times New Roman"/>
          <w:sz w:val="22"/>
          <w:szCs w:val="22"/>
        </w:rPr>
        <w:t xml:space="preserve"> от «___» _________ 202__ года </w:t>
      </w:r>
    </w:p>
    <w:p>
      <w:pPr>
        <w:pStyle w:val="Normal"/>
        <w:bidi w:val="0"/>
        <w:spacing w:lineRule="auto" w:line="240"/>
        <w:jc w:val="end"/>
        <w:rPr>
          <w:i/>
          <w:i/>
          <w:lang w:eastAsia="zh-CN"/>
        </w:rPr>
      </w:pPr>
      <w:r>
        <w:rPr>
          <w:i/>
          <w:lang w:eastAsia="zh-CN"/>
        </w:rPr>
      </w:r>
    </w:p>
    <w:p>
      <w:pPr>
        <w:pStyle w:val="Normal"/>
        <w:suppressAutoHyphens w:val="true"/>
        <w:bidi w:val="0"/>
        <w:spacing w:lineRule="auto" w:line="240"/>
        <w:jc w:val="center"/>
        <w:rPr>
          <w:rFonts w:ascii="Times New Roman" w:hAnsi="Times New Roman"/>
          <w:b w:val="false"/>
          <w:bCs w:val="false"/>
          <w:i w:val="false"/>
          <w:i w:val="false"/>
          <w:iCs w:val="false"/>
          <w:sz w:val="30"/>
          <w:szCs w:val="30"/>
          <w:lang w:eastAsia="zh-CN"/>
        </w:rPr>
      </w:pPr>
      <w:r>
        <w:rPr>
          <w:rFonts w:ascii="Times New Roman" w:hAnsi="Times New Roman"/>
          <w:b w:val="false"/>
          <w:bCs w:val="false"/>
          <w:i w:val="false"/>
          <w:iCs w:val="false"/>
          <w:sz w:val="30"/>
          <w:szCs w:val="30"/>
          <w:lang w:eastAsia="zh-CN"/>
        </w:rPr>
        <w:t xml:space="preserve">Спецификация   </w:t>
      </w:r>
    </w:p>
    <w:p>
      <w:pPr>
        <w:pStyle w:val="Normal"/>
        <w:suppressAutoHyphens w:val="true"/>
        <w:bidi w:val="0"/>
        <w:spacing w:lineRule="auto" w:line="240"/>
        <w:jc w:val="center"/>
        <w:rPr>
          <w:rFonts w:ascii="Times New Roman" w:hAnsi="Times New Roman"/>
          <w:i/>
          <w:i/>
          <w:sz w:val="22"/>
          <w:szCs w:val="22"/>
          <w:lang w:eastAsia="zh-CN"/>
        </w:rPr>
      </w:pPr>
      <w:r>
        <w:rPr>
          <w:rFonts w:ascii="Times New Roman" w:hAnsi="Times New Roman"/>
          <w:i/>
          <w:sz w:val="22"/>
          <w:szCs w:val="22"/>
          <w:lang w:eastAsia="zh-CN"/>
        </w:rPr>
      </w:r>
    </w:p>
    <w:tbl>
      <w:tblPr>
        <w:tblW w:w="10244" w:type="dxa"/>
        <w:jc w:val="start"/>
        <w:tblInd w:w="-306" w:type="dxa"/>
        <w:tblLayout w:type="fixed"/>
        <w:tblCellMar>
          <w:top w:w="0" w:type="dxa"/>
          <w:start w:w="10" w:type="dxa"/>
          <w:bottom w:w="0" w:type="dxa"/>
          <w:end w:w="10" w:type="dxa"/>
        </w:tblCellMar>
      </w:tblPr>
      <w:tblGrid>
        <w:gridCol w:w="641"/>
        <w:gridCol w:w="1629"/>
        <w:gridCol w:w="2413"/>
        <w:gridCol w:w="851"/>
        <w:gridCol w:w="1000"/>
        <w:gridCol w:w="994"/>
        <w:gridCol w:w="1277"/>
        <w:gridCol w:w="1437"/>
      </w:tblGrid>
      <w:tr>
        <w:trPr>
          <w:trHeight w:val="567" w:hRule="atLeast"/>
        </w:trPr>
        <w:tc>
          <w:tcPr>
            <w:tcW w:w="641" w:type="dxa"/>
            <w:tcBorders>
              <w:top w:val="single" w:sz="2" w:space="0" w:color="000000"/>
              <w:start w:val="single" w:sz="2" w:space="0" w:color="000000"/>
              <w:bottom w:val="single" w:sz="4" w:space="0" w:color="000000"/>
            </w:tcBorders>
            <w:vAlign w:val="center"/>
          </w:tcPr>
          <w:p>
            <w:pPr>
              <w:pStyle w:val="Normal"/>
              <w:widowControl w:val="false"/>
              <w:suppressLineNumbers/>
              <w:suppressAutoHyphens w:val="true"/>
              <w:overflowPunct w:val="true"/>
              <w:bidi w:val="0"/>
              <w:snapToGrid w:val="false"/>
              <w:spacing w:lineRule="auto" w:line="240"/>
              <w:ind w:hanging="0" w:start="-10" w:end="0"/>
              <w:jc w:val="center"/>
              <w:textAlignment w:val="baseline"/>
              <w:rPr>
                <w:rFonts w:ascii="Times New Roman" w:hAnsi="Times New Roman"/>
                <w:b/>
                <w:i/>
                <w:i/>
                <w:sz w:val="22"/>
                <w:szCs w:val="22"/>
                <w:lang w:eastAsia="zh-CN"/>
              </w:rPr>
            </w:pPr>
            <w:r>
              <w:rPr>
                <w:rFonts w:ascii="Times New Roman" w:hAnsi="Times New Roman"/>
                <w:b/>
                <w:i/>
                <w:sz w:val="22"/>
                <w:szCs w:val="22"/>
                <w:lang w:eastAsia="zh-CN"/>
              </w:rPr>
              <w:t xml:space="preserve">№ </w:t>
            </w:r>
            <w:r>
              <w:rPr>
                <w:rFonts w:ascii="Times New Roman" w:hAnsi="Times New Roman"/>
                <w:b/>
                <w:i/>
                <w:sz w:val="22"/>
                <w:szCs w:val="22"/>
                <w:lang w:eastAsia="zh-CN"/>
              </w:rPr>
              <w:t>п.п</w:t>
            </w:r>
          </w:p>
        </w:tc>
        <w:tc>
          <w:tcPr>
            <w:tcW w:w="1629" w:type="dxa"/>
            <w:tcBorders>
              <w:top w:val="single" w:sz="2" w:space="0" w:color="000000"/>
              <w:start w:val="single" w:sz="2" w:space="0" w:color="000000"/>
              <w:bottom w:val="single" w:sz="4" w:space="0" w:color="000000"/>
            </w:tcBorders>
            <w:vAlign w:val="center"/>
          </w:tcPr>
          <w:p>
            <w:pPr>
              <w:pStyle w:val="Normal"/>
              <w:widowControl w:val="false"/>
              <w:suppressLineNumbers/>
              <w:suppressAutoHyphens w:val="true"/>
              <w:overflowPunct w:val="true"/>
              <w:bidi w:val="0"/>
              <w:snapToGrid w:val="false"/>
              <w:spacing w:lineRule="auto" w:line="240"/>
              <w:ind w:hanging="0" w:start="-10" w:end="0"/>
              <w:jc w:val="center"/>
              <w:textAlignment w:val="baseline"/>
              <w:rPr>
                <w:rFonts w:ascii="Times New Roman" w:hAnsi="Times New Roman"/>
                <w:b/>
                <w:i/>
                <w:i/>
                <w:sz w:val="22"/>
                <w:szCs w:val="22"/>
                <w:lang w:eastAsia="zh-CN"/>
              </w:rPr>
            </w:pPr>
            <w:r>
              <w:rPr>
                <w:rFonts w:ascii="Times New Roman" w:hAnsi="Times New Roman"/>
                <w:b/>
                <w:i/>
                <w:sz w:val="22"/>
                <w:szCs w:val="22"/>
                <w:lang w:eastAsia="zh-CN"/>
              </w:rPr>
              <w:t>Наименование товара</w:t>
            </w:r>
          </w:p>
        </w:tc>
        <w:tc>
          <w:tcPr>
            <w:tcW w:w="2413" w:type="dxa"/>
            <w:tcBorders>
              <w:top w:val="single" w:sz="2" w:space="0" w:color="000000"/>
              <w:start w:val="single" w:sz="2" w:space="0" w:color="000000"/>
              <w:bottom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b/>
                <w:i/>
                <w:i/>
                <w:sz w:val="22"/>
                <w:szCs w:val="22"/>
                <w:lang w:eastAsia="zh-CN"/>
              </w:rPr>
            </w:pPr>
            <w:r>
              <w:rPr>
                <w:rFonts w:ascii="Times New Roman" w:hAnsi="Times New Roman"/>
                <w:b/>
                <w:i/>
                <w:sz w:val="22"/>
                <w:szCs w:val="22"/>
                <w:lang w:eastAsia="zh-CN"/>
              </w:rPr>
              <w:t>Характеристики товара</w:t>
            </w:r>
          </w:p>
        </w:tc>
        <w:tc>
          <w:tcPr>
            <w:tcW w:w="851" w:type="dxa"/>
            <w:tcBorders>
              <w:top w:val="single" w:sz="2" w:space="0" w:color="000000"/>
              <w:start w:val="single" w:sz="2" w:space="0" w:color="000000"/>
              <w:bottom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b/>
                <w:i/>
                <w:i/>
                <w:sz w:val="22"/>
                <w:szCs w:val="22"/>
                <w:lang w:eastAsia="zh-CN"/>
              </w:rPr>
            </w:pPr>
            <w:r>
              <w:rPr>
                <w:rFonts w:ascii="Times New Roman" w:hAnsi="Times New Roman"/>
                <w:b/>
                <w:i/>
                <w:sz w:val="22"/>
                <w:szCs w:val="22"/>
                <w:lang w:eastAsia="zh-CN"/>
              </w:rPr>
              <w:t>Ед.</w:t>
            </w:r>
          </w:p>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b/>
                <w:i/>
                <w:i/>
                <w:sz w:val="22"/>
                <w:szCs w:val="22"/>
                <w:lang w:eastAsia="zh-CN"/>
              </w:rPr>
            </w:pPr>
            <w:r>
              <w:rPr>
                <w:rFonts w:ascii="Times New Roman" w:hAnsi="Times New Roman"/>
                <w:b/>
                <w:i/>
                <w:sz w:val="22"/>
                <w:szCs w:val="22"/>
                <w:lang w:eastAsia="zh-CN"/>
              </w:rPr>
              <w:t>изм.</w:t>
            </w:r>
          </w:p>
        </w:tc>
        <w:tc>
          <w:tcPr>
            <w:tcW w:w="1000" w:type="dxa"/>
            <w:tcBorders>
              <w:top w:val="single" w:sz="2" w:space="0" w:color="000000"/>
              <w:start w:val="single" w:sz="2" w:space="0" w:color="000000"/>
              <w:bottom w:val="single" w:sz="4" w:space="0" w:color="000000"/>
              <w:end w:val="single" w:sz="2"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b/>
                <w:i/>
                <w:i/>
                <w:sz w:val="22"/>
                <w:szCs w:val="22"/>
                <w:lang w:eastAsia="zh-CN"/>
              </w:rPr>
            </w:pPr>
            <w:r>
              <w:rPr>
                <w:rFonts w:ascii="Times New Roman" w:hAnsi="Times New Roman"/>
                <w:b/>
                <w:i/>
                <w:sz w:val="22"/>
                <w:szCs w:val="22"/>
                <w:lang w:eastAsia="zh-CN"/>
              </w:rPr>
              <w:t>Кол-во</w:t>
            </w:r>
          </w:p>
        </w:tc>
        <w:tc>
          <w:tcPr>
            <w:tcW w:w="994" w:type="dxa"/>
            <w:tcBorders>
              <w:top w:val="single" w:sz="2" w:space="0" w:color="000000"/>
              <w:start w:val="single" w:sz="2" w:space="0" w:color="000000"/>
              <w:bottom w:val="single" w:sz="4" w:space="0" w:color="000000"/>
              <w:end w:val="single" w:sz="2" w:space="0" w:color="000000"/>
            </w:tcBorders>
            <w:vAlign w:val="center"/>
          </w:tcPr>
          <w:p>
            <w:pPr>
              <w:pStyle w:val="Normal"/>
              <w:widowControl w:val="false"/>
              <w:suppressAutoHyphens w:val="true"/>
              <w:bidi w:val="0"/>
              <w:spacing w:lineRule="auto" w:line="240"/>
              <w:jc w:val="center"/>
              <w:rPr>
                <w:rFonts w:ascii="Times New Roman" w:hAnsi="Times New Roman"/>
                <w:b/>
                <w:bCs/>
                <w:i/>
                <w:i/>
                <w:sz w:val="22"/>
                <w:szCs w:val="22"/>
                <w:lang w:eastAsia="zh-CN"/>
              </w:rPr>
            </w:pPr>
            <w:r>
              <w:rPr>
                <w:rFonts w:ascii="Times New Roman" w:hAnsi="Times New Roman"/>
                <w:b/>
                <w:bCs/>
                <w:i/>
                <w:sz w:val="22"/>
                <w:szCs w:val="22"/>
                <w:lang w:eastAsia="zh-CN"/>
              </w:rPr>
              <w:t>Цена, руб.</w:t>
            </w:r>
          </w:p>
        </w:tc>
        <w:tc>
          <w:tcPr>
            <w:tcW w:w="1277" w:type="dxa"/>
            <w:tcBorders>
              <w:top w:val="single" w:sz="2" w:space="0" w:color="000000"/>
              <w:start w:val="single" w:sz="2" w:space="0" w:color="000000"/>
              <w:bottom w:val="single" w:sz="4" w:space="0" w:color="000000"/>
              <w:end w:val="single" w:sz="2" w:space="0" w:color="000000"/>
            </w:tcBorders>
            <w:vAlign w:val="center"/>
          </w:tcPr>
          <w:p>
            <w:pPr>
              <w:pStyle w:val="Normal"/>
              <w:widowControl w:val="false"/>
              <w:suppressAutoHyphens w:val="true"/>
              <w:bidi w:val="0"/>
              <w:spacing w:lineRule="auto" w:line="240"/>
              <w:jc w:val="center"/>
              <w:rPr>
                <w:rFonts w:ascii="Times New Roman" w:hAnsi="Times New Roman"/>
                <w:b/>
                <w:bCs/>
                <w:i/>
                <w:i/>
                <w:sz w:val="22"/>
                <w:szCs w:val="22"/>
                <w:lang w:eastAsia="zh-CN"/>
              </w:rPr>
            </w:pPr>
            <w:r>
              <w:rPr>
                <w:rFonts w:ascii="Times New Roman" w:hAnsi="Times New Roman"/>
                <w:b/>
                <w:bCs/>
                <w:i/>
                <w:sz w:val="22"/>
                <w:szCs w:val="22"/>
                <w:lang w:eastAsia="zh-CN"/>
              </w:rPr>
              <w:t>Стоимость, руб.</w:t>
            </w:r>
          </w:p>
        </w:tc>
        <w:tc>
          <w:tcPr>
            <w:tcW w:w="1437" w:type="dxa"/>
            <w:tcBorders>
              <w:top w:val="single" w:sz="2" w:space="0" w:color="000000"/>
              <w:start w:val="single" w:sz="2" w:space="0" w:color="000000"/>
              <w:bottom w:val="single" w:sz="4" w:space="0" w:color="000000"/>
              <w:end w:val="single" w:sz="2" w:space="0" w:color="000000"/>
            </w:tcBorders>
          </w:tcPr>
          <w:p>
            <w:pPr>
              <w:pStyle w:val="Normal"/>
              <w:widowControl w:val="false"/>
              <w:suppressAutoHyphens w:val="true"/>
              <w:overflowPunct w:val="true"/>
              <w:bidi w:val="0"/>
              <w:spacing w:lineRule="auto" w:line="240"/>
              <w:jc w:val="center"/>
              <w:rPr>
                <w:rFonts w:ascii="Times New Roman" w:hAnsi="Times New Roman"/>
                <w:b/>
                <w:i/>
                <w:i/>
                <w:color w:val="FF0000"/>
                <w:sz w:val="16"/>
                <w:szCs w:val="16"/>
                <w:lang w:eastAsia="ar-SA"/>
              </w:rPr>
            </w:pPr>
            <w:r>
              <w:rPr>
                <w:rFonts w:ascii="Times New Roman" w:hAnsi="Times New Roman"/>
                <w:b/>
                <w:i/>
                <w:color w:val="FF0000"/>
                <w:sz w:val="16"/>
                <w:szCs w:val="16"/>
                <w:lang w:eastAsia="ar-SA"/>
              </w:rPr>
              <w:t>Торговая марка, производитель товара</w:t>
            </w:r>
          </w:p>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b/>
                <w:i/>
                <w:i/>
                <w:color w:val="FF0000"/>
                <w:sz w:val="16"/>
                <w:szCs w:val="16"/>
                <w:lang w:eastAsia="ar-SA"/>
              </w:rPr>
            </w:pPr>
            <w:r>
              <w:rPr>
                <w:rFonts w:ascii="Times New Roman" w:hAnsi="Times New Roman"/>
                <w:b/>
                <w:i/>
                <w:color w:val="FF0000"/>
                <w:sz w:val="16"/>
                <w:szCs w:val="16"/>
                <w:lang w:eastAsia="ar-SA"/>
              </w:rPr>
              <w:t xml:space="preserve"> </w:t>
            </w:r>
            <w:r>
              <w:rPr>
                <w:rFonts w:ascii="Times New Roman" w:hAnsi="Times New Roman"/>
                <w:b/>
                <w:i/>
                <w:color w:val="FF0000"/>
                <w:sz w:val="16"/>
                <w:szCs w:val="16"/>
                <w:lang w:eastAsia="ar-SA"/>
              </w:rPr>
              <w:t>(с указанием страны происхождения)</w:t>
            </w:r>
          </w:p>
        </w:tc>
      </w:tr>
      <w:tr>
        <w:trPr>
          <w:trHeight w:val="540" w:hRule="atLeast"/>
        </w:trPr>
        <w:tc>
          <w:tcPr>
            <w:tcW w:w="64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color w:val="000000"/>
                <w:sz w:val="22"/>
                <w:szCs w:val="22"/>
              </w:rPr>
            </w:pPr>
            <w:r>
              <w:rPr>
                <w:color w:val="000000"/>
                <w:sz w:val="22"/>
                <w:szCs w:val="22"/>
              </w:rPr>
            </w:r>
          </w:p>
        </w:tc>
        <w:tc>
          <w:tcPr>
            <w:tcW w:w="16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jc w:val="center"/>
              <w:rPr>
                <w:color w:val="000000"/>
                <w:sz w:val="22"/>
                <w:szCs w:val="22"/>
              </w:rPr>
            </w:pPr>
            <w:r>
              <w:rPr>
                <w:color w:val="000000"/>
                <w:sz w:val="22"/>
                <w:szCs w:val="22"/>
              </w:rPr>
            </w:r>
          </w:p>
        </w:tc>
        <w:tc>
          <w:tcPr>
            <w:tcW w:w="2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833" w:leader="none"/>
                <w:tab w:val="left" w:pos="1373" w:leader="none"/>
              </w:tabs>
              <w:bidi w:val="0"/>
              <w:ind w:hanging="0" w:start="113" w:end="0"/>
              <w:jc w:val="start"/>
              <w:rPr>
                <w:rFonts w:ascii="Times New Roman" w:hAnsi="Times New Roman"/>
                <w:sz w:val="22"/>
                <w:szCs w:val="22"/>
                <w:lang w:eastAsia="en-US"/>
              </w:rPr>
            </w:pPr>
            <w:r>
              <w:rPr>
                <w:rFonts w:ascii="Times New Roman" w:hAnsi="Times New Roman"/>
                <w:sz w:val="22"/>
                <w:szCs w:val="22"/>
                <w:lang w:eastAsia="en-US"/>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b w:val="false"/>
                <w:bCs w:val="false"/>
                <w:sz w:val="22"/>
                <w:szCs w:val="22"/>
              </w:rPr>
            </w:pPr>
            <w:r>
              <w:rPr>
                <w:rFonts w:ascii="Times New Roman" w:hAnsi="Times New Roman"/>
                <w:b w:val="false"/>
                <w:bCs w:val="false"/>
                <w:sz w:val="22"/>
                <w:szCs w:val="22"/>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olor w:val="000000"/>
                <w:sz w:val="22"/>
                <w:szCs w:val="22"/>
              </w:rPr>
            </w:pPr>
            <w:r>
              <w:rPr>
                <w:rFonts w:ascii="Times New Roman" w:hAnsi="Times New Roman"/>
                <w:color w:val="000000"/>
                <w:sz w:val="22"/>
                <w:szCs w:val="22"/>
              </w:rPr>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sz w:val="22"/>
                <w:szCs w:val="22"/>
                <w:lang w:eastAsia="zh-CN"/>
              </w:rPr>
            </w:pPr>
            <w:r>
              <w:rPr>
                <w:rFonts w:ascii="Times New Roman" w:hAnsi="Times New Roman"/>
                <w:sz w:val="22"/>
                <w:szCs w:val="22"/>
                <w:lang w:eastAsia="zh-CN"/>
              </w:rPr>
            </w:r>
          </w:p>
        </w:tc>
      </w:tr>
      <w:tr>
        <w:trPr>
          <w:trHeight w:val="540" w:hRule="atLeast"/>
        </w:trPr>
        <w:tc>
          <w:tcPr>
            <w:tcW w:w="64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color w:val="000000"/>
                <w:sz w:val="22"/>
                <w:szCs w:val="22"/>
              </w:rPr>
            </w:pPr>
            <w:r>
              <w:rPr>
                <w:color w:val="000000"/>
                <w:sz w:val="22"/>
                <w:szCs w:val="22"/>
              </w:rPr>
            </w:r>
          </w:p>
        </w:tc>
        <w:tc>
          <w:tcPr>
            <w:tcW w:w="16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jc w:val="center"/>
              <w:rPr>
                <w:color w:val="000000"/>
                <w:sz w:val="22"/>
                <w:szCs w:val="22"/>
              </w:rPr>
            </w:pPr>
            <w:r>
              <w:rPr>
                <w:color w:val="000000"/>
                <w:sz w:val="22"/>
                <w:szCs w:val="22"/>
              </w:rPr>
            </w:r>
          </w:p>
        </w:tc>
        <w:tc>
          <w:tcPr>
            <w:tcW w:w="2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833" w:leader="none"/>
                <w:tab w:val="left" w:pos="1373" w:leader="none"/>
              </w:tabs>
              <w:bidi w:val="0"/>
              <w:ind w:hanging="0" w:start="113" w:end="0"/>
              <w:jc w:val="start"/>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b w:val="false"/>
                <w:bCs w:val="false"/>
                <w:sz w:val="22"/>
                <w:szCs w:val="22"/>
              </w:rPr>
            </w:pPr>
            <w:r>
              <w:rPr>
                <w:rFonts w:ascii="Times New Roman" w:hAnsi="Times New Roman"/>
                <w:b w:val="false"/>
                <w:bCs w:val="false"/>
                <w:sz w:val="22"/>
                <w:szCs w:val="22"/>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olor w:val="000000"/>
                <w:sz w:val="22"/>
                <w:szCs w:val="22"/>
              </w:rPr>
            </w:pPr>
            <w:r>
              <w:rPr>
                <w:rFonts w:ascii="Times New Roman" w:hAnsi="Times New Roman"/>
                <w:color w:val="000000"/>
                <w:sz w:val="22"/>
                <w:szCs w:val="22"/>
              </w:rPr>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sz w:val="22"/>
                <w:szCs w:val="22"/>
                <w:lang w:eastAsia="zh-CN"/>
              </w:rPr>
            </w:pPr>
            <w:r>
              <w:rPr>
                <w:rFonts w:ascii="Times New Roman" w:hAnsi="Times New Roman"/>
                <w:sz w:val="22"/>
                <w:szCs w:val="22"/>
                <w:lang w:eastAsia="zh-CN"/>
              </w:rPr>
            </w:r>
          </w:p>
        </w:tc>
      </w:tr>
      <w:tr>
        <w:trPr>
          <w:trHeight w:val="540" w:hRule="atLeast"/>
        </w:trPr>
        <w:tc>
          <w:tcPr>
            <w:tcW w:w="64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color w:val="000000"/>
                <w:sz w:val="22"/>
                <w:szCs w:val="22"/>
              </w:rPr>
            </w:pPr>
            <w:r>
              <w:rPr>
                <w:color w:val="000000"/>
                <w:sz w:val="22"/>
                <w:szCs w:val="22"/>
              </w:rPr>
            </w:r>
          </w:p>
        </w:tc>
        <w:tc>
          <w:tcPr>
            <w:tcW w:w="16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jc w:val="center"/>
              <w:rPr>
                <w:color w:val="000000"/>
                <w:sz w:val="22"/>
                <w:szCs w:val="22"/>
              </w:rPr>
            </w:pPr>
            <w:r>
              <w:rPr>
                <w:color w:val="000000"/>
                <w:sz w:val="22"/>
                <w:szCs w:val="22"/>
              </w:rPr>
            </w:r>
          </w:p>
        </w:tc>
        <w:tc>
          <w:tcPr>
            <w:tcW w:w="2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113" w:end="0"/>
              <w:jc w:val="start"/>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b w:val="false"/>
                <w:bCs w:val="false"/>
                <w:sz w:val="22"/>
                <w:szCs w:val="22"/>
              </w:rPr>
            </w:pPr>
            <w:r>
              <w:rPr>
                <w:rFonts w:ascii="Times New Roman" w:hAnsi="Times New Roman"/>
                <w:b w:val="false"/>
                <w:bCs w:val="false"/>
                <w:sz w:val="22"/>
                <w:szCs w:val="22"/>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olor w:val="000000"/>
                <w:sz w:val="22"/>
                <w:szCs w:val="22"/>
              </w:rPr>
            </w:pPr>
            <w:r>
              <w:rPr>
                <w:rFonts w:ascii="Times New Roman" w:hAnsi="Times New Roman"/>
                <w:color w:val="000000"/>
                <w:sz w:val="22"/>
                <w:szCs w:val="22"/>
              </w:rPr>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sz w:val="22"/>
                <w:szCs w:val="22"/>
                <w:lang w:eastAsia="zh-CN"/>
              </w:rPr>
            </w:pPr>
            <w:r>
              <w:rPr>
                <w:rFonts w:ascii="Times New Roman" w:hAnsi="Times New Roman"/>
                <w:sz w:val="22"/>
                <w:szCs w:val="22"/>
                <w:lang w:eastAsia="zh-CN"/>
              </w:rPr>
            </w:r>
          </w:p>
        </w:tc>
      </w:tr>
      <w:tr>
        <w:trPr>
          <w:trHeight w:val="540" w:hRule="atLeast"/>
        </w:trPr>
        <w:tc>
          <w:tcPr>
            <w:tcW w:w="64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color w:val="000000"/>
                <w:sz w:val="22"/>
                <w:szCs w:val="22"/>
              </w:rPr>
            </w:pPr>
            <w:r>
              <w:rPr>
                <w:color w:val="000000"/>
                <w:sz w:val="22"/>
                <w:szCs w:val="22"/>
              </w:rPr>
            </w:r>
          </w:p>
        </w:tc>
        <w:tc>
          <w:tcPr>
            <w:tcW w:w="16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jc w:val="center"/>
              <w:rPr>
                <w:color w:val="000000"/>
                <w:sz w:val="22"/>
                <w:szCs w:val="22"/>
              </w:rPr>
            </w:pPr>
            <w:r>
              <w:rPr>
                <w:color w:val="000000"/>
                <w:sz w:val="22"/>
                <w:szCs w:val="22"/>
              </w:rPr>
            </w:r>
          </w:p>
        </w:tc>
        <w:tc>
          <w:tcPr>
            <w:tcW w:w="2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113" w:end="0"/>
              <w:jc w:val="start"/>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b w:val="false"/>
                <w:bCs w:val="false"/>
                <w:sz w:val="22"/>
                <w:szCs w:val="22"/>
              </w:rPr>
            </w:pPr>
            <w:r>
              <w:rPr>
                <w:rFonts w:ascii="Times New Roman" w:hAnsi="Times New Roman"/>
                <w:b w:val="false"/>
                <w:bCs w:val="false"/>
                <w:sz w:val="22"/>
                <w:szCs w:val="22"/>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olor w:val="000000"/>
                <w:sz w:val="22"/>
                <w:szCs w:val="22"/>
              </w:rPr>
            </w:pPr>
            <w:r>
              <w:rPr>
                <w:rFonts w:ascii="Times New Roman" w:hAnsi="Times New Roman"/>
                <w:color w:val="000000"/>
                <w:sz w:val="22"/>
                <w:szCs w:val="22"/>
              </w:rPr>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sz w:val="22"/>
                <w:szCs w:val="22"/>
                <w:lang w:eastAsia="zh-CN"/>
              </w:rPr>
            </w:pPr>
            <w:r>
              <w:rPr>
                <w:rFonts w:ascii="Times New Roman" w:hAnsi="Times New Roman"/>
                <w:sz w:val="22"/>
                <w:szCs w:val="22"/>
                <w:lang w:eastAsia="zh-CN"/>
              </w:rPr>
            </w:r>
          </w:p>
        </w:tc>
      </w:tr>
      <w:tr>
        <w:trPr>
          <w:trHeight w:val="540" w:hRule="atLeast"/>
        </w:trPr>
        <w:tc>
          <w:tcPr>
            <w:tcW w:w="641"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color w:val="000000"/>
                <w:sz w:val="22"/>
                <w:szCs w:val="22"/>
              </w:rPr>
            </w:pPr>
            <w:r>
              <w:rPr>
                <w:color w:val="000000"/>
                <w:sz w:val="22"/>
                <w:szCs w:val="22"/>
              </w:rPr>
            </w:r>
          </w:p>
        </w:tc>
        <w:tc>
          <w:tcPr>
            <w:tcW w:w="1629"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jc w:val="center"/>
              <w:rPr>
                <w:color w:val="000000"/>
                <w:sz w:val="22"/>
                <w:szCs w:val="22"/>
              </w:rPr>
            </w:pPr>
            <w:r>
              <w:rPr>
                <w:color w:val="000000"/>
                <w:sz w:val="22"/>
                <w:szCs w:val="22"/>
              </w:rPr>
            </w:r>
          </w:p>
        </w:tc>
        <w:tc>
          <w:tcPr>
            <w:tcW w:w="2413" w:type="dxa"/>
            <w:tcBorders>
              <w:start w:val="single" w:sz="4" w:space="0" w:color="000000"/>
              <w:bottom w:val="single" w:sz="4" w:space="0" w:color="000000"/>
              <w:end w:val="single" w:sz="4" w:space="0" w:color="000000"/>
            </w:tcBorders>
            <w:vAlign w:val="center"/>
          </w:tcPr>
          <w:p>
            <w:pPr>
              <w:pStyle w:val="Normal"/>
              <w:widowControl w:val="false"/>
              <w:bidi w:val="0"/>
              <w:ind w:hanging="0" w:start="113" w:end="0"/>
              <w:jc w:val="start"/>
              <w:rPr>
                <w:rFonts w:ascii="Times New Roman" w:hAnsi="Times New Roman"/>
                <w:color w:val="000000"/>
                <w:sz w:val="22"/>
                <w:szCs w:val="22"/>
              </w:rPr>
            </w:pPr>
            <w:r>
              <w:rPr>
                <w:rFonts w:ascii="Times New Roman" w:hAnsi="Times New Roman"/>
                <w:color w:val="000000"/>
                <w:sz w:val="22"/>
                <w:szCs w:val="22"/>
              </w:rPr>
            </w:r>
          </w:p>
        </w:tc>
        <w:tc>
          <w:tcPr>
            <w:tcW w:w="851"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b w:val="false"/>
                <w:bCs w:val="false"/>
                <w:sz w:val="22"/>
                <w:szCs w:val="22"/>
              </w:rPr>
            </w:pPr>
            <w:r>
              <w:rPr>
                <w:rFonts w:ascii="Times New Roman" w:hAnsi="Times New Roman"/>
                <w:b w:val="false"/>
                <w:bCs w:val="false"/>
                <w:sz w:val="22"/>
                <w:szCs w:val="22"/>
              </w:rPr>
            </w:r>
          </w:p>
        </w:tc>
        <w:tc>
          <w:tcPr>
            <w:tcW w:w="1000"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olor w:val="000000"/>
                <w:sz w:val="22"/>
                <w:szCs w:val="22"/>
              </w:rPr>
            </w:pPr>
            <w:r>
              <w:rPr>
                <w:rFonts w:ascii="Times New Roman" w:hAnsi="Times New Roman"/>
                <w:color w:val="000000"/>
                <w:sz w:val="22"/>
                <w:szCs w:val="22"/>
              </w:rPr>
            </w:r>
          </w:p>
        </w:tc>
        <w:tc>
          <w:tcPr>
            <w:tcW w:w="994"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277"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437" w:type="dxa"/>
            <w:tcBorders>
              <w:start w:val="single" w:sz="4" w:space="0" w:color="000000"/>
              <w:bottom w:val="single" w:sz="4" w:space="0" w:color="000000"/>
              <w:end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sz w:val="22"/>
                <w:szCs w:val="22"/>
                <w:lang w:eastAsia="zh-CN"/>
              </w:rPr>
            </w:pPr>
            <w:r>
              <w:rPr>
                <w:rFonts w:ascii="Times New Roman" w:hAnsi="Times New Roman"/>
                <w:sz w:val="22"/>
                <w:szCs w:val="22"/>
                <w:lang w:eastAsia="zh-CN"/>
              </w:rPr>
            </w:r>
          </w:p>
        </w:tc>
      </w:tr>
      <w:tr>
        <w:trPr>
          <w:trHeight w:val="540" w:hRule="atLeast"/>
        </w:trPr>
        <w:tc>
          <w:tcPr>
            <w:tcW w:w="641"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color w:val="000000"/>
                <w:sz w:val="22"/>
                <w:szCs w:val="22"/>
              </w:rPr>
            </w:pPr>
            <w:r>
              <w:rPr>
                <w:color w:val="000000"/>
                <w:sz w:val="22"/>
                <w:szCs w:val="22"/>
              </w:rPr>
            </w:r>
          </w:p>
        </w:tc>
        <w:tc>
          <w:tcPr>
            <w:tcW w:w="1629"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jc w:val="center"/>
              <w:rPr>
                <w:color w:val="000000"/>
                <w:sz w:val="22"/>
                <w:szCs w:val="22"/>
              </w:rPr>
            </w:pPr>
            <w:r>
              <w:rPr>
                <w:color w:val="000000"/>
                <w:sz w:val="22"/>
                <w:szCs w:val="22"/>
              </w:rPr>
            </w:r>
          </w:p>
        </w:tc>
        <w:tc>
          <w:tcPr>
            <w:tcW w:w="2413"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833" w:leader="none"/>
                <w:tab w:val="left" w:pos="1373" w:leader="none"/>
              </w:tabs>
              <w:bidi w:val="0"/>
              <w:ind w:hanging="0" w:start="113" w:end="0"/>
              <w:jc w:val="start"/>
              <w:rPr>
                <w:rFonts w:ascii="Times New Roman" w:hAnsi="Times New Roman"/>
                <w:sz w:val="22"/>
                <w:szCs w:val="22"/>
              </w:rPr>
            </w:pPr>
            <w:r>
              <w:rPr>
                <w:rFonts w:ascii="Times New Roman" w:hAnsi="Times New Roman"/>
                <w:sz w:val="22"/>
                <w:szCs w:val="22"/>
              </w:rPr>
            </w:r>
          </w:p>
        </w:tc>
        <w:tc>
          <w:tcPr>
            <w:tcW w:w="851"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b w:val="false"/>
                <w:bCs w:val="false"/>
                <w:sz w:val="22"/>
                <w:szCs w:val="22"/>
              </w:rPr>
            </w:pPr>
            <w:r>
              <w:rPr>
                <w:rFonts w:ascii="Times New Roman" w:hAnsi="Times New Roman"/>
                <w:b w:val="false"/>
                <w:bCs w:val="false"/>
                <w:sz w:val="22"/>
                <w:szCs w:val="22"/>
              </w:rPr>
            </w:r>
          </w:p>
        </w:tc>
        <w:tc>
          <w:tcPr>
            <w:tcW w:w="1000"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olor w:val="000000"/>
                <w:sz w:val="22"/>
                <w:szCs w:val="22"/>
              </w:rPr>
            </w:pPr>
            <w:r>
              <w:rPr>
                <w:rFonts w:ascii="Times New Roman" w:hAnsi="Times New Roman"/>
                <w:color w:val="000000"/>
                <w:sz w:val="22"/>
                <w:szCs w:val="22"/>
              </w:rPr>
            </w:r>
          </w:p>
        </w:tc>
        <w:tc>
          <w:tcPr>
            <w:tcW w:w="994"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277" w:type="dxa"/>
            <w:tcBorders>
              <w:start w:val="single" w:sz="4" w:space="0" w:color="000000"/>
              <w:bottom w:val="single" w:sz="4" w:space="0" w:color="000000"/>
              <w:end w:val="single" w:sz="4" w:space="0" w:color="000000"/>
            </w:tcBorders>
            <w:vAlign w:val="center"/>
          </w:tcPr>
          <w:p>
            <w:pPr>
              <w:pStyle w:val="Normal"/>
              <w:widowControl w:val="false"/>
              <w:tabs>
                <w:tab w:val="clear" w:pos="709"/>
                <w:tab w:val="left" w:pos="720" w:leader="none"/>
                <w:tab w:val="left" w:pos="1260" w:leader="none"/>
              </w:tabs>
              <w:bidi w:val="0"/>
              <w:snapToGrid w:val="false"/>
              <w:jc w:val="center"/>
              <w:rPr>
                <w:rFonts w:ascii="Times New Roman" w:hAnsi="Times New Roman" w:cs="Arial"/>
                <w:sz w:val="22"/>
                <w:szCs w:val="22"/>
              </w:rPr>
            </w:pPr>
            <w:r>
              <w:rPr>
                <w:rFonts w:cs="Arial" w:ascii="Times New Roman" w:hAnsi="Times New Roman"/>
                <w:sz w:val="22"/>
                <w:szCs w:val="22"/>
              </w:rPr>
            </w:r>
          </w:p>
        </w:tc>
        <w:tc>
          <w:tcPr>
            <w:tcW w:w="1437" w:type="dxa"/>
            <w:tcBorders>
              <w:start w:val="single" w:sz="4" w:space="0" w:color="000000"/>
              <w:bottom w:val="single" w:sz="4" w:space="0" w:color="000000"/>
              <w:end w:val="single" w:sz="4" w:space="0" w:color="000000"/>
            </w:tcBorders>
            <w:vAlign w:val="center"/>
          </w:tcPr>
          <w:p>
            <w:pPr>
              <w:pStyle w:val="Normal"/>
              <w:widowControl w:val="false"/>
              <w:suppressLineNumbers/>
              <w:suppressAutoHyphens w:val="true"/>
              <w:overflowPunct w:val="true"/>
              <w:bidi w:val="0"/>
              <w:snapToGrid w:val="false"/>
              <w:spacing w:lineRule="auto" w:line="240"/>
              <w:jc w:val="center"/>
              <w:textAlignment w:val="baseline"/>
              <w:rPr>
                <w:rFonts w:ascii="Times New Roman" w:hAnsi="Times New Roman"/>
                <w:sz w:val="22"/>
                <w:szCs w:val="22"/>
                <w:lang w:eastAsia="zh-CN"/>
              </w:rPr>
            </w:pPr>
            <w:r>
              <w:rPr>
                <w:rFonts w:ascii="Times New Roman" w:hAnsi="Times New Roman"/>
                <w:sz w:val="22"/>
                <w:szCs w:val="22"/>
                <w:lang w:eastAsia="zh-CN"/>
              </w:rPr>
            </w:r>
          </w:p>
        </w:tc>
      </w:tr>
    </w:tbl>
    <w:p>
      <w:pPr>
        <w:pStyle w:val="Normal"/>
        <w:suppressAutoHyphens w:val="true"/>
        <w:bidi w:val="0"/>
        <w:spacing w:lineRule="auto" w:line="240"/>
        <w:jc w:val="start"/>
        <w:rPr>
          <w:rFonts w:ascii="Times New Roman" w:hAnsi="Times New Roman"/>
          <w:sz w:val="22"/>
          <w:szCs w:val="22"/>
          <w:lang w:eastAsia="zh-CN"/>
        </w:rPr>
      </w:pPr>
      <w:r>
        <w:rPr>
          <w:rFonts w:ascii="Times New Roman" w:hAnsi="Times New Roman"/>
          <w:sz w:val="22"/>
          <w:szCs w:val="22"/>
          <w:lang w:eastAsia="zh-CN"/>
        </w:rPr>
      </w:r>
    </w:p>
    <w:p>
      <w:pPr>
        <w:pStyle w:val="Normal"/>
        <w:suppressAutoHyphens w:val="true"/>
        <w:bidi w:val="0"/>
        <w:spacing w:lineRule="auto" w:line="240"/>
        <w:ind w:firstLine="567" w:start="-567" w:end="0"/>
        <w:jc w:val="start"/>
        <w:rPr>
          <w:rFonts w:ascii="Times New Roman" w:hAnsi="Times New Roman"/>
          <w:sz w:val="22"/>
          <w:szCs w:val="22"/>
          <w:lang w:eastAsia="zh-CN"/>
        </w:rPr>
      </w:pPr>
      <w:r>
        <w:rPr>
          <w:rFonts w:ascii="Times New Roman" w:hAnsi="Times New Roman"/>
          <w:sz w:val="22"/>
          <w:szCs w:val="22"/>
          <w:lang w:eastAsia="zh-CN"/>
        </w:rPr>
        <w:t xml:space="preserve">Итого по договору: </w:t>
      </w:r>
      <w:r>
        <w:rPr>
          <w:rFonts w:eastAsia="Calibri" w:cs="Times New Roman" w:ascii="Times New Roman" w:hAnsi="Times New Roman"/>
          <w:b w:val="false"/>
          <w:bCs w:val="false"/>
          <w:i w:val="false"/>
          <w:iCs w:val="false"/>
          <w:color w:val="auto"/>
          <w:kern w:val="0"/>
          <w:sz w:val="22"/>
          <w:szCs w:val="22"/>
          <w:lang w:val="ru-RU" w:eastAsia="en-US" w:bidi="ar-SA"/>
        </w:rPr>
        <w:t>__________________</w:t>
      </w:r>
    </w:p>
    <w:p>
      <w:pPr>
        <w:pStyle w:val="Normal"/>
        <w:suppressAutoHyphens w:val="true"/>
        <w:bidi w:val="0"/>
        <w:spacing w:lineRule="auto" w:line="240"/>
        <w:ind w:firstLine="567" w:start="-567" w:end="0"/>
        <w:jc w:val="both"/>
        <w:rPr>
          <w:rFonts w:ascii="Times New Roman" w:hAnsi="Times New Roman"/>
          <w:sz w:val="22"/>
          <w:szCs w:val="22"/>
          <w:lang w:eastAsia="zh-CN"/>
        </w:rPr>
      </w:pPr>
      <w:r>
        <w:rPr>
          <w:rFonts w:ascii="Times New Roman" w:hAnsi="Times New Roman"/>
          <w:sz w:val="22"/>
          <w:szCs w:val="22"/>
          <w:lang w:eastAsia="zh-CN"/>
        </w:rPr>
      </w:r>
    </w:p>
    <w:tbl>
      <w:tblPr>
        <w:tblW w:w="9422" w:type="dxa"/>
        <w:jc w:val="start"/>
        <w:tblInd w:w="-108" w:type="dxa"/>
        <w:tblLayout w:type="fixed"/>
        <w:tblCellMar>
          <w:top w:w="0" w:type="dxa"/>
          <w:start w:w="108" w:type="dxa"/>
          <w:bottom w:w="0" w:type="dxa"/>
          <w:end w:w="108" w:type="dxa"/>
        </w:tblCellMar>
      </w:tblPr>
      <w:tblGrid>
        <w:gridCol w:w="4502"/>
        <w:gridCol w:w="4919"/>
      </w:tblGrid>
      <w:tr>
        <w:trPr/>
        <w:tc>
          <w:tcPr>
            <w:tcW w:w="4502" w:type="dxa"/>
            <w:tcBorders/>
          </w:tcPr>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Главный врач</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ФГБУЗ ЦГиЭ №31 ФМБА России</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 xml:space="preserve">______________________ /Т.Г. Миронова/  </w:t>
            </w:r>
          </w:p>
          <w:p>
            <w:pPr>
              <w:pStyle w:val="Normal"/>
              <w:widowControl w:val="false"/>
              <w:bidi w:val="0"/>
              <w:spacing w:lineRule="auto" w:line="240"/>
              <w:jc w:val="start"/>
              <w:rPr>
                <w:rFonts w:ascii="Times New Roman" w:hAnsi="Times New Roman"/>
                <w:b/>
                <w:sz w:val="22"/>
                <w:szCs w:val="22"/>
              </w:rPr>
            </w:pPr>
            <w:r>
              <w:rPr>
                <w:rFonts w:ascii="Times New Roman" w:hAnsi="Times New Roman"/>
                <w:b/>
                <w:sz w:val="22"/>
                <w:szCs w:val="22"/>
              </w:rPr>
            </w:r>
          </w:p>
        </w:tc>
        <w:tc>
          <w:tcPr>
            <w:tcW w:w="4919" w:type="dxa"/>
            <w:tcBorders/>
          </w:tcPr>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t>______________________/___________/</w:t>
            </w:r>
          </w:p>
          <w:p>
            <w:pPr>
              <w:pStyle w:val="Normal"/>
              <w:widowControl w:val="false"/>
              <w:bidi w:val="0"/>
              <w:spacing w:lineRule="auto" w:line="240"/>
              <w:jc w:val="start"/>
              <w:rPr>
                <w:rFonts w:ascii="Times New Roman" w:hAnsi="Times New Roman"/>
                <w:sz w:val="22"/>
                <w:szCs w:val="22"/>
              </w:rPr>
            </w:pPr>
            <w:r>
              <w:rPr>
                <w:rFonts w:ascii="Times New Roman" w:hAnsi="Times New Roman"/>
                <w:sz w:val="22"/>
                <w:szCs w:val="22"/>
              </w:rPr>
            </w:r>
          </w:p>
        </w:tc>
      </w:tr>
    </w:tbl>
    <w:p>
      <w:pPr>
        <w:pStyle w:val="Normal"/>
        <w:bidi w:val="0"/>
        <w:spacing w:lineRule="auto" w:line="240"/>
        <w:jc w:val="end"/>
        <w:rPr>
          <w:rFonts w:ascii="Times New Roman" w:hAnsi="Times New Roman"/>
          <w:i/>
          <w:i/>
          <w:sz w:val="22"/>
          <w:szCs w:val="22"/>
          <w:lang w:val="ru-RU"/>
        </w:rPr>
      </w:pPr>
      <w:r>
        <w:rPr>
          <w:rFonts w:ascii="Times New Roman" w:hAnsi="Times New Roman"/>
          <w:i/>
          <w:sz w:val="22"/>
          <w:szCs w:val="22"/>
          <w:lang w:val="ru-RU"/>
        </w:rPr>
      </w:r>
    </w:p>
    <w:sectPr>
      <w:footerReference w:type="even" r:id="rId6"/>
      <w:footerReference w:type="default" r:id="rId7"/>
      <w:footerReference w:type="first" r:id="rId8"/>
      <w:type w:val="nextPage"/>
      <w:pgSz w:w="11906" w:h="16838"/>
      <w:pgMar w:left="1260" w:right="850" w:gutter="0" w:header="0" w:top="719" w:footer="708" w:bottom="9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Tahoma">
    <w:charset w:val="01" w:characterSet="utf-8"/>
    <w:family w:val="roman"/>
    <w:pitch w:val="variable"/>
  </w:font>
  <w:font w:name="Wingdings">
    <w:charset w:val="01" w:characterSet="utf-8"/>
    <w:family w:val="roman"/>
    <w:pitch w:val="variable"/>
  </w:font>
  <w:font w:name="Courier New">
    <w:charset w:val="01" w:characterSet="utf-8"/>
    <w:family w:val="roman"/>
    <w:pitch w:val="variable"/>
  </w:font>
  <w:font w:name="Symbol">
    <w:charset w:val="01" w:characterSet="utf-8"/>
    <w:family w:val="roman"/>
    <w:pitch w:val="variable"/>
  </w:font>
  <w:font w:name="Times New Roman">
    <w:charset w:val="01" w:characterSet="utf-8"/>
    <w:family w:val="roman"/>
    <w:pitch w:val="variable"/>
  </w:font>
  <w:font w:name="Liberation Sans">
    <w:altName w:val="Arial"/>
    <w:charset w:val="01" w:characterSet="utf-8"/>
    <w:family w:val="roman"/>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rPr/>
    </w:pPr>
    <w:r>
      <w:rPr/>
      <mc:AlternateContent>
        <mc:Choice Requires="wps">
          <w:drawing>
            <wp:anchor behindDoc="1" distT="0" distB="0" distL="0" distR="0" simplePos="0" locked="0" layoutInCell="0" allowOverlap="1" relativeHeight="12">
              <wp:simplePos x="0" y="0"/>
              <wp:positionH relativeFrom="page">
                <wp:posOffset>7020560</wp:posOffset>
              </wp:positionH>
              <wp:positionV relativeFrom="paragraph">
                <wp:posOffset>635</wp:posOffset>
              </wp:positionV>
              <wp:extent cx="151765" cy="173990"/>
              <wp:effectExtent l="0" t="0" r="0" b="0"/>
              <wp:wrapSquare wrapText="largest"/>
              <wp:docPr id="1" name="Врезка2"/>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suppressAutoHyphens w:val="true"/>
                            <w:bidi w:val="0"/>
                            <w:jc w:val="both"/>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1800" rIns="1800" tIns="1800" bIns="1800" anchor="t">
                      <a:noAutofit/>
                    </wps:bodyPr>
                  </wps:wsp>
                </a:graphicData>
              </a:graphic>
            </wp:anchor>
          </w:drawing>
        </mc:Choice>
        <mc:Fallback>
          <w:pict>
            <v:rect id="shape_0" ID="Врезка2" path="m0,0l-2147483645,0l-2147483645,-2147483646l0,-2147483646xe" stroked="f" o:allowincell="f" style="position:absolute;margin-left:552.8pt;margin-top:0.05pt;width:11.9pt;height:13.65pt;mso-wrap-style:square;v-text-anchor:top;mso-position-horizontal-relative:page">
              <v:fill o:detectmouseclick="t" on="false"/>
              <v:stroke color="#3465a4" joinstyle="round" endcap="flat"/>
              <v:textbox>
                <w:txbxContent>
                  <w:p>
                    <w:pPr>
                      <w:pStyle w:val="Footer"/>
                      <w:suppressAutoHyphens w:val="true"/>
                      <w:bidi w:val="0"/>
                      <w:jc w:val="both"/>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rPr/>
    </w:pPr>
    <w:r>
      <w:rPr/>
      <mc:AlternateContent>
        <mc:Choice Requires="wps">
          <w:drawing>
            <wp:anchor behindDoc="1" distT="0" distB="0" distL="0" distR="0" simplePos="0" locked="0" layoutInCell="0" allowOverlap="1" relativeHeight="12">
              <wp:simplePos x="0" y="0"/>
              <wp:positionH relativeFrom="page">
                <wp:posOffset>7020560</wp:posOffset>
              </wp:positionH>
              <wp:positionV relativeFrom="paragraph">
                <wp:posOffset>635</wp:posOffset>
              </wp:positionV>
              <wp:extent cx="151765" cy="173990"/>
              <wp:effectExtent l="0" t="0" r="0" b="0"/>
              <wp:wrapSquare wrapText="largest"/>
              <wp:docPr id="2" name="Врезка2"/>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suppressAutoHyphens w:val="true"/>
                            <w:bidi w:val="0"/>
                            <w:jc w:val="both"/>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1800" rIns="1800" tIns="1800" bIns="1800" anchor="t">
                      <a:noAutofit/>
                    </wps:bodyPr>
                  </wps:wsp>
                </a:graphicData>
              </a:graphic>
            </wp:anchor>
          </w:drawing>
        </mc:Choice>
        <mc:Fallback>
          <w:pict>
            <v:rect id="shape_0" ID="Врезка2" path="m0,0l-2147483645,0l-2147483645,-2147483646l0,-2147483646xe" stroked="f" o:allowincell="f" style="position:absolute;margin-left:552.8pt;margin-top:0.05pt;width:11.9pt;height:13.65pt;mso-wrap-style:square;v-text-anchor:top;mso-position-horizontal-relative:page">
              <v:fill o:detectmouseclick="t" on="false"/>
              <v:stroke color="#3465a4" joinstyle="round" endcap="flat"/>
              <v:textbox>
                <w:txbxContent>
                  <w:p>
                    <w:pPr>
                      <w:pStyle w:val="Footer"/>
                      <w:suppressAutoHyphens w:val="true"/>
                      <w:bidi w:val="0"/>
                      <w:jc w:val="both"/>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720" w:hanging="360"/>
      </w:pPr>
      <w:rPr>
        <w:sz w:val="22"/>
        <w:b/>
        <w:szCs w:val="22"/>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1584" w:hanging="360"/>
      </w:pPr>
      <w:rPr>
        <w:rFonts w:ascii="Times New Roman" w:hAnsi="Times New Roman" w:cs="Times New Roman" w:hint="default"/>
        <w:sz w:val="22"/>
        <w:szCs w:val="22"/>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1778"/>
        </w:tabs>
        <w:ind w:start="1778" w:hanging="360"/>
      </w:pPr>
      <w:rPr/>
    </w:lvl>
    <w:lvl w:ilvl="1">
      <w:start w:val="1"/>
      <w:numFmt w:val="decimal"/>
      <w:lvlText w:val="%1.%2."/>
      <w:lvlJc w:val="start"/>
      <w:pPr>
        <w:tabs>
          <w:tab w:val="num" w:pos="420"/>
        </w:tabs>
        <w:ind w:start="420" w:hanging="420"/>
      </w:pPr>
      <w:rPr>
        <w:b w:val="false"/>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4"/>
      <w:numFmt w:val="decimal"/>
      <w:lvlText w:val="%1."/>
      <w:lvlJc w:val="start"/>
      <w:pPr>
        <w:tabs>
          <w:tab w:val="num" w:pos="0"/>
        </w:tabs>
        <w:ind w:start="360" w:hanging="360"/>
      </w:pPr>
      <w:rPr>
        <w:sz w:val="22"/>
        <w:szCs w:val="22"/>
        <w:bCs/>
      </w:rPr>
    </w:lvl>
    <w:lvl w:ilvl="1">
      <w:start w:val="8"/>
      <w:numFmt w:val="decimal"/>
      <w:lvlText w:val="%1.%2."/>
      <w:lvlJc w:val="start"/>
      <w:pPr>
        <w:tabs>
          <w:tab w:val="num" w:pos="0"/>
        </w:tabs>
        <w:ind w:start="360" w:hanging="360"/>
      </w:pPr>
      <w:rPr>
        <w:sz w:val="22"/>
        <w:szCs w:val="22"/>
        <w:bCs/>
      </w:rPr>
    </w:lvl>
    <w:lvl w:ilvl="2">
      <w:start w:val="1"/>
      <w:numFmt w:val="decimal"/>
      <w:lvlText w:val="%1.%2.%3."/>
      <w:lvlJc w:val="start"/>
      <w:pPr>
        <w:tabs>
          <w:tab w:val="num" w:pos="0"/>
        </w:tabs>
        <w:ind w:start="720" w:hanging="720"/>
      </w:pPr>
      <w:rPr>
        <w:sz w:val="22"/>
        <w:szCs w:val="22"/>
        <w:bCs/>
      </w:rPr>
    </w:lvl>
    <w:lvl w:ilvl="3">
      <w:start w:val="1"/>
      <w:numFmt w:val="decimal"/>
      <w:lvlText w:val="%1.%2.%3.%4."/>
      <w:lvlJc w:val="start"/>
      <w:pPr>
        <w:tabs>
          <w:tab w:val="num" w:pos="0"/>
        </w:tabs>
        <w:ind w:start="720" w:hanging="720"/>
      </w:pPr>
      <w:rPr>
        <w:sz w:val="22"/>
        <w:szCs w:val="22"/>
        <w:bCs/>
      </w:rPr>
    </w:lvl>
    <w:lvl w:ilvl="4">
      <w:start w:val="1"/>
      <w:numFmt w:val="decimal"/>
      <w:lvlText w:val="%1.%2.%3.%4.%5."/>
      <w:lvlJc w:val="start"/>
      <w:pPr>
        <w:tabs>
          <w:tab w:val="num" w:pos="0"/>
        </w:tabs>
        <w:ind w:start="1080" w:hanging="1080"/>
      </w:pPr>
      <w:rPr>
        <w:sz w:val="22"/>
        <w:szCs w:val="22"/>
        <w:bCs/>
      </w:rPr>
    </w:lvl>
    <w:lvl w:ilvl="5">
      <w:start w:val="1"/>
      <w:numFmt w:val="decimal"/>
      <w:lvlText w:val="%1.%2.%3.%4.%5.%6."/>
      <w:lvlJc w:val="start"/>
      <w:pPr>
        <w:tabs>
          <w:tab w:val="num" w:pos="0"/>
        </w:tabs>
        <w:ind w:start="1080" w:hanging="1080"/>
      </w:pPr>
      <w:rPr>
        <w:sz w:val="22"/>
        <w:szCs w:val="22"/>
        <w:bCs/>
      </w:rPr>
    </w:lvl>
    <w:lvl w:ilvl="6">
      <w:start w:val="1"/>
      <w:numFmt w:val="decimal"/>
      <w:lvlText w:val="%1.%2.%3.%4.%5.%6.%7."/>
      <w:lvlJc w:val="start"/>
      <w:pPr>
        <w:tabs>
          <w:tab w:val="num" w:pos="0"/>
        </w:tabs>
        <w:ind w:start="1440" w:hanging="1440"/>
      </w:pPr>
      <w:rPr>
        <w:sz w:val="22"/>
        <w:szCs w:val="22"/>
        <w:bCs/>
      </w:rPr>
    </w:lvl>
    <w:lvl w:ilvl="7">
      <w:start w:val="1"/>
      <w:numFmt w:val="decimal"/>
      <w:lvlText w:val="%1.%2.%3.%4.%5.%6.%7.%8."/>
      <w:lvlJc w:val="start"/>
      <w:pPr>
        <w:tabs>
          <w:tab w:val="num" w:pos="0"/>
        </w:tabs>
        <w:ind w:start="1440" w:hanging="1440"/>
      </w:pPr>
      <w:rPr>
        <w:sz w:val="22"/>
        <w:szCs w:val="22"/>
        <w:bCs/>
      </w:rPr>
    </w:lvl>
    <w:lvl w:ilvl="8">
      <w:start w:val="1"/>
      <w:numFmt w:val="decimal"/>
      <w:lvlText w:val="%1.%2.%3.%4.%5.%6.%7.%8.%9."/>
      <w:lvlJc w:val="start"/>
      <w:pPr>
        <w:tabs>
          <w:tab w:val="num" w:pos="0"/>
        </w:tabs>
        <w:ind w:start="1800" w:hanging="1800"/>
      </w:pPr>
      <w:rPr>
        <w:sz w:val="22"/>
        <w:szCs w:val="22"/>
        <w:bCs/>
      </w:rPr>
    </w:lvl>
  </w:abstractNum>
  <w:abstractNum w:abstractNumId="5">
    <w:lvl w:ilvl="0">
      <w:start w:val="5"/>
      <w:numFmt w:val="decimal"/>
      <w:lvlText w:val="%1."/>
      <w:lvlJc w:val="start"/>
      <w:pPr>
        <w:tabs>
          <w:tab w:val="num" w:pos="0"/>
        </w:tabs>
        <w:ind w:start="360" w:hanging="360"/>
      </w:pPr>
      <w:rPr>
        <w:sz w:val="22"/>
        <w:szCs w:val="22"/>
      </w:rPr>
    </w:lvl>
    <w:lvl w:ilvl="1">
      <w:start w:val="1"/>
      <w:numFmt w:val="decimal"/>
      <w:lvlText w:val="%1.%2."/>
      <w:lvlJc w:val="start"/>
      <w:pPr>
        <w:tabs>
          <w:tab w:val="num" w:pos="0"/>
        </w:tabs>
        <w:ind w:start="1080" w:hanging="360"/>
      </w:pPr>
      <w:rPr>
        <w:sz w:val="22"/>
        <w:szCs w:val="22"/>
      </w:rPr>
    </w:lvl>
    <w:lvl w:ilvl="2">
      <w:start w:val="1"/>
      <w:numFmt w:val="decimal"/>
      <w:lvlText w:val="%1.%2.%3."/>
      <w:lvlJc w:val="start"/>
      <w:pPr>
        <w:tabs>
          <w:tab w:val="num" w:pos="0"/>
        </w:tabs>
        <w:ind w:start="2160" w:hanging="720"/>
      </w:pPr>
      <w:rPr>
        <w:sz w:val="22"/>
        <w:szCs w:val="22"/>
      </w:rPr>
    </w:lvl>
    <w:lvl w:ilvl="3">
      <w:start w:val="1"/>
      <w:numFmt w:val="decimal"/>
      <w:lvlText w:val="%1.%2.%3.%4."/>
      <w:lvlJc w:val="start"/>
      <w:pPr>
        <w:tabs>
          <w:tab w:val="num" w:pos="0"/>
        </w:tabs>
        <w:ind w:start="2880" w:hanging="720"/>
      </w:pPr>
      <w:rPr>
        <w:sz w:val="22"/>
        <w:szCs w:val="22"/>
      </w:rPr>
    </w:lvl>
    <w:lvl w:ilvl="4">
      <w:start w:val="1"/>
      <w:numFmt w:val="decimal"/>
      <w:lvlText w:val="%1.%2.%3.%4.%5."/>
      <w:lvlJc w:val="start"/>
      <w:pPr>
        <w:tabs>
          <w:tab w:val="num" w:pos="0"/>
        </w:tabs>
        <w:ind w:start="3960" w:hanging="1080"/>
      </w:pPr>
      <w:rPr>
        <w:sz w:val="22"/>
        <w:szCs w:val="22"/>
      </w:rPr>
    </w:lvl>
    <w:lvl w:ilvl="5">
      <w:start w:val="1"/>
      <w:numFmt w:val="decimal"/>
      <w:lvlText w:val="%1.%2.%3.%4.%5.%6."/>
      <w:lvlJc w:val="start"/>
      <w:pPr>
        <w:tabs>
          <w:tab w:val="num" w:pos="0"/>
        </w:tabs>
        <w:ind w:start="4680" w:hanging="1080"/>
      </w:pPr>
      <w:rPr>
        <w:sz w:val="22"/>
        <w:szCs w:val="22"/>
      </w:rPr>
    </w:lvl>
    <w:lvl w:ilvl="6">
      <w:start w:val="1"/>
      <w:numFmt w:val="decimal"/>
      <w:lvlText w:val="%1.%2.%3.%4.%5.%6.%7."/>
      <w:lvlJc w:val="start"/>
      <w:pPr>
        <w:tabs>
          <w:tab w:val="num" w:pos="0"/>
        </w:tabs>
        <w:ind w:start="5760" w:hanging="1440"/>
      </w:pPr>
      <w:rPr>
        <w:sz w:val="22"/>
        <w:szCs w:val="22"/>
      </w:rPr>
    </w:lvl>
    <w:lvl w:ilvl="7">
      <w:start w:val="1"/>
      <w:numFmt w:val="decimal"/>
      <w:lvlText w:val="%1.%2.%3.%4.%5.%6.%7.%8."/>
      <w:lvlJc w:val="start"/>
      <w:pPr>
        <w:tabs>
          <w:tab w:val="num" w:pos="0"/>
        </w:tabs>
        <w:ind w:start="6480" w:hanging="1440"/>
      </w:pPr>
      <w:rPr>
        <w:sz w:val="22"/>
        <w:szCs w:val="22"/>
      </w:rPr>
    </w:lvl>
    <w:lvl w:ilvl="8">
      <w:start w:val="1"/>
      <w:numFmt w:val="decimal"/>
      <w:lvlText w:val="%1.%2.%3.%4.%5.%6.%7.%8.%9."/>
      <w:lvlJc w:val="start"/>
      <w:pPr>
        <w:tabs>
          <w:tab w:val="num" w:pos="0"/>
        </w:tabs>
        <w:ind w:start="7560" w:hanging="1800"/>
      </w:pPr>
      <w:rPr>
        <w:sz w:val="22"/>
        <w:szCs w:val="22"/>
      </w:rPr>
    </w:lvl>
  </w:abstractNum>
  <w:abstractNum w:abstractNumId="6">
    <w:lvl w:ilvl="0">
      <w:start w:val="4"/>
      <w:numFmt w:val="decimal"/>
      <w:lvlText w:val="%1."/>
      <w:lvlJc w:val="start"/>
      <w:pPr>
        <w:tabs>
          <w:tab w:val="num" w:pos="0"/>
        </w:tabs>
        <w:ind w:start="360" w:hanging="360"/>
      </w:pPr>
      <w:rPr>
        <w:sz w:val="22"/>
        <w:szCs w:val="22"/>
      </w:rPr>
    </w:lvl>
    <w:lvl w:ilvl="1">
      <w:start w:val="2"/>
      <w:numFmt w:val="decimal"/>
      <w:lvlText w:val="%1.%2."/>
      <w:lvlJc w:val="start"/>
      <w:pPr>
        <w:tabs>
          <w:tab w:val="num" w:pos="0"/>
        </w:tabs>
        <w:ind w:start="360" w:hanging="360"/>
      </w:pPr>
      <w:rPr>
        <w:sz w:val="22"/>
        <w:szCs w:val="22"/>
      </w:rPr>
    </w:lvl>
    <w:lvl w:ilvl="2">
      <w:start w:val="1"/>
      <w:numFmt w:val="decimal"/>
      <w:lvlText w:val="%1.%2.%3."/>
      <w:lvlJc w:val="start"/>
      <w:pPr>
        <w:tabs>
          <w:tab w:val="num" w:pos="0"/>
        </w:tabs>
        <w:ind w:start="720" w:hanging="720"/>
      </w:pPr>
      <w:rPr>
        <w:sz w:val="22"/>
        <w:szCs w:val="22"/>
      </w:rPr>
    </w:lvl>
    <w:lvl w:ilvl="3">
      <w:start w:val="1"/>
      <w:numFmt w:val="decimal"/>
      <w:lvlText w:val="%1.%2.%3.%4."/>
      <w:lvlJc w:val="start"/>
      <w:pPr>
        <w:tabs>
          <w:tab w:val="num" w:pos="0"/>
        </w:tabs>
        <w:ind w:start="720" w:hanging="720"/>
      </w:pPr>
      <w:rPr>
        <w:sz w:val="22"/>
        <w:szCs w:val="22"/>
      </w:rPr>
    </w:lvl>
    <w:lvl w:ilvl="4">
      <w:start w:val="1"/>
      <w:numFmt w:val="decimal"/>
      <w:lvlText w:val="%1.%2.%3.%4.%5."/>
      <w:lvlJc w:val="start"/>
      <w:pPr>
        <w:tabs>
          <w:tab w:val="num" w:pos="0"/>
        </w:tabs>
        <w:ind w:start="1080" w:hanging="1080"/>
      </w:pPr>
      <w:rPr>
        <w:sz w:val="22"/>
        <w:szCs w:val="22"/>
      </w:rPr>
    </w:lvl>
    <w:lvl w:ilvl="5">
      <w:start w:val="1"/>
      <w:numFmt w:val="decimal"/>
      <w:lvlText w:val="%1.%2.%3.%4.%5.%6."/>
      <w:lvlJc w:val="start"/>
      <w:pPr>
        <w:tabs>
          <w:tab w:val="num" w:pos="0"/>
        </w:tabs>
        <w:ind w:start="1080" w:hanging="1080"/>
      </w:pPr>
      <w:rPr>
        <w:sz w:val="22"/>
        <w:szCs w:val="22"/>
      </w:rPr>
    </w:lvl>
    <w:lvl w:ilvl="6">
      <w:start w:val="1"/>
      <w:numFmt w:val="decimal"/>
      <w:lvlText w:val="%1.%2.%3.%4.%5.%6.%7."/>
      <w:lvlJc w:val="start"/>
      <w:pPr>
        <w:tabs>
          <w:tab w:val="num" w:pos="0"/>
        </w:tabs>
        <w:ind w:start="1440" w:hanging="1440"/>
      </w:pPr>
      <w:rPr>
        <w:sz w:val="22"/>
        <w:szCs w:val="22"/>
      </w:rPr>
    </w:lvl>
    <w:lvl w:ilvl="7">
      <w:start w:val="1"/>
      <w:numFmt w:val="decimal"/>
      <w:lvlText w:val="%1.%2.%3.%4.%5.%6.%7.%8."/>
      <w:lvlJc w:val="start"/>
      <w:pPr>
        <w:tabs>
          <w:tab w:val="num" w:pos="0"/>
        </w:tabs>
        <w:ind w:start="1440" w:hanging="1440"/>
      </w:pPr>
      <w:rPr>
        <w:sz w:val="22"/>
        <w:szCs w:val="22"/>
      </w:rPr>
    </w:lvl>
    <w:lvl w:ilvl="8">
      <w:start w:val="1"/>
      <w:numFmt w:val="decimal"/>
      <w:lvlText w:val="%1.%2.%3.%4.%5.%6.%7.%8.%9."/>
      <w:lvlJc w:val="start"/>
      <w:pPr>
        <w:tabs>
          <w:tab w:val="num" w:pos="0"/>
        </w:tabs>
        <w:ind w:start="1800" w:hanging="1800"/>
      </w:pPr>
      <w:rPr>
        <w:sz w:val="22"/>
        <w:szCs w:val="22"/>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9"/>
  <w:autoHyphenation w:val="true"/>
  <w:hyphenationZone w:val="36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Tahoma" w:cs="Droid Sans Devanagari"/>
      <w:color w:val="auto"/>
      <w:kern w:val="2"/>
      <w:sz w:val="24"/>
      <w:szCs w:val="24"/>
      <w:lang w:val="ru-RU" w:eastAsia="zh-CN" w:bidi="hi-IN"/>
    </w:rPr>
  </w:style>
  <w:style w:type="paragraph" w:styleId="Heading1">
    <w:name w:val="heading 1"/>
    <w:basedOn w:val="Normal"/>
    <w:next w:val="Normal"/>
    <w:qFormat/>
    <w:pPr>
      <w:keepNext w:val="true"/>
      <w:keepLines/>
      <w:pageBreakBefore/>
      <w:suppressAutoHyphens w:val="true"/>
      <w:spacing w:before="480" w:after="240"/>
      <w:outlineLvl w:val="0"/>
    </w:pPr>
    <w:rPr>
      <w:rFonts w:ascii="Arial" w:hAnsi="Arial" w:cs="Arial"/>
      <w:b/>
      <w:kern w:val="2"/>
      <w:sz w:val="40"/>
      <w:szCs w:val="20"/>
    </w:rPr>
  </w:style>
  <w:style w:type="paragraph" w:styleId="Heading2">
    <w:name w:val="heading 2"/>
    <w:basedOn w:val="Normal"/>
    <w:next w:val="Normal"/>
    <w:qFormat/>
    <w:pPr>
      <w:keepNext w:val="true"/>
      <w:spacing w:before="240" w:after="60"/>
      <w:outlineLvl w:val="1"/>
    </w:pPr>
    <w:rPr>
      <w:rFonts w:ascii="Arial" w:hAnsi="Arial" w:cs="Arial"/>
      <w:b/>
      <w:bCs/>
      <w:i/>
      <w:iCs/>
      <w:sz w:val="28"/>
      <w:szCs w:val="28"/>
    </w:rPr>
  </w:style>
  <w:style w:type="paragraph" w:styleId="Heading4">
    <w:name w:val="heading 4"/>
    <w:basedOn w:val="Normal"/>
    <w:next w:val="Normal"/>
    <w:qFormat/>
    <w:pPr>
      <w:keepNext w:val="true"/>
      <w:spacing w:before="240" w:after="60"/>
      <w:outlineLvl w:val="3"/>
    </w:pPr>
    <w:rPr>
      <w:b/>
      <w:bCs/>
      <w:sz w:val="28"/>
      <w:szCs w:val="28"/>
    </w:rPr>
  </w:style>
  <w:style w:type="paragraph" w:styleId="Heading5">
    <w:name w:val="heading 5"/>
    <w:basedOn w:val="Normal"/>
    <w:next w:val="Normal"/>
    <w:qFormat/>
    <w:pPr>
      <w:suppressAutoHyphens w:val="true"/>
      <w:spacing w:before="240" w:after="60"/>
      <w:jc w:val="both"/>
      <w:outlineLvl w:val="4"/>
    </w:pPr>
    <w:rPr>
      <w:sz w:val="22"/>
      <w:szCs w:val="20"/>
    </w:rPr>
  </w:style>
  <w:style w:type="character" w:styleId="Style10">
    <w:name w:val="Верхний колонтитул Знак"/>
    <w:qFormat/>
    <w:rPr>
      <w:sz w:val="24"/>
      <w:szCs w:val="24"/>
    </w:rPr>
  </w:style>
  <w:style w:type="character" w:styleId="Style11">
    <w:name w:val="Основной текст Знак"/>
    <w:qFormat/>
    <w:rPr>
      <w:sz w:val="24"/>
      <w:szCs w:val="24"/>
    </w:rPr>
  </w:style>
  <w:style w:type="character" w:styleId="Style12">
    <w:name w:val="Текст выноски Знак"/>
    <w:qFormat/>
    <w:rPr>
      <w:rFonts w:ascii="Tahoma" w:hAnsi="Tahoma" w:cs="Tahoma"/>
      <w:sz w:val="16"/>
      <w:szCs w:val="16"/>
    </w:rPr>
  </w:style>
  <w:style w:type="character" w:styleId="n-product-specvalue-inner3">
    <w:name w:val="n-product-spec__value-inner3"/>
    <w:qFormat/>
    <w:rPr>
      <w:vanish w:val="false"/>
    </w:rPr>
  </w:style>
  <w:style w:type="character" w:styleId="n-product-specname-inner2">
    <w:name w:val="n-product-spec__name-inner2"/>
    <w:qFormat/>
    <w:rPr/>
  </w:style>
  <w:style w:type="character" w:styleId="Style13">
    <w:name w:val="Абзац списка Знак"/>
    <w:qFormat/>
    <w:rPr>
      <w:rFonts w:eastAsia="Calibri"/>
      <w:bCs/>
      <w:color w:val="000000"/>
      <w:sz w:val="24"/>
      <w:szCs w:val="24"/>
      <w:lang w:val="ru-RU" w:bidi="ar-SA"/>
    </w:rPr>
  </w:style>
  <w:style w:type="character" w:styleId="apple-converted-space">
    <w:name w:val="apple-converted-space"/>
    <w:basedOn w:val="Style15"/>
    <w:qFormat/>
    <w:rPr/>
  </w:style>
  <w:style w:type="character" w:styleId="Strong">
    <w:name w:val="Strong"/>
    <w:qFormat/>
    <w:rPr>
      <w:b/>
      <w:bCs/>
    </w:rPr>
  </w:style>
  <w:style w:type="character" w:styleId="4">
    <w:name w:val="Заголовок 4 Знак"/>
    <w:qFormat/>
    <w:rPr>
      <w:b/>
      <w:bCs/>
      <w:sz w:val="28"/>
      <w:szCs w:val="28"/>
      <w:lang w:val="ru-RU" w:bidi="ar-SA"/>
    </w:rPr>
  </w:style>
  <w:style w:type="character" w:styleId="PageNumber">
    <w:name w:val="page number"/>
    <w:basedOn w:val="Style15"/>
    <w:qFormat/>
    <w:rPr/>
  </w:style>
  <w:style w:type="character" w:styleId="5">
    <w:name w:val="Заголовок 5 Знак"/>
    <w:qFormat/>
    <w:rPr>
      <w:sz w:val="22"/>
      <w:lang w:val="ru-RU" w:bidi="ar-SA"/>
    </w:rPr>
  </w:style>
  <w:style w:type="character" w:styleId="Style14">
    <w:name w:val="Нижний колонтитул Знак"/>
    <w:qFormat/>
    <w:rPr>
      <w:sz w:val="24"/>
      <w:szCs w:val="24"/>
      <w:lang w:val="ru-RU" w:bidi="ar-SA"/>
    </w:rPr>
  </w:style>
  <w:style w:type="character" w:styleId="InternetLink">
    <w:name w:val="Internet Link"/>
    <w:qFormat/>
    <w:rPr>
      <w:color w:val="0000FF"/>
      <w:u w:val="single"/>
    </w:rPr>
  </w:style>
  <w:style w:type="character" w:styleId="Style15">
    <w:name w:val="Основной шрифт абзаца"/>
    <w:qFormat/>
    <w:rPr/>
  </w:style>
  <w:style w:type="character" w:styleId="WW8Num43z8">
    <w:name w:val="WW8Num43z8"/>
    <w:qFormat/>
    <w:rPr/>
  </w:style>
  <w:style w:type="character" w:styleId="WW8Num43z7">
    <w:name w:val="WW8Num43z7"/>
    <w:qFormat/>
    <w:rPr/>
  </w:style>
  <w:style w:type="character" w:styleId="WW8Num43z6">
    <w:name w:val="WW8Num43z6"/>
    <w:qFormat/>
    <w:rPr/>
  </w:style>
  <w:style w:type="character" w:styleId="WW8Num43z5">
    <w:name w:val="WW8Num43z5"/>
    <w:qFormat/>
    <w:rPr/>
  </w:style>
  <w:style w:type="character" w:styleId="WW8Num43z4">
    <w:name w:val="WW8Num43z4"/>
    <w:qFormat/>
    <w:rPr/>
  </w:style>
  <w:style w:type="character" w:styleId="WW8Num43z3">
    <w:name w:val="WW8Num43z3"/>
    <w:qFormat/>
    <w:rPr/>
  </w:style>
  <w:style w:type="character" w:styleId="WW8Num43z2">
    <w:name w:val="WW8Num43z2"/>
    <w:qFormat/>
    <w:rPr/>
  </w:style>
  <w:style w:type="character" w:styleId="WW8Num43z1">
    <w:name w:val="WW8Num43z1"/>
    <w:qFormat/>
    <w:rPr/>
  </w:style>
  <w:style w:type="character" w:styleId="WW8Num43z0">
    <w:name w:val="WW8Num43z0"/>
    <w:qFormat/>
    <w:rPr>
      <w:b/>
    </w:rPr>
  </w:style>
  <w:style w:type="character" w:styleId="WW8Num42z8">
    <w:name w:val="WW8Num42z8"/>
    <w:qFormat/>
    <w:rPr/>
  </w:style>
  <w:style w:type="character" w:styleId="WW8Num42z7">
    <w:name w:val="WW8Num42z7"/>
    <w:qFormat/>
    <w:rPr/>
  </w:style>
  <w:style w:type="character" w:styleId="WW8Num42z6">
    <w:name w:val="WW8Num42z6"/>
    <w:qFormat/>
    <w:rPr/>
  </w:style>
  <w:style w:type="character" w:styleId="WW8Num42z5">
    <w:name w:val="WW8Num42z5"/>
    <w:qFormat/>
    <w:rPr/>
  </w:style>
  <w:style w:type="character" w:styleId="WW8Num42z4">
    <w:name w:val="WW8Num42z4"/>
    <w:qFormat/>
    <w:rPr/>
  </w:style>
  <w:style w:type="character" w:styleId="WW8Num42z3">
    <w:name w:val="WW8Num42z3"/>
    <w:qFormat/>
    <w:rPr/>
  </w:style>
  <w:style w:type="character" w:styleId="WW8Num42z2">
    <w:name w:val="WW8Num42z2"/>
    <w:qFormat/>
    <w:rPr/>
  </w:style>
  <w:style w:type="character" w:styleId="WW8Num42z1">
    <w:name w:val="WW8Num42z1"/>
    <w:qFormat/>
    <w:rPr/>
  </w:style>
  <w:style w:type="character" w:styleId="WW8Num42z0">
    <w:name w:val="WW8Num42z0"/>
    <w:qFormat/>
    <w:rPr/>
  </w:style>
  <w:style w:type="character" w:styleId="WW8Num41z0">
    <w:name w:val="WW8Num41z0"/>
    <w:qFormat/>
    <w:rPr/>
  </w:style>
  <w:style w:type="character" w:styleId="WW8Num40z2">
    <w:name w:val="WW8Num40z2"/>
    <w:qFormat/>
    <w:rPr>
      <w:rFonts w:ascii="Wingdings" w:hAnsi="Wingdings" w:cs="Wingdings"/>
      <w:sz w:val="20"/>
    </w:rPr>
  </w:style>
  <w:style w:type="character" w:styleId="WW8Num40z1">
    <w:name w:val="WW8Num40z1"/>
    <w:qFormat/>
    <w:rPr>
      <w:rFonts w:ascii="Courier New" w:hAnsi="Courier New" w:cs="Courier New"/>
      <w:sz w:val="20"/>
    </w:rPr>
  </w:style>
  <w:style w:type="character" w:styleId="WW8Num40z0">
    <w:name w:val="WW8Num40z0"/>
    <w:qFormat/>
    <w:rPr>
      <w:rFonts w:ascii="Symbol" w:hAnsi="Symbol" w:cs="Symbol"/>
      <w:sz w:val="20"/>
    </w:rPr>
  </w:style>
  <w:style w:type="character" w:styleId="WW8Num39z2">
    <w:name w:val="WW8Num39z2"/>
    <w:qFormat/>
    <w:rPr>
      <w:rFonts w:ascii="Wingdings" w:hAnsi="Wingdings" w:cs="Wingdings"/>
      <w:sz w:val="20"/>
    </w:rPr>
  </w:style>
  <w:style w:type="character" w:styleId="WW8Num39z1">
    <w:name w:val="WW8Num39z1"/>
    <w:qFormat/>
    <w:rPr>
      <w:rFonts w:ascii="Courier New" w:hAnsi="Courier New" w:cs="Courier New"/>
      <w:sz w:val="20"/>
    </w:rPr>
  </w:style>
  <w:style w:type="character" w:styleId="WW8Num39z0">
    <w:name w:val="WW8Num39z0"/>
    <w:qFormat/>
    <w:rPr>
      <w:rFonts w:ascii="Symbol" w:hAnsi="Symbol" w:cs="Symbol"/>
      <w:sz w:val="20"/>
    </w:rPr>
  </w:style>
  <w:style w:type="character" w:styleId="WW8Num38z2">
    <w:name w:val="WW8Num38z2"/>
    <w:qFormat/>
    <w:rPr>
      <w:rFonts w:ascii="Wingdings" w:hAnsi="Wingdings" w:cs="Wingdings"/>
      <w:sz w:val="20"/>
    </w:rPr>
  </w:style>
  <w:style w:type="character" w:styleId="WW8Num38z1">
    <w:name w:val="WW8Num38z1"/>
    <w:qFormat/>
    <w:rPr>
      <w:rFonts w:ascii="Courier New" w:hAnsi="Courier New" w:cs="Courier New"/>
      <w:sz w:val="20"/>
    </w:rPr>
  </w:style>
  <w:style w:type="character" w:styleId="WW8Num38z0">
    <w:name w:val="WW8Num38z0"/>
    <w:qFormat/>
    <w:rPr>
      <w:rFonts w:ascii="Symbol" w:hAnsi="Symbol" w:cs="Symbol"/>
      <w:sz w:val="20"/>
    </w:rPr>
  </w:style>
  <w:style w:type="character" w:styleId="WW8Num37z2">
    <w:name w:val="WW8Num37z2"/>
    <w:qFormat/>
    <w:rPr>
      <w:rFonts w:ascii="Wingdings" w:hAnsi="Wingdings" w:cs="Wingdings"/>
    </w:rPr>
  </w:style>
  <w:style w:type="character" w:styleId="WW8Num37z1">
    <w:name w:val="WW8Num37z1"/>
    <w:qFormat/>
    <w:rPr>
      <w:rFonts w:ascii="Courier New" w:hAnsi="Courier New" w:cs="Courier New"/>
    </w:rPr>
  </w:style>
  <w:style w:type="character" w:styleId="WW8Num37z0">
    <w:name w:val="WW8Num37z0"/>
    <w:qFormat/>
    <w:rPr>
      <w:rFonts w:ascii="Symbol" w:hAnsi="Symbol" w:cs="Symbol"/>
    </w:rPr>
  </w:style>
  <w:style w:type="character" w:styleId="WW8Num36z2">
    <w:name w:val="WW8Num36z2"/>
    <w:qFormat/>
    <w:rPr>
      <w:rFonts w:ascii="Wingdings" w:hAnsi="Wingdings" w:cs="Wingdings"/>
    </w:rPr>
  </w:style>
  <w:style w:type="character" w:styleId="WW8Num36z1">
    <w:name w:val="WW8Num36z1"/>
    <w:qFormat/>
    <w:rPr>
      <w:rFonts w:ascii="Courier New" w:hAnsi="Courier New" w:cs="Courier New"/>
    </w:rPr>
  </w:style>
  <w:style w:type="character" w:styleId="WW8Num36z0">
    <w:name w:val="WW8Num36z0"/>
    <w:qFormat/>
    <w:rPr>
      <w:rFonts w:ascii="Symbol" w:hAnsi="Symbol" w:cs="Symbol"/>
    </w:rPr>
  </w:style>
  <w:style w:type="character" w:styleId="WW8Num35z2">
    <w:name w:val="WW8Num35z2"/>
    <w:qFormat/>
    <w:rPr>
      <w:rFonts w:ascii="Wingdings" w:hAnsi="Wingdings" w:cs="Wingdings"/>
      <w:sz w:val="20"/>
    </w:rPr>
  </w:style>
  <w:style w:type="character" w:styleId="WW8Num35z1">
    <w:name w:val="WW8Num35z1"/>
    <w:qFormat/>
    <w:rPr>
      <w:rFonts w:ascii="Courier New" w:hAnsi="Courier New" w:cs="Courier New"/>
      <w:sz w:val="20"/>
    </w:rPr>
  </w:style>
  <w:style w:type="character" w:styleId="WW8Num35z0">
    <w:name w:val="WW8Num35z0"/>
    <w:qFormat/>
    <w:rPr>
      <w:rFonts w:ascii="Symbol" w:hAnsi="Symbol" w:cs="Symbol"/>
      <w:sz w:val="20"/>
    </w:rPr>
  </w:style>
  <w:style w:type="character" w:styleId="WW8Num34z0">
    <w:name w:val="WW8Num34z0"/>
    <w:qFormat/>
    <w:rPr>
      <w:sz w:val="22"/>
      <w:szCs w:val="22"/>
    </w:rPr>
  </w:style>
  <w:style w:type="character" w:styleId="WW8Num33z2">
    <w:name w:val="WW8Num33z2"/>
    <w:qFormat/>
    <w:rPr>
      <w:rFonts w:ascii="Wingdings" w:hAnsi="Wingdings" w:cs="Wingdings"/>
      <w:sz w:val="20"/>
    </w:rPr>
  </w:style>
  <w:style w:type="character" w:styleId="WW8Num33z1">
    <w:name w:val="WW8Num33z1"/>
    <w:qFormat/>
    <w:rPr>
      <w:rFonts w:ascii="Courier New" w:hAnsi="Courier New" w:cs="Courier New"/>
      <w:sz w:val="20"/>
    </w:rPr>
  </w:style>
  <w:style w:type="character" w:styleId="WW8Num33z0">
    <w:name w:val="WW8Num33z0"/>
    <w:qFormat/>
    <w:rPr>
      <w:rFonts w:ascii="Symbol" w:hAnsi="Symbol" w:cs="Symbol"/>
      <w:sz w:val="20"/>
    </w:rPr>
  </w:style>
  <w:style w:type="character" w:styleId="WW8Num32z0">
    <w:name w:val="WW8Num32z0"/>
    <w:qFormat/>
    <w:rPr>
      <w:sz w:val="22"/>
      <w:szCs w:val="22"/>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WW8Num30z0">
    <w:name w:val="WW8Num30z0"/>
    <w:qFormat/>
    <w:rPr>
      <w:sz w:val="22"/>
      <w:szCs w:val="22"/>
    </w:rPr>
  </w:style>
  <w:style w:type="character" w:styleId="WW8Num29z0">
    <w:name w:val="WW8Num29z0"/>
    <w:qFormat/>
    <w:rPr/>
  </w:style>
  <w:style w:type="character" w:styleId="WW8Num28z0">
    <w:name w:val="WW8Num28z0"/>
    <w:qFormat/>
    <w:rPr>
      <w:bCs/>
      <w:sz w:val="22"/>
      <w:szCs w:val="22"/>
    </w:rPr>
  </w:style>
  <w:style w:type="character" w:styleId="WW8Num27z2">
    <w:name w:val="WW8Num27z2"/>
    <w:qFormat/>
    <w:rPr>
      <w:rFonts w:ascii="Wingdings" w:hAnsi="Wingdings" w:cs="Wingdings"/>
      <w:sz w:val="20"/>
    </w:rPr>
  </w:style>
  <w:style w:type="character" w:styleId="WW8Num27z1">
    <w:name w:val="WW8Num27z1"/>
    <w:qFormat/>
    <w:rPr>
      <w:rFonts w:ascii="Courier New" w:hAnsi="Courier New" w:cs="Courier New"/>
      <w:sz w:val="20"/>
    </w:rPr>
  </w:style>
  <w:style w:type="character" w:styleId="WW8Num27z0">
    <w:name w:val="WW8Num27z0"/>
    <w:qFormat/>
    <w:rPr>
      <w:rFonts w:ascii="Symbol" w:hAnsi="Symbol" w:cs="Symbol"/>
      <w:sz w:val="20"/>
    </w:rPr>
  </w:style>
  <w:style w:type="character" w:styleId="WW8Num26z1">
    <w:name w:val="WW8Num26z1"/>
    <w:qFormat/>
    <w:rPr>
      <w:b w:val="false"/>
    </w:rPr>
  </w:style>
  <w:style w:type="character" w:styleId="WW8Num26z0">
    <w:name w:val="WW8Num26z0"/>
    <w:qFormat/>
    <w:rPr/>
  </w:style>
  <w:style w:type="character" w:styleId="WW8Num25z1">
    <w:name w:val="WW8Num25z1"/>
    <w:qFormat/>
    <w:rPr>
      <w:b w:val="false"/>
    </w:rPr>
  </w:style>
  <w:style w:type="character" w:styleId="WW8Num25z0">
    <w:name w:val="WW8Num25z0"/>
    <w:qFormat/>
    <w:rPr/>
  </w:style>
  <w:style w:type="character" w:styleId="WW8Num24z0">
    <w:name w:val="WW8Num24z0"/>
    <w:qFormat/>
    <w:rPr/>
  </w:style>
  <w:style w:type="character" w:styleId="WW8Num23z2">
    <w:name w:val="WW8Num23z2"/>
    <w:qFormat/>
    <w:rPr>
      <w:rFonts w:ascii="Wingdings" w:hAnsi="Wingdings" w:cs="Wingdings"/>
    </w:rPr>
  </w:style>
  <w:style w:type="character" w:styleId="WW8Num23z1">
    <w:name w:val="WW8Num23z1"/>
    <w:qFormat/>
    <w:rPr>
      <w:rFonts w:ascii="Courier New" w:hAnsi="Courier New" w:cs="Courier New"/>
    </w:rPr>
  </w:style>
  <w:style w:type="character" w:styleId="WW8Num23z0">
    <w:name w:val="WW8Num23z0"/>
    <w:qFormat/>
    <w:rPr>
      <w:rFonts w:ascii="Symbol" w:hAnsi="Symbol" w:cs="Symbol"/>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rFonts w:ascii="Courier New" w:hAnsi="Courier New" w:cs="Times New Roman"/>
      <w:sz w:val="28"/>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20z1">
    <w:name w:val="WW8Num20z1"/>
    <w:qFormat/>
    <w:rPr/>
  </w:style>
  <w:style w:type="character" w:styleId="WW8Num20z0">
    <w:name w:val="WW8Num20z0"/>
    <w:qFormat/>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Times New Roman" w:hAnsi="Times New Roman" w:eastAsia="Times New Roman" w:cs="Times New Roman"/>
      <w:sz w:val="22"/>
      <w:szCs w:val="22"/>
    </w:rPr>
  </w:style>
  <w:style w:type="character" w:styleId="WW8Num18z2">
    <w:name w:val="WW8Num18z2"/>
    <w:qFormat/>
    <w:rPr>
      <w:rFonts w:ascii="Wingdings" w:hAnsi="Wingdings" w:cs="Wingdings"/>
    </w:rPr>
  </w:style>
  <w:style w:type="character" w:styleId="WW8Num18z1">
    <w:name w:val="WW8Num18z1"/>
    <w:qFormat/>
    <w:rPr>
      <w:rFonts w:ascii="Courier New" w:hAnsi="Courier New" w:cs="Courier New"/>
    </w:rPr>
  </w:style>
  <w:style w:type="character" w:styleId="WW8Num18z0">
    <w:name w:val="WW8Num18z0"/>
    <w:qFormat/>
    <w:rPr>
      <w:rFonts w:ascii="Symbol" w:hAnsi="Symbol" w:cs="Symbol"/>
    </w:rPr>
  </w:style>
  <w:style w:type="character" w:styleId="WW8Num17z1">
    <w:name w:val="WW8Num17z1"/>
    <w:qFormat/>
    <w:rPr>
      <w:b w:val="false"/>
    </w:rPr>
  </w:style>
  <w:style w:type="character" w:styleId="WW8Num17z0">
    <w:name w:val="WW8Num17z0"/>
    <w:qFormat/>
    <w:rPr/>
  </w:style>
  <w:style w:type="character" w:styleId="WW8Num16z0">
    <w:name w:val="WW8Num16z0"/>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0">
    <w:name w:val="WW8Num14z0"/>
    <w:qFormat/>
    <w:rPr/>
  </w:style>
  <w:style w:type="character" w:styleId="WW8Num13z3">
    <w:name w:val="WW8Num13z3"/>
    <w:qFormat/>
    <w:rPr>
      <w:sz w:val="20"/>
    </w:rPr>
  </w:style>
  <w:style w:type="character" w:styleId="WW8Num13z1">
    <w:name w:val="WW8Num13z1"/>
    <w:qFormat/>
    <w:rPr>
      <w:b w:val="false"/>
      <w:i w:val="false"/>
      <w:sz w:val="24"/>
      <w:szCs w:val="24"/>
    </w:rPr>
  </w:style>
  <w:style w:type="character" w:styleId="WW8Num12z2">
    <w:name w:val="WW8Num12z2"/>
    <w:qFormat/>
    <w:rPr>
      <w:rFonts w:ascii="Wingdings" w:hAnsi="Wingdings" w:cs="Wingdings"/>
      <w:sz w:val="20"/>
    </w:rPr>
  </w:style>
  <w:style w:type="character" w:styleId="WW8Num12z1">
    <w:name w:val="WW8Num12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1z1">
    <w:name w:val="WW8Num11z1"/>
    <w:qFormat/>
    <w:rPr>
      <w:rFonts w:ascii="Courier New" w:hAnsi="Courier New" w:cs="Courier New"/>
      <w:sz w:val="20"/>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8z2">
    <w:name w:val="WW8Num8z2"/>
    <w:qFormat/>
    <w:rPr>
      <w:rFonts w:ascii="Wingdings" w:hAnsi="Wingdings" w:cs="Wingdings"/>
      <w:sz w:val="20"/>
    </w:rPr>
  </w:style>
  <w:style w:type="character" w:styleId="WW8Num8z1">
    <w:name w:val="WW8Num8z1"/>
    <w:qFormat/>
    <w:rPr>
      <w:rFonts w:ascii="Courier New" w:hAnsi="Courier New" w:cs="Courier New"/>
      <w:sz w:val="20"/>
    </w:rPr>
  </w:style>
  <w:style w:type="character" w:styleId="WW8Num7z3">
    <w:name w:val="WW8Num7z3"/>
    <w:qFormat/>
    <w:rPr>
      <w:rFonts w:ascii="Symbol" w:hAnsi="Symbol" w:cs="Symbol"/>
    </w:rPr>
  </w:style>
  <w:style w:type="character" w:styleId="WW8Num6z2">
    <w:name w:val="WW8Num6z2"/>
    <w:qFormat/>
    <w:rPr>
      <w:rFonts w:ascii="Wingdings" w:hAnsi="Wingdings" w:cs="Wingdings"/>
      <w:sz w:val="20"/>
    </w:rPr>
  </w:style>
  <w:style w:type="character" w:styleId="WW8Num6z1">
    <w:name w:val="WW8Num6z1"/>
    <w:qFormat/>
    <w:rPr>
      <w:rFonts w:ascii="Courier New" w:hAnsi="Courier New" w:cs="Courier New"/>
      <w:sz w:val="20"/>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3z3">
    <w:name w:val="WW8Num3z3"/>
    <w:qFormat/>
    <w:rPr>
      <w:rFonts w:cs="Times New Roman"/>
    </w:rPr>
  </w:style>
  <w:style w:type="character" w:styleId="WW8Num13z0">
    <w:name w:val="WW8Num13z0"/>
    <w:qFormat/>
    <w:rPr>
      <w:sz w:val="22"/>
      <w:szCs w:val="22"/>
    </w:rPr>
  </w:style>
  <w:style w:type="character" w:styleId="WW8Num12z0">
    <w:name w:val="WW8Num12z0"/>
    <w:qFormat/>
    <w:rPr>
      <w:sz w:val="22"/>
      <w:szCs w:val="22"/>
    </w:rPr>
  </w:style>
  <w:style w:type="character" w:styleId="WW8Num11z0">
    <w:name w:val="WW8Num11z0"/>
    <w:qFormat/>
    <w:rPr>
      <w:sz w:val="22"/>
      <w:szCs w:val="22"/>
    </w:rPr>
  </w:style>
  <w:style w:type="character" w:styleId="WW8Num10z0">
    <w:name w:val="WW8Num10z0"/>
    <w:qFormat/>
    <w:rPr>
      <w:bCs/>
      <w:sz w:val="22"/>
      <w:szCs w:val="22"/>
    </w:rPr>
  </w:style>
  <w:style w:type="character" w:styleId="WW8Num9z1">
    <w:name w:val="WW8Num9z1"/>
    <w:qFormat/>
    <w:rPr>
      <w:b w:val="false"/>
    </w:rPr>
  </w:style>
  <w:style w:type="character" w:styleId="WW8Num9z0">
    <w:name w:val="WW8Num9z0"/>
    <w:qFormat/>
    <w:rPr/>
  </w:style>
  <w:style w:type="character" w:styleId="WW8Num8z0">
    <w:name w:val="WW8Num8z0"/>
    <w:qFormat/>
    <w:rPr>
      <w:rFonts w:ascii="Times New Roman" w:hAnsi="Times New Roman" w:cs="Times New Roman"/>
      <w:sz w:val="22"/>
      <w:szCs w:val="22"/>
    </w:rPr>
  </w:style>
  <w:style w:type="character" w:styleId="WW8Num7z2">
    <w:name w:val="WW8Num7z2"/>
    <w:qFormat/>
    <w:rPr>
      <w:rFonts w:ascii="Wingdings" w:hAnsi="Wingdings" w:cs="Wingdings"/>
      <w:sz w:val="20"/>
    </w:rPr>
  </w:style>
  <w:style w:type="character" w:styleId="WW8Num7z1">
    <w:name w:val="WW8Num7z1"/>
    <w:qFormat/>
    <w:rPr>
      <w:rFonts w:ascii="Courier New" w:hAnsi="Courier New" w:cs="Courier New"/>
      <w:sz w:val="20"/>
    </w:rPr>
  </w:style>
  <w:style w:type="character" w:styleId="WW8Num7z0">
    <w:name w:val="WW8Num7z0"/>
    <w:qFormat/>
    <w:rPr>
      <w:rFonts w:ascii="Symbol" w:hAnsi="Symbol" w:cs="Symbol"/>
      <w:sz w:val="20"/>
      <w:szCs w:val="22"/>
    </w:rPr>
  </w:style>
  <w:style w:type="character" w:styleId="WW8Num6z0">
    <w:name w:val="WW8Num6z0"/>
    <w:qFormat/>
    <w:rPr>
      <w:b/>
      <w:sz w:val="22"/>
      <w:szCs w:val="22"/>
    </w:rPr>
  </w:style>
  <w:style w:type="character" w:styleId="WW8Num5z0">
    <w:name w:val="WW8Num5z0"/>
    <w:qFormat/>
    <w:rPr>
      <w:rFonts w:eastAsia="Calibri"/>
      <w:b/>
      <w:sz w:val="22"/>
      <w:szCs w:val="22"/>
      <w:lang w:eastAsia="en-US"/>
    </w:rPr>
  </w:style>
  <w:style w:type="character" w:styleId="WW8Num4z0">
    <w:name w:val="WW8Num4z0"/>
    <w:qFormat/>
    <w:rPr>
      <w:sz w:val="22"/>
      <w:szCs w:val="22"/>
    </w:rPr>
  </w:style>
  <w:style w:type="character" w:styleId="WW8Num3z2">
    <w:name w:val="WW8Num3z2"/>
    <w:qFormat/>
    <w:rPr>
      <w:rFonts w:ascii="Wingdings" w:hAnsi="Wingdings" w:cs="Wingdings"/>
      <w:sz w:val="20"/>
    </w:rPr>
  </w:style>
  <w:style w:type="character" w:styleId="WW8Num3z1">
    <w:name w:val="WW8Num3z1"/>
    <w:qFormat/>
    <w:rPr>
      <w:rFonts w:ascii="Courier New" w:hAnsi="Courier New" w:cs="Courier New"/>
      <w:sz w:val="20"/>
    </w:rPr>
  </w:style>
  <w:style w:type="character" w:styleId="WW8Num3z0">
    <w:name w:val="WW8Num3z0"/>
    <w:qFormat/>
    <w:rPr>
      <w:rFonts w:ascii="Symbol" w:hAnsi="Symbol" w:cs="Symbol"/>
      <w:kern w:val="2"/>
      <w:sz w:val="20"/>
      <w:szCs w:val="22"/>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7">
    <w:name w:val="Указатель"/>
    <w:basedOn w:val="Normal"/>
    <w:qFormat/>
    <w:pPr>
      <w:suppressLineNumbers/>
    </w:pPr>
    <w:rPr>
      <w:rFonts w:cs="Droid Sans Devanagari"/>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suppressAutoHyphens w:val="true"/>
      <w:overflowPunct w:val="true"/>
      <w:jc w:val="both"/>
      <w:textAlignment w:val="baseline"/>
    </w:pPr>
    <w:rPr>
      <w:szCs w:val="20"/>
      <w:lang w:eastAsia="zh-CN"/>
    </w:rPr>
  </w:style>
  <w:style w:type="paragraph" w:styleId="Style20">
    <w:name w:val="Заголовок таблицы"/>
    <w:basedOn w:val="Style19"/>
    <w:qFormat/>
    <w:pPr>
      <w:suppressLineNumbers/>
      <w:jc w:val="center"/>
    </w:pPr>
    <w:rPr>
      <w:b/>
      <w:bCs/>
    </w:rPr>
  </w:style>
  <w:style w:type="paragraph" w:styleId="Style21">
    <w:name w:val="Верхний и нижний колонтитулы"/>
    <w:basedOn w:val="Normal"/>
    <w:qFormat/>
    <w:pPr>
      <w:suppressLineNumbers/>
      <w:tabs>
        <w:tab w:val="clear" w:pos="709"/>
        <w:tab w:val="center" w:pos="4819" w:leader="none"/>
        <w:tab w:val="right" w:pos="9638" w:leader="none"/>
      </w:tabs>
    </w:pPr>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Style22">
    <w:name w:val="Текст выноски"/>
    <w:basedOn w:val="Normal"/>
    <w:qFormat/>
    <w:pPr/>
    <w:rPr>
      <w:rFonts w:ascii="Tahoma" w:hAnsi="Tahoma" w:cs="Tahoma"/>
      <w:sz w:val="16"/>
      <w:szCs w:val="16"/>
    </w:rPr>
  </w:style>
  <w:style w:type="paragraph" w:styleId="ConsPlusNormal">
    <w:name w:val="ConsPlusNormal"/>
    <w:qFormat/>
    <w:pPr>
      <w:widowControl w:val="false"/>
      <w:suppressAutoHyphens w:val="true"/>
      <w:overflowPunct w:val="false"/>
      <w:bidi w:val="0"/>
      <w:spacing w:before="0" w:after="0"/>
      <w:ind w:firstLine="720" w:start="0" w:end="0"/>
      <w:jc w:val="both"/>
    </w:pPr>
    <w:rPr>
      <w:rFonts w:ascii="Arial" w:hAnsi="Arial" w:eastAsia="Times New Roman" w:cs="Arial"/>
      <w:color w:val="auto"/>
      <w:kern w:val="2"/>
      <w:sz w:val="20"/>
      <w:szCs w:val="20"/>
      <w:lang w:val="ru-RU" w:eastAsia="zh-CN" w:bidi="ar-SA"/>
    </w:rPr>
  </w:style>
  <w:style w:type="paragraph" w:styleId="Standard">
    <w:name w:val="Standard"/>
    <w:qFormat/>
    <w:pPr>
      <w:widowControl w:val="false"/>
      <w:suppressAutoHyphens w:val="true"/>
      <w:overflowPunct w:val="false"/>
      <w:bidi w:val="0"/>
      <w:spacing w:before="0" w:after="0"/>
      <w:jc w:val="start"/>
      <w:textAlignment w:val="baseline"/>
    </w:pPr>
    <w:rPr>
      <w:rFonts w:ascii="Times New Roman" w:hAnsi="Times New Roman" w:eastAsia="DejaVu Sans;Arial" w:cs="DejaVu Sans;Arial"/>
      <w:color w:val="auto"/>
      <w:kern w:val="2"/>
      <w:sz w:val="24"/>
      <w:szCs w:val="24"/>
      <w:lang w:val="ru-RU" w:eastAsia="zh-CN" w:bidi="ar-SA"/>
    </w:rPr>
  </w:style>
  <w:style w:type="paragraph" w:styleId="p3">
    <w:name w:val="p3"/>
    <w:basedOn w:val="Normal"/>
    <w:qFormat/>
    <w:pPr>
      <w:spacing w:before="280" w:after="280"/>
    </w:pPr>
    <w:rPr/>
  </w:style>
  <w:style w:type="paragraph" w:styleId="p16">
    <w:name w:val="p16"/>
    <w:basedOn w:val="Normal"/>
    <w:qFormat/>
    <w:pPr>
      <w:spacing w:before="280" w:after="280"/>
    </w:pPr>
    <w:rPr/>
  </w:style>
  <w:style w:type="paragraph" w:styleId="BodyTextIndented">
    <w:name w:val="Body Text, Indented"/>
    <w:basedOn w:val="Normal"/>
    <w:qFormat/>
    <w:pPr>
      <w:spacing w:before="0" w:after="120"/>
      <w:ind w:hanging="0" w:start="283" w:end="0"/>
    </w:pPr>
    <w:rPr/>
  </w:style>
  <w:style w:type="paragraph" w:styleId="variable">
    <w:name w:val="variable"/>
    <w:basedOn w:val="Normal"/>
    <w:qFormat/>
    <w:pPr>
      <w:suppressAutoHyphens w:val="true"/>
    </w:pPr>
    <w:rPr>
      <w:b/>
    </w:rPr>
  </w:style>
  <w:style w:type="paragraph" w:styleId="ListParagraph">
    <w:name w:val="List Paragraph"/>
    <w:basedOn w:val="Normal"/>
    <w:qFormat/>
    <w:pPr>
      <w:suppressAutoHyphens w:val="true"/>
      <w:spacing w:before="0" w:after="0"/>
      <w:ind w:hanging="0" w:start="720" w:end="0"/>
      <w:contextualSpacing/>
    </w:pPr>
    <w:rPr/>
  </w:style>
  <w:style w:type="paragraph" w:styleId="Style23">
    <w:name w:val=" Знак"/>
    <w:basedOn w:val="Normal"/>
    <w:qFormat/>
    <w:pPr>
      <w:spacing w:before="280" w:after="280"/>
    </w:pPr>
    <w:rPr>
      <w:rFonts w:ascii="Tahoma" w:hAnsi="Tahoma" w:cs="Tahoma"/>
      <w:sz w:val="20"/>
      <w:szCs w:val="20"/>
      <w:lang w:val="en-US"/>
    </w:rPr>
  </w:style>
  <w:style w:type="paragraph" w:styleId="3">
    <w:name w:val="Основной текст 3"/>
    <w:basedOn w:val="Normal"/>
    <w:qFormat/>
    <w:pPr>
      <w:spacing w:before="0" w:after="120"/>
    </w:pPr>
    <w:rPr>
      <w:sz w:val="16"/>
      <w:szCs w:val="16"/>
    </w:rPr>
  </w:style>
  <w:style w:type="paragraph" w:styleId="Style24">
    <w:name w:val="Абзац списка"/>
    <w:basedOn w:val="Normal"/>
    <w:qFormat/>
    <w:pPr>
      <w:spacing w:before="0" w:after="0"/>
      <w:ind w:hanging="0" w:start="720" w:end="0"/>
      <w:contextualSpacing/>
      <w:jc w:val="both"/>
    </w:pPr>
    <w:rPr>
      <w:rFonts w:eastAsia="Calibri"/>
      <w:bCs/>
      <w:color w:val="000000"/>
    </w:rPr>
  </w:style>
  <w:style w:type="paragraph" w:styleId="Style25">
    <w:name w:val="Без интервала"/>
    <w:qFormat/>
    <w:pPr>
      <w:widowControl/>
      <w:suppressAutoHyphens w:val="true"/>
      <w:overflowPunct w:val="false"/>
      <w:bidi w:val="0"/>
      <w:spacing w:before="0" w:after="0"/>
      <w:jc w:val="start"/>
    </w:pPr>
    <w:rPr>
      <w:rFonts w:ascii="Calibri" w:hAnsi="Calibri" w:eastAsia="Calibri" w:cs="Calibri"/>
      <w:color w:val="auto"/>
      <w:kern w:val="2"/>
      <w:sz w:val="22"/>
      <w:szCs w:val="22"/>
      <w:lang w:val="ru-RU" w:eastAsia="zh-CN" w:bidi="ar-SA"/>
    </w:rPr>
  </w:style>
  <w:style w:type="paragraph" w:styleId="Style26">
    <w:name w:val="Обычный (веб)"/>
    <w:basedOn w:val="Normal"/>
    <w:qFormat/>
    <w:pPr>
      <w:spacing w:before="280" w:after="280"/>
    </w:pPr>
    <w:rPr/>
  </w:style>
  <w:style w:type="paragraph" w:styleId="31">
    <w:name w:val="3"/>
    <w:basedOn w:val="Normal"/>
    <w:qFormat/>
    <w:pPr>
      <w:jc w:val="both"/>
    </w:pPr>
    <w:rPr/>
  </w:style>
  <w:style w:type="paragraph" w:styleId="Footer">
    <w:name w:val="footer"/>
    <w:basedOn w:val="Normal"/>
    <w:pPr>
      <w:tabs>
        <w:tab w:val="clear" w:pos="709"/>
        <w:tab w:val="center" w:pos="4677" w:leader="none"/>
        <w:tab w:val="right" w:pos="9355" w:leader="none"/>
      </w:tabs>
      <w:suppressAutoHyphens w:val="true"/>
      <w:jc w:val="both"/>
    </w:pPr>
    <w:rPr/>
  </w:style>
  <w:style w:type="paragraph" w:styleId="1">
    <w:name w:val=" Знак1"/>
    <w:basedOn w:val="Normal"/>
    <w:qFormat/>
    <w:pPr>
      <w:spacing w:before="280" w:after="280"/>
    </w:pPr>
    <w:rPr>
      <w:rFonts w:ascii="Tahoma" w:hAnsi="Tahoma" w:cs="Tahoma"/>
      <w:sz w:val="20"/>
      <w:szCs w:val="20"/>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ge31@fmbuamail.r" TargetMode="External"/><Relationship Id="rId3" Type="http://schemas.openxmlformats.org/officeDocument/2006/relationships/hyperlink" Target="mailto:cge31@fmbamail.ru" TargetMode="External"/><Relationship Id="rId4" Type="http://schemas.openxmlformats.org/officeDocument/2006/relationships/hyperlink" Target="mailto:cge31@fmbamail.ru" TargetMode="External"/><Relationship Id="rId5" Type="http://schemas.openxmlformats.org/officeDocument/2006/relationships/hyperlink" Target="mailto:cge31@fmbamail.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147</TotalTime>
  <Application>LibreOffice/24.8.2.1$Linux_X86_64 LibreOffice_project/0f794b6e29741098670a3b95d60478a65d05ef13</Application>
  <AppVersion>15.0000</AppVersion>
  <Pages>6</Pages>
  <Words>2419</Words>
  <Characters>17466</Characters>
  <CharactersWithSpaces>19917</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2024-12-04T15:32:24Z</dcterms:created>
  <dc:creator/>
  <dc:description/>
  <dc:language>ru-RU</dc:language>
  <cp:lastModifiedBy/>
  <cp:lastPrinted>2025-02-20T11:01:48Z</cp:lastPrinted>
  <dcterms:modified xsi:type="dcterms:W3CDTF">2026-05-26T08:28:53Z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