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097" w:rsidRPr="00D46207" w:rsidRDefault="00DB3097" w:rsidP="00D46207">
      <w:pPr>
        <w:jc w:val="center"/>
        <w:rPr>
          <w:b/>
          <w:spacing w:val="40"/>
          <w:sz w:val="28"/>
          <w:szCs w:val="36"/>
        </w:rPr>
      </w:pPr>
      <w:proofErr w:type="gramStart"/>
      <w:r w:rsidRPr="00D46207">
        <w:rPr>
          <w:b/>
          <w:spacing w:val="40"/>
          <w:sz w:val="28"/>
          <w:szCs w:val="36"/>
        </w:rPr>
        <w:t>ТЕХНИЧЕСКОЕ  ЗАДАНИЕ</w:t>
      </w:r>
      <w:proofErr w:type="gramEnd"/>
      <w:r w:rsidR="000F1A04">
        <w:rPr>
          <w:b/>
          <w:spacing w:val="40"/>
          <w:sz w:val="28"/>
          <w:szCs w:val="36"/>
        </w:rPr>
        <w:t xml:space="preserve">  </w:t>
      </w:r>
    </w:p>
    <w:p w:rsidR="00DB3097" w:rsidRPr="00E365C6" w:rsidRDefault="00DB3097" w:rsidP="00D46207">
      <w:pPr>
        <w:pStyle w:val="a3"/>
        <w:jc w:val="center"/>
        <w:rPr>
          <w:bCs/>
          <w:iCs/>
          <w:sz w:val="24"/>
          <w:szCs w:val="24"/>
        </w:rPr>
      </w:pPr>
      <w:r w:rsidRPr="00E365C6">
        <w:rPr>
          <w:bCs/>
          <w:sz w:val="24"/>
          <w:szCs w:val="24"/>
        </w:rPr>
        <w:t>на работы по техническому обслуживанию ДГУ ТСС ЭД-60С-Т400-РПМ</w:t>
      </w:r>
      <w:r w:rsidR="00E365C6" w:rsidRPr="00E365C6">
        <w:rPr>
          <w:bCs/>
          <w:sz w:val="24"/>
          <w:szCs w:val="24"/>
        </w:rPr>
        <w:t xml:space="preserve"> 11</w:t>
      </w:r>
    </w:p>
    <w:p w:rsidR="00D46207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  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обслуживание ДГУ</w:t>
      </w:r>
      <w:r w:rsidRPr="00523368">
        <w:rPr>
          <w:rFonts w:ascii="Times New Roman" w:hAnsi="Times New Roman"/>
        </w:rPr>
        <w:t xml:space="preserve"> </w:t>
      </w:r>
      <w:r w:rsidRPr="00005BF0">
        <w:rPr>
          <w:rFonts w:ascii="Times New Roman" w:hAnsi="Times New Roman"/>
        </w:rPr>
        <w:t>производится на основании требований следующих документов:</w:t>
      </w:r>
    </w:p>
    <w:p w:rsidR="00D46207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- Инструкция по эксплуатации завода изготовителя 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- Инструкция по эксплуатации двигателя завода изготовителя. 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Объёмы и нормы испытаний электрооборудования (РД 34.45-51.300-97);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Правила технической эксплуатации электроустановок потребителей (ПТЭЭП).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Общая информация:</w:t>
      </w:r>
    </w:p>
    <w:p w:rsidR="00D46207" w:rsidRPr="00D06A1E" w:rsidRDefault="00D46207" w:rsidP="00D46207">
      <w:r w:rsidRPr="00005BF0">
        <w:t xml:space="preserve">Тип, марка: </w:t>
      </w:r>
      <w:r w:rsidRPr="00D46207">
        <w:rPr>
          <w:bCs/>
        </w:rPr>
        <w:t>ДГУ ТСС ЭД-60С-Т400-РПМ</w:t>
      </w:r>
      <w:r w:rsidR="00E365C6">
        <w:rPr>
          <w:bCs/>
        </w:rPr>
        <w:t xml:space="preserve"> 11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Год выпуска: 20</w:t>
      </w:r>
      <w:r>
        <w:rPr>
          <w:rFonts w:ascii="Times New Roman" w:hAnsi="Times New Roman"/>
        </w:rPr>
        <w:t>13.</w:t>
      </w:r>
    </w:p>
    <w:p w:rsidR="00D46207" w:rsidRDefault="00D46207" w:rsidP="00D46207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Ввод в эксплуатацию: </w:t>
      </w:r>
      <w:r w:rsidRPr="00005BF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 xml:space="preserve">14 </w:t>
      </w:r>
    </w:p>
    <w:p w:rsidR="00E365C6" w:rsidRPr="00EC116D" w:rsidRDefault="00E365C6" w:rsidP="00E365C6">
      <w:pPr>
        <w:pStyle w:val="a3"/>
        <w:jc w:val="both"/>
        <w:rPr>
          <w:b w:val="0"/>
          <w:sz w:val="22"/>
          <w:szCs w:val="22"/>
        </w:rPr>
      </w:pPr>
      <w:r w:rsidRPr="00E365C6">
        <w:rPr>
          <w:b w:val="0"/>
          <w:sz w:val="22"/>
          <w:szCs w:val="22"/>
        </w:rPr>
        <w:t>Местонахождение ДГУ: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находится</w:t>
      </w:r>
      <w:r w:rsidRPr="00EC116D">
        <w:rPr>
          <w:b w:val="0"/>
          <w:sz w:val="22"/>
          <w:szCs w:val="22"/>
        </w:rPr>
        <w:t xml:space="preserve"> по адресу: </w:t>
      </w:r>
      <w:r>
        <w:rPr>
          <w:b w:val="0"/>
          <w:sz w:val="22"/>
          <w:szCs w:val="22"/>
        </w:rPr>
        <w:t xml:space="preserve">Ростовская область, Шолоховский </w:t>
      </w:r>
      <w:r w:rsidRPr="00EC116D">
        <w:rPr>
          <w:b w:val="0"/>
          <w:sz w:val="22"/>
          <w:szCs w:val="22"/>
        </w:rPr>
        <w:t xml:space="preserve"> район, с</w:t>
      </w:r>
      <w:r>
        <w:rPr>
          <w:b w:val="0"/>
          <w:sz w:val="22"/>
          <w:szCs w:val="22"/>
        </w:rPr>
        <w:t>т. Вёшенская, ул. Шолохова 60.</w:t>
      </w:r>
    </w:p>
    <w:p w:rsidR="00D46207" w:rsidRDefault="00E365C6" w:rsidP="00E365C6">
      <w:pPr>
        <w:pStyle w:val="a3"/>
        <w:jc w:val="both"/>
        <w:rPr>
          <w:b w:val="0"/>
          <w:sz w:val="22"/>
          <w:szCs w:val="22"/>
        </w:rPr>
      </w:pPr>
      <w:r w:rsidRPr="00E365C6">
        <w:rPr>
          <w:b w:val="0"/>
          <w:sz w:val="22"/>
          <w:szCs w:val="22"/>
        </w:rPr>
        <w:t>Цель работ по ТЗ: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Сервисное обслуживание</w:t>
      </w:r>
      <w:r w:rsidRPr="002C4B07">
        <w:rPr>
          <w:b w:val="0"/>
          <w:sz w:val="22"/>
          <w:szCs w:val="22"/>
        </w:rPr>
        <w:t xml:space="preserve"> ДГУ </w:t>
      </w:r>
      <w:r w:rsidRPr="006752D9">
        <w:rPr>
          <w:b w:val="0"/>
          <w:bCs/>
          <w:sz w:val="22"/>
          <w:szCs w:val="22"/>
        </w:rPr>
        <w:t>ТСС ЭД-60С-Т400-РПМ 11</w:t>
      </w:r>
      <w:r>
        <w:rPr>
          <w:b w:val="0"/>
          <w:bCs/>
          <w:sz w:val="22"/>
          <w:szCs w:val="22"/>
        </w:rPr>
        <w:t xml:space="preserve"> – 1 </w:t>
      </w:r>
      <w:r>
        <w:rPr>
          <w:b w:val="0"/>
          <w:sz w:val="22"/>
          <w:szCs w:val="22"/>
        </w:rPr>
        <w:t>единица.</w:t>
      </w:r>
    </w:p>
    <w:p w:rsidR="00E365C6" w:rsidRPr="00005BF0" w:rsidRDefault="00E365C6" w:rsidP="00E365C6">
      <w:pPr>
        <w:pStyle w:val="a3"/>
        <w:jc w:val="both"/>
      </w:pPr>
    </w:p>
    <w:p w:rsidR="00D46207" w:rsidRPr="00D46207" w:rsidRDefault="00D46207" w:rsidP="00D46207">
      <w:pPr>
        <w:pStyle w:val="a8"/>
        <w:jc w:val="center"/>
        <w:rPr>
          <w:rFonts w:ascii="Times New Roman" w:hAnsi="Times New Roman"/>
          <w:b/>
        </w:rPr>
      </w:pPr>
      <w:r w:rsidRPr="00D46207">
        <w:rPr>
          <w:rFonts w:ascii="Times New Roman" w:hAnsi="Times New Roman"/>
          <w:b/>
        </w:rPr>
        <w:t>1. Требования к квалификации персонала подрядчика (исполнителя)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Подрядчик (исполнитель) должен своими силами, средствами и материалами выполнить работы по техническому обслуживанию ДГУ.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Персонал исполнителя должен установленным порядком проходить инструктаж в службе Охраны труда, обладать необходимыми профессиональными знаниями и опытом работ.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Необходимо наличие сертификата о прохождении обучения по проведению технического обслуживания ДГУ.</w:t>
      </w:r>
    </w:p>
    <w:p w:rsidR="00D46207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Необходимо наличие действующего удостоверения по электробезопасности с группой не ниже 3 (третьей) до 1000В.</w:t>
      </w:r>
    </w:p>
    <w:p w:rsidR="00D46207" w:rsidRDefault="00D46207" w:rsidP="00D46207">
      <w:pPr>
        <w:pStyle w:val="a8"/>
        <w:jc w:val="both"/>
        <w:rPr>
          <w:rFonts w:ascii="Times New Roman" w:hAnsi="Times New Roman"/>
          <w:bCs/>
        </w:rPr>
      </w:pPr>
    </w:p>
    <w:p w:rsidR="00D46207" w:rsidRPr="00047DFC" w:rsidRDefault="00D46207" w:rsidP="00D46207">
      <w:pPr>
        <w:pStyle w:val="a8"/>
        <w:jc w:val="center"/>
        <w:rPr>
          <w:rFonts w:ascii="Times New Roman" w:hAnsi="Times New Roman"/>
          <w:b/>
          <w:bCs/>
        </w:rPr>
      </w:pPr>
      <w:r w:rsidRPr="00047DFC">
        <w:rPr>
          <w:rFonts w:ascii="Times New Roman" w:hAnsi="Times New Roman"/>
          <w:b/>
          <w:bCs/>
        </w:rPr>
        <w:t>2.Требования к качеству работ: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2.1 Техническое обслуживание дизель-генераторных установок (ДГУ) должно выполняться в соответствии с требованиями: </w:t>
      </w:r>
      <w:r w:rsidR="003811F9" w:rsidRPr="00047DFC">
        <w:rPr>
          <w:rStyle w:val="aa"/>
          <w:rFonts w:ascii="Times New Roman" w:hAnsi="Times New Roman"/>
          <w:b w:val="0"/>
          <w:shd w:val="clear" w:color="auto" w:fill="FFFFFF"/>
        </w:rPr>
        <w:t>Приказ Минэнерго России от 12.08.2022 №811</w:t>
      </w:r>
      <w:r w:rsidR="003811F9" w:rsidRPr="00047DFC">
        <w:rPr>
          <w:rFonts w:ascii="Times New Roman" w:hAnsi="Times New Roman"/>
          <w:b/>
          <w:shd w:val="clear" w:color="auto" w:fill="FFFFFF"/>
        </w:rPr>
        <w:t> — </w:t>
      </w:r>
      <w:r w:rsidR="003811F9" w:rsidRPr="00047DFC">
        <w:rPr>
          <w:rStyle w:val="aa"/>
          <w:rFonts w:ascii="Times New Roman" w:hAnsi="Times New Roman"/>
          <w:b w:val="0"/>
          <w:shd w:val="clear" w:color="auto" w:fill="FFFFFF"/>
        </w:rPr>
        <w:t>«Об утверждении Правил технической эксплуатации электроустановок потребителей электрической энергии»</w:t>
      </w:r>
      <w:r w:rsidRPr="00047DFC">
        <w:rPr>
          <w:rFonts w:ascii="Times New Roman" w:hAnsi="Times New Roman"/>
          <w:b/>
        </w:rPr>
        <w:t xml:space="preserve">, </w:t>
      </w:r>
      <w:r w:rsidR="00867A52" w:rsidRPr="00047DFC">
        <w:rPr>
          <w:rStyle w:val="aa"/>
          <w:rFonts w:ascii="Times New Roman" w:hAnsi="Times New Roman"/>
          <w:b w:val="0"/>
          <w:shd w:val="clear" w:color="auto" w:fill="FFFFFF"/>
        </w:rPr>
        <w:t>«Правила по охране труда при эксплуатации электроустановок»</w:t>
      </w:r>
      <w:r w:rsidR="00867A52" w:rsidRPr="00047DFC">
        <w:rPr>
          <w:rFonts w:ascii="Times New Roman" w:hAnsi="Times New Roman"/>
          <w:b/>
          <w:shd w:val="clear" w:color="auto" w:fill="FFFFFF"/>
        </w:rPr>
        <w:t>,</w:t>
      </w:r>
      <w:r w:rsidR="00867A52" w:rsidRPr="00047DFC">
        <w:rPr>
          <w:rFonts w:ascii="Times New Roman" w:hAnsi="Times New Roman"/>
          <w:shd w:val="clear" w:color="auto" w:fill="FFFFFF"/>
        </w:rPr>
        <w:t xml:space="preserve"> утверждённые приказом Минтруда России от 24.07.2013 №328н (ред. от 15.11.2018)</w:t>
      </w:r>
      <w:r w:rsidRPr="00047DFC">
        <w:rPr>
          <w:rFonts w:ascii="Times New Roman" w:hAnsi="Times New Roman"/>
        </w:rPr>
        <w:t>, а также инструкций завода изготовителя и другой  нормативно-технической документации. Требования к качеству работ устанавливаются в соответствии со статьей 721 ГК РФ, требованиями ПУЭ издание шестое. Работы также должны быть выполнены в соответствии с требованиями эксплуатирующей организации и требованиями проектной документации.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     Подрядчик обязан при выполнении работ соблюдать требования безопасности работ в соответствии, с требованиями Закона Российской Федерации от 07.02.1992  N 2300-1 «О защите прав потребителей»</w:t>
      </w:r>
      <w:r w:rsidR="00867A52" w:rsidRPr="00047DFC">
        <w:rPr>
          <w:rFonts w:ascii="Times New Roman" w:hAnsi="Times New Roman"/>
          <w:shd w:val="clear" w:color="auto" w:fill="FFFFFF"/>
        </w:rPr>
        <w:t xml:space="preserve"> (ред. от 08.08.2024)</w:t>
      </w:r>
      <w:r w:rsidRPr="00047DFC">
        <w:rPr>
          <w:rFonts w:ascii="Times New Roman" w:hAnsi="Times New Roman"/>
        </w:rPr>
        <w:t xml:space="preserve">, требованиями </w:t>
      </w:r>
      <w:r w:rsidR="005C358B" w:rsidRPr="00047DFC">
        <w:rPr>
          <w:rFonts w:ascii="Times New Roman" w:hAnsi="Times New Roman"/>
          <w:shd w:val="clear" w:color="auto" w:fill="FFFFFF"/>
        </w:rPr>
        <w:t>СНиП 12-03-99</w:t>
      </w:r>
      <w:r w:rsidRPr="00047DFC">
        <w:rPr>
          <w:rFonts w:ascii="Times New Roman" w:hAnsi="Times New Roman"/>
        </w:rPr>
        <w:t>, СНиП 12-04-2002, СНиП 12-03-2001.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 Подрядчик обязан иметь необходимые поверенные средства измерений и испытательное оборудование.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       Во время выполнения работ на объекте обязательно  соблюдение технологий и методик производства работ, требований экологических, санитарно-гигиенических, противопожарных и других норм, действующих на территории Российской Федерации: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>- строительные нормы и правила СНиП 21-01-97 «Пожарная безопасность зданий и сооружений» (утв. Постановлением Минстроя РФ от 13.02.1997 г. №18-7 с изм. и доп. от 03.07.1999 г., 19.07.2002 г.),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>-   строительные нормы и правила СНиП 12-03-2001, СНиП 12-04-2002 «безопасность труда в строительстве» (утв. Постановлением Госстроя РФ от 23.07.2001 №80 и от 17.09.2002 №123),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- </w:t>
      </w:r>
      <w:r w:rsidR="005C358B" w:rsidRPr="00047DFC">
        <w:rPr>
          <w:rStyle w:val="aa"/>
          <w:rFonts w:ascii="Times New Roman" w:hAnsi="Times New Roman"/>
          <w:b w:val="0"/>
          <w:shd w:val="clear" w:color="auto" w:fill="FFFFFF"/>
        </w:rPr>
        <w:t>СП 76.13330.2016</w:t>
      </w:r>
      <w:r w:rsidR="005C358B" w:rsidRPr="00047DFC">
        <w:rPr>
          <w:rFonts w:ascii="Times New Roman" w:hAnsi="Times New Roman"/>
          <w:shd w:val="clear" w:color="auto" w:fill="FFFFFF"/>
        </w:rPr>
        <w:t> — свод правил «Электротехнические устройства»</w:t>
      </w:r>
      <w:r w:rsidRPr="00047DFC">
        <w:rPr>
          <w:rFonts w:ascii="Times New Roman" w:hAnsi="Times New Roman"/>
        </w:rPr>
        <w:t>,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-  </w:t>
      </w:r>
      <w:r w:rsidR="00047DFC" w:rsidRPr="00047DFC">
        <w:rPr>
          <w:rFonts w:ascii="Times New Roman" w:hAnsi="Times New Roman"/>
        </w:rPr>
        <w:t>СП 77.13330.2016 «СНиП 3.05.07-85 Системы автоматизации» (Приказ Минстроя России от 20 октября 2016 г. № 727/</w:t>
      </w:r>
      <w:proofErr w:type="spellStart"/>
      <w:r w:rsidR="00047DFC" w:rsidRPr="00047DFC">
        <w:rPr>
          <w:rFonts w:ascii="Times New Roman" w:hAnsi="Times New Roman"/>
        </w:rPr>
        <w:t>пр</w:t>
      </w:r>
      <w:proofErr w:type="spellEnd"/>
      <w:r w:rsidR="00047DFC" w:rsidRPr="00047DFC">
        <w:rPr>
          <w:rFonts w:ascii="Times New Roman" w:hAnsi="Times New Roman"/>
        </w:rPr>
        <w:t>)</w:t>
      </w:r>
      <w:r w:rsidRPr="00047DFC">
        <w:rPr>
          <w:rFonts w:ascii="Times New Roman" w:hAnsi="Times New Roman"/>
        </w:rPr>
        <w:t xml:space="preserve">, </w:t>
      </w:r>
    </w:p>
    <w:p w:rsidR="00D46207" w:rsidRP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кроме того, следует руководствоваться перечнем нормативных документов по строительству, действующих на территории Российской Федерации.  </w:t>
      </w:r>
    </w:p>
    <w:p w:rsidR="00047DFC" w:rsidRDefault="00D46207" w:rsidP="00D46207">
      <w:pPr>
        <w:pStyle w:val="a8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lastRenderedPageBreak/>
        <w:t xml:space="preserve">         Обязательное выполнение необходимых мероприятий по технике безопасности (СНиП 12-03-2001), особых мероприятий по соблюдению правил пожарной безопасности (ППБ 01-03, ВППБ 13-01-94) и охране объекта переданного Подрядчику для выполнения производства работ. 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Риск случайной гибели или случайного повреждения объекта до приемки этого объекта Заказчиком несет Подрядчик (ст. 741 ГК РФ).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2.2. Все применяемые и используемые в ходе выполнения работ материалы, конструкции должны быть новыми, ранее не использующимися, должны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2.3. При выполнении работ по техническому обслуживанию ДГУ Исполнитель обязан направлять</w:t>
      </w:r>
      <w:r w:rsidR="00047DFC">
        <w:rPr>
          <w:rFonts w:ascii="Times New Roman" w:hAnsi="Times New Roman"/>
          <w:color w:val="000000"/>
        </w:rPr>
        <w:t xml:space="preserve"> квалифицированных специалистов.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2.4. Техническое обслуживание ДГУ производится без нарушения рабочего режима и производственного процесса с соблюдением техники безопасности.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2.5. При выполнении работ используются инструменты, расходные материалы, силы и средства Исполнителя. Исполнитель несет полную материальную ответственность за причинение ущерба имуществу Заказчика в ходе выполнения работ по вине Исполнителя.</w:t>
      </w:r>
    </w:p>
    <w:p w:rsidR="00D46207" w:rsidRPr="00005BF0" w:rsidRDefault="00D46207" w:rsidP="00D46207">
      <w:pPr>
        <w:pStyle w:val="a8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2.6. Исполнитель гарантирует полную сохранность всего обслуживаемого оборудования Заказчика в ходе выполнения работ.</w:t>
      </w:r>
    </w:p>
    <w:p w:rsidR="00047DFC" w:rsidRDefault="00047DFC" w:rsidP="00D46207">
      <w:pPr>
        <w:pStyle w:val="a8"/>
        <w:jc w:val="both"/>
        <w:rPr>
          <w:rFonts w:ascii="Times New Roman" w:hAnsi="Times New Roman"/>
        </w:rPr>
      </w:pPr>
    </w:p>
    <w:p w:rsidR="00047DFC" w:rsidRPr="00047DFC" w:rsidRDefault="00047DFC" w:rsidP="00047DFC">
      <w:pPr>
        <w:pStyle w:val="a8"/>
        <w:jc w:val="center"/>
        <w:rPr>
          <w:rFonts w:ascii="Times New Roman" w:hAnsi="Times New Roman"/>
          <w:b/>
        </w:rPr>
      </w:pPr>
      <w:r w:rsidRPr="00047DFC">
        <w:rPr>
          <w:rFonts w:ascii="Times New Roman" w:hAnsi="Times New Roman"/>
          <w:b/>
        </w:rPr>
        <w:t>3. Требования к выполнению работ:</w:t>
      </w:r>
    </w:p>
    <w:p w:rsidR="00047DFC" w:rsidRPr="00E365C6" w:rsidRDefault="00047DFC" w:rsidP="00047DFC">
      <w:pPr>
        <w:pStyle w:val="a8"/>
        <w:jc w:val="both"/>
        <w:rPr>
          <w:rFonts w:ascii="Times New Roman" w:hAnsi="Times New Roman"/>
          <w:color w:val="FF0000"/>
        </w:rPr>
      </w:pPr>
      <w:r w:rsidRPr="00005BF0">
        <w:rPr>
          <w:rFonts w:ascii="Times New Roman" w:hAnsi="Times New Roman"/>
        </w:rPr>
        <w:t>3.1. Техническое обслуживание ДГУ вкл</w:t>
      </w:r>
      <w:r w:rsidR="0073008E">
        <w:rPr>
          <w:rFonts w:ascii="Times New Roman" w:hAnsi="Times New Roman"/>
        </w:rPr>
        <w:t>ючает в себя</w:t>
      </w:r>
      <w:r w:rsidRPr="00E365C6">
        <w:rPr>
          <w:rFonts w:ascii="Times New Roman" w:hAnsi="Times New Roman"/>
          <w:color w:val="FF0000"/>
        </w:rPr>
        <w:t xml:space="preserve"> </w:t>
      </w:r>
      <w:r w:rsidRPr="0073008E">
        <w:rPr>
          <w:rFonts w:ascii="Times New Roman" w:hAnsi="Times New Roman"/>
        </w:rPr>
        <w:t xml:space="preserve">проведение </w:t>
      </w:r>
      <w:r w:rsidR="0073008E" w:rsidRPr="0073008E">
        <w:rPr>
          <w:rFonts w:ascii="Times New Roman" w:hAnsi="Times New Roman"/>
        </w:rPr>
        <w:t xml:space="preserve">всех </w:t>
      </w:r>
      <w:r w:rsidRPr="0073008E">
        <w:rPr>
          <w:rFonts w:ascii="Times New Roman" w:hAnsi="Times New Roman"/>
        </w:rPr>
        <w:t>пер</w:t>
      </w:r>
      <w:r w:rsidR="0073008E" w:rsidRPr="0073008E">
        <w:rPr>
          <w:rFonts w:ascii="Times New Roman" w:hAnsi="Times New Roman"/>
        </w:rPr>
        <w:t>иодических (регламентных) работ</w:t>
      </w:r>
      <w:r w:rsidRPr="0073008E">
        <w:rPr>
          <w:rFonts w:ascii="Times New Roman" w:hAnsi="Times New Roman"/>
        </w:rPr>
        <w:t>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bookmarkStart w:id="0" w:name="bookmark0"/>
      <w:r w:rsidRPr="00005BF0">
        <w:rPr>
          <w:rFonts w:ascii="Times New Roman" w:hAnsi="Times New Roman"/>
        </w:rPr>
        <w:t>3.2. Исполнитель обеспечивает свой персонал для выполнения работ на объекте Заказчика инструментом, вспомогательным оборудованием, расходными материалами, спецодеждой и средствами защиты.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3.6. Приобретение материалов необходимых для выполнения технического обслуживания производится за счет средств Исполнителя.</w:t>
      </w:r>
    </w:p>
    <w:p w:rsidR="00047DFC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3.9. После выполнения аварийных ремонтных работ представитель Исполнителя должен сделать соответствующую запись в «Журнале  регистрации выполненных работ по проведению технического обслуживания».</w:t>
      </w:r>
    </w:p>
    <w:p w:rsidR="00E60B9F" w:rsidRPr="00005BF0" w:rsidRDefault="00E60B9F" w:rsidP="00047DF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 </w:t>
      </w:r>
      <w:r w:rsidRPr="00E60B9F">
        <w:rPr>
          <w:rFonts w:ascii="Times New Roman" w:hAnsi="Times New Roman"/>
        </w:rPr>
        <w:t>Срок вып</w:t>
      </w:r>
      <w:r w:rsidR="009953F5">
        <w:rPr>
          <w:rFonts w:ascii="Times New Roman" w:hAnsi="Times New Roman"/>
        </w:rPr>
        <w:t>олнения работ должен составить 5 (пять) рабочих</w:t>
      </w:r>
      <w:r w:rsidRPr="00E60B9F">
        <w:rPr>
          <w:rFonts w:ascii="Times New Roman" w:hAnsi="Times New Roman"/>
        </w:rPr>
        <w:t xml:space="preserve"> дней с </w:t>
      </w:r>
      <w:proofErr w:type="gramStart"/>
      <w:r w:rsidRPr="00E60B9F">
        <w:rPr>
          <w:rFonts w:ascii="Times New Roman" w:hAnsi="Times New Roman"/>
        </w:rPr>
        <w:t>момента  подписания</w:t>
      </w:r>
      <w:proofErr w:type="gramEnd"/>
      <w:r w:rsidRPr="00E60B9F">
        <w:rPr>
          <w:rFonts w:ascii="Times New Roman" w:hAnsi="Times New Roman"/>
        </w:rPr>
        <w:t xml:space="preserve"> договора.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</w:p>
    <w:p w:rsidR="00047DFC" w:rsidRPr="0073008E" w:rsidRDefault="00047DFC" w:rsidP="00047DFC">
      <w:pPr>
        <w:pStyle w:val="a8"/>
        <w:jc w:val="both"/>
        <w:rPr>
          <w:rFonts w:ascii="Times New Roman" w:hAnsi="Times New Roman"/>
          <w:b/>
          <w:bCs/>
        </w:rPr>
      </w:pPr>
      <w:r w:rsidRPr="0073008E">
        <w:rPr>
          <w:rFonts w:ascii="Times New Roman" w:hAnsi="Times New Roman"/>
          <w:b/>
          <w:bCs/>
        </w:rPr>
        <w:t xml:space="preserve">                     4. Перечень регламентных работ по техническому обслуживанию</w:t>
      </w:r>
      <w:bookmarkEnd w:id="0"/>
      <w:r w:rsidRPr="0073008E">
        <w:rPr>
          <w:rFonts w:ascii="Times New Roman" w:hAnsi="Times New Roman"/>
          <w:b/>
          <w:bCs/>
        </w:rPr>
        <w:t>:</w:t>
      </w:r>
    </w:p>
    <w:p w:rsidR="00047DFC" w:rsidRDefault="00047DFC" w:rsidP="00047DFC">
      <w:pPr>
        <w:pStyle w:val="a8"/>
        <w:jc w:val="both"/>
        <w:rPr>
          <w:rFonts w:ascii="Times New Roman" w:hAnsi="Times New Roman"/>
          <w:bCs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789"/>
      </w:tblGrid>
      <w:tr w:rsidR="0073008E" w:rsidRPr="0073008E" w:rsidTr="0073008E">
        <w:trPr>
          <w:trHeight w:val="148"/>
          <w:tblHeader/>
        </w:trPr>
        <w:tc>
          <w:tcPr>
            <w:tcW w:w="567" w:type="dxa"/>
            <w:hideMark/>
          </w:tcPr>
          <w:p w:rsidR="0073008E" w:rsidRPr="0073008E" w:rsidRDefault="0073008E" w:rsidP="0073008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№</w:t>
            </w:r>
          </w:p>
        </w:tc>
        <w:tc>
          <w:tcPr>
            <w:tcW w:w="8789" w:type="dxa"/>
            <w:hideMark/>
          </w:tcPr>
          <w:p w:rsidR="0073008E" w:rsidRPr="0073008E" w:rsidRDefault="0073008E" w:rsidP="0073008E">
            <w:pPr>
              <w:pStyle w:val="6"/>
              <w:spacing w:before="0" w:after="0" w:line="360" w:lineRule="auto"/>
              <w:rPr>
                <w:rFonts w:ascii="Times New Roman" w:hAnsi="Times New Roman"/>
                <w:b w:val="0"/>
                <w:iCs/>
              </w:rPr>
            </w:pPr>
            <w:r w:rsidRPr="0073008E">
              <w:rPr>
                <w:rFonts w:ascii="Times New Roman" w:hAnsi="Times New Roman"/>
                <w:b w:val="0"/>
                <w:iCs/>
              </w:rPr>
              <w:t>Содержание работ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Визуальный осмотр ДГУ на предмет утечек, состояние патрубков и общего состояния оборудования и других узлов и соединений, протяжка. Проверка креплений генераторной установки и её опор.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Промывка силового агрегата (промывочное масло)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F830D8" w:rsidP="00E60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моторного масла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Диагностика и промывка системы охлаждения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охлаждающей жидкости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и обслуживание АКБ (зарядка, уровень и плотность электролита, надёжность затяжки клемм)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воздушного фильтра, очистка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давления масла в системе смазки двигателя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spacing w:line="233" w:lineRule="auto"/>
              <w:ind w:firstLine="0"/>
            </w:pPr>
            <w:r>
              <w:rPr>
                <w:color w:val="000000"/>
                <w:lang w:eastAsia="ru-RU" w:bidi="ru-RU"/>
              </w:rPr>
              <w:t>Проверка крепления и состояния шлангов и патрубков системы охлаждения (помпа, радиатор)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Слив воды и отстоя из топливного отстойника и топливного бака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состояния топливной системы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системы отвода выхлопных газов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трубки вентиляции картера двигателя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Регулировка тепловых зазоров клапанов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spacing w:line="233" w:lineRule="auto"/>
              <w:ind w:firstLine="0"/>
            </w:pPr>
            <w:r>
              <w:rPr>
                <w:color w:val="000000"/>
                <w:lang w:eastAsia="ru-RU" w:bidi="ru-RU"/>
              </w:rPr>
              <w:t xml:space="preserve">Проверка </w:t>
            </w:r>
            <w:proofErr w:type="spellStart"/>
            <w:r>
              <w:rPr>
                <w:color w:val="000000"/>
                <w:lang w:eastAsia="ru-RU" w:bidi="ru-RU"/>
              </w:rPr>
              <w:t>топлипроводов</w:t>
            </w:r>
            <w:proofErr w:type="spellEnd"/>
            <w:r>
              <w:rPr>
                <w:color w:val="000000"/>
                <w:lang w:eastAsia="ru-RU" w:bidi="ru-RU"/>
              </w:rPr>
              <w:t xml:space="preserve"> низкого давления, термостата, приводного ремня, навесных </w:t>
            </w:r>
            <w:r>
              <w:rPr>
                <w:color w:val="000000"/>
                <w:lang w:eastAsia="ru-RU" w:bidi="ru-RU"/>
              </w:rPr>
              <w:lastRenderedPageBreak/>
              <w:t>агрегатов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 xml:space="preserve">Проверка и наладка работы </w:t>
            </w:r>
            <w:proofErr w:type="spellStart"/>
            <w:r>
              <w:rPr>
                <w:color w:val="000000"/>
                <w:lang w:eastAsia="ru-RU" w:bidi="ru-RU"/>
              </w:rPr>
              <w:t>турбонагнетателя</w:t>
            </w:r>
            <w:proofErr w:type="spellEnd"/>
            <w:r>
              <w:rPr>
                <w:color w:val="000000"/>
                <w:lang w:eastAsia="ru-RU" w:bidi="ru-RU"/>
              </w:rPr>
              <w:t xml:space="preserve"> и ТНВД. ТТННД. </w:t>
            </w:r>
            <w:proofErr w:type="spellStart"/>
            <w:r>
              <w:rPr>
                <w:color w:val="000000"/>
                <w:lang w:eastAsia="ru-RU" w:bidi="ru-RU"/>
              </w:rPr>
              <w:t>Турбонагнетателя</w:t>
            </w:r>
            <w:proofErr w:type="spellEnd"/>
            <w:r>
              <w:rPr>
                <w:color w:val="000000"/>
                <w:lang w:eastAsia="ru-RU" w:bidi="ru-RU"/>
              </w:rPr>
              <w:t>.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spacing w:line="233" w:lineRule="auto"/>
              <w:ind w:firstLine="0"/>
            </w:pPr>
            <w:r>
              <w:rPr>
                <w:color w:val="000000"/>
                <w:lang w:eastAsia="ru-RU" w:bidi="ru-RU"/>
              </w:rPr>
              <w:t>Осмотр регулятора, контролирующего напряжение в системе, и его регулировка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spacing w:line="252" w:lineRule="auto"/>
              <w:ind w:firstLine="0"/>
            </w:pPr>
            <w:r>
              <w:rPr>
                <w:color w:val="000000"/>
                <w:lang w:eastAsia="ru-RU" w:bidi="ru-RU"/>
              </w:rPr>
              <w:t>Измерение сопротивления обмоток и проверку их изоляции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Тестирование корректности работы пульта (системы автоматики)</w:t>
            </w:r>
          </w:p>
        </w:tc>
      </w:tr>
      <w:tr w:rsidR="00E60B9F" w:rsidRPr="0073008E" w:rsidTr="009A0BBC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Измерение сопротивления заземляющего устройства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Тестирование дизельного мотора, электрического генератора и электрической системы установки. Очистка обмоток электрогенератора.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форсунок на давление начала впрыска, качество распыла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стартера (щетки, коллектора, пружин, контактов и др.)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масляного фильтра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spacing w:line="252" w:lineRule="auto"/>
              <w:ind w:firstLine="0"/>
            </w:pPr>
            <w:r>
              <w:rPr>
                <w:color w:val="000000"/>
                <w:lang w:eastAsia="ru-RU" w:bidi="ru-RU"/>
              </w:rPr>
              <w:t>Замена топливного фильтра с прокачкой топливной системы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приводного ремня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Настройка регулятора напряжения генератора напряжения переменного тока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состояния силовых и контрольных эл. кабелей</w:t>
            </w:r>
          </w:p>
        </w:tc>
      </w:tr>
      <w:tr w:rsidR="00E60B9F" w:rsidRPr="0073008E" w:rsidTr="0073008E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Проверка, регулировка угла опережения впрыска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Регулировка демпфера ТНВД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Регулировка оборотов двигателя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зарядного тока генератора</w:t>
            </w:r>
          </w:p>
        </w:tc>
      </w:tr>
      <w:tr w:rsidR="00E60B9F" w:rsidRPr="0073008E" w:rsidTr="00E60B9F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60B9F" w:rsidRPr="0073008E" w:rsidRDefault="00E60B9F" w:rsidP="00E60B9F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работы АВР</w:t>
            </w:r>
          </w:p>
        </w:tc>
      </w:tr>
      <w:tr w:rsidR="00630C37" w:rsidRPr="0073008E" w:rsidTr="00E60B9F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630C37" w:rsidRPr="0073008E" w:rsidRDefault="00630C37" w:rsidP="00E60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630C37" w:rsidRDefault="00630C37" w:rsidP="00E60B9F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Замена топливного бака</w:t>
            </w:r>
            <w:r w:rsidR="00A1524D">
              <w:rPr>
                <w:color w:val="000000"/>
                <w:lang w:eastAsia="ru-RU" w:bidi="ru-RU"/>
              </w:rPr>
              <w:t xml:space="preserve"> </w:t>
            </w:r>
          </w:p>
        </w:tc>
      </w:tr>
      <w:tr w:rsidR="005637C2" w:rsidRPr="0073008E" w:rsidTr="00E60B9F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Замена ручного насоса подкачки топлива</w:t>
            </w:r>
          </w:p>
        </w:tc>
      </w:tr>
      <w:tr w:rsidR="005637C2" w:rsidRPr="0073008E" w:rsidTr="00E60B9F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Устранение неисправности на контроллере (при необходимости замена)</w:t>
            </w:r>
          </w:p>
        </w:tc>
      </w:tr>
      <w:tr w:rsidR="005637C2" w:rsidRPr="0073008E" w:rsidTr="00E60B9F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Диагностика турбокомпрессора (при необходимости замена)</w:t>
            </w:r>
          </w:p>
        </w:tc>
      </w:tr>
      <w:tr w:rsidR="005637C2" w:rsidRPr="0073008E" w:rsidTr="00E60B9F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5637C2" w:rsidRDefault="005637C2" w:rsidP="00E60B9F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Полная замена дизельного топлива (250л.) с последующей утилизацией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A1524D" w:rsidP="00E60B9F">
            <w:pPr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  <w:r>
              <w:rPr>
                <w:sz w:val="22"/>
                <w:szCs w:val="22"/>
              </w:rPr>
              <w:t>39</w:t>
            </w:r>
            <w:r w:rsidR="00E60B9F" w:rsidRPr="0073008E">
              <w:rPr>
                <w:sz w:val="22"/>
                <w:szCs w:val="22"/>
              </w:rPr>
              <w:t>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работы ДГУ на холостом ходу и под нагрузкой. Проверка совместной работы электростанции и подстанции в разных рабочих режимах.</w:t>
            </w:r>
          </w:p>
        </w:tc>
      </w:tr>
      <w:tr w:rsidR="00E60B9F" w:rsidRPr="0073008E" w:rsidTr="00AF19D3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E60B9F" w:rsidRPr="0073008E" w:rsidRDefault="00A1524D" w:rsidP="00E60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E60B9F" w:rsidRPr="0073008E">
              <w:rPr>
                <w:sz w:val="22"/>
                <w:szCs w:val="22"/>
              </w:rPr>
              <w:t>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E60B9F" w:rsidRDefault="00E60B9F" w:rsidP="00E60B9F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Утилизация технических жидкостей</w:t>
            </w:r>
            <w:r w:rsidR="002D366F">
              <w:rPr>
                <w:color w:val="000000"/>
                <w:lang w:eastAsia="ru-RU" w:bidi="ru-RU"/>
              </w:rPr>
              <w:t xml:space="preserve"> и ветоши</w:t>
            </w:r>
          </w:p>
        </w:tc>
      </w:tr>
    </w:tbl>
    <w:p w:rsidR="0073008E" w:rsidRPr="0073008E" w:rsidRDefault="0073008E" w:rsidP="00047DFC">
      <w:pPr>
        <w:pStyle w:val="a8"/>
        <w:jc w:val="both"/>
        <w:rPr>
          <w:rFonts w:ascii="Times New Roman" w:hAnsi="Times New Roman"/>
          <w:b/>
          <w:bCs/>
        </w:rPr>
      </w:pPr>
    </w:p>
    <w:p w:rsidR="00047DFC" w:rsidRDefault="00047DFC" w:rsidP="0073008E">
      <w:pPr>
        <w:pStyle w:val="a8"/>
        <w:jc w:val="center"/>
        <w:rPr>
          <w:rFonts w:ascii="Times New Roman" w:hAnsi="Times New Roman"/>
          <w:b/>
        </w:rPr>
      </w:pPr>
      <w:r w:rsidRPr="0073008E">
        <w:rPr>
          <w:rFonts w:ascii="Times New Roman" w:hAnsi="Times New Roman"/>
          <w:b/>
        </w:rPr>
        <w:t>5. Порядок сдачи и приемки результата работ:</w:t>
      </w:r>
    </w:p>
    <w:p w:rsidR="0073008E" w:rsidRPr="0073008E" w:rsidRDefault="0073008E" w:rsidP="0073008E">
      <w:pPr>
        <w:pStyle w:val="a8"/>
        <w:jc w:val="center"/>
        <w:rPr>
          <w:rFonts w:ascii="Times New Roman" w:hAnsi="Times New Roman"/>
          <w:b/>
        </w:rPr>
      </w:pP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5.1. Приемка выполненных работ производится путем подписания Акта выполненных работ уполномоченным представ</w:t>
      </w:r>
      <w:r w:rsidR="0073008E">
        <w:rPr>
          <w:rFonts w:ascii="Times New Roman" w:hAnsi="Times New Roman"/>
        </w:rPr>
        <w:t>ителем  Исполнителя и Заказчика</w:t>
      </w:r>
      <w:r w:rsidRPr="00005BF0">
        <w:rPr>
          <w:rFonts w:ascii="Times New Roman" w:hAnsi="Times New Roman"/>
        </w:rPr>
        <w:t>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5.2. Заказчик в течение 3 (трех) рабочих дней со дня получения Акта о приемке выполненных работ обязан направить Исполнителю один экземпляр подписанного Заказчиком Акта о приемке выполненных работ либо в указанный срок направляет в адрес Исполнителя мотивированный отказ от подписания Акта выполненных работ.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5.3. В случае мотивированного отказа Исполнитель обязан устранить указанные недостатки  в течение 3 (трех) рабочих дней с момента его уведомления.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5.4. В акте выполненных работ должен быть отражен весь объем выполненной работы с указанием наименования  выполненной работы и общей стоимости.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5.5. Для проверки соответствия качества выполненных работ, установленных  Контрактом, Заказчик вправе привлекать независимых экспертов.</w:t>
      </w:r>
    </w:p>
    <w:p w:rsidR="00047DFC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5.6. Работы считаются принятыми с момента подписания сторонами Акта о приемке выполненных работ, при отсутствии у Заказчика претензий по количеству и качеству выполненных работ. </w:t>
      </w:r>
    </w:p>
    <w:p w:rsidR="00E60B9F" w:rsidRPr="00005BF0" w:rsidRDefault="00E60B9F" w:rsidP="00047DF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</w:t>
      </w:r>
      <w:r w:rsidRPr="00E60B9F">
        <w:rPr>
          <w:rFonts w:ascii="Times New Roman" w:hAnsi="Times New Roman"/>
        </w:rPr>
        <w:t>Утилизация отработанных материалов и компонентов производится силами Подрядчика.</w:t>
      </w:r>
    </w:p>
    <w:p w:rsidR="00047DFC" w:rsidRPr="0073008E" w:rsidRDefault="00047DFC" w:rsidP="00047DFC">
      <w:pPr>
        <w:pStyle w:val="a8"/>
        <w:jc w:val="both"/>
        <w:rPr>
          <w:rFonts w:ascii="Times New Roman" w:hAnsi="Times New Roman"/>
          <w:sz w:val="20"/>
        </w:rPr>
      </w:pPr>
    </w:p>
    <w:p w:rsidR="00047DFC" w:rsidRDefault="00047DFC" w:rsidP="0073008E">
      <w:pPr>
        <w:pStyle w:val="a8"/>
        <w:jc w:val="center"/>
        <w:rPr>
          <w:rFonts w:ascii="Times New Roman" w:hAnsi="Times New Roman"/>
          <w:b/>
        </w:rPr>
      </w:pPr>
      <w:r w:rsidRPr="0073008E">
        <w:rPr>
          <w:rFonts w:ascii="Times New Roman" w:hAnsi="Times New Roman"/>
          <w:b/>
        </w:rPr>
        <w:t>6. Показатели, позволяющие определить соответствие закупаемых товаров, используемых при выполнении работ, установленным заказчиком требованиям.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 При выполнении работ должны использоваться следующие материалы: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"/>
        <w:gridCol w:w="1589"/>
        <w:gridCol w:w="3162"/>
        <w:gridCol w:w="2166"/>
        <w:gridCol w:w="2116"/>
      </w:tblGrid>
      <w:tr w:rsidR="00047DFC" w:rsidRPr="00005BF0" w:rsidTr="00B36EE8">
        <w:trPr>
          <w:trHeight w:val="289"/>
        </w:trPr>
        <w:tc>
          <w:tcPr>
            <w:tcW w:w="175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№ п/п</w:t>
            </w:r>
          </w:p>
        </w:tc>
        <w:tc>
          <w:tcPr>
            <w:tcW w:w="849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B36EE8">
            <w:pPr>
              <w:pStyle w:val="a8"/>
              <w:jc w:val="both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Наименование</w:t>
            </w:r>
            <w:r w:rsidRPr="00005BF0">
              <w:rPr>
                <w:rFonts w:ascii="Times New Roman" w:hAnsi="Times New Roman"/>
              </w:rPr>
              <w:br/>
              <w:t>товара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B36EE8">
            <w:pPr>
              <w:pStyle w:val="a8"/>
              <w:jc w:val="both"/>
              <w:rPr>
                <w:rFonts w:ascii="Times New Roman" w:hAnsi="Times New Roman"/>
                <w:kern w:val="1"/>
                <w:lang w:eastAsia="ar-SA"/>
              </w:rPr>
            </w:pPr>
            <w:r w:rsidRPr="00005BF0">
              <w:rPr>
                <w:rFonts w:ascii="Times New Roman" w:hAnsi="Times New Roman"/>
                <w:kern w:val="1"/>
                <w:lang w:eastAsia="ar-SA"/>
              </w:rPr>
              <w:t>Показатель, единица измерения (при наличии)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B36EE8">
            <w:pPr>
              <w:pStyle w:val="a8"/>
              <w:jc w:val="both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Значение показателя</w:t>
            </w:r>
          </w:p>
        </w:tc>
        <w:tc>
          <w:tcPr>
            <w:tcW w:w="1130" w:type="pct"/>
            <w:shd w:val="clear" w:color="auto" w:fill="FFFFFF"/>
            <w:vAlign w:val="center"/>
          </w:tcPr>
          <w:p w:rsidR="00047DFC" w:rsidRPr="00005BF0" w:rsidRDefault="00047DFC" w:rsidP="00B36EE8">
            <w:pPr>
              <w:pStyle w:val="a8"/>
              <w:jc w:val="both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Количество</w:t>
            </w:r>
          </w:p>
        </w:tc>
      </w:tr>
      <w:tr w:rsidR="00047DFC" w:rsidRPr="00005BF0" w:rsidTr="0073008E">
        <w:trPr>
          <w:trHeight w:val="383"/>
        </w:trPr>
        <w:tc>
          <w:tcPr>
            <w:tcW w:w="175" w:type="pct"/>
            <w:vMerge w:val="restar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1</w:t>
            </w:r>
          </w:p>
        </w:tc>
        <w:tc>
          <w:tcPr>
            <w:tcW w:w="849" w:type="pct"/>
            <w:vMerge w:val="restar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 xml:space="preserve">Масло </w:t>
            </w:r>
            <w:r w:rsidRPr="00005BF0">
              <w:rPr>
                <w:rFonts w:ascii="Times New Roman" w:hAnsi="Times New Roman"/>
              </w:rPr>
              <w:lastRenderedPageBreak/>
              <w:t>моторное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lastRenderedPageBreak/>
              <w:t>Класс вязкости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523368">
              <w:rPr>
                <w:rFonts w:ascii="Times New Roman" w:hAnsi="Times New Roman"/>
              </w:rPr>
              <w:t>SAE 15W40 / 10W30</w:t>
            </w:r>
          </w:p>
        </w:tc>
        <w:tc>
          <w:tcPr>
            <w:tcW w:w="1130" w:type="pct"/>
            <w:vMerge w:val="restart"/>
            <w:shd w:val="clear" w:color="auto" w:fill="FFFFFF"/>
            <w:vAlign w:val="center"/>
          </w:tcPr>
          <w:p w:rsidR="00047DFC" w:rsidRPr="00005BF0" w:rsidRDefault="00047DFC" w:rsidP="00E60B9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60B9F">
              <w:rPr>
                <w:rFonts w:ascii="Times New Roman" w:hAnsi="Times New Roman"/>
              </w:rPr>
              <w:t>8</w:t>
            </w:r>
          </w:p>
        </w:tc>
      </w:tr>
      <w:tr w:rsidR="00047DFC" w:rsidRPr="00005BF0" w:rsidTr="0073008E">
        <w:trPr>
          <w:trHeight w:val="361"/>
        </w:trPr>
        <w:tc>
          <w:tcPr>
            <w:tcW w:w="175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Синтетическое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</w:tr>
      <w:tr w:rsidR="00047DFC" w:rsidRPr="00005BF0" w:rsidTr="0073008E">
        <w:trPr>
          <w:trHeight w:val="226"/>
        </w:trPr>
        <w:tc>
          <w:tcPr>
            <w:tcW w:w="175" w:type="pct"/>
            <w:vMerge w:val="restar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2</w:t>
            </w:r>
          </w:p>
        </w:tc>
        <w:tc>
          <w:tcPr>
            <w:tcW w:w="849" w:type="pct"/>
            <w:vMerge w:val="restar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Антифриз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Цвет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зеленый</w:t>
            </w:r>
          </w:p>
        </w:tc>
        <w:tc>
          <w:tcPr>
            <w:tcW w:w="1130" w:type="pct"/>
            <w:vMerge w:val="restart"/>
            <w:shd w:val="clear" w:color="auto" w:fill="FFFFFF"/>
            <w:vAlign w:val="center"/>
          </w:tcPr>
          <w:p w:rsidR="00047DFC" w:rsidRPr="00005BF0" w:rsidRDefault="00047DFC" w:rsidP="00E60B9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60B9F">
              <w:rPr>
                <w:rFonts w:ascii="Times New Roman" w:hAnsi="Times New Roman"/>
              </w:rPr>
              <w:t xml:space="preserve">6 </w:t>
            </w:r>
            <w:r w:rsidRPr="00005BF0">
              <w:rPr>
                <w:rFonts w:ascii="Times New Roman" w:hAnsi="Times New Roman"/>
              </w:rPr>
              <w:t>л</w:t>
            </w:r>
          </w:p>
        </w:tc>
      </w:tr>
      <w:tr w:rsidR="00047DFC" w:rsidRPr="00005BF0" w:rsidTr="0073008E">
        <w:trPr>
          <w:trHeight w:val="173"/>
        </w:trPr>
        <w:tc>
          <w:tcPr>
            <w:tcW w:w="175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Активное вещество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этиленгликоль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</w:tr>
      <w:tr w:rsidR="00047DFC" w:rsidRPr="00005BF0" w:rsidTr="0073008E">
        <w:trPr>
          <w:trHeight w:val="292"/>
        </w:trPr>
        <w:tc>
          <w:tcPr>
            <w:tcW w:w="175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Температура замерзания, °C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-65 до -35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</w:tr>
      <w:tr w:rsidR="00047DFC" w:rsidRPr="00005BF0" w:rsidTr="00B36EE8">
        <w:trPr>
          <w:trHeight w:val="289"/>
        </w:trPr>
        <w:tc>
          <w:tcPr>
            <w:tcW w:w="175" w:type="pct"/>
            <w:vMerge w:val="restar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3</w:t>
            </w:r>
          </w:p>
        </w:tc>
        <w:tc>
          <w:tcPr>
            <w:tcW w:w="849" w:type="pct"/>
            <w:vMerge w:val="restar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Фильтр масляный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Эффективность фильтрации, %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99</w:t>
            </w:r>
          </w:p>
        </w:tc>
        <w:tc>
          <w:tcPr>
            <w:tcW w:w="1130" w:type="pct"/>
            <w:vMerge w:val="restar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05BF0">
              <w:rPr>
                <w:rFonts w:ascii="Times New Roman" w:hAnsi="Times New Roman"/>
              </w:rPr>
              <w:t xml:space="preserve"> </w:t>
            </w:r>
            <w:proofErr w:type="spellStart"/>
            <w:r w:rsidRPr="00005BF0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047DFC" w:rsidRPr="00005BF0" w:rsidTr="0073008E">
        <w:trPr>
          <w:trHeight w:val="116"/>
        </w:trPr>
        <w:tc>
          <w:tcPr>
            <w:tcW w:w="175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Размер фильтрующих частиц, микрон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20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</w:tr>
      <w:tr w:rsidR="00047DFC" w:rsidRPr="00005BF0" w:rsidTr="00B36EE8">
        <w:trPr>
          <w:trHeight w:val="289"/>
        </w:trPr>
        <w:tc>
          <w:tcPr>
            <w:tcW w:w="175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4</w:t>
            </w:r>
          </w:p>
        </w:tc>
        <w:tc>
          <w:tcPr>
            <w:tcW w:w="849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Фильтр воздушный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Эффективность фильтрации, %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99,90</w:t>
            </w:r>
          </w:p>
        </w:tc>
        <w:tc>
          <w:tcPr>
            <w:tcW w:w="1130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 xml:space="preserve">1 </w:t>
            </w:r>
            <w:proofErr w:type="spellStart"/>
            <w:r w:rsidRPr="00005BF0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047DFC" w:rsidRPr="00005BF0" w:rsidTr="00B36EE8">
        <w:trPr>
          <w:trHeight w:val="289"/>
        </w:trPr>
        <w:tc>
          <w:tcPr>
            <w:tcW w:w="175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5</w:t>
            </w:r>
          </w:p>
        </w:tc>
        <w:tc>
          <w:tcPr>
            <w:tcW w:w="849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Фильтр топливный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Давление, МПа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0,04-0,12</w:t>
            </w:r>
          </w:p>
        </w:tc>
        <w:tc>
          <w:tcPr>
            <w:tcW w:w="1130" w:type="pct"/>
            <w:shd w:val="clear" w:color="auto" w:fill="FFFFFF"/>
            <w:vAlign w:val="center"/>
          </w:tcPr>
          <w:p w:rsidR="00047DFC" w:rsidRPr="00005BF0" w:rsidRDefault="00047DFC" w:rsidP="00F5591E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05BF0">
              <w:rPr>
                <w:rFonts w:ascii="Times New Roman" w:hAnsi="Times New Roman"/>
              </w:rPr>
              <w:t xml:space="preserve"> </w:t>
            </w:r>
            <w:proofErr w:type="spellStart"/>
            <w:r w:rsidRPr="00005BF0">
              <w:rPr>
                <w:rFonts w:ascii="Times New Roman" w:hAnsi="Times New Roman"/>
              </w:rPr>
              <w:t>шт</w:t>
            </w:r>
            <w:proofErr w:type="spellEnd"/>
          </w:p>
        </w:tc>
      </w:tr>
    </w:tbl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</w:p>
    <w:p w:rsidR="00047DFC" w:rsidRPr="00F5591E" w:rsidRDefault="00047DFC" w:rsidP="00047DFC">
      <w:pPr>
        <w:pStyle w:val="a8"/>
        <w:jc w:val="both"/>
        <w:rPr>
          <w:rFonts w:ascii="Times New Roman" w:hAnsi="Times New Roman"/>
          <w:spacing w:val="2"/>
        </w:rPr>
      </w:pPr>
      <w:r w:rsidRPr="00005BF0">
        <w:rPr>
          <w:rFonts w:ascii="Times New Roman" w:hAnsi="Times New Roman"/>
        </w:rPr>
        <w:t>Примечание</w:t>
      </w:r>
      <w:r w:rsidRPr="00F5591E">
        <w:rPr>
          <w:rFonts w:ascii="Times New Roman" w:hAnsi="Times New Roman"/>
        </w:rPr>
        <w:t>: при составлении технического задания использовались ГОСТ 17479.1-85 «</w:t>
      </w:r>
      <w:r w:rsidRPr="00F5591E">
        <w:rPr>
          <w:rFonts w:ascii="Times New Roman" w:hAnsi="Times New Roman"/>
          <w:spacing w:val="2"/>
        </w:rPr>
        <w:t xml:space="preserve">Масла моторные. Классификация и обозначение», </w:t>
      </w:r>
      <w:r w:rsidRPr="00F5591E">
        <w:rPr>
          <w:rFonts w:ascii="Times New Roman" w:hAnsi="Times New Roman"/>
        </w:rPr>
        <w:t xml:space="preserve">ГОСТ 4548-1-2009 «Методы испытаний </w:t>
      </w:r>
      <w:proofErr w:type="spellStart"/>
      <w:r w:rsidRPr="00F5591E">
        <w:rPr>
          <w:rFonts w:ascii="Times New Roman" w:hAnsi="Times New Roman"/>
        </w:rPr>
        <w:t>полнопоточных</w:t>
      </w:r>
      <w:proofErr w:type="spellEnd"/>
      <w:r w:rsidRPr="00F5591E">
        <w:rPr>
          <w:rFonts w:ascii="Times New Roman" w:hAnsi="Times New Roman"/>
        </w:rPr>
        <w:t xml:space="preserve"> масляных фильтров двигателей внутреннего сгорания», ГОСТ 14146-88 «</w:t>
      </w:r>
      <w:r w:rsidRPr="00F5591E">
        <w:rPr>
          <w:rFonts w:ascii="Times New Roman" w:hAnsi="Times New Roman"/>
          <w:spacing w:val="2"/>
        </w:rPr>
        <w:t>Фильтры очистки топлива дизелей. Общие технические условия».</w:t>
      </w:r>
    </w:p>
    <w:p w:rsidR="00047DFC" w:rsidRPr="00F5591E" w:rsidRDefault="00047DFC" w:rsidP="00047DFC">
      <w:pPr>
        <w:pStyle w:val="a8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>7. Порядок опробования работы станций на холостом ходу и под нагрузкой после проведения технического обслуживания</w:t>
      </w:r>
    </w:p>
    <w:p w:rsidR="00047DFC" w:rsidRPr="00F5591E" w:rsidRDefault="00047DFC" w:rsidP="00047DFC">
      <w:pPr>
        <w:pStyle w:val="a8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>7.1. Пробный пуск станции, в ручном режиме на холостом ходу:</w:t>
      </w:r>
    </w:p>
    <w:p w:rsidR="00047DFC" w:rsidRPr="00F5591E" w:rsidRDefault="00047DFC" w:rsidP="00047DFC">
      <w:pPr>
        <w:pStyle w:val="a8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>- произвести внешний осмотр установки;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 xml:space="preserve">- произвести проверку коммутирующей аппаратуры и перевести </w:t>
      </w:r>
      <w:r w:rsidRPr="00005BF0">
        <w:rPr>
          <w:rFonts w:ascii="Times New Roman" w:hAnsi="Times New Roman"/>
        </w:rPr>
        <w:t>вводные автоматы в состояние выключено (OFF);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перевести станцию в ручной режим запуска;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произвести пуск станции на холостом ходу, на десять минут.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7.2. Пробный пуск станции в автоматическом режиме в присутствии заказчика: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произвести внешний осмотр установки;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перевести вводные автоматы в состояние включено (ON);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перевести станцию в автоматический режим запуска;</w:t>
      </w:r>
    </w:p>
    <w:p w:rsidR="00047DFC" w:rsidRPr="00005BF0" w:rsidRDefault="00047DFC" w:rsidP="00047DFC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произвести отключение внешнего питания специалистами представителя заказчика - станция должна запуститься в автоматическом режиме и обеспечить необходимое питание;</w:t>
      </w:r>
    </w:p>
    <w:p w:rsidR="00DB3097" w:rsidRPr="00D92A66" w:rsidRDefault="00047DFC" w:rsidP="00D92A66">
      <w:pPr>
        <w:pStyle w:val="a8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по результатам испытания восстановить внешнее питание - станция должна перейти в режим расхолаживания на холостом ходу и остановиться по окончанию временной задержки перейдя в режим ожидания.</w:t>
      </w:r>
    </w:p>
    <w:p w:rsidR="00BB3FAF" w:rsidRDefault="00BB3FAF"/>
    <w:p w:rsidR="00CF7664" w:rsidRDefault="00CF7664"/>
    <w:p w:rsidR="00CF7664" w:rsidRPr="00CF7664" w:rsidRDefault="00CF7664" w:rsidP="00CF7664">
      <w:pPr>
        <w:ind w:right="166"/>
        <w:rPr>
          <w:sz w:val="22"/>
          <w:szCs w:val="28"/>
        </w:rPr>
      </w:pPr>
      <w:r>
        <w:rPr>
          <w:sz w:val="22"/>
          <w:szCs w:val="28"/>
        </w:rPr>
        <w:t>Инженер по безопасности музейных предметов</w:t>
      </w:r>
      <w:r w:rsidRPr="00CF7664">
        <w:rPr>
          <w:sz w:val="22"/>
          <w:szCs w:val="28"/>
        </w:rPr>
        <w:t xml:space="preserve">      </w:t>
      </w:r>
      <w:r>
        <w:rPr>
          <w:sz w:val="22"/>
          <w:szCs w:val="28"/>
        </w:rPr>
        <w:t xml:space="preserve">      </w:t>
      </w:r>
      <w:r w:rsidRPr="00CF7664">
        <w:rPr>
          <w:sz w:val="22"/>
          <w:szCs w:val="28"/>
        </w:rPr>
        <w:t xml:space="preserve">   _________________     </w:t>
      </w:r>
      <w:r>
        <w:rPr>
          <w:sz w:val="22"/>
          <w:szCs w:val="28"/>
        </w:rPr>
        <w:t xml:space="preserve">   </w:t>
      </w:r>
      <w:r w:rsidRPr="00CF7664">
        <w:rPr>
          <w:sz w:val="22"/>
          <w:szCs w:val="28"/>
        </w:rPr>
        <w:t xml:space="preserve">     </w:t>
      </w:r>
      <w:r>
        <w:rPr>
          <w:sz w:val="22"/>
          <w:szCs w:val="28"/>
        </w:rPr>
        <w:t>В.М. Бочаров</w:t>
      </w:r>
      <w:r w:rsidRPr="00CF7664">
        <w:rPr>
          <w:sz w:val="22"/>
          <w:szCs w:val="28"/>
        </w:rPr>
        <w:t xml:space="preserve"> </w:t>
      </w:r>
    </w:p>
    <w:p w:rsidR="00CF7664" w:rsidRDefault="00CF7664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Default="00A1524D"/>
    <w:p w:rsidR="00A1524D" w:rsidRPr="0073008E" w:rsidRDefault="00A1524D" w:rsidP="00A1524D">
      <w:pPr>
        <w:pStyle w:val="a8"/>
        <w:jc w:val="both"/>
        <w:rPr>
          <w:rFonts w:ascii="Times New Roman" w:hAnsi="Times New Roman"/>
          <w:b/>
          <w:bCs/>
        </w:rPr>
      </w:pPr>
      <w:r w:rsidRPr="0073008E">
        <w:rPr>
          <w:rFonts w:ascii="Times New Roman" w:hAnsi="Times New Roman"/>
          <w:b/>
          <w:bCs/>
        </w:rPr>
        <w:t xml:space="preserve">                     4. Перечень регламентных работ по техническому обслуживанию:</w:t>
      </w:r>
    </w:p>
    <w:p w:rsidR="00A1524D" w:rsidRDefault="00A1524D" w:rsidP="00A1524D">
      <w:pPr>
        <w:pStyle w:val="a8"/>
        <w:jc w:val="both"/>
        <w:rPr>
          <w:rFonts w:ascii="Times New Roman" w:hAnsi="Times New Roman"/>
          <w:bCs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789"/>
      </w:tblGrid>
      <w:tr w:rsidR="00A1524D" w:rsidRPr="0073008E" w:rsidTr="003642B1">
        <w:trPr>
          <w:trHeight w:val="148"/>
          <w:tblHeader/>
        </w:trPr>
        <w:tc>
          <w:tcPr>
            <w:tcW w:w="567" w:type="dxa"/>
            <w:hideMark/>
          </w:tcPr>
          <w:p w:rsidR="00A1524D" w:rsidRPr="0073008E" w:rsidRDefault="00A1524D" w:rsidP="003642B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№</w:t>
            </w:r>
          </w:p>
        </w:tc>
        <w:tc>
          <w:tcPr>
            <w:tcW w:w="8789" w:type="dxa"/>
            <w:hideMark/>
          </w:tcPr>
          <w:p w:rsidR="00A1524D" w:rsidRPr="0073008E" w:rsidRDefault="00A1524D" w:rsidP="003642B1">
            <w:pPr>
              <w:pStyle w:val="6"/>
              <w:spacing w:before="0" w:after="0" w:line="360" w:lineRule="auto"/>
              <w:rPr>
                <w:rFonts w:ascii="Times New Roman" w:hAnsi="Times New Roman"/>
                <w:b w:val="0"/>
                <w:iCs/>
              </w:rPr>
            </w:pPr>
            <w:r w:rsidRPr="0073008E">
              <w:rPr>
                <w:rFonts w:ascii="Times New Roman" w:hAnsi="Times New Roman"/>
                <w:b w:val="0"/>
                <w:iCs/>
              </w:rPr>
              <w:t>Содержание работ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 xml:space="preserve">Визуальный осмотр ДГУ на предмет утечек, состояние патрубков и общего состояния оборудования и </w:t>
            </w:r>
            <w:proofErr w:type="gramStart"/>
            <w:r>
              <w:rPr>
                <w:color w:val="000000"/>
                <w:lang w:eastAsia="ru-RU" w:bidi="ru-RU"/>
              </w:rPr>
              <w:t>других узлов</w:t>
            </w:r>
            <w:proofErr w:type="gramEnd"/>
            <w:r>
              <w:rPr>
                <w:color w:val="000000"/>
                <w:lang w:eastAsia="ru-RU" w:bidi="ru-RU"/>
              </w:rPr>
              <w:t xml:space="preserve"> и соединений, протяжка. Проверка креплений генераторной установки и её опор.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Промывка силового агрегата (промывочное масло)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моторного масла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Диагностика и промывка системы охлаждения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охлаждающей жидкости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и обслуживание АКБ (зарядка, уровень и плотность электролита, надёжность затяжки клемм)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воздушного фильтра, очистка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давления масла в системе смазки двигателя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spacing w:line="233" w:lineRule="auto"/>
              <w:ind w:firstLine="0"/>
            </w:pPr>
            <w:r>
              <w:rPr>
                <w:color w:val="000000"/>
                <w:lang w:eastAsia="ru-RU" w:bidi="ru-RU"/>
              </w:rPr>
              <w:t>Проверка крепления и состояния шлангов и патрубков системы охлаждения (помпа, радиатор)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Слив воды и отстоя из топливного отстойника и топливного бака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состояния топливной системы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системы отвода выхлопных газов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трубки вентиляции картера двигателя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Регулировка тепловых зазоров клапанов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spacing w:line="233" w:lineRule="auto"/>
              <w:ind w:firstLine="0"/>
            </w:pPr>
            <w:r>
              <w:rPr>
                <w:color w:val="000000"/>
                <w:lang w:eastAsia="ru-RU" w:bidi="ru-RU"/>
              </w:rPr>
              <w:t xml:space="preserve">Проверка </w:t>
            </w:r>
            <w:proofErr w:type="spellStart"/>
            <w:r>
              <w:rPr>
                <w:color w:val="000000"/>
                <w:lang w:eastAsia="ru-RU" w:bidi="ru-RU"/>
              </w:rPr>
              <w:t>топлипроводов</w:t>
            </w:r>
            <w:proofErr w:type="spellEnd"/>
            <w:r>
              <w:rPr>
                <w:color w:val="000000"/>
                <w:lang w:eastAsia="ru-RU" w:bidi="ru-RU"/>
              </w:rPr>
              <w:t xml:space="preserve"> низкого давления, термостата, приводного ремня, навесных агрегатов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 xml:space="preserve">Проверка и наладка работы </w:t>
            </w:r>
            <w:proofErr w:type="spellStart"/>
            <w:r>
              <w:rPr>
                <w:color w:val="000000"/>
                <w:lang w:eastAsia="ru-RU" w:bidi="ru-RU"/>
              </w:rPr>
              <w:t>турбонагнетателя</w:t>
            </w:r>
            <w:proofErr w:type="spellEnd"/>
            <w:r>
              <w:rPr>
                <w:color w:val="000000"/>
                <w:lang w:eastAsia="ru-RU" w:bidi="ru-RU"/>
              </w:rPr>
              <w:t xml:space="preserve"> и ТНВД. ТТННД. </w:t>
            </w:r>
            <w:proofErr w:type="spellStart"/>
            <w:r>
              <w:rPr>
                <w:color w:val="000000"/>
                <w:lang w:eastAsia="ru-RU" w:bidi="ru-RU"/>
              </w:rPr>
              <w:t>Турбонагнетателя</w:t>
            </w:r>
            <w:proofErr w:type="spellEnd"/>
            <w:r>
              <w:rPr>
                <w:color w:val="000000"/>
                <w:lang w:eastAsia="ru-RU" w:bidi="ru-RU"/>
              </w:rPr>
              <w:t>.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spacing w:line="233" w:lineRule="auto"/>
              <w:ind w:firstLine="0"/>
            </w:pPr>
            <w:r>
              <w:rPr>
                <w:color w:val="000000"/>
                <w:lang w:eastAsia="ru-RU" w:bidi="ru-RU"/>
              </w:rPr>
              <w:t>Осмотр регулятора, контролирующего напряжение в системе, и его регулировка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spacing w:line="252" w:lineRule="auto"/>
              <w:ind w:firstLine="0"/>
            </w:pPr>
            <w:r>
              <w:rPr>
                <w:color w:val="000000"/>
                <w:lang w:eastAsia="ru-RU" w:bidi="ru-RU"/>
              </w:rPr>
              <w:t>Измерение сопротивления обмоток и проверку их изоляции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19.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Тестирование корректности работы пульта (системы автоматики)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Измерение сопротивления заземляющего устройства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Тестирование дизельного мотора, электрического генератора и электрической системы установки. Очистка обмоток электрогенератора.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форсунок на давление начала впрыска, качество распыла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стартера (щетки, коллектора, пружин, контактов и др.)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масляного фильтра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spacing w:line="252" w:lineRule="auto"/>
              <w:ind w:firstLine="0"/>
            </w:pPr>
            <w:r>
              <w:rPr>
                <w:color w:val="000000"/>
                <w:lang w:eastAsia="ru-RU" w:bidi="ru-RU"/>
              </w:rPr>
              <w:t>Замена топливного фильтра с прокачкой топливной системы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Замена приводного ремня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Настройка регулятора напряжения генератора напряжения переменного тока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состояния силовых и контрольных эл. кабелей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29.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Проверка, регулировка угла опережения впрыска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Регулировка демпфера ТНВД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Регулировка оборотов двигателя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зарядного тока генератора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 w:rsidRPr="0073008E">
              <w:rPr>
                <w:sz w:val="22"/>
                <w:szCs w:val="22"/>
              </w:rPr>
              <w:t>33.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работы АВР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Замена топливного бака    17.150.00.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Замена ручного насоса подкачки </w:t>
            </w:r>
            <w:proofErr w:type="gramStart"/>
            <w:r>
              <w:rPr>
                <w:color w:val="000000"/>
                <w:lang w:eastAsia="ru-RU" w:bidi="ru-RU"/>
              </w:rPr>
              <w:t>топлива  5</w:t>
            </w:r>
            <w:proofErr w:type="gramEnd"/>
            <w:r>
              <w:rPr>
                <w:color w:val="000000"/>
                <w:lang w:eastAsia="ru-RU" w:bidi="ru-RU"/>
              </w:rPr>
              <w:t> 000.00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Устранение неисправности на контроллере (при необходимости замена) 7 000 /54 300.00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Замена </w:t>
            </w:r>
            <w:proofErr w:type="spellStart"/>
            <w:r>
              <w:rPr>
                <w:color w:val="000000"/>
                <w:lang w:eastAsia="ru-RU" w:bidi="ru-RU"/>
              </w:rPr>
              <w:t>турбокопрессора</w:t>
            </w:r>
            <w:proofErr w:type="spellEnd"/>
            <w:r>
              <w:rPr>
                <w:color w:val="000000"/>
                <w:lang w:eastAsia="ru-RU" w:bidi="ru-RU"/>
              </w:rPr>
              <w:t xml:space="preserve"> 50 000.00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Default="00A1524D" w:rsidP="003642B1">
            <w:pPr>
              <w:pStyle w:val="ac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Полная замена дизельного топлива 30 000.00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73008E">
              <w:rPr>
                <w:sz w:val="22"/>
                <w:szCs w:val="22"/>
              </w:rPr>
              <w:t>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Проверка работы ДГУ на холостом ходу и под нагрузкой. Проверка совместной работы электростанции и подстанции в разных рабочих режимах.</w:t>
            </w:r>
          </w:p>
        </w:tc>
      </w:tr>
      <w:tr w:rsidR="00A1524D" w:rsidRPr="0073008E" w:rsidTr="003642B1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1524D" w:rsidRPr="0073008E" w:rsidRDefault="00A1524D" w:rsidP="00364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73008E">
              <w:rPr>
                <w:sz w:val="22"/>
                <w:szCs w:val="22"/>
              </w:rPr>
              <w:t>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A1524D" w:rsidRDefault="00A1524D" w:rsidP="003642B1">
            <w:pPr>
              <w:pStyle w:val="ac"/>
              <w:ind w:firstLine="0"/>
            </w:pPr>
            <w:r>
              <w:rPr>
                <w:color w:val="000000"/>
                <w:lang w:eastAsia="ru-RU" w:bidi="ru-RU"/>
              </w:rPr>
              <w:t>Утилизация технических жидкостей и ветоши</w:t>
            </w:r>
          </w:p>
        </w:tc>
      </w:tr>
    </w:tbl>
    <w:p w:rsidR="00A1524D" w:rsidRDefault="00A1524D"/>
    <w:sectPr w:rsidR="00A1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C5EE9"/>
    <w:multiLevelType w:val="multilevel"/>
    <w:tmpl w:val="952AE80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BC14F6E"/>
    <w:multiLevelType w:val="multilevel"/>
    <w:tmpl w:val="EDE65AAC"/>
    <w:lvl w:ilvl="0">
      <w:start w:val="1"/>
      <w:numFmt w:val="decimal"/>
      <w:lvlText w:val="%1."/>
      <w:lvlJc w:val="left"/>
      <w:pPr>
        <w:tabs>
          <w:tab w:val="num" w:pos="2445"/>
        </w:tabs>
        <w:ind w:left="2445" w:hanging="360"/>
      </w:pPr>
      <w:rPr>
        <w:rFonts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97"/>
    <w:rsid w:val="00047DFC"/>
    <w:rsid w:val="000F1A04"/>
    <w:rsid w:val="00223488"/>
    <w:rsid w:val="00284EB4"/>
    <w:rsid w:val="002D366F"/>
    <w:rsid w:val="003811F9"/>
    <w:rsid w:val="0042362C"/>
    <w:rsid w:val="005415C7"/>
    <w:rsid w:val="005637C2"/>
    <w:rsid w:val="005C358B"/>
    <w:rsid w:val="00630C37"/>
    <w:rsid w:val="0073008E"/>
    <w:rsid w:val="007428A2"/>
    <w:rsid w:val="00867A52"/>
    <w:rsid w:val="008951EE"/>
    <w:rsid w:val="00942765"/>
    <w:rsid w:val="009953F5"/>
    <w:rsid w:val="00A1524D"/>
    <w:rsid w:val="00B05B31"/>
    <w:rsid w:val="00B64553"/>
    <w:rsid w:val="00BB3FAF"/>
    <w:rsid w:val="00CF7664"/>
    <w:rsid w:val="00D46207"/>
    <w:rsid w:val="00D92A66"/>
    <w:rsid w:val="00DB3097"/>
    <w:rsid w:val="00E0613F"/>
    <w:rsid w:val="00E365C6"/>
    <w:rsid w:val="00E60B9F"/>
    <w:rsid w:val="00E9770D"/>
    <w:rsid w:val="00F5591E"/>
    <w:rsid w:val="00F830D8"/>
    <w:rsid w:val="00FC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29726-EE42-4135-BDC2-AC4572C9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DB309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B3097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rsid w:val="00DB3097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DB30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DB30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B3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DB3097"/>
    <w:pPr>
      <w:widowControl w:val="0"/>
      <w:autoSpaceDE w:val="0"/>
      <w:autoSpaceDN w:val="0"/>
      <w:adjustRightInd w:val="0"/>
      <w:spacing w:line="269" w:lineRule="exact"/>
      <w:ind w:hanging="662"/>
      <w:jc w:val="both"/>
    </w:pPr>
  </w:style>
  <w:style w:type="paragraph" w:styleId="a7">
    <w:name w:val="Normal (Web)"/>
    <w:basedOn w:val="a"/>
    <w:semiHidden/>
    <w:unhideWhenUsed/>
    <w:rsid w:val="00DB3097"/>
    <w:pPr>
      <w:spacing w:after="150"/>
      <w:jc w:val="both"/>
    </w:pPr>
  </w:style>
  <w:style w:type="character" w:customStyle="1" w:styleId="2TimesNewRoman105pt">
    <w:name w:val="Основной текст (2) + Times New Roman;10;5 pt;Не полужирный"/>
    <w:rsid w:val="00DB30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aliases w:val="для таблиц,Без интервала21,Жирный,No Spacing"/>
    <w:link w:val="a9"/>
    <w:qFormat/>
    <w:rsid w:val="00D4620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9">
    <w:name w:val="Без интервала Знак"/>
    <w:aliases w:val="для таблиц Знак,Без интервала21 Знак,Жирный Знак,No Spacing Знак"/>
    <w:link w:val="a8"/>
    <w:qFormat/>
    <w:locked/>
    <w:rsid w:val="00D46207"/>
    <w:rPr>
      <w:rFonts w:ascii="Calibri" w:eastAsia="Calibri" w:hAnsi="Calibri" w:cs="Times New Roman"/>
      <w:lang w:eastAsia="ru-RU"/>
    </w:rPr>
  </w:style>
  <w:style w:type="character" w:styleId="aa">
    <w:name w:val="Strong"/>
    <w:basedOn w:val="a0"/>
    <w:uiPriority w:val="22"/>
    <w:qFormat/>
    <w:rsid w:val="003811F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7D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b">
    <w:name w:val="Другое_"/>
    <w:basedOn w:val="a0"/>
    <w:link w:val="ac"/>
    <w:rsid w:val="00E60B9F"/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E60B9F"/>
    <w:pPr>
      <w:widowControl w:val="0"/>
      <w:ind w:firstLine="240"/>
    </w:pPr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E061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61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Bocharov</dc:creator>
  <cp:keywords/>
  <dc:description/>
  <cp:lastModifiedBy>Bocharov</cp:lastModifiedBy>
  <cp:revision>22</cp:revision>
  <cp:lastPrinted>2026-08-11T11:07:00Z</cp:lastPrinted>
  <dcterms:created xsi:type="dcterms:W3CDTF">2025-09-11T10:34:00Z</dcterms:created>
  <dcterms:modified xsi:type="dcterms:W3CDTF">2026-08-11T11:26:00Z</dcterms:modified>
</cp:coreProperties>
</file>