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E3B" w:rsidRPr="00BC1F60" w:rsidRDefault="00045E3B" w:rsidP="00045E3B">
      <w:pPr>
        <w:pStyle w:val="a7"/>
        <w:tabs>
          <w:tab w:val="center" w:pos="5232"/>
          <w:tab w:val="left" w:pos="6840"/>
        </w:tabs>
        <w:jc w:val="center"/>
        <w:rPr>
          <w:b/>
          <w:sz w:val="20"/>
          <w:szCs w:val="20"/>
        </w:rPr>
      </w:pPr>
      <w:r w:rsidRPr="00BC1F60">
        <w:rPr>
          <w:b/>
          <w:sz w:val="20"/>
          <w:szCs w:val="20"/>
        </w:rPr>
        <w:t xml:space="preserve">ДОГОВОР № </w:t>
      </w:r>
      <w:r w:rsidR="008165D8">
        <w:rPr>
          <w:b/>
          <w:sz w:val="20"/>
          <w:szCs w:val="20"/>
          <w:lang w:val="en-US"/>
        </w:rPr>
        <w:t>_____________</w:t>
      </w:r>
      <w:r w:rsidRPr="00BC1F60">
        <w:rPr>
          <w:b/>
          <w:sz w:val="20"/>
          <w:szCs w:val="20"/>
        </w:rPr>
        <w:t xml:space="preserve"> </w:t>
      </w:r>
    </w:p>
    <w:p w:rsidR="00045E3B" w:rsidRPr="00BC1F60" w:rsidRDefault="00045E3B" w:rsidP="00045E3B">
      <w:pPr>
        <w:pStyle w:val="a7"/>
        <w:tabs>
          <w:tab w:val="center" w:pos="5232"/>
          <w:tab w:val="left" w:pos="6840"/>
        </w:tabs>
        <w:ind w:firstLine="851"/>
        <w:jc w:val="center"/>
        <w:rPr>
          <w:b/>
          <w:sz w:val="20"/>
          <w:szCs w:val="20"/>
        </w:rPr>
      </w:pPr>
    </w:p>
    <w:p w:rsidR="00045E3B" w:rsidRPr="008165D8" w:rsidRDefault="00045E3B" w:rsidP="00045E3B">
      <w:pPr>
        <w:jc w:val="center"/>
        <w:rPr>
          <w:lang w:val="en-US"/>
        </w:rPr>
      </w:pPr>
      <w:r w:rsidRPr="00BC1F60">
        <w:t xml:space="preserve">г. Москва                                                                                                             </w:t>
      </w:r>
      <w:r w:rsidR="008165D8">
        <w:rPr>
          <w:lang w:val="en-US"/>
        </w:rPr>
        <w:t>“_____”_____________2026 г.</w:t>
      </w:r>
    </w:p>
    <w:p w:rsidR="00045E3B" w:rsidRDefault="00045E3B" w:rsidP="00045E3B">
      <w:pPr>
        <w:jc w:val="center"/>
      </w:pPr>
    </w:p>
    <w:p w:rsidR="00045E3B" w:rsidRDefault="00045E3B" w:rsidP="00045E3B">
      <w:pPr>
        <w:pStyle w:val="Style8"/>
        <w:tabs>
          <w:tab w:val="left" w:leader="underscore" w:pos="7474"/>
        </w:tabs>
        <w:suppressAutoHyphens w:val="0"/>
        <w:spacing w:line="240" w:lineRule="auto"/>
        <w:ind w:firstLine="0"/>
        <w:jc w:val="center"/>
      </w:pPr>
      <w:r w:rsidRPr="00E65D48">
        <w:rPr>
          <w:b/>
        </w:rPr>
        <w:t>ИКЗ:</w:t>
      </w:r>
      <w:r>
        <w:t xml:space="preserve"> </w:t>
      </w:r>
      <w:r w:rsidRPr="000D6D19">
        <w:rPr>
          <w:b/>
        </w:rPr>
        <w:t>261772807387177280100100200000000244</w:t>
      </w:r>
    </w:p>
    <w:p w:rsidR="00045E3B" w:rsidRPr="00BC1F60" w:rsidRDefault="00045E3B" w:rsidP="00045E3B">
      <w:pPr>
        <w:jc w:val="center"/>
      </w:pPr>
    </w:p>
    <w:p w:rsidR="00045E3B" w:rsidRPr="00BC1F60" w:rsidRDefault="00045E3B" w:rsidP="00045E3B">
      <w:pPr>
        <w:tabs>
          <w:tab w:val="left" w:pos="142"/>
        </w:tabs>
        <w:spacing w:before="240"/>
        <w:jc w:val="both"/>
      </w:pPr>
      <w:r w:rsidRPr="00BC1F60">
        <w:t xml:space="preserve">           </w:t>
      </w:r>
      <w:r w:rsidR="008165D8" w:rsidRPr="008165D8">
        <w:t>_____________________________________________________________________________</w:t>
      </w:r>
      <w:r w:rsidRPr="00BC1F60">
        <w:t xml:space="preserve">, в лице </w:t>
      </w:r>
      <w:r w:rsidR="008165D8" w:rsidRPr="008165D8">
        <w:t>_________________________________</w:t>
      </w:r>
      <w:r w:rsidRPr="00BC1F60">
        <w:t xml:space="preserve">, действующего на основании </w:t>
      </w:r>
      <w:r w:rsidR="008165D8" w:rsidRPr="008165D8">
        <w:t>__________________________</w:t>
      </w:r>
      <w:r w:rsidRPr="00BC1F60">
        <w:t xml:space="preserve">, именуемое в дальнейшем «Исполнитель», с одной стороны, и </w:t>
      </w:r>
      <w:r w:rsidRPr="00E87ACC">
        <w:t>ФЕДЕРАЛЬНОЕ ГОСУДАРСТВЕННОЕ БЮДЖЕТНОЕ УЧРЕЖДЕНИЕ НАУКИ ИНСТИТУТ ВЫСШЕЙ НЕРВНОЙ ДЕЯТЕЛЬНОСТИ И НЕЙРОФИЗИОЛОГИИ РОССИЙСКОЙ АКАДЕМИИ НАУК</w:t>
      </w:r>
      <w:r w:rsidRPr="00BC1F60">
        <w:t xml:space="preserve">, в лице Директора Малышева Алексея Юрьевича, действующего на основании Устава, именуемое в дальнейшем «Заказчик», с другой стороны, совместно именуемые Стороны, </w:t>
      </w:r>
      <w:r>
        <w:t>на основании Гражданского кодекса Российской Федерации, п.5 ч.1 ст.93 Федерального</w:t>
      </w:r>
      <w:r w:rsidRPr="00152BAD">
        <w:rPr>
          <w:sz w:val="24"/>
          <w:szCs w:val="24"/>
          <w:lang w:eastAsia="en-US"/>
        </w:rPr>
        <w:t xml:space="preserve"> </w:t>
      </w:r>
      <w:r w:rsidRPr="003E6FB2">
        <w:t>закона от 05.04.2013 № 44-ФЗ «О контрактной системе в сфере закупок товаров, работ, услуг для обеспечения государственных и муниципальных нужд»</w:t>
      </w:r>
      <w:r>
        <w:t xml:space="preserve"> </w:t>
      </w:r>
      <w:r w:rsidRPr="00BC1F60">
        <w:t xml:space="preserve">заключили настоящий Договор о нижеследующем: </w:t>
      </w:r>
    </w:p>
    <w:p w:rsidR="00045E3B" w:rsidRPr="005F7ADA" w:rsidRDefault="00045E3B" w:rsidP="00045E3B">
      <w:pPr>
        <w:pStyle w:val="ac"/>
        <w:numPr>
          <w:ilvl w:val="0"/>
          <w:numId w:val="1"/>
        </w:numPr>
        <w:tabs>
          <w:tab w:val="left" w:pos="142"/>
        </w:tabs>
        <w:spacing w:before="120" w:after="120"/>
        <w:ind w:left="0" w:firstLine="0"/>
        <w:jc w:val="center"/>
        <w:rPr>
          <w:b/>
          <w:bCs/>
        </w:rPr>
      </w:pPr>
      <w:r w:rsidRPr="005F7ADA">
        <w:rPr>
          <w:b/>
          <w:bCs/>
        </w:rPr>
        <w:t>ПРЕДМЕТ ДОГОВОРА</w:t>
      </w:r>
    </w:p>
    <w:p w:rsidR="00045E3B" w:rsidRPr="00BC1F60" w:rsidRDefault="00045E3B" w:rsidP="00045E3B">
      <w:pPr>
        <w:suppressAutoHyphens w:val="0"/>
        <w:jc w:val="both"/>
        <w:rPr>
          <w:lang w:eastAsia="ru-RU"/>
        </w:rPr>
      </w:pPr>
      <w:r w:rsidRPr="005F7ADA">
        <w:t xml:space="preserve">1.1. Исполнитель обязуется по заданию Заказчика выполнить следующие работы, с возможностью привлечения субподрядчика: </w:t>
      </w:r>
      <w:r w:rsidRPr="005F7ADA">
        <w:rPr>
          <w:b/>
          <w:bCs/>
        </w:rPr>
        <w:t xml:space="preserve">Ремонт оборудования </w:t>
      </w:r>
      <w:r w:rsidRPr="005F7ADA">
        <w:t>(далее по тексту – Работы) лабораторного медицинского оборудования (далее по тексту – Оборудование), в соответствии со Спецификацией (Приложение №1, являющееся неотъемлемой частью</w:t>
      </w:r>
      <w:r w:rsidRPr="00BC1F60">
        <w:t xml:space="preserve"> настоящего Договора), а Заказчик принять и оплатить Работы на условиях, предусмотренных настоящим Договором.</w:t>
      </w:r>
    </w:p>
    <w:p w:rsidR="00045E3B" w:rsidRPr="00BC1F60" w:rsidRDefault="00045E3B" w:rsidP="00045E3B">
      <w:pPr>
        <w:pStyle w:val="ac"/>
        <w:numPr>
          <w:ilvl w:val="0"/>
          <w:numId w:val="1"/>
        </w:numPr>
        <w:tabs>
          <w:tab w:val="left" w:pos="142"/>
        </w:tabs>
        <w:spacing w:before="120" w:after="120"/>
        <w:ind w:left="0" w:firstLine="0"/>
        <w:jc w:val="center"/>
        <w:rPr>
          <w:b/>
          <w:bCs/>
        </w:rPr>
      </w:pPr>
      <w:r w:rsidRPr="00BC1F60">
        <w:rPr>
          <w:b/>
          <w:bCs/>
        </w:rPr>
        <w:t>ОБЯЗАННОСТИ СТОРОН</w:t>
      </w:r>
    </w:p>
    <w:p w:rsidR="00045E3B" w:rsidRPr="00BC1F60" w:rsidRDefault="00045E3B" w:rsidP="00045E3B">
      <w:pPr>
        <w:pStyle w:val="a5"/>
        <w:ind w:left="0"/>
        <w:jc w:val="both"/>
      </w:pPr>
      <w:r w:rsidRPr="00BC1F60">
        <w:t>2.1. Исполнитель обязуется:</w:t>
      </w:r>
    </w:p>
    <w:p w:rsidR="00045E3B" w:rsidRPr="00BC1F60" w:rsidRDefault="00045E3B" w:rsidP="00045E3B">
      <w:pPr>
        <w:pStyle w:val="a5"/>
        <w:ind w:left="0" w:firstLine="851"/>
        <w:jc w:val="both"/>
      </w:pPr>
      <w:r w:rsidRPr="00BC1F60">
        <w:t>2.1.1.  Выполнить Работы согласно п. 1.1. настоящего Договора и Перечню работ (Приложение №2, являющееся неотъемлемой частью настоящего Договора).</w:t>
      </w:r>
    </w:p>
    <w:p w:rsidR="00045E3B" w:rsidRPr="00BC1F60" w:rsidRDefault="00045E3B" w:rsidP="00045E3B">
      <w:pPr>
        <w:pStyle w:val="a5"/>
        <w:ind w:left="0" w:firstLine="851"/>
        <w:jc w:val="both"/>
      </w:pPr>
      <w:r w:rsidRPr="00BC1F60">
        <w:t>2.1.2. Выполнять Работы надлежащего качества, в полном объеме, в течение всего срока действия настоящего Договора.</w:t>
      </w:r>
    </w:p>
    <w:p w:rsidR="00045E3B" w:rsidRPr="00BC1F60" w:rsidRDefault="00045E3B" w:rsidP="00045E3B">
      <w:pPr>
        <w:pStyle w:val="a5"/>
        <w:ind w:left="0" w:firstLine="851"/>
        <w:jc w:val="both"/>
      </w:pPr>
      <w:r w:rsidRPr="00BC1F60">
        <w:t xml:space="preserve">2.1.3. Перед выполнением Работ оценить возможность их оказания в соответствии с фактом нахождения Оборудования в эксплуатации и возможностью начала или продолжения его эксплуатации и дать подтверждение возможности выполнения Работ. </w:t>
      </w:r>
    </w:p>
    <w:p w:rsidR="00045E3B" w:rsidRPr="00BC1F60" w:rsidRDefault="00045E3B" w:rsidP="00045E3B">
      <w:pPr>
        <w:pStyle w:val="a5"/>
        <w:ind w:left="0" w:firstLine="851"/>
        <w:jc w:val="both"/>
      </w:pPr>
      <w:r w:rsidRPr="00BC1F60">
        <w:t>2.1.4. Заблаговременно согласовать с Заказчиком сроки проведения работ.</w:t>
      </w:r>
    </w:p>
    <w:p w:rsidR="00045E3B" w:rsidRPr="00BC1F60" w:rsidRDefault="00045E3B" w:rsidP="00045E3B">
      <w:pPr>
        <w:pStyle w:val="a5"/>
        <w:ind w:left="0" w:firstLine="851"/>
        <w:jc w:val="both"/>
      </w:pPr>
      <w:r w:rsidRPr="00BC1F60">
        <w:t>2.1.5. По результатам выполнения Работ составить двухсторонний Универсальный Передаточный Акт (далее УПД) для подписания уполномоченными лицами.</w:t>
      </w:r>
      <w:r>
        <w:t xml:space="preserve"> </w:t>
      </w:r>
    </w:p>
    <w:p w:rsidR="00045E3B" w:rsidRPr="00BC1F60" w:rsidRDefault="00045E3B" w:rsidP="00045E3B">
      <w:pPr>
        <w:pStyle w:val="a5"/>
        <w:ind w:left="0" w:firstLine="851"/>
        <w:jc w:val="both"/>
      </w:pPr>
      <w:r w:rsidRPr="00BC1F60">
        <w:t xml:space="preserve">2.1.6. При получении Заявки от Заказчика выполнить Работы в срок согласно п. </w:t>
      </w:r>
      <w:r>
        <w:t>9</w:t>
      </w:r>
      <w:r w:rsidRPr="00BC1F60">
        <w:t>.1. Договора.</w:t>
      </w:r>
    </w:p>
    <w:p w:rsidR="00045E3B" w:rsidRPr="00BC1F60" w:rsidRDefault="00045E3B" w:rsidP="00045E3B">
      <w:pPr>
        <w:pStyle w:val="a5"/>
        <w:ind w:left="0" w:firstLine="851"/>
        <w:jc w:val="both"/>
      </w:pPr>
      <w:r w:rsidRPr="00BC1F60">
        <w:t>2.1.7. Незамедлительно информировать Заказчика обо всех обстоятельствах, препятствующих исполнению Договора.</w:t>
      </w:r>
    </w:p>
    <w:p w:rsidR="00045E3B" w:rsidRPr="00BC1F60" w:rsidRDefault="00045E3B" w:rsidP="00045E3B">
      <w:pPr>
        <w:pStyle w:val="a5"/>
        <w:ind w:left="0" w:firstLine="851"/>
        <w:jc w:val="both"/>
      </w:pPr>
      <w:r w:rsidRPr="00BC1F60">
        <w:t>2.1.8. Выполнять свои обязательства, предусмотренные положениями Договора.</w:t>
      </w:r>
    </w:p>
    <w:p w:rsidR="00045E3B" w:rsidRPr="00BC1F60" w:rsidRDefault="00045E3B" w:rsidP="00045E3B">
      <w:pPr>
        <w:pStyle w:val="a5"/>
        <w:spacing w:before="120"/>
        <w:ind w:left="0"/>
        <w:jc w:val="both"/>
      </w:pPr>
      <w:r w:rsidRPr="00BC1F60">
        <w:t>2.2. Исполнитель вправе:</w:t>
      </w:r>
    </w:p>
    <w:p w:rsidR="00045E3B" w:rsidRPr="00BC1F60" w:rsidRDefault="00045E3B" w:rsidP="00045E3B">
      <w:pPr>
        <w:pStyle w:val="a5"/>
        <w:ind w:left="0" w:firstLine="851"/>
        <w:jc w:val="both"/>
      </w:pPr>
      <w:r w:rsidRPr="00BC1F60">
        <w:t>2.1.1. Требовать от Заказчика предоставления имеющейся у него информации, необходимой для исполнения обязательств по Договору.</w:t>
      </w:r>
    </w:p>
    <w:p w:rsidR="00045E3B" w:rsidRPr="00BC1F60" w:rsidRDefault="00045E3B" w:rsidP="00045E3B">
      <w:pPr>
        <w:pStyle w:val="a5"/>
        <w:ind w:left="0" w:firstLine="851"/>
        <w:jc w:val="both"/>
      </w:pPr>
      <w:r w:rsidRPr="00BC1F60">
        <w:t>2.1.2. Требовать от Заказчика своевременной оплаты в порядке и на условиях, предусмотренных Договором.</w:t>
      </w:r>
    </w:p>
    <w:p w:rsidR="00045E3B" w:rsidRPr="00BC1F60" w:rsidRDefault="00045E3B" w:rsidP="00045E3B">
      <w:pPr>
        <w:pStyle w:val="a5"/>
        <w:spacing w:before="120"/>
        <w:ind w:left="0"/>
        <w:jc w:val="both"/>
      </w:pPr>
      <w:r w:rsidRPr="00BC1F60">
        <w:t>2.3. Заказчик обязуется:</w:t>
      </w:r>
    </w:p>
    <w:p w:rsidR="00045E3B" w:rsidRPr="00BC1F60" w:rsidRDefault="00045E3B" w:rsidP="00045E3B">
      <w:pPr>
        <w:spacing w:after="120"/>
        <w:ind w:firstLine="851"/>
        <w:jc w:val="both"/>
      </w:pPr>
      <w:r w:rsidRPr="00BC1F60">
        <w:t>2.3.1. Своевременно принять и надлежащим образом оплатить Работы согласно п.3.3. настоящего Договора.</w:t>
      </w:r>
    </w:p>
    <w:p w:rsidR="00045E3B" w:rsidRPr="00BC1F60" w:rsidRDefault="00045E3B" w:rsidP="00045E3B">
      <w:pPr>
        <w:spacing w:after="120"/>
        <w:ind w:firstLine="851"/>
        <w:jc w:val="both"/>
      </w:pPr>
      <w:r w:rsidRPr="00BC1F60">
        <w:t>2.3.</w:t>
      </w:r>
      <w:r>
        <w:t>2</w:t>
      </w:r>
      <w:r w:rsidRPr="00BC1F60">
        <w:t xml:space="preserve">. Заблаговременно проинформировать Исполнителя о текущем состоянии оборудования (нахождение Оборудования в эксплуатации и возможность начала или продолжения его эксплуатации) и дать Исполнителю подтверждение возможности выполнения Работ путем направления соответствующего уведомления.  </w:t>
      </w:r>
    </w:p>
    <w:p w:rsidR="00045E3B" w:rsidRPr="00BC1F60" w:rsidRDefault="00045E3B" w:rsidP="00045E3B">
      <w:pPr>
        <w:spacing w:after="120"/>
        <w:ind w:firstLine="851"/>
        <w:jc w:val="both"/>
      </w:pPr>
      <w:r w:rsidRPr="00BC1F60">
        <w:t>2.3.</w:t>
      </w:r>
      <w:r>
        <w:t>3</w:t>
      </w:r>
      <w:r w:rsidRPr="00BC1F60">
        <w:t xml:space="preserve">. Предоставить неограниченный доступ специалистам Исполнителя к Оборудованию, приостановить эксплуатацию Оборудования, а также не выполнять любые операции с Оборудованием на </w:t>
      </w:r>
      <w:r w:rsidRPr="00BC1F60">
        <w:lastRenderedPageBreak/>
        <w:t>время проведения работ специалистами Исполнителя. Время проведения работ – будние дни с 9-00 до 18-00 (по времени часовой зоны места эксплуатации Оборудования), за исключением праздничных дней, согласно рабочему календарю на текущий период.</w:t>
      </w:r>
    </w:p>
    <w:p w:rsidR="00045E3B" w:rsidRPr="00BC1F60" w:rsidRDefault="00045E3B" w:rsidP="00045E3B">
      <w:pPr>
        <w:spacing w:after="120"/>
        <w:ind w:firstLine="851"/>
        <w:jc w:val="both"/>
      </w:pPr>
      <w:r w:rsidRPr="00BC1F60">
        <w:t>2.3.</w:t>
      </w:r>
      <w:r>
        <w:t>4</w:t>
      </w:r>
      <w:r w:rsidRPr="00BC1F60">
        <w:t>. Обеспечить безопасность (электрическую, пожарную, биологическую и пр.), а также надлежащие условия труда специалистам Исполнителя на время проведения ими работ по месту проведения.</w:t>
      </w:r>
    </w:p>
    <w:p w:rsidR="00045E3B" w:rsidRPr="00BC1F60" w:rsidRDefault="00045E3B" w:rsidP="00045E3B">
      <w:pPr>
        <w:pStyle w:val="ac"/>
        <w:numPr>
          <w:ilvl w:val="0"/>
          <w:numId w:val="1"/>
        </w:numPr>
        <w:tabs>
          <w:tab w:val="left" w:pos="142"/>
        </w:tabs>
        <w:spacing w:before="120" w:after="120"/>
        <w:ind w:left="0" w:firstLine="0"/>
        <w:jc w:val="center"/>
        <w:rPr>
          <w:b/>
          <w:bCs/>
        </w:rPr>
      </w:pPr>
      <w:r w:rsidRPr="00BC1F60">
        <w:rPr>
          <w:b/>
          <w:bCs/>
        </w:rPr>
        <w:t>ЦЕНА ДОГОВОРА. ПОРЯДОК ОПЛАТЫ</w:t>
      </w:r>
    </w:p>
    <w:p w:rsidR="00045E3B" w:rsidRPr="00BC1F60" w:rsidRDefault="00045E3B" w:rsidP="00045E3B">
      <w:pPr>
        <w:pStyle w:val="a5"/>
        <w:ind w:left="0"/>
        <w:jc w:val="both"/>
        <w:rPr>
          <w:bCs/>
        </w:rPr>
      </w:pPr>
      <w:r w:rsidRPr="00BC1F60">
        <w:t xml:space="preserve">3.1. Общая стоимость Работ по настоящему Договору составляет </w:t>
      </w:r>
      <w:r w:rsidR="008165D8" w:rsidRPr="008165D8">
        <w:t xml:space="preserve">_____________ </w:t>
      </w:r>
      <w:r w:rsidRPr="00BC1F60">
        <w:rPr>
          <w:b/>
          <w:bCs/>
        </w:rPr>
        <w:t>руб. (</w:t>
      </w:r>
      <w:r w:rsidR="008165D8">
        <w:rPr>
          <w:b/>
          <w:bCs/>
          <w:lang w:val="en-US"/>
        </w:rPr>
        <w:t>__________________________________</w:t>
      </w:r>
      <w:r w:rsidRPr="00BC1F60">
        <w:rPr>
          <w:b/>
          <w:bCs/>
        </w:rPr>
        <w:t>), в том числе НДС</w:t>
      </w:r>
      <w:r w:rsidR="008165D8">
        <w:rPr>
          <w:b/>
          <w:bCs/>
          <w:lang w:val="en-US"/>
        </w:rPr>
        <w:t>/НДС не облагается</w:t>
      </w:r>
      <w:r w:rsidRPr="00BC1F60">
        <w:rPr>
          <w:b/>
          <w:bCs/>
        </w:rPr>
        <w:t>.</w:t>
      </w:r>
    </w:p>
    <w:p w:rsidR="00045E3B" w:rsidRPr="00BC1F60" w:rsidRDefault="00045E3B" w:rsidP="00045E3B">
      <w:pPr>
        <w:pStyle w:val="a5"/>
        <w:ind w:left="0"/>
        <w:jc w:val="both"/>
      </w:pPr>
      <w:r w:rsidRPr="00BC1F60">
        <w:t>3.2. Стоимость Работ включает в себя затраты, издержки и иные расходы Исполнителя, в том числе суточные, передвижение сотрудника Исполнителя к месту проведения работ и сопутствующие затраты, связанные с исполнением настоящего Договора, в том числе командировочные, транспортные затраты, а также затраты на расходные материалы и запасные части, в соответствии с Приложением №2 к настоящему Договору.</w:t>
      </w:r>
    </w:p>
    <w:p w:rsidR="00045E3B" w:rsidRPr="00BC1F60" w:rsidRDefault="00045E3B" w:rsidP="00045E3B">
      <w:pPr>
        <w:pStyle w:val="a5"/>
        <w:ind w:left="0"/>
        <w:jc w:val="both"/>
      </w:pPr>
      <w:r w:rsidRPr="00BC1F60">
        <w:t xml:space="preserve">3.3. Оплата Работ производится Заказчиком в следующем порядке: Окончательный платеж в размере 100% от цены Договора, что составляет </w:t>
      </w:r>
      <w:r w:rsidR="008165D8" w:rsidRPr="008165D8">
        <w:t>___________</w:t>
      </w:r>
      <w:r w:rsidRPr="00BC1F60">
        <w:t xml:space="preserve"> руб., оплачивается Покупателем в течение 7 (Семи) рабочих дней по факту выполнения работ и подписания Заказчиком</w:t>
      </w:r>
      <w:r>
        <w:t xml:space="preserve"> Акта по форме 0510452 без замечаний. Акт 0510452 формируется на основании</w:t>
      </w:r>
      <w:r w:rsidRPr="00BC1F60">
        <w:t xml:space="preserve"> универсального передаточного документа (УПД)</w:t>
      </w:r>
      <w:r>
        <w:t>, подписанного Сторонами</w:t>
      </w:r>
      <w:r w:rsidRPr="00BC1F60">
        <w:t>.</w:t>
      </w:r>
    </w:p>
    <w:p w:rsidR="00045E3B" w:rsidRDefault="00045E3B" w:rsidP="00045E3B">
      <w:pPr>
        <w:pStyle w:val="a5"/>
        <w:ind w:left="0"/>
        <w:jc w:val="both"/>
      </w:pPr>
      <w:r w:rsidRPr="00BC1F60">
        <w:t>3.4. Обязательство Заказчика по оплате Работ считается исполненным с момента зачисления денежных средств на расчетный счет Исполнителя.</w:t>
      </w:r>
    </w:p>
    <w:p w:rsidR="00045E3B" w:rsidRPr="002F2334" w:rsidRDefault="00045E3B" w:rsidP="00045E3B">
      <w:pPr>
        <w:pStyle w:val="a5"/>
        <w:ind w:left="0"/>
        <w:jc w:val="both"/>
        <w:rPr>
          <w:b/>
          <w:bCs/>
        </w:rPr>
      </w:pPr>
    </w:p>
    <w:p w:rsidR="00045E3B" w:rsidRPr="002F2334" w:rsidRDefault="00045E3B" w:rsidP="00045E3B">
      <w:pPr>
        <w:pStyle w:val="a5"/>
        <w:ind w:left="0"/>
        <w:jc w:val="center"/>
        <w:rPr>
          <w:b/>
          <w:bCs/>
        </w:rPr>
      </w:pPr>
      <w:r w:rsidRPr="002F2334">
        <w:rPr>
          <w:b/>
          <w:bCs/>
        </w:rPr>
        <w:t>4.</w:t>
      </w:r>
      <w:r w:rsidRPr="002F2334">
        <w:rPr>
          <w:b/>
          <w:bCs/>
        </w:rPr>
        <w:tab/>
        <w:t>ПОРЯДОК СДАЧИ-ПРИЕМКИ ВЫПОЛНЕННЫХ РАБОТ</w:t>
      </w:r>
    </w:p>
    <w:p w:rsidR="00045E3B" w:rsidRPr="003E6FB2" w:rsidRDefault="00045E3B" w:rsidP="00045E3B">
      <w:pPr>
        <w:jc w:val="both"/>
        <w:rPr>
          <w:color w:val="000000"/>
        </w:rPr>
      </w:pPr>
      <w:r w:rsidRPr="003E6FB2">
        <w:rPr>
          <w:color w:val="000000"/>
        </w:rPr>
        <w:t xml:space="preserve">4.1. После завершения </w:t>
      </w:r>
      <w:r>
        <w:rPr>
          <w:color w:val="000000"/>
        </w:rPr>
        <w:t>выполнения работ</w:t>
      </w:r>
      <w:r w:rsidRPr="003E6FB2">
        <w:rPr>
          <w:color w:val="000000"/>
        </w:rPr>
        <w:t>, предусмотренных Договором, Исполнитель письменно уведомляет Заказчика о факте завершения работ в срок не позднее 3 (трех) рабочих дней с момента окончания выполнения работ, с приложением комплекта отчетной документации, которая включает:</w:t>
      </w:r>
    </w:p>
    <w:p w:rsidR="00045E3B" w:rsidRPr="003E6FB2" w:rsidRDefault="00045E3B" w:rsidP="00045E3B">
      <w:pPr>
        <w:jc w:val="both"/>
        <w:rPr>
          <w:color w:val="000000"/>
        </w:rPr>
      </w:pPr>
      <w:r w:rsidRPr="003E6FB2">
        <w:rPr>
          <w:color w:val="000000"/>
        </w:rPr>
        <w:t xml:space="preserve">а) </w:t>
      </w:r>
      <w:r>
        <w:rPr>
          <w:color w:val="000000"/>
        </w:rPr>
        <w:t>УПД</w:t>
      </w:r>
      <w:r w:rsidRPr="003E6FB2">
        <w:rPr>
          <w:color w:val="000000"/>
        </w:rPr>
        <w:t xml:space="preserve">   в 2 экземплярах (один экземпляр для Заказчика и один экземпляр для Исполнителя);</w:t>
      </w:r>
    </w:p>
    <w:p w:rsidR="00045E3B" w:rsidRPr="003E6FB2" w:rsidRDefault="00045E3B" w:rsidP="00045E3B">
      <w:pPr>
        <w:jc w:val="both"/>
        <w:rPr>
          <w:color w:val="000000"/>
        </w:rPr>
      </w:pPr>
      <w:r w:rsidRPr="003E6FB2">
        <w:rPr>
          <w:color w:val="000000"/>
        </w:rPr>
        <w:t xml:space="preserve">б) счёт </w:t>
      </w:r>
    </w:p>
    <w:p w:rsidR="00045E3B" w:rsidRPr="003E6FB2" w:rsidRDefault="00045E3B" w:rsidP="00045E3B">
      <w:pPr>
        <w:jc w:val="both"/>
        <w:rPr>
          <w:color w:val="000000"/>
        </w:rPr>
      </w:pPr>
      <w:r w:rsidRPr="003E6FB2">
        <w:rPr>
          <w:color w:val="000000"/>
        </w:rPr>
        <w:t>в) счёт-фактуру</w:t>
      </w:r>
      <w:r>
        <w:rPr>
          <w:color w:val="000000"/>
        </w:rPr>
        <w:t xml:space="preserve"> </w:t>
      </w:r>
      <w:r w:rsidRPr="003E6FB2">
        <w:rPr>
          <w:color w:val="000000"/>
        </w:rPr>
        <w:t>(при наличии);</w:t>
      </w:r>
    </w:p>
    <w:p w:rsidR="00045E3B" w:rsidRPr="003E6FB2" w:rsidRDefault="00045E3B" w:rsidP="00045E3B">
      <w:pPr>
        <w:jc w:val="both"/>
        <w:rPr>
          <w:color w:val="000000"/>
        </w:rPr>
      </w:pPr>
      <w:r w:rsidRPr="003E6FB2">
        <w:rPr>
          <w:color w:val="000000"/>
        </w:rPr>
        <w:t>в) документы, подтверждающие качество использованных материалов, конструкций и изделий установленных Исполнителем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материалов иностранного производства и т.п.);</w:t>
      </w:r>
    </w:p>
    <w:p w:rsidR="00045E3B" w:rsidRPr="003E6FB2" w:rsidRDefault="00045E3B" w:rsidP="00045E3B">
      <w:pPr>
        <w:pStyle w:val="ac"/>
        <w:widowControl w:val="0"/>
        <w:tabs>
          <w:tab w:val="left" w:pos="0"/>
        </w:tabs>
        <w:ind w:left="0"/>
        <w:jc w:val="both"/>
      </w:pPr>
      <w:r w:rsidRPr="003E6FB2">
        <w:t xml:space="preserve">4.2. Не позднее 3 (Трех) рабочих дней с даты </w:t>
      </w:r>
      <w:r>
        <w:t>выполнения Работ</w:t>
      </w:r>
      <w:r w:rsidRPr="003E6FB2">
        <w:t xml:space="preserve"> Исполнитель направляет Заказчику </w:t>
      </w:r>
      <w:r>
        <w:t>УПД</w:t>
      </w:r>
      <w:r w:rsidRPr="003E6FB2">
        <w:t xml:space="preserve">. Заказчик в течение 3 (трех) рабочих дней с даты получения </w:t>
      </w:r>
      <w:r>
        <w:t>УПД</w:t>
      </w:r>
      <w:r w:rsidRPr="003E6FB2">
        <w:t xml:space="preserve">, и в случае отсутствия претензий, подписывает и направляет Исполнителю один экземпляр </w:t>
      </w:r>
      <w:r>
        <w:t>УПД</w:t>
      </w:r>
      <w:r w:rsidRPr="003E6FB2">
        <w:t xml:space="preserve"> способом, предусмотренным условиями настоящего Контракта. В случае, если в установленный настоящим пунктом срок Заказчик не направит Исполнителю подписанный </w:t>
      </w:r>
      <w:r>
        <w:t>УПД</w:t>
      </w:r>
      <w:r w:rsidRPr="003E6FB2">
        <w:t xml:space="preserve"> или мотивированный отказ от его подписания, </w:t>
      </w:r>
      <w:r>
        <w:t>УПД</w:t>
      </w:r>
      <w:r w:rsidRPr="003E6FB2">
        <w:t xml:space="preserve"> считается подписанным Заказчиком без замечаний в последний день срока, установленного для его подписания. </w:t>
      </w:r>
    </w:p>
    <w:p w:rsidR="00045E3B" w:rsidRPr="003E6FB2" w:rsidRDefault="00045E3B" w:rsidP="00045E3B">
      <w:pPr>
        <w:jc w:val="both"/>
        <w:rPr>
          <w:bCs/>
        </w:rPr>
      </w:pPr>
      <w:r w:rsidRPr="003E6FB2">
        <w:rPr>
          <w:color w:val="000000"/>
        </w:rPr>
        <w:t xml:space="preserve">4.3. По итогам приемки оказанных услуг Заказчик оформляет и подписывает Акт приемки товаров, работ, услуг (ф.0510452). Акт формируется на основании документов, предоставляемых Исполнителем, подтверждающих оказание услуг в течение 10 (десяти) рабочих дней с даты </w:t>
      </w:r>
      <w:r>
        <w:rPr>
          <w:color w:val="000000"/>
        </w:rPr>
        <w:t>предоставления</w:t>
      </w:r>
      <w:r w:rsidRPr="003E6FB2">
        <w:rPr>
          <w:color w:val="000000"/>
        </w:rPr>
        <w:t xml:space="preserve"> </w:t>
      </w:r>
      <w:r>
        <w:rPr>
          <w:color w:val="000000"/>
        </w:rPr>
        <w:t>УПД Заказчику</w:t>
      </w:r>
      <w:r w:rsidRPr="003E6FB2">
        <w:rPr>
          <w:color w:val="000000"/>
        </w:rPr>
        <w:t xml:space="preserve"> и оформляется без присутствия Исполнителя. В случае отсутствия претензий к качеству и количеству оказанных услуг Акт приемки утверждается без подписи Исполнителя, скан-копия Акта приемки (ф.0510452) направляется Исполнителю на электронную почту в течение 5 дней с даты подписания</w:t>
      </w:r>
      <w:r w:rsidRPr="003E6FB2">
        <w:rPr>
          <w:bCs/>
        </w:rPr>
        <w:t xml:space="preserve">. </w:t>
      </w:r>
    </w:p>
    <w:p w:rsidR="00045E3B" w:rsidRPr="003E6FB2" w:rsidRDefault="00045E3B" w:rsidP="00045E3B">
      <w:pPr>
        <w:jc w:val="both"/>
        <w:rPr>
          <w:color w:val="000000"/>
        </w:rPr>
      </w:pPr>
      <w:r w:rsidRPr="003E6FB2">
        <w:rPr>
          <w:color w:val="000000"/>
        </w:rPr>
        <w:t xml:space="preserve">4.3.1. В случае наличия количественного и (или) качественного расхождения, а также несоответствия </w:t>
      </w:r>
      <w:r>
        <w:rPr>
          <w:color w:val="000000"/>
        </w:rPr>
        <w:t>выполненных работ</w:t>
      </w:r>
      <w:r w:rsidRPr="003E6FB2">
        <w:rPr>
          <w:color w:val="000000"/>
        </w:rPr>
        <w:t xml:space="preserve"> сопроводительным документам Исполнителя, Заказчик фиксирует указанные несоответствия в Акте (ф.0510452) и направляет его Исполнителю на электронную почту.  После получения Акта Исполнитель в срок не более 10 десяти дней направляет своего представителя для фиксации нарушений и подписания Акта или составления мотивированного возражения. При отсутствии необходимости направления представителя, мотивированное возражение может быть направлено по электронной почте Заказчика с обязательным подтверждением получения Заказчиком. В случае неявки представителя Исполнителя в указанный в настоящем пункте срок или неполучения мотивированного возражения, Заказчик подписывает Акт в одностороннем порядке и направляет скан-копию Акта на электронную почту Исполнителя в течение 10 календарных дней после его подписания. Срок устранения нарушений не может превышать 10 календарных дней.</w:t>
      </w:r>
    </w:p>
    <w:p w:rsidR="00045E3B" w:rsidRPr="003E6FB2" w:rsidRDefault="00045E3B" w:rsidP="00045E3B">
      <w:pPr>
        <w:jc w:val="both"/>
        <w:rPr>
          <w:color w:val="000000"/>
        </w:rPr>
      </w:pPr>
      <w:r w:rsidRPr="003E6FB2">
        <w:rPr>
          <w:color w:val="000000"/>
        </w:rPr>
        <w:t xml:space="preserve">4.3.2 Оформление документов о приемке осуществляется в порядке и на условиях, которые определены в приказе Минфина от 15.04.2021 №61н  и учетной политике по бухгалтерскому учету учреждения. </w:t>
      </w:r>
    </w:p>
    <w:p w:rsidR="00045E3B" w:rsidRPr="003E6FB2" w:rsidRDefault="00045E3B" w:rsidP="00045E3B">
      <w:pPr>
        <w:widowControl w:val="0"/>
        <w:autoSpaceDE w:val="0"/>
        <w:autoSpaceDN w:val="0"/>
        <w:adjustRightInd w:val="0"/>
        <w:jc w:val="both"/>
        <w:outlineLvl w:val="0"/>
        <w:rPr>
          <w:bCs/>
        </w:rPr>
      </w:pPr>
      <w:r w:rsidRPr="003E6FB2">
        <w:rPr>
          <w:color w:val="000000"/>
        </w:rPr>
        <w:lastRenderedPageBreak/>
        <w:t>4.4. Подписание Заказчиком Акта по форме 0510452 без замечаний подтверждает, что обязанность</w:t>
      </w:r>
      <w:r w:rsidRPr="003E6FB2">
        <w:rPr>
          <w:bCs/>
        </w:rPr>
        <w:t xml:space="preserve"> Исполнителя по оказанию услуг в рамках настоящего Контракта исполнена.</w:t>
      </w:r>
    </w:p>
    <w:p w:rsidR="00045E3B" w:rsidRPr="003E6FB2" w:rsidRDefault="00045E3B" w:rsidP="00045E3B">
      <w:pPr>
        <w:jc w:val="both"/>
        <w:rPr>
          <w:color w:val="000000"/>
        </w:rPr>
      </w:pPr>
      <w:r w:rsidRPr="003E6FB2">
        <w:rPr>
          <w:color w:val="000000"/>
        </w:rPr>
        <w:t>4.5. Услуги, не соответствующие объему и/или качеству по условиям настоящего Договора, считаются не оказанными.</w:t>
      </w:r>
    </w:p>
    <w:p w:rsidR="00045E3B" w:rsidRPr="00BC1F60" w:rsidRDefault="00045E3B" w:rsidP="00045E3B">
      <w:pPr>
        <w:pStyle w:val="a5"/>
        <w:ind w:left="0"/>
        <w:jc w:val="both"/>
      </w:pPr>
    </w:p>
    <w:p w:rsidR="00045E3B" w:rsidRPr="003E6FB2" w:rsidRDefault="00045E3B" w:rsidP="00045E3B">
      <w:pPr>
        <w:tabs>
          <w:tab w:val="left" w:pos="142"/>
        </w:tabs>
        <w:spacing w:before="120" w:after="120"/>
        <w:ind w:left="1069"/>
        <w:jc w:val="center"/>
        <w:rPr>
          <w:b/>
          <w:bCs/>
        </w:rPr>
      </w:pPr>
      <w:r>
        <w:rPr>
          <w:b/>
          <w:bCs/>
        </w:rPr>
        <w:t>5.</w:t>
      </w:r>
      <w:r>
        <w:rPr>
          <w:b/>
          <w:bCs/>
        </w:rPr>
        <w:tab/>
      </w:r>
      <w:r w:rsidRPr="003E6FB2">
        <w:rPr>
          <w:b/>
          <w:bCs/>
        </w:rPr>
        <w:t>ОТВЕТСТВЕННОСТЬ СТОРОН</w:t>
      </w:r>
    </w:p>
    <w:p w:rsidR="00045E3B" w:rsidRPr="00BC1F60" w:rsidRDefault="00045E3B" w:rsidP="00045E3B">
      <w:pPr>
        <w:pStyle w:val="Style14"/>
        <w:widowControl/>
        <w:tabs>
          <w:tab w:val="left" w:pos="326"/>
        </w:tabs>
        <w:spacing w:after="120" w:line="240" w:lineRule="auto"/>
        <w:rPr>
          <w:rStyle w:val="FontStyle28"/>
          <w:sz w:val="20"/>
          <w:szCs w:val="20"/>
        </w:rPr>
      </w:pPr>
      <w:r>
        <w:rPr>
          <w:rStyle w:val="FontStyle28"/>
          <w:sz w:val="20"/>
          <w:szCs w:val="20"/>
        </w:rPr>
        <w:t>5</w:t>
      </w:r>
      <w:r w:rsidRPr="00BC1F60">
        <w:rPr>
          <w:rStyle w:val="FontStyle28"/>
          <w:sz w:val="20"/>
          <w:szCs w:val="20"/>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2</w:t>
      </w:r>
      <w:r w:rsidRPr="003E6FB2">
        <w:rPr>
          <w:b/>
          <w:color w:val="000000"/>
          <w:sz w:val="20"/>
          <w:szCs w:val="20"/>
        </w:rPr>
        <w:t>.</w:t>
      </w:r>
      <w:r w:rsidRPr="003E6FB2">
        <w:rPr>
          <w:color w:val="000000"/>
          <w:sz w:val="20"/>
          <w:szCs w:val="20"/>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3</w:t>
      </w:r>
      <w:r w:rsidRPr="003E6FB2">
        <w:rPr>
          <w:b/>
          <w:color w:val="000000"/>
          <w:sz w:val="20"/>
          <w:szCs w:val="20"/>
        </w:rPr>
        <w:t>.</w:t>
      </w:r>
      <w:r w:rsidRPr="003E6FB2">
        <w:rPr>
          <w:color w:val="000000"/>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4</w:t>
      </w:r>
      <w:r w:rsidRPr="003E6FB2">
        <w:rPr>
          <w:b/>
          <w:color w:val="000000"/>
          <w:sz w:val="20"/>
          <w:szCs w:val="20"/>
        </w:rPr>
        <w:t>.</w:t>
      </w:r>
      <w:r w:rsidRPr="003E6FB2">
        <w:rPr>
          <w:color w:val="000000"/>
          <w:sz w:val="20"/>
          <w:szCs w:val="2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 w:anchor="/document/10180094/entry/100" w:history="1">
        <w:r w:rsidRPr="003E6FB2">
          <w:rPr>
            <w:color w:val="000000"/>
            <w:sz w:val="20"/>
            <w:szCs w:val="20"/>
          </w:rPr>
          <w:t>ключевой ставки</w:t>
        </w:r>
      </w:hyperlink>
      <w:r w:rsidRPr="003E6FB2">
        <w:rPr>
          <w:color w:val="000000"/>
          <w:sz w:val="20"/>
          <w:szCs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anchor="/document/71757358/entry/1000" w:history="1">
        <w:r w:rsidRPr="003E6FB2">
          <w:rPr>
            <w:color w:val="000000"/>
            <w:sz w:val="20"/>
            <w:szCs w:val="20"/>
          </w:rPr>
          <w:t>порядке</w:t>
        </w:r>
      </w:hyperlink>
      <w:r w:rsidRPr="003E6FB2">
        <w:rPr>
          <w:color w:val="000000"/>
          <w:sz w:val="20"/>
          <w:szCs w:val="20"/>
        </w:rPr>
        <w:t>, установленном Правительством Российской Федерации.</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5</w:t>
      </w:r>
      <w:r w:rsidRPr="003E6FB2">
        <w:rPr>
          <w:b/>
          <w:color w:val="000000"/>
          <w:sz w:val="20"/>
          <w:szCs w:val="20"/>
        </w:rPr>
        <w:t>.</w:t>
      </w:r>
      <w:r w:rsidRPr="003E6FB2">
        <w:rPr>
          <w:color w:val="000000"/>
          <w:sz w:val="20"/>
          <w:szCs w:val="20"/>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6</w:t>
      </w:r>
      <w:r w:rsidRPr="003E6FB2">
        <w:rPr>
          <w:b/>
          <w:color w:val="000000"/>
          <w:sz w:val="20"/>
          <w:szCs w:val="20"/>
        </w:rPr>
        <w:t>.</w:t>
      </w:r>
      <w:r w:rsidRPr="003E6FB2">
        <w:rPr>
          <w:color w:val="000000"/>
          <w:sz w:val="20"/>
          <w:szCs w:val="20"/>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7" w:anchor="/document/10180094/entry/100" w:history="1">
        <w:r w:rsidRPr="003E6FB2">
          <w:rPr>
            <w:color w:val="000000"/>
            <w:sz w:val="20"/>
            <w:szCs w:val="20"/>
          </w:rPr>
          <w:t>ключевой ставки</w:t>
        </w:r>
      </w:hyperlink>
      <w:r w:rsidRPr="003E6FB2">
        <w:rPr>
          <w:color w:val="000000"/>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45E3B" w:rsidRPr="003E6FB2" w:rsidRDefault="00045E3B" w:rsidP="00045E3B">
      <w:pPr>
        <w:pStyle w:val="s1"/>
        <w:shd w:val="clear" w:color="auto" w:fill="FFFFFF"/>
        <w:spacing w:before="0" w:beforeAutospacing="0" w:after="0" w:afterAutospacing="0"/>
        <w:jc w:val="both"/>
        <w:rPr>
          <w:color w:val="000000"/>
          <w:sz w:val="20"/>
          <w:szCs w:val="20"/>
        </w:rPr>
      </w:pPr>
      <w:r>
        <w:rPr>
          <w:b/>
          <w:color w:val="000000"/>
          <w:sz w:val="20"/>
          <w:szCs w:val="20"/>
        </w:rPr>
        <w:t>5</w:t>
      </w:r>
      <w:r w:rsidRPr="003E6FB2">
        <w:rPr>
          <w:b/>
          <w:color w:val="000000"/>
          <w:sz w:val="20"/>
          <w:szCs w:val="20"/>
        </w:rPr>
        <w:t>.</w:t>
      </w:r>
      <w:r>
        <w:rPr>
          <w:b/>
          <w:color w:val="000000"/>
          <w:sz w:val="20"/>
          <w:szCs w:val="20"/>
        </w:rPr>
        <w:t>7</w:t>
      </w:r>
      <w:r w:rsidRPr="003E6FB2">
        <w:rPr>
          <w:b/>
          <w:color w:val="000000"/>
          <w:sz w:val="20"/>
          <w:szCs w:val="20"/>
        </w:rPr>
        <w:t>.</w:t>
      </w:r>
      <w:r w:rsidRPr="003E6FB2">
        <w:rPr>
          <w:color w:val="000000"/>
          <w:sz w:val="20"/>
          <w:szCs w:val="20"/>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45E3B" w:rsidRPr="00750BF0" w:rsidRDefault="00045E3B" w:rsidP="00045E3B">
      <w:pPr>
        <w:rPr>
          <w:b/>
          <w:bCs/>
        </w:rPr>
      </w:pPr>
      <w:r>
        <w:rPr>
          <w:b/>
          <w:color w:val="000000"/>
        </w:rPr>
        <w:t>5</w:t>
      </w:r>
      <w:r w:rsidRPr="00750BF0">
        <w:rPr>
          <w:b/>
          <w:color w:val="000000"/>
        </w:rPr>
        <w:t>.</w:t>
      </w:r>
      <w:r>
        <w:rPr>
          <w:b/>
          <w:color w:val="000000"/>
        </w:rPr>
        <w:t>8</w:t>
      </w:r>
      <w:r w:rsidRPr="00750BF0">
        <w:rPr>
          <w:b/>
          <w:color w:val="000000"/>
        </w:rPr>
        <w:t>.</w:t>
      </w:r>
      <w:r w:rsidRPr="00750BF0">
        <w:rPr>
          <w:color w:val="00000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750BF0">
        <w:rPr>
          <w:b/>
          <w:bCs/>
        </w:rPr>
        <w:t xml:space="preserve"> </w:t>
      </w:r>
    </w:p>
    <w:p w:rsidR="00045E3B" w:rsidRPr="003E6FB2" w:rsidRDefault="00045E3B" w:rsidP="00045E3B">
      <w:pPr>
        <w:tabs>
          <w:tab w:val="left" w:pos="142"/>
        </w:tabs>
        <w:spacing w:before="120" w:after="120"/>
        <w:ind w:left="1069"/>
        <w:jc w:val="center"/>
        <w:rPr>
          <w:b/>
          <w:bCs/>
        </w:rPr>
      </w:pPr>
      <w:r>
        <w:rPr>
          <w:b/>
          <w:bCs/>
        </w:rPr>
        <w:t xml:space="preserve">6. </w:t>
      </w:r>
      <w:r w:rsidRPr="003E6FB2">
        <w:rPr>
          <w:b/>
          <w:bCs/>
        </w:rPr>
        <w:t>ГАРАНТИЙНЫЕ ОБЯЗАТЕЛЬСТВА</w:t>
      </w:r>
    </w:p>
    <w:p w:rsidR="00045E3B" w:rsidRPr="00BC1F60" w:rsidRDefault="00045E3B" w:rsidP="00045E3B">
      <w:pPr>
        <w:shd w:val="clear" w:color="auto" w:fill="FFFFFF"/>
        <w:spacing w:after="120"/>
        <w:jc w:val="both"/>
      </w:pPr>
      <w:r>
        <w:t>6.1.</w:t>
      </w:r>
      <w:r>
        <w:tab/>
      </w:r>
      <w:r w:rsidRPr="00BC1F60">
        <w:t xml:space="preserve">Гарантийный срок на Работы составляет </w:t>
      </w:r>
      <w:r w:rsidRPr="0099697F">
        <w:rPr>
          <w:b/>
          <w:bCs/>
        </w:rPr>
        <w:t>90 дней</w:t>
      </w:r>
      <w:r w:rsidRPr="00BC1F60">
        <w:t>. Датой начала гарантийного срока Работ является дата подписания Сторонами Акта сдачи-приемки Работ (Приложение №3 к настоящему Договору).</w:t>
      </w:r>
    </w:p>
    <w:p w:rsidR="00045E3B" w:rsidRPr="00BC1F60" w:rsidRDefault="00045E3B" w:rsidP="00045E3B">
      <w:pPr>
        <w:shd w:val="clear" w:color="auto" w:fill="FFFFFF"/>
        <w:spacing w:after="120"/>
        <w:jc w:val="both"/>
      </w:pPr>
      <w:r>
        <w:t xml:space="preserve">6.2. </w:t>
      </w:r>
      <w:r w:rsidRPr="00BC1F60">
        <w:t>Если в период гарантийного срока обнаружатся дефекты и недостатки (в том числе скрытые), вызванные низким качеством Работ, что будет установлено экспертизой Исполнителя, Исполнитель обязан устранить их в течение срока, согласованного с Заказчиком. Гарантийный срок при этом продлевается на период времени, эквивалентный затраченному на устранение дефектов и недостатков, исчисляемому со дня установления экспертизой Исполнителя факта низкого качества Работ до дня устранения включительно.</w:t>
      </w:r>
    </w:p>
    <w:p w:rsidR="00045E3B" w:rsidRPr="00BC1F60" w:rsidRDefault="00045E3B" w:rsidP="00045E3B">
      <w:pPr>
        <w:shd w:val="clear" w:color="auto" w:fill="FFFFFF"/>
        <w:spacing w:after="120"/>
        <w:jc w:val="both"/>
      </w:pPr>
      <w:r>
        <w:t>6.3.</w:t>
      </w:r>
      <w:r>
        <w:tab/>
      </w:r>
      <w:r w:rsidRPr="00BC1F60">
        <w:t>Гарантийные обязательства Исполнителя включают в себя безвозмездное выполнение работ по устранению дефектов и недостатков, вызванных низким качеством Работ, определяемом характером установленной экспертизой Исполнителя недостатков, и имеющим непосредственное отношение к ненадлежащим образом выполненным Работам.</w:t>
      </w:r>
    </w:p>
    <w:p w:rsidR="00045E3B" w:rsidRDefault="00045E3B" w:rsidP="00045E3B">
      <w:pPr>
        <w:shd w:val="clear" w:color="auto" w:fill="FFFFFF"/>
        <w:spacing w:after="120"/>
        <w:jc w:val="both"/>
      </w:pPr>
      <w:r>
        <w:t>6.4.</w:t>
      </w:r>
      <w:r>
        <w:tab/>
      </w:r>
      <w:r w:rsidRPr="00BC1F60">
        <w:t>Исполнитель не несет ответственность за дефекты и недостатки, возникшие в результате неправильной эксплуатации оборудования Заказчиком, а также в отношении дефектов, возникших в результате естественного износа и вмешательства третьих лиц.</w:t>
      </w:r>
    </w:p>
    <w:p w:rsidR="00045E3B" w:rsidRDefault="00045E3B" w:rsidP="00045E3B">
      <w:pPr>
        <w:shd w:val="clear" w:color="auto" w:fill="FFFFFF"/>
        <w:spacing w:after="120"/>
        <w:jc w:val="both"/>
      </w:pPr>
    </w:p>
    <w:p w:rsidR="00045E3B" w:rsidRPr="00BC1F60" w:rsidRDefault="00045E3B" w:rsidP="00045E3B">
      <w:pPr>
        <w:shd w:val="clear" w:color="auto" w:fill="FFFFFF"/>
        <w:spacing w:after="120"/>
        <w:jc w:val="both"/>
      </w:pPr>
    </w:p>
    <w:p w:rsidR="00045E3B" w:rsidRPr="003E6FB2" w:rsidRDefault="00045E3B" w:rsidP="00045E3B">
      <w:pPr>
        <w:tabs>
          <w:tab w:val="left" w:pos="142"/>
        </w:tabs>
        <w:spacing w:before="120" w:after="120"/>
        <w:ind w:left="1069"/>
        <w:jc w:val="center"/>
        <w:rPr>
          <w:b/>
          <w:bCs/>
        </w:rPr>
      </w:pPr>
      <w:r>
        <w:rPr>
          <w:b/>
          <w:bCs/>
        </w:rPr>
        <w:t>7.</w:t>
      </w:r>
      <w:r>
        <w:rPr>
          <w:b/>
          <w:bCs/>
        </w:rPr>
        <w:tab/>
      </w:r>
      <w:r w:rsidRPr="003E6FB2">
        <w:rPr>
          <w:b/>
          <w:bCs/>
        </w:rPr>
        <w:t>ОБСТОЯТЕЛЬСТВА НЕПРЕОДОЛИМОЙ СИЛЫ И ФОРС-МАЖОР</w:t>
      </w:r>
    </w:p>
    <w:p w:rsidR="00045E3B" w:rsidRPr="00BC1F60" w:rsidRDefault="00045E3B" w:rsidP="00045E3B">
      <w:pPr>
        <w:spacing w:after="120"/>
        <w:jc w:val="both"/>
      </w:pPr>
      <w:r>
        <w:t>7</w:t>
      </w:r>
      <w:r w:rsidRPr="00BC1F60">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(пожар, наводнение, взрыв, землетрясение, экстремальное природное явление, длительный выход из строя транспорта, телекоммуникаций, информационной системы, энергоресурсов, забастовка, социальное возмущение, гражданская война, революция, военный или иной незаконный захват власти, мятеж, террористический акт, саботаж, пиратство, валютные и торговые ограничения, эмбарго, санкции, экспроприация, конфискация, реквизиция, национализация, эпизоотия, эпидемия, пандемия, стихийное бедствие, экстремальное природное явление), которые имеют отношение к договору и влияют на его исполнение. Срок исполнения отодвигается на срок действия таких обстоятельств.</w:t>
      </w:r>
    </w:p>
    <w:p w:rsidR="00045E3B" w:rsidRPr="00BC1F60" w:rsidRDefault="00045E3B" w:rsidP="00045E3B">
      <w:pPr>
        <w:spacing w:after="120"/>
        <w:jc w:val="both"/>
      </w:pPr>
      <w:r>
        <w:t>7</w:t>
      </w:r>
      <w:r w:rsidRPr="00BC1F60">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045E3B" w:rsidRPr="00BC1F60" w:rsidRDefault="00045E3B" w:rsidP="00045E3B">
      <w:pPr>
        <w:pStyle w:val="ConsPlusNormal"/>
        <w:widowControl/>
        <w:spacing w:after="120"/>
        <w:ind w:firstLine="0"/>
        <w:jc w:val="both"/>
        <w:rPr>
          <w:rFonts w:ascii="Times New Roman" w:hAnsi="Times New Roman" w:cs="Times New Roman"/>
        </w:rPr>
      </w:pPr>
      <w:r>
        <w:rPr>
          <w:rFonts w:ascii="Times New Roman" w:hAnsi="Times New Roman" w:cs="Times New Roman"/>
        </w:rPr>
        <w:t>7</w:t>
      </w:r>
      <w:r w:rsidRPr="00BC1F60">
        <w:rPr>
          <w:rFonts w:ascii="Times New Roman" w:hAnsi="Times New Roman" w:cs="Times New Roman"/>
        </w:rPr>
        <w:t>.3.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045E3B" w:rsidRPr="00BC1F60" w:rsidRDefault="00045E3B" w:rsidP="00045E3B">
      <w:pPr>
        <w:pStyle w:val="ConsPlusNormal"/>
        <w:widowControl/>
        <w:spacing w:after="120"/>
        <w:ind w:firstLine="0"/>
        <w:jc w:val="both"/>
        <w:rPr>
          <w:rFonts w:ascii="Times New Roman" w:hAnsi="Times New Roman" w:cs="Times New Roman"/>
        </w:rPr>
      </w:pPr>
      <w:r>
        <w:rPr>
          <w:rFonts w:ascii="Times New Roman" w:hAnsi="Times New Roman" w:cs="Times New Roman"/>
        </w:rPr>
        <w:t>7</w:t>
      </w:r>
      <w:r w:rsidRPr="00BC1F60">
        <w:rPr>
          <w:rFonts w:ascii="Times New Roman" w:hAnsi="Times New Roman" w:cs="Times New Roman"/>
        </w:rPr>
        <w:t>.4. Если обстоятельства непреодолимой силы и/или форс-мажора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045E3B" w:rsidRPr="003E6FB2" w:rsidRDefault="00045E3B" w:rsidP="00045E3B">
      <w:pPr>
        <w:tabs>
          <w:tab w:val="left" w:pos="142"/>
        </w:tabs>
        <w:spacing w:before="120" w:after="120"/>
        <w:ind w:left="1069"/>
        <w:jc w:val="center"/>
        <w:rPr>
          <w:b/>
          <w:bCs/>
        </w:rPr>
      </w:pPr>
      <w:r>
        <w:rPr>
          <w:b/>
          <w:bCs/>
        </w:rPr>
        <w:t>8.</w:t>
      </w:r>
      <w:r>
        <w:rPr>
          <w:b/>
          <w:bCs/>
        </w:rPr>
        <w:tab/>
      </w:r>
      <w:r w:rsidRPr="003E6FB2">
        <w:rPr>
          <w:b/>
          <w:bCs/>
        </w:rPr>
        <w:t>ПОРЯДОК РАЗРЕШЕНИЯ СПОРОВ</w:t>
      </w:r>
    </w:p>
    <w:p w:rsidR="00045E3B" w:rsidRPr="00BC1F60" w:rsidRDefault="00045E3B" w:rsidP="00045E3B">
      <w:pPr>
        <w:pStyle w:val="Style14"/>
        <w:widowControl/>
        <w:tabs>
          <w:tab w:val="left" w:pos="326"/>
        </w:tabs>
        <w:spacing w:after="120" w:line="240" w:lineRule="auto"/>
        <w:rPr>
          <w:rStyle w:val="FontStyle28"/>
          <w:sz w:val="20"/>
          <w:szCs w:val="20"/>
        </w:rPr>
      </w:pPr>
      <w:r>
        <w:rPr>
          <w:rStyle w:val="FontStyle28"/>
          <w:sz w:val="20"/>
          <w:szCs w:val="20"/>
        </w:rPr>
        <w:t>8</w:t>
      </w:r>
      <w:r w:rsidRPr="00BC1F60">
        <w:rPr>
          <w:rStyle w:val="FontStyle28"/>
          <w:sz w:val="20"/>
          <w:szCs w:val="20"/>
        </w:rPr>
        <w:t>.1.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электронными сообщениями, при этом юридическую силу имеет Претензия, направленная по почте с уведомлением о вручении, подписанная уполномоченным лицом.</w:t>
      </w:r>
    </w:p>
    <w:p w:rsidR="00045E3B" w:rsidRPr="00BC1F60" w:rsidRDefault="00045E3B" w:rsidP="00045E3B">
      <w:pPr>
        <w:pStyle w:val="Style14"/>
        <w:widowControl/>
        <w:tabs>
          <w:tab w:val="left" w:pos="326"/>
        </w:tabs>
        <w:spacing w:after="120" w:line="240" w:lineRule="auto"/>
        <w:rPr>
          <w:rStyle w:val="FontStyle28"/>
          <w:sz w:val="20"/>
          <w:szCs w:val="20"/>
        </w:rPr>
      </w:pPr>
      <w:r>
        <w:rPr>
          <w:rStyle w:val="FontStyle28"/>
          <w:sz w:val="20"/>
          <w:szCs w:val="20"/>
        </w:rPr>
        <w:t>8</w:t>
      </w:r>
      <w:r w:rsidRPr="00BC1F60">
        <w:rPr>
          <w:rStyle w:val="FontStyle28"/>
          <w:sz w:val="20"/>
          <w:szCs w:val="20"/>
        </w:rPr>
        <w:t xml:space="preserve">.2. Если Стороны не придут к соглашению путём переговоров, все споры рассматриваются в претензионном порядке. Срок рассмотрения претензии – 30 (тридцать) дней с даты получения претензии. </w:t>
      </w:r>
    </w:p>
    <w:p w:rsidR="00045E3B" w:rsidRPr="008165D8" w:rsidRDefault="00045E3B" w:rsidP="00045E3B">
      <w:pPr>
        <w:shd w:val="clear" w:color="auto" w:fill="FFFFFF"/>
        <w:tabs>
          <w:tab w:val="left" w:pos="0"/>
        </w:tabs>
        <w:spacing w:after="120"/>
        <w:jc w:val="both"/>
        <w:rPr>
          <w:rStyle w:val="FontStyle28"/>
          <w:sz w:val="20"/>
          <w:szCs w:val="20"/>
          <w:lang w:eastAsia="ru-RU"/>
        </w:rPr>
      </w:pPr>
      <w:r w:rsidRPr="008165D8">
        <w:rPr>
          <w:rStyle w:val="FontStyle28"/>
          <w:sz w:val="20"/>
          <w:szCs w:val="20"/>
          <w:lang w:eastAsia="ru-RU"/>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045E3B" w:rsidRPr="003E6FB2" w:rsidRDefault="00045E3B" w:rsidP="00045E3B">
      <w:pPr>
        <w:tabs>
          <w:tab w:val="left" w:pos="142"/>
        </w:tabs>
        <w:spacing w:before="120" w:after="120"/>
        <w:ind w:left="2410"/>
        <w:jc w:val="center"/>
        <w:rPr>
          <w:b/>
          <w:bCs/>
        </w:rPr>
      </w:pPr>
      <w:r>
        <w:rPr>
          <w:b/>
          <w:bCs/>
        </w:rPr>
        <w:t>9.</w:t>
      </w:r>
      <w:r>
        <w:rPr>
          <w:b/>
          <w:bCs/>
        </w:rPr>
        <w:tab/>
      </w:r>
      <w:r w:rsidRPr="003E6FB2">
        <w:rPr>
          <w:b/>
          <w:bCs/>
        </w:rPr>
        <w:t>МЕСТО И СРОКИ ВЫПОЛНЕНИЯ РАБОТ</w:t>
      </w:r>
    </w:p>
    <w:p w:rsidR="00045E3B" w:rsidRPr="00BC1F60" w:rsidRDefault="00045E3B" w:rsidP="00045E3B">
      <w:pPr>
        <w:pStyle w:val="ac"/>
        <w:shd w:val="clear" w:color="auto" w:fill="FFFFFF"/>
        <w:tabs>
          <w:tab w:val="left" w:pos="0"/>
        </w:tabs>
        <w:ind w:left="851"/>
        <w:rPr>
          <w:b/>
          <w:bCs/>
        </w:rPr>
      </w:pPr>
    </w:p>
    <w:p w:rsidR="00045E3B" w:rsidRPr="008165D8" w:rsidRDefault="00045E3B" w:rsidP="00045E3B">
      <w:pPr>
        <w:spacing w:after="120"/>
        <w:jc w:val="both"/>
        <w:rPr>
          <w:rStyle w:val="FontStyle28"/>
          <w:sz w:val="20"/>
          <w:szCs w:val="20"/>
          <w:lang w:eastAsia="ru-RU"/>
        </w:rPr>
      </w:pPr>
      <w:r w:rsidRPr="008165D8">
        <w:rPr>
          <w:rStyle w:val="FontStyle28"/>
          <w:sz w:val="20"/>
          <w:szCs w:val="20"/>
          <w:lang w:eastAsia="ru-RU"/>
        </w:rPr>
        <w:t>9.1. Исполнитель выполняет Работы в течение 90 (</w:t>
      </w:r>
      <w:r w:rsidRPr="008165D8">
        <w:rPr>
          <w:rStyle w:val="FontStyle28"/>
          <w:sz w:val="20"/>
          <w:szCs w:val="20"/>
          <w:lang w:eastAsia="ru-RU"/>
        </w:rPr>
        <w:t>девяноста</w:t>
      </w:r>
      <w:r w:rsidRPr="008165D8">
        <w:rPr>
          <w:rStyle w:val="FontStyle28"/>
          <w:sz w:val="20"/>
          <w:szCs w:val="20"/>
          <w:lang w:eastAsia="ru-RU"/>
        </w:rPr>
        <w:t>) календарных дней с момента получения от Заказчика уведомления о готовности к проведению данных работ по адресу, указанному в п. 9.2. настоящего Договора при условии согласования Заявки Исполнителем и оплаты аванса (если установлен) Заказчиком.</w:t>
      </w:r>
    </w:p>
    <w:p w:rsidR="00045E3B" w:rsidRPr="00BC1F60" w:rsidRDefault="00045E3B" w:rsidP="00045E3B">
      <w:pPr>
        <w:pStyle w:val="ab"/>
        <w:spacing w:before="0" w:beforeAutospacing="0" w:after="120" w:afterAutospacing="0"/>
        <w:jc w:val="both"/>
        <w:rPr>
          <w:sz w:val="20"/>
          <w:szCs w:val="20"/>
        </w:rPr>
      </w:pPr>
      <w:r>
        <w:rPr>
          <w:rStyle w:val="FontStyle28"/>
          <w:sz w:val="20"/>
          <w:szCs w:val="20"/>
        </w:rPr>
        <w:t>9</w:t>
      </w:r>
      <w:r w:rsidRPr="00BC1F60">
        <w:rPr>
          <w:rStyle w:val="FontStyle28"/>
          <w:sz w:val="20"/>
          <w:szCs w:val="20"/>
        </w:rPr>
        <w:t xml:space="preserve">.2. Место выполнения </w:t>
      </w:r>
      <w:r w:rsidRPr="00BC1F60">
        <w:rPr>
          <w:rStyle w:val="FontStyle28"/>
          <w:sz w:val="20"/>
          <w:szCs w:val="20"/>
          <w:lang w:eastAsia="ar-SA"/>
        </w:rPr>
        <w:t>Работ: ИВНД И НФ РАН, Москва, 117485, Москва г, Бутлерова ул</w:t>
      </w:r>
      <w:r>
        <w:rPr>
          <w:rStyle w:val="FontStyle28"/>
          <w:sz w:val="20"/>
          <w:szCs w:val="20"/>
          <w:lang w:eastAsia="ar-SA"/>
        </w:rPr>
        <w:t>.</w:t>
      </w:r>
      <w:r w:rsidRPr="00BC1F60">
        <w:rPr>
          <w:rStyle w:val="FontStyle28"/>
          <w:sz w:val="20"/>
          <w:szCs w:val="20"/>
          <w:lang w:eastAsia="ar-SA"/>
        </w:rPr>
        <w:t>, дом 5А</w:t>
      </w:r>
      <w:r>
        <w:rPr>
          <w:rStyle w:val="FontStyle28"/>
          <w:sz w:val="20"/>
          <w:szCs w:val="20"/>
          <w:lang w:eastAsia="ar-SA"/>
        </w:rPr>
        <w:t xml:space="preserve"> стр.1 (помещение, указанное Заказчиком)</w:t>
      </w:r>
      <w:r w:rsidRPr="00BC1F60">
        <w:rPr>
          <w:rStyle w:val="FontStyle28"/>
          <w:sz w:val="20"/>
          <w:szCs w:val="20"/>
          <w:lang w:eastAsia="ar-SA"/>
        </w:rPr>
        <w:t>.</w:t>
      </w:r>
    </w:p>
    <w:p w:rsidR="00045E3B" w:rsidRPr="008165D8" w:rsidRDefault="00045E3B" w:rsidP="008165D8">
      <w:pPr>
        <w:spacing w:after="120"/>
        <w:jc w:val="both"/>
        <w:rPr>
          <w:rStyle w:val="FontStyle28"/>
          <w:sz w:val="20"/>
          <w:szCs w:val="20"/>
          <w:lang w:eastAsia="ru-RU"/>
        </w:rPr>
      </w:pPr>
    </w:p>
    <w:p w:rsidR="00045E3B" w:rsidRPr="003E6FB2" w:rsidRDefault="00045E3B" w:rsidP="00045E3B">
      <w:pPr>
        <w:tabs>
          <w:tab w:val="left" w:pos="142"/>
        </w:tabs>
        <w:spacing w:before="120" w:after="120"/>
        <w:ind w:left="2410"/>
        <w:jc w:val="center"/>
        <w:rPr>
          <w:b/>
          <w:bCs/>
        </w:rPr>
      </w:pPr>
      <w:r>
        <w:rPr>
          <w:b/>
          <w:bCs/>
        </w:rPr>
        <w:t>10.</w:t>
      </w:r>
      <w:r>
        <w:rPr>
          <w:b/>
          <w:bCs/>
        </w:rPr>
        <w:tab/>
      </w:r>
      <w:r w:rsidRPr="003E6FB2">
        <w:rPr>
          <w:b/>
          <w:bCs/>
        </w:rPr>
        <w:t>ГАРАНТИИ И ЗАВЕРЕНИЯ СТОРОН</w:t>
      </w:r>
    </w:p>
    <w:p w:rsidR="00045E3B" w:rsidRPr="00BC1F60" w:rsidRDefault="00045E3B" w:rsidP="00045E3B">
      <w:pPr>
        <w:pStyle w:val="1"/>
        <w:jc w:val="both"/>
        <w:rPr>
          <w:rFonts w:hAnsi="Times New Roman"/>
          <w:sz w:val="20"/>
        </w:rPr>
      </w:pPr>
      <w:r>
        <w:rPr>
          <w:rFonts w:hAnsi="Times New Roman"/>
          <w:sz w:val="20"/>
        </w:rPr>
        <w:t>10.1.</w:t>
      </w:r>
      <w:r>
        <w:rPr>
          <w:rFonts w:hAnsi="Times New Roman"/>
          <w:sz w:val="20"/>
        </w:rPr>
        <w:tab/>
      </w:r>
      <w:r w:rsidRPr="00BC1F60">
        <w:rPr>
          <w:rFonts w:hAnsi="Times New Roman"/>
          <w:sz w:val="20"/>
        </w:rPr>
        <w:t>Стороны предоставляют друг другу заверения об обстоятельствах и гарантии, указанные в Договоре, имеющие существенное значение для заключения Договора, его исполнения и прекращения.</w:t>
      </w:r>
    </w:p>
    <w:p w:rsidR="00045E3B" w:rsidRPr="00BC1F60" w:rsidRDefault="00045E3B" w:rsidP="00045E3B">
      <w:pPr>
        <w:pStyle w:val="1"/>
        <w:jc w:val="both"/>
        <w:rPr>
          <w:rFonts w:hAnsi="Times New Roman"/>
          <w:sz w:val="20"/>
        </w:rPr>
      </w:pPr>
      <w:r>
        <w:rPr>
          <w:rFonts w:hAnsi="Times New Roman"/>
          <w:sz w:val="20"/>
        </w:rPr>
        <w:t>10.2.</w:t>
      </w:r>
      <w:r>
        <w:rPr>
          <w:rFonts w:hAnsi="Times New Roman"/>
          <w:sz w:val="20"/>
        </w:rPr>
        <w:tab/>
      </w:r>
      <w:r w:rsidRPr="00BC1F60">
        <w:rPr>
          <w:rFonts w:hAnsi="Times New Roman"/>
          <w:sz w:val="20"/>
        </w:rPr>
        <w:t>Стороны заверяют что:</w:t>
      </w:r>
    </w:p>
    <w:p w:rsidR="00045E3B" w:rsidRPr="00BC1F60" w:rsidRDefault="00045E3B" w:rsidP="00045E3B">
      <w:pPr>
        <w:pStyle w:val="a5"/>
        <w:ind w:left="0" w:firstLine="851"/>
        <w:jc w:val="both"/>
      </w:pPr>
      <w:r>
        <w:t>10</w:t>
      </w:r>
      <w:r w:rsidRPr="00BC1F60">
        <w:t>.2.1. Каждая из Сторон является надлежащим образом учреждённым юридическим лицом, правомочным в соответствии с законодательством РФ на заключение Договора;</w:t>
      </w:r>
    </w:p>
    <w:p w:rsidR="00045E3B" w:rsidRPr="00BC1F60" w:rsidRDefault="00045E3B" w:rsidP="00045E3B">
      <w:pPr>
        <w:pStyle w:val="a5"/>
        <w:ind w:left="0" w:firstLine="851"/>
        <w:jc w:val="both"/>
      </w:pPr>
      <w:r>
        <w:t>10</w:t>
      </w:r>
      <w:r w:rsidRPr="00BC1F60">
        <w:t>.2.2. Каждая из Сторон не находится в стадии ликвидации, не имеет признаков неплатежеспособности или недостаточности имущества (признаков банкротства);</w:t>
      </w:r>
    </w:p>
    <w:p w:rsidR="00045E3B" w:rsidRPr="00BC1F60" w:rsidRDefault="00045E3B" w:rsidP="00045E3B">
      <w:pPr>
        <w:pStyle w:val="a5"/>
        <w:ind w:left="0" w:firstLine="851"/>
        <w:jc w:val="both"/>
      </w:pPr>
      <w:r>
        <w:t>10</w:t>
      </w:r>
      <w:r w:rsidRPr="00BC1F60">
        <w:t>.2.3. Заключение Договора не является крупной сделкой, а также сделкой, в совершении которой имеется заинтересованность согласно Гражданскому Кодексу РФ, и не требует осуществления соответствующих корпоративных действий;</w:t>
      </w:r>
    </w:p>
    <w:p w:rsidR="00045E3B" w:rsidRPr="00BC1F60" w:rsidRDefault="00045E3B" w:rsidP="00045E3B">
      <w:pPr>
        <w:pStyle w:val="a5"/>
        <w:ind w:left="0" w:firstLine="851"/>
        <w:jc w:val="both"/>
      </w:pPr>
      <w:r>
        <w:t>10</w:t>
      </w:r>
      <w:r w:rsidRPr="00BC1F60">
        <w:t>.2.4. Каждой из Сторон были совершены все действия, соблюдены все условия и получены все разрешения и согласия для заключения Договора и выполнения своих обязательств по нему, а также для того, чтобы Договор и обязательства по нему были правомерны, действительны и имели юридическую силу;</w:t>
      </w:r>
    </w:p>
    <w:p w:rsidR="00045E3B" w:rsidRPr="00BC1F60" w:rsidRDefault="00045E3B" w:rsidP="00045E3B">
      <w:pPr>
        <w:pStyle w:val="a5"/>
        <w:ind w:left="0" w:firstLine="851"/>
        <w:jc w:val="both"/>
      </w:pPr>
      <w:r>
        <w:lastRenderedPageBreak/>
        <w:t>10</w:t>
      </w:r>
      <w:r w:rsidRPr="00BC1F60">
        <w:t>.2.5. Каждая из Сторон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rsidR="00045E3B" w:rsidRPr="00BC1F60" w:rsidRDefault="00045E3B" w:rsidP="00045E3B">
      <w:pPr>
        <w:pStyle w:val="a5"/>
        <w:ind w:left="0" w:firstLine="851"/>
        <w:jc w:val="both"/>
      </w:pPr>
      <w:r>
        <w:t>10</w:t>
      </w:r>
      <w:r w:rsidRPr="00BC1F60">
        <w:t>.2.6.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по ставке, установленной законодательством;</w:t>
      </w:r>
    </w:p>
    <w:p w:rsidR="00045E3B" w:rsidRPr="00BC1F60" w:rsidRDefault="00045E3B" w:rsidP="00045E3B">
      <w:pPr>
        <w:pStyle w:val="a5"/>
        <w:ind w:left="0" w:firstLine="851"/>
        <w:jc w:val="both"/>
      </w:pPr>
      <w:r>
        <w:t>10</w:t>
      </w:r>
      <w:r w:rsidRPr="00BC1F60">
        <w:t>.2.7. Каждая из Сторон имеет фактическую возможность выполнять свои обязательства по Договору.</w:t>
      </w:r>
    </w:p>
    <w:p w:rsidR="00045E3B" w:rsidRPr="003E6FB2" w:rsidRDefault="00045E3B" w:rsidP="00045E3B">
      <w:pPr>
        <w:tabs>
          <w:tab w:val="left" w:pos="142"/>
        </w:tabs>
        <w:spacing w:before="120" w:after="120"/>
        <w:ind w:left="2410"/>
        <w:jc w:val="center"/>
        <w:rPr>
          <w:b/>
          <w:bCs/>
        </w:rPr>
      </w:pPr>
      <w:r>
        <w:rPr>
          <w:b/>
          <w:bCs/>
        </w:rPr>
        <w:t>11.</w:t>
      </w:r>
      <w:r>
        <w:rPr>
          <w:b/>
          <w:bCs/>
        </w:rPr>
        <w:tab/>
      </w:r>
      <w:r w:rsidRPr="003E6FB2">
        <w:rPr>
          <w:b/>
          <w:bCs/>
        </w:rPr>
        <w:t>АНТИКОРРУПЦИОННАЯ ОГОВОРКА</w:t>
      </w:r>
    </w:p>
    <w:p w:rsidR="00045E3B" w:rsidRPr="00BC1F60" w:rsidRDefault="00045E3B" w:rsidP="008165D8">
      <w:pPr>
        <w:spacing w:after="120"/>
        <w:jc w:val="both"/>
      </w:pPr>
      <w:r>
        <w:t>11.1.</w:t>
      </w:r>
      <w:r>
        <w:tab/>
      </w:r>
      <w:r w:rsidRPr="00BC1F60">
        <w:t>Стороны настоящим обязуются не совершать какие-либо действия, запрещенные законодательством Российской Федерации о противодействии коррупции, которое далее совместно именуется «Антикоррупционное законодательство».</w:t>
      </w:r>
    </w:p>
    <w:p w:rsidR="00045E3B" w:rsidRPr="00BC1F60" w:rsidRDefault="00045E3B" w:rsidP="008165D8">
      <w:pPr>
        <w:spacing w:after="120"/>
        <w:jc w:val="both"/>
      </w:pPr>
      <w:bookmarkStart w:id="0" w:name="_Hlk76480119"/>
      <w:r>
        <w:t>11.2.</w:t>
      </w:r>
      <w:r>
        <w:tab/>
      </w:r>
      <w:r w:rsidRPr="00BC1F60">
        <w:t xml:space="preserve">При исполнении своих </w:t>
      </w:r>
      <w:r w:rsidRPr="008165D8">
        <w:rPr>
          <w:rStyle w:val="FontStyle28"/>
          <w:sz w:val="20"/>
          <w:szCs w:val="20"/>
          <w:lang w:eastAsia="ru-RU"/>
        </w:rPr>
        <w:t>обязательств</w:t>
      </w:r>
      <w:r w:rsidRPr="00BC1F60">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45E3B" w:rsidRPr="00BC1F60" w:rsidRDefault="00045E3B" w:rsidP="00045E3B">
      <w:pPr>
        <w:pStyle w:val="1"/>
        <w:spacing w:after="120"/>
        <w:jc w:val="both"/>
        <w:rPr>
          <w:rFonts w:hAnsi="Times New Roman"/>
          <w:sz w:val="20"/>
        </w:rPr>
      </w:pPr>
      <w:r>
        <w:rPr>
          <w:rFonts w:hAnsi="Times New Roman"/>
          <w:sz w:val="20"/>
        </w:rPr>
        <w:t>11.3.</w:t>
      </w:r>
      <w:r>
        <w:rPr>
          <w:rFonts w:hAnsi="Times New Roman"/>
          <w:sz w:val="20"/>
        </w:rPr>
        <w:tab/>
      </w:r>
      <w:r w:rsidRPr="00BC1F60">
        <w:rPr>
          <w:rFonts w:hAnsi="Times New Roman"/>
          <w:sz w:val="20"/>
        </w:rPr>
        <w:t>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45E3B" w:rsidRPr="00BC1F60" w:rsidRDefault="00045E3B" w:rsidP="00045E3B">
      <w:pPr>
        <w:pStyle w:val="1"/>
        <w:spacing w:after="120"/>
        <w:jc w:val="both"/>
        <w:rPr>
          <w:rFonts w:hAnsi="Times New Roman"/>
          <w:sz w:val="20"/>
        </w:rPr>
      </w:pPr>
      <w:r>
        <w:rPr>
          <w:rFonts w:hAnsi="Times New Roman"/>
          <w:sz w:val="20"/>
        </w:rPr>
        <w:t>11.4.</w:t>
      </w:r>
      <w:r>
        <w:rPr>
          <w:rFonts w:hAnsi="Times New Roman"/>
          <w:sz w:val="20"/>
        </w:rPr>
        <w:tab/>
      </w:r>
      <w:r w:rsidRPr="00BC1F60">
        <w:rPr>
          <w:rFonts w:hAnsi="Times New Roman"/>
          <w:sz w:val="20"/>
        </w:rPr>
        <w:t>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45E3B" w:rsidRPr="00BC1F60" w:rsidRDefault="00045E3B" w:rsidP="00045E3B">
      <w:pPr>
        <w:pStyle w:val="1"/>
        <w:spacing w:after="120"/>
        <w:jc w:val="both"/>
        <w:rPr>
          <w:rFonts w:hAnsi="Times New Roman"/>
          <w:sz w:val="20"/>
        </w:rPr>
      </w:pPr>
      <w:r>
        <w:rPr>
          <w:rFonts w:hAnsi="Times New Roman"/>
          <w:sz w:val="20"/>
        </w:rPr>
        <w:t>11.5.</w:t>
      </w:r>
      <w:r>
        <w:rPr>
          <w:rFonts w:hAnsi="Times New Roman"/>
          <w:sz w:val="20"/>
        </w:rPr>
        <w:tab/>
      </w:r>
      <w:r w:rsidRPr="00BC1F60">
        <w:rPr>
          <w:rFonts w:hAnsi="Times New Roman"/>
          <w:sz w:val="20"/>
        </w:rPr>
        <w:t>Под действиями работника, осуществляемыми в пользу стимулирующей его Стороны, понимаются:</w:t>
      </w:r>
    </w:p>
    <w:p w:rsidR="00045E3B" w:rsidRPr="00BC1F60" w:rsidRDefault="00045E3B" w:rsidP="00045E3B">
      <w:pPr>
        <w:pStyle w:val="1"/>
        <w:spacing w:after="120"/>
        <w:jc w:val="both"/>
        <w:rPr>
          <w:rFonts w:hAnsi="Times New Roman"/>
          <w:sz w:val="20"/>
        </w:rPr>
      </w:pPr>
      <w:r w:rsidRPr="00BC1F60">
        <w:rPr>
          <w:rFonts w:hAnsi="Times New Roman"/>
          <w:sz w:val="20"/>
        </w:rPr>
        <w:t>- предоставление неоправданных преимуществ по сравнению с другими контрагентами;</w:t>
      </w:r>
    </w:p>
    <w:p w:rsidR="00045E3B" w:rsidRPr="00BC1F60" w:rsidRDefault="00045E3B" w:rsidP="00045E3B">
      <w:pPr>
        <w:pStyle w:val="1"/>
        <w:spacing w:after="120"/>
        <w:jc w:val="both"/>
        <w:rPr>
          <w:rFonts w:hAnsi="Times New Roman"/>
          <w:sz w:val="20"/>
        </w:rPr>
      </w:pPr>
      <w:r w:rsidRPr="00BC1F60">
        <w:rPr>
          <w:rFonts w:hAnsi="Times New Roman"/>
          <w:sz w:val="20"/>
        </w:rPr>
        <w:t>- предоставление каких-либо гарантий;</w:t>
      </w:r>
    </w:p>
    <w:p w:rsidR="00045E3B" w:rsidRPr="00BC1F60" w:rsidRDefault="00045E3B" w:rsidP="00045E3B">
      <w:pPr>
        <w:pStyle w:val="1"/>
        <w:spacing w:after="120"/>
        <w:jc w:val="both"/>
        <w:rPr>
          <w:rFonts w:hAnsi="Times New Roman"/>
          <w:sz w:val="20"/>
        </w:rPr>
      </w:pPr>
      <w:r w:rsidRPr="00BC1F60">
        <w:rPr>
          <w:rFonts w:hAnsi="Times New Roman"/>
          <w:sz w:val="20"/>
        </w:rPr>
        <w:t>- ускорение существующих процедур;</w:t>
      </w:r>
    </w:p>
    <w:p w:rsidR="00045E3B" w:rsidRPr="00BC1F60" w:rsidRDefault="00045E3B" w:rsidP="00045E3B">
      <w:pPr>
        <w:pStyle w:val="1"/>
        <w:spacing w:after="120"/>
        <w:jc w:val="both"/>
        <w:rPr>
          <w:rFonts w:hAnsi="Times New Roman"/>
          <w:sz w:val="20"/>
        </w:rPr>
      </w:pPr>
      <w:r w:rsidRPr="00BC1F60">
        <w:rPr>
          <w:rFonts w:hAnsi="Times New Roman"/>
          <w:sz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45E3B" w:rsidRPr="00BC1F60" w:rsidRDefault="00045E3B" w:rsidP="00045E3B">
      <w:pPr>
        <w:pStyle w:val="1"/>
        <w:spacing w:after="120"/>
        <w:jc w:val="both"/>
        <w:rPr>
          <w:rFonts w:hAnsi="Times New Roman"/>
          <w:sz w:val="20"/>
        </w:rPr>
      </w:pPr>
      <w:r>
        <w:rPr>
          <w:rFonts w:hAnsi="Times New Roman"/>
          <w:sz w:val="20"/>
        </w:rPr>
        <w:t>11.6.</w:t>
      </w:r>
      <w:r>
        <w:rPr>
          <w:rFonts w:hAnsi="Times New Roman"/>
          <w:sz w:val="20"/>
        </w:rPr>
        <w:tab/>
      </w:r>
      <w:r w:rsidRPr="00BC1F60">
        <w:rPr>
          <w:rFonts w:hAnsi="Times New Roman"/>
          <w:sz w:val="20"/>
        </w:rPr>
        <w:t>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в письменной форме.</w:t>
      </w:r>
    </w:p>
    <w:p w:rsidR="00045E3B" w:rsidRPr="00BC1F60" w:rsidRDefault="00045E3B" w:rsidP="00045E3B">
      <w:pPr>
        <w:pStyle w:val="1"/>
        <w:spacing w:after="120"/>
        <w:jc w:val="both"/>
        <w:rPr>
          <w:rFonts w:hAnsi="Times New Roman"/>
          <w:sz w:val="20"/>
        </w:rPr>
      </w:pPr>
      <w:r>
        <w:rPr>
          <w:rFonts w:hAnsi="Times New Roman"/>
          <w:sz w:val="20"/>
        </w:rPr>
        <w:t>11.7.</w:t>
      </w:r>
      <w:r>
        <w:rPr>
          <w:rFonts w:hAnsi="Times New Roman"/>
          <w:sz w:val="20"/>
        </w:rPr>
        <w:tab/>
      </w:r>
      <w:r w:rsidRPr="00BC1F60">
        <w:rPr>
          <w:rFonts w:hAnsi="Times New Roman"/>
          <w:sz w:val="20"/>
        </w:rPr>
        <w:t>В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коррупции.</w:t>
      </w:r>
    </w:p>
    <w:p w:rsidR="00045E3B" w:rsidRPr="008165D8" w:rsidRDefault="00045E3B" w:rsidP="008165D8">
      <w:pPr>
        <w:spacing w:after="120"/>
        <w:jc w:val="both"/>
        <w:rPr>
          <w:lang w:val="en-US"/>
        </w:rPr>
      </w:pPr>
      <w:r>
        <w:t>11.8.</w:t>
      </w:r>
      <w:r>
        <w:tab/>
      </w:r>
      <w:r w:rsidRPr="00BC1F60">
        <w:t xml:space="preserve">Канал уведомления Исполнителя – </w:t>
      </w:r>
      <w:r w:rsidR="008165D8">
        <w:rPr>
          <w:rStyle w:val="FontStyle28"/>
          <w:sz w:val="20"/>
          <w:szCs w:val="20"/>
          <w:lang w:val="en-US" w:eastAsia="ru-RU"/>
        </w:rPr>
        <w:t>___________________</w:t>
      </w:r>
    </w:p>
    <w:p w:rsidR="00045E3B" w:rsidRPr="00BC1F60" w:rsidRDefault="00045E3B" w:rsidP="00045E3B">
      <w:pPr>
        <w:pStyle w:val="1"/>
        <w:spacing w:after="120"/>
        <w:jc w:val="both"/>
        <w:rPr>
          <w:rFonts w:hAnsi="Times New Roman"/>
          <w:sz w:val="20"/>
        </w:rPr>
      </w:pPr>
      <w:r>
        <w:rPr>
          <w:rFonts w:hAnsi="Times New Roman"/>
          <w:sz w:val="20"/>
        </w:rPr>
        <w:t>11.9.</w:t>
      </w:r>
      <w:r>
        <w:rPr>
          <w:rFonts w:hAnsi="Times New Roman"/>
          <w:sz w:val="20"/>
        </w:rPr>
        <w:tab/>
      </w:r>
      <w:r w:rsidRPr="00BC1F60">
        <w:rPr>
          <w:rFonts w:hAnsi="Times New Roman"/>
          <w:sz w:val="20"/>
        </w:rPr>
        <w:t>Канал уведомления Заказчика – admin@ihna.ru</w:t>
      </w:r>
    </w:p>
    <w:p w:rsidR="00045E3B" w:rsidRPr="00BC1F60" w:rsidRDefault="00045E3B" w:rsidP="00045E3B">
      <w:pPr>
        <w:pStyle w:val="1"/>
        <w:spacing w:after="120"/>
        <w:jc w:val="both"/>
        <w:rPr>
          <w:rFonts w:hAnsi="Times New Roman"/>
          <w:sz w:val="20"/>
        </w:rPr>
      </w:pPr>
      <w:r>
        <w:rPr>
          <w:rFonts w:hAnsi="Times New Roman"/>
          <w:sz w:val="20"/>
        </w:rPr>
        <w:t>11.10.</w:t>
      </w:r>
      <w:r>
        <w:rPr>
          <w:rFonts w:hAnsi="Times New Roman"/>
          <w:sz w:val="20"/>
        </w:rPr>
        <w:tab/>
      </w:r>
      <w:r w:rsidRPr="00BC1F60">
        <w:rPr>
          <w:rFonts w:hAnsi="Times New Roman"/>
          <w:sz w:val="20"/>
        </w:rPr>
        <w:t>Сторона, получившая предусмотренное настоящим пунктом уведомление, обязана его рассмотреть и сообщить другой Стороне об итогах рассмотрения в течение 5 (пяти) рабочих дней с даты получения уведомления.</w:t>
      </w:r>
    </w:p>
    <w:p w:rsidR="00045E3B" w:rsidRPr="00BC1F60" w:rsidRDefault="00045E3B" w:rsidP="00045E3B">
      <w:pPr>
        <w:pStyle w:val="1"/>
        <w:spacing w:after="120"/>
        <w:jc w:val="both"/>
        <w:rPr>
          <w:rFonts w:hAnsi="Times New Roman"/>
          <w:sz w:val="20"/>
        </w:rPr>
      </w:pPr>
      <w:r>
        <w:rPr>
          <w:rFonts w:hAnsi="Times New Roman"/>
          <w:sz w:val="20"/>
        </w:rPr>
        <w:t>11.11.</w:t>
      </w:r>
      <w:r>
        <w:rPr>
          <w:rFonts w:hAnsi="Times New Roman"/>
          <w:sz w:val="20"/>
        </w:rPr>
        <w:tab/>
      </w:r>
      <w:r w:rsidRPr="00BC1F60">
        <w:rPr>
          <w:rFonts w:hAnsi="Times New Roman"/>
          <w:sz w:val="20"/>
        </w:rPr>
        <w:t xml:space="preserve">Стороны проводят процедуры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w:t>
      </w:r>
      <w:r w:rsidRPr="00BC1F60">
        <w:rPr>
          <w:rFonts w:hAnsi="Times New Roman"/>
          <w:sz w:val="20"/>
        </w:rPr>
        <w:lastRenderedPageBreak/>
        <w:t>процедур по проведению проверок в целях предотвращения рисков вовлечения Сторон в коррупционную деятельность.</w:t>
      </w:r>
    </w:p>
    <w:p w:rsidR="00045E3B" w:rsidRPr="00BC1F60" w:rsidRDefault="00045E3B" w:rsidP="00045E3B">
      <w:pPr>
        <w:pStyle w:val="1"/>
        <w:spacing w:after="120"/>
        <w:jc w:val="both"/>
        <w:rPr>
          <w:rFonts w:hAnsi="Times New Roman"/>
          <w:sz w:val="20"/>
        </w:rPr>
      </w:pPr>
      <w:r>
        <w:rPr>
          <w:rFonts w:hAnsi="Times New Roman"/>
          <w:sz w:val="20"/>
        </w:rPr>
        <w:t>11.12.</w:t>
      </w:r>
      <w:r>
        <w:rPr>
          <w:rFonts w:hAnsi="Times New Roman"/>
          <w:sz w:val="20"/>
        </w:rPr>
        <w:tab/>
      </w:r>
      <w:r w:rsidRPr="00BC1F60">
        <w:rPr>
          <w:rFonts w:hAnsi="Times New Roman"/>
          <w:sz w:val="20"/>
        </w:rPr>
        <w:t>Стороны гарантируют осуществление надлежащего разбирательства по фактам нарушения положений настоящей антикоррупционной оговорки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настоящей антикоррупционной оговорки, а также отсутствие негативных последствий как для уведомившей о нарушении Стороны в целом, так и для конкретных работников уведомившей Стороны, сообщивших о факте нарушений.</w:t>
      </w:r>
    </w:p>
    <w:p w:rsidR="00045E3B" w:rsidRPr="00BC1F60" w:rsidRDefault="00045E3B" w:rsidP="00045E3B">
      <w:pPr>
        <w:pStyle w:val="1"/>
        <w:spacing w:after="120"/>
        <w:jc w:val="both"/>
        <w:rPr>
          <w:rFonts w:hAnsi="Times New Roman"/>
          <w:sz w:val="20"/>
        </w:rPr>
      </w:pPr>
      <w:r>
        <w:rPr>
          <w:rFonts w:hAnsi="Times New Roman"/>
          <w:sz w:val="20"/>
        </w:rPr>
        <w:t>11.13.</w:t>
      </w:r>
      <w:r>
        <w:rPr>
          <w:rFonts w:hAnsi="Times New Roman"/>
          <w:sz w:val="20"/>
        </w:rPr>
        <w:tab/>
      </w:r>
      <w:r w:rsidRPr="00BC1F60">
        <w:rPr>
          <w:rFonts w:hAnsi="Times New Roman"/>
          <w:sz w:val="20"/>
        </w:rPr>
        <w:t>В случае подтверждения факта нарушения Заказчиком положений настоящей антикоррупционной оговорки и/или неполучения Исполнителем информации об итогах рассмотрения уведомления о нарушении, Исполнитель вправе в одностороннем внесудебном порядке отказаться от исполнения Договора путем направления письменного уведомления о прекращении Договора. В этом случае Договор считается расторгнутым с даты получения Исполнителем письменного уведомления о прекращении Договора или с иной даты, указанной в таком уведомлении.</w:t>
      </w:r>
    </w:p>
    <w:bookmarkEnd w:id="0"/>
    <w:p w:rsidR="00045E3B" w:rsidRPr="003E6FB2" w:rsidRDefault="00045E3B" w:rsidP="00045E3B">
      <w:pPr>
        <w:tabs>
          <w:tab w:val="left" w:pos="142"/>
        </w:tabs>
        <w:spacing w:before="120" w:after="120"/>
        <w:ind w:left="2410"/>
        <w:jc w:val="center"/>
        <w:rPr>
          <w:b/>
          <w:bCs/>
        </w:rPr>
      </w:pPr>
      <w:r>
        <w:rPr>
          <w:b/>
          <w:bCs/>
        </w:rPr>
        <w:t>12.</w:t>
      </w:r>
      <w:r>
        <w:rPr>
          <w:b/>
          <w:bCs/>
        </w:rPr>
        <w:tab/>
      </w:r>
      <w:r w:rsidRPr="003E6FB2">
        <w:rPr>
          <w:b/>
          <w:bCs/>
        </w:rPr>
        <w:t>ЗАКЛЮЧИТЕЛЬНЫЕ ПОЛОЖЕНИЯ</w:t>
      </w:r>
    </w:p>
    <w:p w:rsidR="00045E3B" w:rsidRPr="00BC1F60" w:rsidRDefault="00045E3B" w:rsidP="00045E3B">
      <w:pPr>
        <w:pStyle w:val="1"/>
        <w:spacing w:after="120"/>
        <w:jc w:val="both"/>
        <w:rPr>
          <w:rFonts w:hAnsi="Times New Roman"/>
          <w:sz w:val="20"/>
        </w:rPr>
      </w:pPr>
      <w:r>
        <w:rPr>
          <w:rFonts w:hAnsi="Times New Roman"/>
          <w:sz w:val="20"/>
        </w:rPr>
        <w:t>12.1.</w:t>
      </w:r>
      <w:r>
        <w:rPr>
          <w:rFonts w:hAnsi="Times New Roman"/>
          <w:sz w:val="20"/>
        </w:rPr>
        <w:tab/>
      </w:r>
      <w:r w:rsidRPr="00BC1F60">
        <w:rPr>
          <w:rFonts w:hAnsi="Times New Roman"/>
          <w:sz w:val="20"/>
        </w:rPr>
        <w:t>Договор вступает в силу с момента его подписания Сторонами и действует до 31.12.202</w:t>
      </w:r>
      <w:r>
        <w:rPr>
          <w:rFonts w:hAnsi="Times New Roman"/>
          <w:sz w:val="20"/>
        </w:rPr>
        <w:t>6</w:t>
      </w:r>
      <w:r w:rsidRPr="00BC1F60">
        <w:rPr>
          <w:rFonts w:hAnsi="Times New Roman"/>
          <w:sz w:val="20"/>
        </w:rPr>
        <w:t>, а в части взаиморасчетов - до полного исполнения обязательств.</w:t>
      </w:r>
    </w:p>
    <w:p w:rsidR="00045E3B" w:rsidRPr="00BC1F60" w:rsidRDefault="00045E3B" w:rsidP="00045E3B">
      <w:pPr>
        <w:pStyle w:val="1"/>
        <w:spacing w:after="120"/>
        <w:jc w:val="both"/>
        <w:rPr>
          <w:rFonts w:hAnsi="Times New Roman"/>
          <w:sz w:val="20"/>
        </w:rPr>
      </w:pPr>
      <w:r>
        <w:rPr>
          <w:rFonts w:hAnsi="Times New Roman"/>
          <w:sz w:val="20"/>
        </w:rPr>
        <w:t>12.2.</w:t>
      </w:r>
      <w:r>
        <w:rPr>
          <w:rFonts w:hAnsi="Times New Roman"/>
          <w:sz w:val="20"/>
        </w:rPr>
        <w:tab/>
      </w:r>
      <w:r w:rsidRPr="00BC1F60">
        <w:rPr>
          <w:rFonts w:hAnsi="Times New Roman"/>
          <w:sz w:val="20"/>
        </w:rPr>
        <w:t>Все изменения и дополнения к настоящему Договору, если они допускаются нормами гражданского законодательства Российской Федерации, должны быть оформлены Сторонами в письменном виде, подписаны уполномоченными на то лицами и скреплены печатями.</w:t>
      </w:r>
    </w:p>
    <w:p w:rsidR="00045E3B" w:rsidRPr="00BC1F60" w:rsidRDefault="00045E3B" w:rsidP="00045E3B">
      <w:pPr>
        <w:pStyle w:val="1"/>
        <w:spacing w:after="120"/>
        <w:jc w:val="both"/>
        <w:rPr>
          <w:rFonts w:hAnsi="Times New Roman"/>
          <w:sz w:val="20"/>
        </w:rPr>
      </w:pPr>
      <w:r>
        <w:rPr>
          <w:rFonts w:hAnsi="Times New Roman"/>
          <w:sz w:val="20"/>
        </w:rPr>
        <w:t>12.3.</w:t>
      </w:r>
      <w:r>
        <w:rPr>
          <w:rFonts w:hAnsi="Times New Roman"/>
          <w:sz w:val="20"/>
        </w:rPr>
        <w:tab/>
      </w:r>
      <w:r w:rsidRPr="00BC1F60">
        <w:rPr>
          <w:rFonts w:hAnsi="Times New Roman"/>
          <w:sz w:val="20"/>
        </w:rPr>
        <w:t>Во всем остальном, что не предусмотрено условиями настоящего Договора, Стороны руководствуются положениями действующего законодательства Российской Федерации.</w:t>
      </w:r>
    </w:p>
    <w:p w:rsidR="00045E3B" w:rsidRPr="00BC1F60" w:rsidRDefault="00045E3B" w:rsidP="00045E3B">
      <w:pPr>
        <w:pStyle w:val="1"/>
        <w:spacing w:after="120"/>
        <w:jc w:val="both"/>
        <w:rPr>
          <w:rFonts w:hAnsi="Times New Roman"/>
          <w:sz w:val="20"/>
        </w:rPr>
      </w:pPr>
      <w:r>
        <w:rPr>
          <w:rFonts w:hAnsi="Times New Roman"/>
          <w:sz w:val="20"/>
        </w:rPr>
        <w:t>12.4.</w:t>
      </w:r>
      <w:r>
        <w:rPr>
          <w:rFonts w:hAnsi="Times New Roman"/>
          <w:sz w:val="20"/>
        </w:rPr>
        <w:tab/>
      </w:r>
      <w:r w:rsidRPr="00BC1F60">
        <w:rPr>
          <w:rFonts w:hAnsi="Times New Roman"/>
          <w:sz w:val="20"/>
        </w:rPr>
        <w:t>В случае изменения банковских реквизитов, места нахождения, номеров связи и любых других реквизитов, указанных в Договоре, Стороны обязаны не позднее 5 (Пяти) рабочих дней с даты соответствующего изменения сообщить об этом другой Стороне в письменном виде.</w:t>
      </w:r>
    </w:p>
    <w:p w:rsidR="00045E3B" w:rsidRPr="00BC1F60" w:rsidRDefault="00045E3B" w:rsidP="00045E3B">
      <w:pPr>
        <w:pStyle w:val="1"/>
        <w:spacing w:after="120"/>
        <w:jc w:val="both"/>
        <w:rPr>
          <w:rFonts w:hAnsi="Times New Roman"/>
          <w:sz w:val="20"/>
        </w:rPr>
      </w:pPr>
      <w:r>
        <w:rPr>
          <w:rFonts w:hAnsi="Times New Roman"/>
          <w:sz w:val="20"/>
        </w:rPr>
        <w:t>12.5.</w:t>
      </w:r>
      <w:r>
        <w:rPr>
          <w:rFonts w:hAnsi="Times New Roman"/>
          <w:sz w:val="20"/>
        </w:rPr>
        <w:tab/>
      </w:r>
      <w:r w:rsidRPr="00BC1F60">
        <w:rPr>
          <w:rFonts w:hAnsi="Times New Roman"/>
          <w:sz w:val="20"/>
        </w:rPr>
        <w:t>После заключения Договора все предшествующие переговоры и переписка между сторонами теряют силу в части, урегулированной Договором.</w:t>
      </w:r>
    </w:p>
    <w:p w:rsidR="00045E3B" w:rsidRPr="00BC1F60" w:rsidRDefault="00045E3B" w:rsidP="00045E3B">
      <w:pPr>
        <w:pStyle w:val="1"/>
        <w:spacing w:after="120"/>
        <w:jc w:val="both"/>
        <w:rPr>
          <w:rFonts w:hAnsi="Times New Roman"/>
          <w:sz w:val="20"/>
        </w:rPr>
      </w:pPr>
      <w:r>
        <w:rPr>
          <w:rFonts w:hAnsi="Times New Roman"/>
          <w:sz w:val="20"/>
        </w:rPr>
        <w:t>12.6.</w:t>
      </w:r>
      <w:r>
        <w:rPr>
          <w:rFonts w:hAnsi="Times New Roman"/>
          <w:sz w:val="20"/>
        </w:rPr>
        <w:tab/>
      </w:r>
      <w:r w:rsidRPr="00BC1F60">
        <w:rPr>
          <w:rFonts w:hAnsi="Times New Roman"/>
          <w:sz w:val="20"/>
        </w:rPr>
        <w:t>Скан-копии Договора, Счетов, Спецификаций и Заявок, переданные по электронной почте, имеют юридическую силу до момента обмена оригиналами таких документов в течение 3 (трех) рабочих дней.</w:t>
      </w:r>
    </w:p>
    <w:p w:rsidR="00045E3B" w:rsidRPr="00BC1F60" w:rsidRDefault="00045E3B" w:rsidP="00045E3B">
      <w:pPr>
        <w:pStyle w:val="1"/>
        <w:spacing w:after="120"/>
        <w:jc w:val="both"/>
        <w:rPr>
          <w:rFonts w:hAnsi="Times New Roman"/>
          <w:sz w:val="20"/>
        </w:rPr>
      </w:pPr>
      <w:r>
        <w:rPr>
          <w:rFonts w:hAnsi="Times New Roman"/>
          <w:sz w:val="20"/>
        </w:rPr>
        <w:t>12.7.</w:t>
      </w:r>
      <w:r>
        <w:rPr>
          <w:rFonts w:hAnsi="Times New Roman"/>
          <w:sz w:val="20"/>
        </w:rPr>
        <w:tab/>
      </w:r>
      <w:r w:rsidRPr="00BC1F60">
        <w:rPr>
          <w:rFonts w:hAnsi="Times New Roman"/>
          <w:sz w:val="20"/>
        </w:rPr>
        <w:t>Приложение к Договору:</w:t>
      </w:r>
    </w:p>
    <w:p w:rsidR="00045E3B" w:rsidRPr="00BC1F60" w:rsidRDefault="00045E3B" w:rsidP="00045E3B">
      <w:pPr>
        <w:pStyle w:val="1"/>
        <w:spacing w:after="120"/>
        <w:jc w:val="both"/>
        <w:rPr>
          <w:rFonts w:hAnsi="Times New Roman"/>
          <w:sz w:val="20"/>
        </w:rPr>
      </w:pPr>
      <w:r w:rsidRPr="00BC1F60">
        <w:rPr>
          <w:rFonts w:hAnsi="Times New Roman"/>
          <w:sz w:val="20"/>
        </w:rPr>
        <w:t>Приложение №1 – Спецификация;</w:t>
      </w:r>
    </w:p>
    <w:p w:rsidR="00045E3B" w:rsidRPr="00BC1F60" w:rsidRDefault="00045E3B" w:rsidP="00045E3B">
      <w:pPr>
        <w:pStyle w:val="1"/>
        <w:spacing w:after="120"/>
        <w:jc w:val="both"/>
        <w:rPr>
          <w:rFonts w:hAnsi="Times New Roman"/>
          <w:sz w:val="20"/>
        </w:rPr>
      </w:pPr>
      <w:r w:rsidRPr="00BC1F60">
        <w:rPr>
          <w:rFonts w:hAnsi="Times New Roman"/>
          <w:sz w:val="20"/>
        </w:rPr>
        <w:t xml:space="preserve">Приложение №2 – Перечень работ, проводимых в рамках </w:t>
      </w:r>
      <w:r>
        <w:rPr>
          <w:rFonts w:hAnsi="Times New Roman"/>
          <w:sz w:val="20"/>
        </w:rPr>
        <w:t>ремонта</w:t>
      </w:r>
      <w:r w:rsidRPr="00BC1F60">
        <w:rPr>
          <w:rFonts w:hAnsi="Times New Roman"/>
          <w:sz w:val="20"/>
        </w:rPr>
        <w:t xml:space="preserve"> </w:t>
      </w:r>
      <w:r>
        <w:rPr>
          <w:rFonts w:hAnsi="Times New Roman"/>
          <w:sz w:val="20"/>
        </w:rPr>
        <w:t>оборудования</w:t>
      </w:r>
      <w:r w:rsidRPr="00BC1F60">
        <w:rPr>
          <w:rFonts w:hAnsi="Times New Roman"/>
          <w:sz w:val="20"/>
        </w:rPr>
        <w:t>;</w:t>
      </w:r>
    </w:p>
    <w:p w:rsidR="00045E3B" w:rsidRPr="00BC1F60" w:rsidRDefault="00045E3B" w:rsidP="00045E3B">
      <w:pPr>
        <w:pStyle w:val="1"/>
        <w:spacing w:after="120"/>
        <w:jc w:val="both"/>
        <w:rPr>
          <w:rFonts w:hAnsi="Times New Roman"/>
          <w:sz w:val="20"/>
        </w:rPr>
      </w:pPr>
      <w:r w:rsidRPr="00BC1F60">
        <w:rPr>
          <w:rFonts w:hAnsi="Times New Roman"/>
          <w:sz w:val="20"/>
        </w:rPr>
        <w:t>Приложение №3 – Акт сдачи-приемки Работ.</w:t>
      </w:r>
      <w:r>
        <w:rPr>
          <w:rFonts w:hAnsi="Times New Roman"/>
          <w:sz w:val="20"/>
        </w:rPr>
        <w:t xml:space="preserve"> </w:t>
      </w:r>
    </w:p>
    <w:p w:rsidR="00045E3B" w:rsidRPr="003E6FB2" w:rsidRDefault="00045E3B" w:rsidP="00045E3B">
      <w:pPr>
        <w:tabs>
          <w:tab w:val="left" w:pos="142"/>
        </w:tabs>
        <w:spacing w:before="120" w:after="120"/>
        <w:ind w:left="2410"/>
        <w:jc w:val="center"/>
        <w:rPr>
          <w:b/>
          <w:bCs/>
        </w:rPr>
      </w:pPr>
      <w:r>
        <w:rPr>
          <w:b/>
          <w:bCs/>
        </w:rPr>
        <w:t>13.</w:t>
      </w:r>
      <w:r>
        <w:rPr>
          <w:b/>
          <w:bCs/>
        </w:rPr>
        <w:tab/>
      </w:r>
      <w:r w:rsidRPr="003E6FB2">
        <w:rPr>
          <w:b/>
          <w:bCs/>
        </w:rPr>
        <w:t>РЕКВИЗИТЫ СТОРОН</w:t>
      </w:r>
    </w:p>
    <w:tbl>
      <w:tblPr>
        <w:tblW w:w="10059" w:type="dxa"/>
        <w:tblInd w:w="-34" w:type="dxa"/>
        <w:tblLayout w:type="fixed"/>
        <w:tblLook w:val="0000"/>
      </w:tblPr>
      <w:tblGrid>
        <w:gridCol w:w="5060"/>
        <w:gridCol w:w="236"/>
        <w:gridCol w:w="4763"/>
      </w:tblGrid>
      <w:tr w:rsidR="00045E3B" w:rsidRPr="00BC1F60" w:rsidTr="00990A28">
        <w:trPr>
          <w:trHeight w:val="345"/>
        </w:trPr>
        <w:tc>
          <w:tcPr>
            <w:tcW w:w="5060" w:type="dxa"/>
          </w:tcPr>
          <w:p w:rsidR="00045E3B" w:rsidRPr="00BC1F60" w:rsidRDefault="00045E3B" w:rsidP="00990A28">
            <w:pPr>
              <w:pStyle w:val="a5"/>
              <w:ind w:left="0"/>
              <w:rPr>
                <w:b/>
              </w:rPr>
            </w:pPr>
            <w:r w:rsidRPr="00BC1F60">
              <w:rPr>
                <w:b/>
              </w:rPr>
              <w:t>ИСПОЛНИТЕЛЬ:</w:t>
            </w:r>
          </w:p>
        </w:tc>
        <w:tc>
          <w:tcPr>
            <w:tcW w:w="236" w:type="dxa"/>
          </w:tcPr>
          <w:p w:rsidR="00045E3B" w:rsidRPr="00BC1F60" w:rsidRDefault="00045E3B" w:rsidP="00990A28">
            <w:pPr>
              <w:pStyle w:val="a5"/>
              <w:ind w:left="0"/>
              <w:rPr>
                <w:b/>
              </w:rPr>
            </w:pPr>
          </w:p>
        </w:tc>
        <w:tc>
          <w:tcPr>
            <w:tcW w:w="4763" w:type="dxa"/>
          </w:tcPr>
          <w:p w:rsidR="00045E3B" w:rsidRPr="00BC1F60" w:rsidRDefault="00045E3B" w:rsidP="00990A28">
            <w:pPr>
              <w:pStyle w:val="a5"/>
              <w:ind w:left="0"/>
              <w:rPr>
                <w:b/>
              </w:rPr>
            </w:pPr>
            <w:r w:rsidRPr="00BC1F60">
              <w:rPr>
                <w:b/>
              </w:rPr>
              <w:t>ЗАКАЗЧИК:</w:t>
            </w:r>
          </w:p>
        </w:tc>
      </w:tr>
      <w:tr w:rsidR="00045E3B" w:rsidRPr="00BC1F60" w:rsidTr="00990A28">
        <w:trPr>
          <w:trHeight w:val="276"/>
        </w:trPr>
        <w:tc>
          <w:tcPr>
            <w:tcW w:w="5060" w:type="dxa"/>
          </w:tcPr>
          <w:p w:rsidR="00045E3B" w:rsidRPr="00BC1F60" w:rsidRDefault="00045E3B" w:rsidP="00990A28">
            <w:pPr>
              <w:rPr>
                <w:b/>
                <w:bCs/>
                <w:iCs/>
              </w:rPr>
            </w:pPr>
          </w:p>
        </w:tc>
        <w:tc>
          <w:tcPr>
            <w:tcW w:w="236" w:type="dxa"/>
            <w:vMerge w:val="restart"/>
          </w:tcPr>
          <w:p w:rsidR="00045E3B" w:rsidRPr="00BC1F60" w:rsidRDefault="00045E3B" w:rsidP="00990A28">
            <w:pPr>
              <w:pStyle w:val="a5"/>
              <w:ind w:left="0"/>
            </w:pPr>
          </w:p>
        </w:tc>
        <w:tc>
          <w:tcPr>
            <w:tcW w:w="4763" w:type="dxa"/>
          </w:tcPr>
          <w:p w:rsidR="00045E3B" w:rsidRPr="00BC1F60" w:rsidRDefault="00045E3B" w:rsidP="00990A28">
            <w:pPr>
              <w:rPr>
                <w:bCs/>
              </w:rPr>
            </w:pPr>
            <w:r w:rsidRPr="00BC1F60">
              <w:rPr>
                <w:b/>
                <w:bCs/>
                <w:iCs/>
              </w:rPr>
              <w:t>ИВНД И НФ РАН</w:t>
            </w:r>
          </w:p>
        </w:tc>
      </w:tr>
      <w:tr w:rsidR="00045E3B" w:rsidRPr="00BC1F60" w:rsidTr="00990A28">
        <w:trPr>
          <w:trHeight w:val="276"/>
        </w:trPr>
        <w:tc>
          <w:tcPr>
            <w:tcW w:w="5060" w:type="dxa"/>
          </w:tcPr>
          <w:p w:rsidR="00045E3B" w:rsidRPr="00BC1F60" w:rsidRDefault="00045E3B" w:rsidP="00990A28">
            <w:pPr>
              <w:rPr>
                <w:b/>
                <w:bCs/>
                <w:iCs/>
              </w:rPr>
            </w:pPr>
          </w:p>
        </w:tc>
        <w:tc>
          <w:tcPr>
            <w:tcW w:w="236" w:type="dxa"/>
            <w:vMerge/>
          </w:tcPr>
          <w:p w:rsidR="00045E3B" w:rsidRPr="00BC1F60" w:rsidRDefault="00045E3B" w:rsidP="00990A28">
            <w:pPr>
              <w:pStyle w:val="a5"/>
              <w:ind w:left="0"/>
            </w:pPr>
          </w:p>
        </w:tc>
        <w:tc>
          <w:tcPr>
            <w:tcW w:w="4763" w:type="dxa"/>
          </w:tcPr>
          <w:p w:rsidR="00045E3B" w:rsidRPr="00BC1F60" w:rsidRDefault="00045E3B" w:rsidP="00990A28">
            <w:pPr>
              <w:rPr>
                <w:b/>
                <w:bCs/>
                <w:iCs/>
              </w:rPr>
            </w:pPr>
          </w:p>
        </w:tc>
      </w:tr>
      <w:tr w:rsidR="00045E3B" w:rsidRPr="00BC1F60" w:rsidTr="00990A28">
        <w:trPr>
          <w:trHeight w:val="276"/>
        </w:trPr>
        <w:tc>
          <w:tcPr>
            <w:tcW w:w="5060" w:type="dxa"/>
          </w:tcPr>
          <w:p w:rsidR="00045E3B" w:rsidRPr="00BC1F60" w:rsidRDefault="00045E3B" w:rsidP="008165D8">
            <w:r w:rsidRPr="00BC1F60">
              <w:rPr>
                <w:iCs/>
              </w:rPr>
              <w:t xml:space="preserve">Юр. Адрес: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pPr>
              <w:rPr>
                <w:iCs/>
              </w:rPr>
            </w:pPr>
            <w:r w:rsidRPr="00BC1F60">
              <w:rPr>
                <w:iCs/>
              </w:rPr>
              <w:t>Юр. Адрес: 117485, Москва г, Бутлерова ул, дом 5А</w:t>
            </w:r>
          </w:p>
        </w:tc>
      </w:tr>
      <w:tr w:rsidR="00045E3B" w:rsidRPr="00BC1F60" w:rsidTr="00990A28">
        <w:trPr>
          <w:trHeight w:val="276"/>
        </w:trPr>
        <w:tc>
          <w:tcPr>
            <w:tcW w:w="5060" w:type="dxa"/>
          </w:tcPr>
          <w:p w:rsidR="00045E3B" w:rsidRPr="00BC1F60" w:rsidRDefault="00045E3B" w:rsidP="008165D8">
            <w:r w:rsidRPr="00BC1F60">
              <w:t xml:space="preserve">Тел./факс: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pPr>
              <w:rPr>
                <w:iCs/>
              </w:rPr>
            </w:pPr>
            <w:r w:rsidRPr="00BC1F60">
              <w:t xml:space="preserve">Тел./факс: </w:t>
            </w:r>
            <w:r w:rsidRPr="00BC1F60">
              <w:rPr>
                <w:iCs/>
              </w:rPr>
              <w:t>8 (495) 334-70-00</w:t>
            </w:r>
          </w:p>
        </w:tc>
      </w:tr>
      <w:tr w:rsidR="00045E3B" w:rsidRPr="008165D8" w:rsidTr="00990A28">
        <w:trPr>
          <w:trHeight w:val="276"/>
        </w:trPr>
        <w:tc>
          <w:tcPr>
            <w:tcW w:w="5060" w:type="dxa"/>
          </w:tcPr>
          <w:p w:rsidR="00045E3B" w:rsidRPr="00BC1F60" w:rsidRDefault="00045E3B" w:rsidP="008165D8">
            <w:pPr>
              <w:rPr>
                <w:lang w:val="en-US"/>
              </w:rPr>
            </w:pPr>
            <w:r w:rsidRPr="00BC1F60">
              <w:rPr>
                <w:lang w:val="en-US"/>
              </w:rPr>
              <w:t xml:space="preserve">E-mail: </w:t>
            </w:r>
          </w:p>
        </w:tc>
        <w:tc>
          <w:tcPr>
            <w:tcW w:w="236" w:type="dxa"/>
            <w:vMerge/>
          </w:tcPr>
          <w:p w:rsidR="00045E3B" w:rsidRPr="00BC1F60" w:rsidRDefault="00045E3B" w:rsidP="00990A28">
            <w:pPr>
              <w:pStyle w:val="a5"/>
              <w:ind w:left="0"/>
              <w:rPr>
                <w:lang w:val="en-US"/>
              </w:rPr>
            </w:pPr>
          </w:p>
        </w:tc>
        <w:tc>
          <w:tcPr>
            <w:tcW w:w="4763" w:type="dxa"/>
          </w:tcPr>
          <w:p w:rsidR="00045E3B" w:rsidRPr="00BC1F60" w:rsidRDefault="00045E3B" w:rsidP="00990A28">
            <w:pPr>
              <w:rPr>
                <w:iCs/>
                <w:lang w:val="en-US"/>
              </w:rPr>
            </w:pPr>
            <w:r w:rsidRPr="00BC1F60">
              <w:rPr>
                <w:lang w:val="en-US"/>
              </w:rPr>
              <w:t xml:space="preserve">E-mail: </w:t>
            </w:r>
            <w:r w:rsidRPr="00BC1F60">
              <w:rPr>
                <w:iCs/>
                <w:lang w:val="en-US"/>
              </w:rPr>
              <w:t>admin@ihna.ru</w:t>
            </w:r>
          </w:p>
        </w:tc>
      </w:tr>
      <w:tr w:rsidR="00045E3B" w:rsidRPr="00BC1F60" w:rsidTr="00990A28">
        <w:trPr>
          <w:trHeight w:val="276"/>
        </w:trPr>
        <w:tc>
          <w:tcPr>
            <w:tcW w:w="5060" w:type="dxa"/>
          </w:tcPr>
          <w:p w:rsidR="00045E3B" w:rsidRPr="00BC1F60" w:rsidRDefault="00045E3B" w:rsidP="008165D8">
            <w:pPr>
              <w:rPr>
                <w:lang w:val="en-US"/>
              </w:rPr>
            </w:pPr>
            <w:r w:rsidRPr="00BC1F60">
              <w:t xml:space="preserve">ИНН: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pPr>
              <w:rPr>
                <w:lang w:val="en-US"/>
              </w:rPr>
            </w:pPr>
            <w:r w:rsidRPr="00BC1F60">
              <w:t xml:space="preserve">ИНН: </w:t>
            </w:r>
            <w:r w:rsidRPr="00BC1F60">
              <w:rPr>
                <w:iCs/>
              </w:rPr>
              <w:t>7728073871</w:t>
            </w:r>
          </w:p>
        </w:tc>
      </w:tr>
      <w:tr w:rsidR="00045E3B" w:rsidRPr="00BC1F60" w:rsidTr="00990A28">
        <w:trPr>
          <w:trHeight w:val="276"/>
        </w:trPr>
        <w:tc>
          <w:tcPr>
            <w:tcW w:w="5060" w:type="dxa"/>
          </w:tcPr>
          <w:p w:rsidR="00045E3B" w:rsidRPr="00BC1F60" w:rsidRDefault="00045E3B" w:rsidP="008165D8">
            <w:r w:rsidRPr="00BC1F60">
              <w:t xml:space="preserve">КПП: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 xml:space="preserve">КПП: </w:t>
            </w:r>
            <w:r w:rsidRPr="00BC1F60">
              <w:rPr>
                <w:iCs/>
              </w:rPr>
              <w:t>772801001</w:t>
            </w:r>
          </w:p>
        </w:tc>
      </w:tr>
      <w:tr w:rsidR="00045E3B" w:rsidRPr="00BC1F60" w:rsidTr="00990A28">
        <w:trPr>
          <w:trHeight w:val="276"/>
        </w:trPr>
        <w:tc>
          <w:tcPr>
            <w:tcW w:w="5060" w:type="dxa"/>
          </w:tcPr>
          <w:p w:rsidR="00045E3B" w:rsidRPr="00BC1F60" w:rsidRDefault="00045E3B" w:rsidP="008165D8">
            <w:r w:rsidRPr="00BC1F60">
              <w:t xml:space="preserve">Р/сч: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Р/сч: 03214643000000017300</w:t>
            </w:r>
          </w:p>
        </w:tc>
      </w:tr>
      <w:tr w:rsidR="00045E3B" w:rsidRPr="00BC1F60" w:rsidTr="00990A28">
        <w:trPr>
          <w:trHeight w:val="276"/>
        </w:trPr>
        <w:tc>
          <w:tcPr>
            <w:tcW w:w="5060" w:type="dxa"/>
          </w:tcPr>
          <w:p w:rsidR="00045E3B" w:rsidRPr="00BC1F60" w:rsidRDefault="00045E3B" w:rsidP="008165D8">
            <w:r w:rsidRPr="00BC1F60">
              <w:t xml:space="preserve">Банк: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Банк: ОКЦ № 1 ГУ Банка России по ЦФО//ГУ БАНКА РОССИИ ПО ЦФО//УФК ПО Г. МОСКВЕ</w:t>
            </w:r>
          </w:p>
        </w:tc>
      </w:tr>
      <w:tr w:rsidR="00045E3B" w:rsidRPr="00BC1F60" w:rsidTr="00990A28">
        <w:trPr>
          <w:trHeight w:val="276"/>
        </w:trPr>
        <w:tc>
          <w:tcPr>
            <w:tcW w:w="5060" w:type="dxa"/>
          </w:tcPr>
          <w:p w:rsidR="00045E3B" w:rsidRPr="00BC1F60" w:rsidRDefault="00045E3B" w:rsidP="008165D8">
            <w:r w:rsidRPr="00BC1F60">
              <w:t xml:space="preserve">К/сч: </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К/сч: 40102810545370000003</w:t>
            </w:r>
          </w:p>
        </w:tc>
      </w:tr>
      <w:tr w:rsidR="00045E3B" w:rsidRPr="00BC1F60" w:rsidTr="00990A28">
        <w:trPr>
          <w:trHeight w:val="276"/>
        </w:trPr>
        <w:tc>
          <w:tcPr>
            <w:tcW w:w="5060" w:type="dxa"/>
          </w:tcPr>
          <w:p w:rsidR="00045E3B" w:rsidRPr="00BC1F60" w:rsidRDefault="00045E3B" w:rsidP="008165D8">
            <w:r w:rsidRPr="00BC1F60">
              <w:t xml:space="preserve">БИК: </w:t>
            </w:r>
          </w:p>
        </w:tc>
        <w:tc>
          <w:tcPr>
            <w:tcW w:w="236" w:type="dxa"/>
          </w:tcPr>
          <w:p w:rsidR="00045E3B" w:rsidRPr="00BC1F60" w:rsidRDefault="00045E3B" w:rsidP="00990A28">
            <w:pPr>
              <w:pStyle w:val="a5"/>
              <w:ind w:left="0"/>
            </w:pPr>
          </w:p>
        </w:tc>
        <w:tc>
          <w:tcPr>
            <w:tcW w:w="4763" w:type="dxa"/>
          </w:tcPr>
          <w:p w:rsidR="00045E3B" w:rsidRPr="00BC1F60" w:rsidRDefault="00045E3B" w:rsidP="00990A28">
            <w:pPr>
              <w:rPr>
                <w:b/>
                <w:bCs/>
                <w:iCs/>
              </w:rPr>
            </w:pPr>
            <w:r w:rsidRPr="00BC1F60">
              <w:t>БИК: 004525988</w:t>
            </w:r>
          </w:p>
        </w:tc>
      </w:tr>
      <w:tr w:rsidR="00045E3B" w:rsidRPr="00BC1F60" w:rsidTr="00990A28">
        <w:trPr>
          <w:trHeight w:val="276"/>
        </w:trPr>
        <w:tc>
          <w:tcPr>
            <w:tcW w:w="5060" w:type="dxa"/>
          </w:tcPr>
          <w:p w:rsidR="00045E3B" w:rsidRPr="00BC1F60" w:rsidRDefault="00045E3B" w:rsidP="00990A28"/>
        </w:tc>
        <w:tc>
          <w:tcPr>
            <w:tcW w:w="236" w:type="dxa"/>
          </w:tcPr>
          <w:p w:rsidR="00045E3B" w:rsidRPr="00BC1F60" w:rsidRDefault="00045E3B" w:rsidP="00990A28">
            <w:pPr>
              <w:pStyle w:val="a5"/>
              <w:ind w:left="0"/>
            </w:pPr>
          </w:p>
        </w:tc>
        <w:tc>
          <w:tcPr>
            <w:tcW w:w="4763" w:type="dxa"/>
          </w:tcPr>
          <w:p w:rsidR="00045E3B" w:rsidRPr="00BC1F60" w:rsidRDefault="00045E3B" w:rsidP="00990A28">
            <w:pPr>
              <w:rPr>
                <w:b/>
                <w:bCs/>
                <w:iCs/>
              </w:rPr>
            </w:pPr>
          </w:p>
        </w:tc>
      </w:tr>
      <w:tr w:rsidR="00045E3B" w:rsidRPr="00BC1F60" w:rsidTr="00990A28">
        <w:tc>
          <w:tcPr>
            <w:tcW w:w="5060" w:type="dxa"/>
          </w:tcPr>
          <w:p w:rsidR="00045E3B" w:rsidRPr="00BC1F60" w:rsidRDefault="00045E3B" w:rsidP="00990A28">
            <w:r w:rsidRPr="00BC1F60">
              <w:lastRenderedPageBreak/>
              <w:t xml:space="preserve">Генеральный директор                                                                                                                                   </w:t>
            </w:r>
          </w:p>
        </w:tc>
        <w:tc>
          <w:tcPr>
            <w:tcW w:w="236" w:type="dxa"/>
          </w:tcPr>
          <w:p w:rsidR="00045E3B" w:rsidRPr="00BC1F60" w:rsidRDefault="00045E3B" w:rsidP="00990A28">
            <w:pPr>
              <w:pStyle w:val="a5"/>
              <w:ind w:left="0"/>
            </w:pPr>
          </w:p>
        </w:tc>
        <w:tc>
          <w:tcPr>
            <w:tcW w:w="4763" w:type="dxa"/>
          </w:tcPr>
          <w:p w:rsidR="00045E3B" w:rsidRPr="00BC1F60" w:rsidRDefault="00045E3B" w:rsidP="00990A28">
            <w:pPr>
              <w:pStyle w:val="a5"/>
              <w:ind w:left="0"/>
            </w:pPr>
            <w:r w:rsidRPr="00BC1F60">
              <w:t>Директор</w:t>
            </w:r>
          </w:p>
        </w:tc>
      </w:tr>
      <w:tr w:rsidR="00045E3B" w:rsidRPr="00BC1F60" w:rsidTr="00990A28">
        <w:tc>
          <w:tcPr>
            <w:tcW w:w="5060" w:type="dxa"/>
          </w:tcPr>
          <w:p w:rsidR="00045E3B" w:rsidRPr="00BC1F60" w:rsidRDefault="00045E3B" w:rsidP="00990A28"/>
        </w:tc>
        <w:tc>
          <w:tcPr>
            <w:tcW w:w="236" w:type="dxa"/>
          </w:tcPr>
          <w:p w:rsidR="00045E3B" w:rsidRPr="00BC1F60" w:rsidRDefault="00045E3B" w:rsidP="00990A28">
            <w:pPr>
              <w:pStyle w:val="a5"/>
              <w:ind w:left="0"/>
            </w:pPr>
          </w:p>
        </w:tc>
        <w:tc>
          <w:tcPr>
            <w:tcW w:w="4763" w:type="dxa"/>
          </w:tcPr>
          <w:p w:rsidR="00045E3B" w:rsidRPr="00BC1F60" w:rsidRDefault="00045E3B" w:rsidP="00990A28">
            <w:pPr>
              <w:pStyle w:val="a5"/>
              <w:ind w:left="0"/>
            </w:pPr>
          </w:p>
        </w:tc>
      </w:tr>
      <w:tr w:rsidR="00045E3B" w:rsidRPr="00BC1F60" w:rsidTr="00990A28">
        <w:trPr>
          <w:trHeight w:val="630"/>
        </w:trPr>
        <w:tc>
          <w:tcPr>
            <w:tcW w:w="5060" w:type="dxa"/>
          </w:tcPr>
          <w:p w:rsidR="00045E3B" w:rsidRPr="00BC1F60" w:rsidRDefault="00045E3B" w:rsidP="00990A28">
            <w:r w:rsidRPr="00BC1F60">
              <w:t xml:space="preserve">    </w:t>
            </w:r>
          </w:p>
          <w:p w:rsidR="00045E3B" w:rsidRPr="00BC1F60" w:rsidRDefault="00045E3B" w:rsidP="008165D8">
            <w:r w:rsidRPr="00BC1F60">
              <w:t xml:space="preserve"> ________________/</w:t>
            </w:r>
            <w:r w:rsidR="008165D8">
              <w:rPr>
                <w:lang w:val="en-US"/>
              </w:rPr>
              <w:t>___________________</w:t>
            </w:r>
            <w:r w:rsidRPr="00BC1F60">
              <w:t>/</w:t>
            </w:r>
          </w:p>
        </w:tc>
        <w:tc>
          <w:tcPr>
            <w:tcW w:w="236" w:type="dxa"/>
            <w:vMerge w:val="restart"/>
          </w:tcPr>
          <w:p w:rsidR="00045E3B" w:rsidRPr="00BC1F60" w:rsidRDefault="00045E3B" w:rsidP="00990A28">
            <w:pPr>
              <w:pStyle w:val="a5"/>
              <w:ind w:left="0"/>
            </w:pPr>
          </w:p>
        </w:tc>
        <w:tc>
          <w:tcPr>
            <w:tcW w:w="4763" w:type="dxa"/>
          </w:tcPr>
          <w:p w:rsidR="00045E3B" w:rsidRPr="00BC1F60" w:rsidRDefault="00045E3B" w:rsidP="00990A28"/>
          <w:p w:rsidR="00045E3B" w:rsidRPr="00BC1F60" w:rsidRDefault="00045E3B" w:rsidP="00990A28">
            <w:r w:rsidRPr="00BC1F60">
              <w:t>_____________________/Малышев А. Ю./</w:t>
            </w:r>
          </w:p>
        </w:tc>
      </w:tr>
      <w:tr w:rsidR="00045E3B" w:rsidRPr="00BC1F60" w:rsidTr="00990A28">
        <w:trPr>
          <w:trHeight w:val="630"/>
        </w:trPr>
        <w:tc>
          <w:tcPr>
            <w:tcW w:w="5060" w:type="dxa"/>
          </w:tcPr>
          <w:p w:rsidR="00045E3B" w:rsidRPr="00BC1F60" w:rsidRDefault="00045E3B" w:rsidP="00990A28">
            <w:r w:rsidRPr="00BC1F60">
              <w:t>«____» ________________ 20 __ г.</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«____» ________________ 20 __ г.</w:t>
            </w:r>
          </w:p>
        </w:tc>
      </w:tr>
    </w:tbl>
    <w:p w:rsidR="00045E3B" w:rsidRPr="00BC1F60" w:rsidRDefault="00045E3B" w:rsidP="00045E3B">
      <w:pPr>
        <w:pStyle w:val="a5"/>
        <w:ind w:left="0"/>
      </w:pPr>
    </w:p>
    <w:p w:rsidR="00045E3B" w:rsidRPr="00BC1F60" w:rsidRDefault="00045E3B" w:rsidP="00045E3B">
      <w:pPr>
        <w:pStyle w:val="a5"/>
        <w:ind w:left="0"/>
      </w:pPr>
      <w:r w:rsidRPr="00BC1F60">
        <w:t>МП</w:t>
      </w:r>
      <w:r w:rsidRPr="00BC1F60">
        <w:tab/>
      </w:r>
      <w:r w:rsidRPr="00BC1F60">
        <w:tab/>
      </w:r>
      <w:r w:rsidRPr="00BC1F60">
        <w:tab/>
      </w:r>
      <w:r w:rsidRPr="00BC1F60">
        <w:tab/>
      </w:r>
      <w:r w:rsidRPr="00BC1F60">
        <w:tab/>
      </w:r>
      <w:r w:rsidRPr="00BC1F60">
        <w:tab/>
      </w:r>
      <w:r w:rsidRPr="00BC1F60">
        <w:tab/>
        <w:t xml:space="preserve">     МП</w:t>
      </w:r>
    </w:p>
    <w:p w:rsidR="00045E3B" w:rsidRPr="00BC1F60" w:rsidRDefault="00045E3B" w:rsidP="00045E3B">
      <w:pPr>
        <w:shd w:val="clear" w:color="auto" w:fill="FFFFFF"/>
        <w:tabs>
          <w:tab w:val="left" w:pos="5220"/>
        </w:tabs>
        <w:jc w:val="right"/>
        <w:rPr>
          <w:b/>
        </w:rPr>
      </w:pPr>
      <w:r w:rsidRPr="00BC1F60">
        <w:br w:type="page"/>
      </w:r>
      <w:r w:rsidRPr="00BC1F60">
        <w:rPr>
          <w:b/>
        </w:rPr>
        <w:lastRenderedPageBreak/>
        <w:t xml:space="preserve">Приложение №1 </w:t>
      </w:r>
    </w:p>
    <w:p w:rsidR="00045E3B" w:rsidRPr="00BC1F60" w:rsidRDefault="00045E3B" w:rsidP="00045E3B">
      <w:pPr>
        <w:shd w:val="clear" w:color="auto" w:fill="FFFFFF"/>
        <w:tabs>
          <w:tab w:val="left" w:pos="5220"/>
        </w:tabs>
        <w:jc w:val="right"/>
        <w:rPr>
          <w:b/>
        </w:rPr>
      </w:pPr>
      <w:r w:rsidRPr="00BC1F60">
        <w:rPr>
          <w:b/>
        </w:rPr>
        <w:t xml:space="preserve">                                                                           к Договору № </w:t>
      </w:r>
      <w:r w:rsidR="008165D8">
        <w:rPr>
          <w:b/>
          <w:lang w:val="en-US"/>
        </w:rPr>
        <w:t>___________</w:t>
      </w:r>
      <w:r w:rsidRPr="00BC1F60">
        <w:rPr>
          <w:b/>
        </w:rPr>
        <w:t xml:space="preserve"> </w:t>
      </w:r>
    </w:p>
    <w:p w:rsidR="00045E3B" w:rsidRPr="008165D8" w:rsidRDefault="00045E3B" w:rsidP="00045E3B">
      <w:pPr>
        <w:shd w:val="clear" w:color="auto" w:fill="FFFFFF"/>
        <w:tabs>
          <w:tab w:val="left" w:pos="5220"/>
        </w:tabs>
        <w:jc w:val="right"/>
        <w:rPr>
          <w:b/>
          <w:lang w:val="en-US"/>
        </w:rPr>
      </w:pPr>
      <w:r w:rsidRPr="00BC1F60">
        <w:rPr>
          <w:b/>
        </w:rPr>
        <w:t xml:space="preserve">от </w:t>
      </w:r>
      <w:r w:rsidR="008165D8">
        <w:rPr>
          <w:b/>
          <w:lang w:val="en-US"/>
        </w:rPr>
        <w:t>______________________</w:t>
      </w:r>
    </w:p>
    <w:p w:rsidR="00045E3B" w:rsidRPr="00BC1F60" w:rsidRDefault="00045E3B" w:rsidP="00045E3B">
      <w:pPr>
        <w:shd w:val="clear" w:color="auto" w:fill="FFFFFF"/>
        <w:tabs>
          <w:tab w:val="left" w:pos="0"/>
        </w:tabs>
        <w:jc w:val="both"/>
      </w:pPr>
    </w:p>
    <w:p w:rsidR="00045E3B" w:rsidRPr="00BC1F60" w:rsidRDefault="00045E3B" w:rsidP="00045E3B">
      <w:pPr>
        <w:shd w:val="clear" w:color="auto" w:fill="FFFFFF"/>
        <w:tabs>
          <w:tab w:val="left" w:pos="0"/>
        </w:tabs>
        <w:jc w:val="center"/>
      </w:pPr>
      <w:r w:rsidRPr="00BC1F60">
        <w:rPr>
          <w:b/>
          <w:bCs/>
        </w:rPr>
        <w:t>Спецификация</w:t>
      </w:r>
      <w:r w:rsidRPr="00BC1F60">
        <w:t>.</w:t>
      </w:r>
    </w:p>
    <w:p w:rsidR="00045E3B" w:rsidRPr="00BC1F60" w:rsidRDefault="00045E3B" w:rsidP="00045E3B">
      <w:pPr>
        <w:shd w:val="clear" w:color="auto" w:fill="FFFFFF"/>
        <w:tabs>
          <w:tab w:val="left" w:pos="0"/>
        </w:tabs>
        <w:jc w:val="both"/>
      </w:pPr>
    </w:p>
    <w:p w:rsidR="00045E3B" w:rsidRPr="00BC1F60" w:rsidRDefault="00045E3B" w:rsidP="00045E3B">
      <w:pPr>
        <w:shd w:val="clear" w:color="auto" w:fill="FFFFFF"/>
        <w:tabs>
          <w:tab w:val="left" w:pos="0"/>
        </w:tabs>
        <w:jc w:val="both"/>
      </w:pPr>
      <w:r w:rsidRPr="00BC1F60">
        <w:tab/>
        <w:t xml:space="preserve">Перечень медицинского лабораторного оборудования, подлежащего </w:t>
      </w:r>
      <w:r w:rsidRPr="00BC1F60">
        <w:rPr>
          <w:b/>
          <w:bCs/>
        </w:rPr>
        <w:t xml:space="preserve">разовому </w:t>
      </w:r>
      <w:r>
        <w:rPr>
          <w:b/>
          <w:bCs/>
        </w:rPr>
        <w:t>ремонту оборудования</w:t>
      </w:r>
      <w:r w:rsidRPr="00BC1F60">
        <w:rPr>
          <w:b/>
          <w:bCs/>
        </w:rPr>
        <w:t xml:space="preserve">. </w:t>
      </w:r>
    </w:p>
    <w:p w:rsidR="00045E3B" w:rsidRPr="00BC1F60" w:rsidRDefault="00045E3B" w:rsidP="00045E3B">
      <w:pPr>
        <w:pStyle w:val="a3"/>
        <w:rPr>
          <w:sz w:val="20"/>
        </w:rPr>
      </w:pPr>
    </w:p>
    <w:tbl>
      <w:tblPr>
        <w:tblW w:w="106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93"/>
        <w:gridCol w:w="2551"/>
        <w:gridCol w:w="709"/>
        <w:gridCol w:w="709"/>
        <w:gridCol w:w="1134"/>
        <w:gridCol w:w="850"/>
        <w:gridCol w:w="1134"/>
        <w:gridCol w:w="992"/>
        <w:gridCol w:w="1129"/>
      </w:tblGrid>
      <w:tr w:rsidR="00045E3B" w:rsidRPr="00056A5B" w:rsidTr="00990A28">
        <w:trPr>
          <w:trHeight w:val="527"/>
        </w:trPr>
        <w:tc>
          <w:tcPr>
            <w:tcW w:w="426"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w:t>
            </w:r>
          </w:p>
        </w:tc>
        <w:tc>
          <w:tcPr>
            <w:tcW w:w="993"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Артикул</w:t>
            </w:r>
          </w:p>
        </w:tc>
        <w:tc>
          <w:tcPr>
            <w:tcW w:w="2551"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Товары (работы, услуги)</w:t>
            </w:r>
          </w:p>
        </w:tc>
        <w:tc>
          <w:tcPr>
            <w:tcW w:w="709"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Кол-во</w:t>
            </w:r>
          </w:p>
        </w:tc>
        <w:tc>
          <w:tcPr>
            <w:tcW w:w="709"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Ед.</w:t>
            </w:r>
          </w:p>
        </w:tc>
        <w:tc>
          <w:tcPr>
            <w:tcW w:w="1134"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Цена</w:t>
            </w:r>
          </w:p>
        </w:tc>
        <w:tc>
          <w:tcPr>
            <w:tcW w:w="850"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Ставка НДС</w:t>
            </w:r>
          </w:p>
        </w:tc>
        <w:tc>
          <w:tcPr>
            <w:tcW w:w="1134"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Цена с НДС</w:t>
            </w:r>
          </w:p>
        </w:tc>
        <w:tc>
          <w:tcPr>
            <w:tcW w:w="992"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Сумма НДС</w:t>
            </w:r>
          </w:p>
        </w:tc>
        <w:tc>
          <w:tcPr>
            <w:tcW w:w="1129" w:type="dxa"/>
            <w:shd w:val="clear" w:color="000000" w:fill="FFFFFF"/>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Сумма с учетом НДС</w:t>
            </w:r>
          </w:p>
        </w:tc>
      </w:tr>
      <w:tr w:rsidR="00045E3B" w:rsidRPr="00056A5B" w:rsidTr="00990A28">
        <w:trPr>
          <w:trHeight w:val="1377"/>
        </w:trPr>
        <w:tc>
          <w:tcPr>
            <w:tcW w:w="426" w:type="dxa"/>
            <w:noWrap/>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1</w:t>
            </w:r>
          </w:p>
        </w:tc>
        <w:tc>
          <w:tcPr>
            <w:tcW w:w="993" w:type="dxa"/>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Remont3-service</w:t>
            </w:r>
          </w:p>
        </w:tc>
        <w:tc>
          <w:tcPr>
            <w:tcW w:w="2551" w:type="dxa"/>
            <w:vAlign w:val="center"/>
            <w:hideMark/>
          </w:tcPr>
          <w:p w:rsidR="00045E3B" w:rsidRDefault="00045E3B" w:rsidP="00990A28">
            <w:pPr>
              <w:suppressAutoHyphens w:val="0"/>
              <w:jc w:val="center"/>
              <w:rPr>
                <w:sz w:val="18"/>
                <w:szCs w:val="18"/>
                <w:lang w:eastAsia="ru-RU"/>
              </w:rPr>
            </w:pPr>
            <w:r w:rsidRPr="00056A5B">
              <w:rPr>
                <w:sz w:val="18"/>
                <w:szCs w:val="18"/>
                <w:lang w:eastAsia="ru-RU"/>
              </w:rPr>
              <w:t>Ремонт 3 категории</w:t>
            </w:r>
            <w:r>
              <w:rPr>
                <w:sz w:val="18"/>
                <w:szCs w:val="18"/>
                <w:lang w:eastAsia="ru-RU"/>
              </w:rPr>
              <w:t xml:space="preserve">: </w:t>
            </w:r>
          </w:p>
          <w:p w:rsidR="00045E3B" w:rsidRDefault="00045E3B" w:rsidP="00990A28">
            <w:pPr>
              <w:suppressAutoHyphens w:val="0"/>
              <w:jc w:val="center"/>
              <w:rPr>
                <w:sz w:val="18"/>
                <w:szCs w:val="18"/>
                <w:lang w:eastAsia="ru-RU"/>
              </w:rPr>
            </w:pPr>
          </w:p>
          <w:p w:rsidR="00045E3B" w:rsidRDefault="00045E3B" w:rsidP="00990A28">
            <w:pPr>
              <w:suppressAutoHyphens w:val="0"/>
              <w:jc w:val="center"/>
              <w:rPr>
                <w:sz w:val="18"/>
                <w:szCs w:val="18"/>
                <w:lang w:eastAsia="ru-RU"/>
              </w:rPr>
            </w:pPr>
            <w:r w:rsidRPr="00056A5B">
              <w:rPr>
                <w:sz w:val="18"/>
                <w:szCs w:val="18"/>
                <w:lang w:eastAsia="ru-RU"/>
              </w:rPr>
              <w:t>Микротом криостатический Сryostat microtome 6250</w:t>
            </w:r>
            <w:r>
              <w:rPr>
                <w:sz w:val="18"/>
                <w:szCs w:val="18"/>
                <w:lang w:eastAsia="ru-RU"/>
              </w:rPr>
              <w:t xml:space="preserve">, серийный номер </w:t>
            </w:r>
            <w:r w:rsidRPr="00E87ACC">
              <w:rPr>
                <w:sz w:val="18"/>
                <w:szCs w:val="18"/>
                <w:lang w:eastAsia="ru-RU"/>
              </w:rPr>
              <w:t>07020520</w:t>
            </w:r>
          </w:p>
          <w:p w:rsidR="00045E3B" w:rsidRPr="00056A5B" w:rsidRDefault="00045E3B" w:rsidP="00990A28">
            <w:pPr>
              <w:suppressAutoHyphens w:val="0"/>
              <w:jc w:val="center"/>
              <w:rPr>
                <w:sz w:val="18"/>
                <w:szCs w:val="18"/>
                <w:lang w:eastAsia="ru-RU"/>
              </w:rPr>
            </w:pPr>
          </w:p>
        </w:tc>
        <w:tc>
          <w:tcPr>
            <w:tcW w:w="709" w:type="dxa"/>
            <w:noWrap/>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1</w:t>
            </w:r>
          </w:p>
        </w:tc>
        <w:tc>
          <w:tcPr>
            <w:tcW w:w="709" w:type="dxa"/>
            <w:noWrap/>
            <w:vAlign w:val="center"/>
            <w:hideMark/>
          </w:tcPr>
          <w:p w:rsidR="00045E3B" w:rsidRPr="00056A5B" w:rsidRDefault="00045E3B" w:rsidP="00990A28">
            <w:pPr>
              <w:suppressAutoHyphens w:val="0"/>
              <w:jc w:val="center"/>
              <w:rPr>
                <w:sz w:val="18"/>
                <w:szCs w:val="18"/>
                <w:lang w:eastAsia="ru-RU"/>
              </w:rPr>
            </w:pPr>
            <w:r w:rsidRPr="00056A5B">
              <w:rPr>
                <w:sz w:val="18"/>
                <w:szCs w:val="18"/>
                <w:lang w:eastAsia="ru-RU"/>
              </w:rPr>
              <w:t>усл. ед</w:t>
            </w:r>
          </w:p>
        </w:tc>
        <w:tc>
          <w:tcPr>
            <w:tcW w:w="1134" w:type="dxa"/>
            <w:noWrap/>
            <w:vAlign w:val="center"/>
            <w:hideMark/>
          </w:tcPr>
          <w:p w:rsidR="00045E3B" w:rsidRPr="00056A5B" w:rsidRDefault="00045E3B" w:rsidP="00990A28">
            <w:pPr>
              <w:suppressAutoHyphens w:val="0"/>
              <w:jc w:val="center"/>
              <w:rPr>
                <w:sz w:val="18"/>
                <w:szCs w:val="18"/>
                <w:lang w:eastAsia="ru-RU"/>
              </w:rPr>
            </w:pPr>
          </w:p>
        </w:tc>
        <w:tc>
          <w:tcPr>
            <w:tcW w:w="850" w:type="dxa"/>
            <w:noWrap/>
            <w:vAlign w:val="center"/>
            <w:hideMark/>
          </w:tcPr>
          <w:p w:rsidR="00045E3B" w:rsidRPr="00056A5B" w:rsidRDefault="00045E3B" w:rsidP="00990A28">
            <w:pPr>
              <w:suppressAutoHyphens w:val="0"/>
              <w:jc w:val="center"/>
              <w:rPr>
                <w:sz w:val="18"/>
                <w:szCs w:val="18"/>
                <w:lang w:eastAsia="ru-RU"/>
              </w:rPr>
            </w:pPr>
          </w:p>
        </w:tc>
        <w:tc>
          <w:tcPr>
            <w:tcW w:w="1134" w:type="dxa"/>
            <w:noWrap/>
            <w:vAlign w:val="center"/>
            <w:hideMark/>
          </w:tcPr>
          <w:p w:rsidR="00045E3B" w:rsidRPr="00056A5B" w:rsidRDefault="00045E3B" w:rsidP="00990A28">
            <w:pPr>
              <w:suppressAutoHyphens w:val="0"/>
              <w:jc w:val="center"/>
              <w:rPr>
                <w:sz w:val="18"/>
                <w:szCs w:val="18"/>
                <w:lang w:eastAsia="ru-RU"/>
              </w:rPr>
            </w:pPr>
          </w:p>
        </w:tc>
        <w:tc>
          <w:tcPr>
            <w:tcW w:w="992" w:type="dxa"/>
            <w:noWrap/>
            <w:vAlign w:val="center"/>
            <w:hideMark/>
          </w:tcPr>
          <w:p w:rsidR="00045E3B" w:rsidRPr="00056A5B" w:rsidRDefault="00045E3B" w:rsidP="00990A28">
            <w:pPr>
              <w:suppressAutoHyphens w:val="0"/>
              <w:jc w:val="center"/>
              <w:rPr>
                <w:sz w:val="18"/>
                <w:szCs w:val="18"/>
                <w:lang w:eastAsia="ru-RU"/>
              </w:rPr>
            </w:pPr>
          </w:p>
        </w:tc>
        <w:tc>
          <w:tcPr>
            <w:tcW w:w="1129" w:type="dxa"/>
            <w:noWrap/>
            <w:vAlign w:val="center"/>
            <w:hideMark/>
          </w:tcPr>
          <w:p w:rsidR="00045E3B" w:rsidRPr="00056A5B" w:rsidRDefault="00045E3B" w:rsidP="00990A28">
            <w:pPr>
              <w:suppressAutoHyphens w:val="0"/>
              <w:jc w:val="center"/>
              <w:rPr>
                <w:sz w:val="18"/>
                <w:szCs w:val="18"/>
                <w:lang w:eastAsia="ru-RU"/>
              </w:rPr>
            </w:pPr>
          </w:p>
        </w:tc>
      </w:tr>
    </w:tbl>
    <w:p w:rsidR="00045E3B" w:rsidRDefault="00045E3B" w:rsidP="00045E3B">
      <w:pPr>
        <w:jc w:val="right"/>
      </w:pPr>
    </w:p>
    <w:p w:rsidR="00045E3B" w:rsidRPr="008165D8" w:rsidRDefault="00045E3B" w:rsidP="00045E3B">
      <w:pPr>
        <w:jc w:val="right"/>
      </w:pPr>
      <w:r w:rsidRPr="00BC1F60">
        <w:t xml:space="preserve">Итого: </w:t>
      </w:r>
      <w:r w:rsidR="008165D8" w:rsidRPr="008165D8">
        <w:t>______________</w:t>
      </w:r>
    </w:p>
    <w:p w:rsidR="00045E3B" w:rsidRPr="00BC1F60" w:rsidRDefault="00045E3B" w:rsidP="00045E3B">
      <w:pPr>
        <w:jc w:val="right"/>
      </w:pPr>
      <w:r w:rsidRPr="00BC1F60">
        <w:t>В т.ч. НДС</w:t>
      </w:r>
      <w:r>
        <w:t xml:space="preserve"> </w:t>
      </w:r>
      <w:r w:rsidRPr="00BC1F60">
        <w:t>(</w:t>
      </w:r>
      <w:r w:rsidR="008165D8" w:rsidRPr="008165D8">
        <w:t>_____</w:t>
      </w:r>
      <w:r w:rsidRPr="00BC1F60">
        <w:t xml:space="preserve">%): </w:t>
      </w:r>
      <w:r w:rsidR="008165D8" w:rsidRPr="008165D8">
        <w:t>________</w:t>
      </w:r>
      <w:r w:rsidRPr="00BC1F60">
        <w:t xml:space="preserve"> </w:t>
      </w:r>
    </w:p>
    <w:p w:rsidR="00045E3B" w:rsidRPr="008165D8" w:rsidRDefault="00045E3B" w:rsidP="00045E3B">
      <w:pPr>
        <w:jc w:val="right"/>
      </w:pPr>
      <w:r w:rsidRPr="00BC1F60">
        <w:t xml:space="preserve">Итого с НДС: </w:t>
      </w:r>
      <w:r w:rsidR="008165D8" w:rsidRPr="008165D8">
        <w:t>______________</w:t>
      </w:r>
    </w:p>
    <w:p w:rsidR="00045E3B" w:rsidRPr="00BC1F60" w:rsidRDefault="00045E3B" w:rsidP="00045E3B"/>
    <w:p w:rsidR="00045E3B" w:rsidRPr="00BC1F60" w:rsidRDefault="00045E3B" w:rsidP="00045E3B">
      <w:r w:rsidRPr="00BC1F60">
        <w:t xml:space="preserve">Всего наименований 1, на сумму </w:t>
      </w:r>
      <w:r w:rsidR="008165D8" w:rsidRPr="008165D8">
        <w:t>_______________</w:t>
      </w:r>
      <w:r w:rsidRPr="00BC1F60">
        <w:t xml:space="preserve"> руб.</w:t>
      </w:r>
      <w:r w:rsidRPr="00BC1F60">
        <w:rPr>
          <w:b/>
          <w:bCs/>
        </w:rPr>
        <w:t xml:space="preserve"> </w:t>
      </w:r>
      <w:r w:rsidRPr="00BC1F60">
        <w:t>(</w:t>
      </w:r>
      <w:r w:rsidR="008165D8">
        <w:rPr>
          <w:lang w:val="en-US"/>
        </w:rPr>
        <w:t>____________________________________</w:t>
      </w:r>
      <w:r w:rsidRPr="00BC1F60">
        <w:t>).</w:t>
      </w:r>
    </w:p>
    <w:p w:rsidR="00045E3B" w:rsidRPr="00BC1F60" w:rsidRDefault="00045E3B" w:rsidP="00045E3B"/>
    <w:tbl>
      <w:tblPr>
        <w:tblW w:w="9932" w:type="dxa"/>
        <w:tblLayout w:type="fixed"/>
        <w:tblLook w:val="0000"/>
      </w:tblPr>
      <w:tblGrid>
        <w:gridCol w:w="5103"/>
        <w:gridCol w:w="4829"/>
      </w:tblGrid>
      <w:tr w:rsidR="00045E3B" w:rsidRPr="00BC1F60" w:rsidTr="00990A28">
        <w:trPr>
          <w:trHeight w:val="362"/>
        </w:trPr>
        <w:tc>
          <w:tcPr>
            <w:tcW w:w="5103" w:type="dxa"/>
          </w:tcPr>
          <w:p w:rsidR="00045E3B" w:rsidRPr="00BC1F60" w:rsidRDefault="00045E3B" w:rsidP="00417F46">
            <w:pPr>
              <w:spacing w:before="120"/>
              <w:ind w:left="32"/>
              <w:rPr>
                <w:b/>
                <w:bCs/>
              </w:rPr>
            </w:pPr>
            <w:r w:rsidRPr="00BC1F60">
              <w:rPr>
                <w:b/>
                <w:bCs/>
              </w:rPr>
              <w:t xml:space="preserve">                                      </w:t>
            </w:r>
          </w:p>
        </w:tc>
        <w:tc>
          <w:tcPr>
            <w:tcW w:w="4829" w:type="dxa"/>
          </w:tcPr>
          <w:p w:rsidR="00045E3B" w:rsidRPr="00BC1F60" w:rsidRDefault="00045E3B" w:rsidP="00990A28">
            <w:pPr>
              <w:pStyle w:val="a5"/>
              <w:spacing w:before="120" w:after="0"/>
              <w:ind w:left="122"/>
            </w:pPr>
            <w:r w:rsidRPr="00BC1F60">
              <w:t>Директор</w:t>
            </w:r>
            <w:r w:rsidRPr="00BC1F60">
              <w:rPr>
                <w:b/>
                <w:bCs/>
              </w:rPr>
              <w:t xml:space="preserve">                                                                                                                                                                                                                                                                                                                                                                                                                                                                                 </w:t>
            </w:r>
          </w:p>
        </w:tc>
      </w:tr>
      <w:tr w:rsidR="00045E3B" w:rsidRPr="00BC1F60" w:rsidTr="00990A28">
        <w:trPr>
          <w:trHeight w:val="743"/>
        </w:trPr>
        <w:tc>
          <w:tcPr>
            <w:tcW w:w="5103" w:type="dxa"/>
          </w:tcPr>
          <w:p w:rsidR="00045E3B" w:rsidRPr="00BC1F60" w:rsidRDefault="00045E3B" w:rsidP="00990A28"/>
          <w:p w:rsidR="00045E3B" w:rsidRPr="00BC1F60" w:rsidRDefault="00045E3B" w:rsidP="00990A28"/>
          <w:p w:rsidR="00045E3B" w:rsidRPr="00BC1F60" w:rsidRDefault="00045E3B" w:rsidP="00990A28"/>
        </w:tc>
        <w:tc>
          <w:tcPr>
            <w:tcW w:w="4829" w:type="dxa"/>
          </w:tcPr>
          <w:p w:rsidR="00045E3B" w:rsidRPr="00BC1F60" w:rsidRDefault="00045E3B" w:rsidP="00990A28">
            <w:pPr>
              <w:pStyle w:val="a5"/>
              <w:ind w:left="0"/>
            </w:pPr>
          </w:p>
        </w:tc>
      </w:tr>
      <w:tr w:rsidR="00045E3B" w:rsidRPr="00BC1F60" w:rsidTr="00990A28">
        <w:trPr>
          <w:trHeight w:val="499"/>
        </w:trPr>
        <w:tc>
          <w:tcPr>
            <w:tcW w:w="5103" w:type="dxa"/>
          </w:tcPr>
          <w:p w:rsidR="00045E3B" w:rsidRPr="00BC1F60" w:rsidRDefault="00045E3B" w:rsidP="00990A28">
            <w:r w:rsidRPr="00BC1F60">
              <w:t xml:space="preserve">    </w:t>
            </w:r>
          </w:p>
          <w:p w:rsidR="00045E3B" w:rsidRPr="00BC1F60" w:rsidRDefault="00045E3B" w:rsidP="00990A28">
            <w:pPr>
              <w:ind w:left="32"/>
            </w:pPr>
            <w:r w:rsidRPr="00BC1F60">
              <w:t xml:space="preserve"> _______________________/</w:t>
            </w:r>
            <w:r w:rsidR="00417F46">
              <w:rPr>
                <w:lang w:val="en-US"/>
              </w:rPr>
              <w:t>____________</w:t>
            </w:r>
            <w:r w:rsidRPr="00BC1F60">
              <w:t>/</w:t>
            </w:r>
          </w:p>
        </w:tc>
        <w:tc>
          <w:tcPr>
            <w:tcW w:w="4829" w:type="dxa"/>
          </w:tcPr>
          <w:p w:rsidR="00045E3B" w:rsidRPr="00BC1F60" w:rsidRDefault="00045E3B" w:rsidP="00990A28"/>
          <w:p w:rsidR="00045E3B" w:rsidRPr="00BC1F60" w:rsidRDefault="00045E3B" w:rsidP="00990A28">
            <w:pPr>
              <w:ind w:left="122"/>
            </w:pPr>
            <w:r w:rsidRPr="00BC1F60">
              <w:t>_________________________/Малышев А. Ю./</w:t>
            </w:r>
          </w:p>
        </w:tc>
      </w:tr>
      <w:tr w:rsidR="00045E3B" w:rsidRPr="00BC1F60" w:rsidTr="00990A28">
        <w:trPr>
          <w:trHeight w:val="244"/>
        </w:trPr>
        <w:tc>
          <w:tcPr>
            <w:tcW w:w="5103" w:type="dxa"/>
          </w:tcPr>
          <w:p w:rsidR="00045E3B" w:rsidRPr="00BC1F60" w:rsidRDefault="00045E3B" w:rsidP="00990A28">
            <w:pPr>
              <w:ind w:firstLine="734"/>
            </w:pPr>
            <w:r w:rsidRPr="00BC1F60">
              <w:t>мп</w:t>
            </w:r>
          </w:p>
        </w:tc>
        <w:tc>
          <w:tcPr>
            <w:tcW w:w="4829" w:type="dxa"/>
          </w:tcPr>
          <w:p w:rsidR="00045E3B" w:rsidRPr="00BC1F60" w:rsidRDefault="00045E3B" w:rsidP="00990A28">
            <w:pPr>
              <w:ind w:firstLine="777"/>
            </w:pPr>
            <w:r w:rsidRPr="00BC1F60">
              <w:t>мп</w:t>
            </w:r>
          </w:p>
        </w:tc>
      </w:tr>
    </w:tbl>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p>
    <w:p w:rsidR="00045E3B" w:rsidRPr="00BC1F60" w:rsidRDefault="00045E3B" w:rsidP="00045E3B">
      <w:pPr>
        <w:suppressAutoHyphens w:val="0"/>
      </w:pPr>
      <w:r w:rsidRPr="00BC1F60">
        <w:br w:type="page"/>
      </w:r>
    </w:p>
    <w:p w:rsidR="00045E3B" w:rsidRPr="00BC1F60" w:rsidRDefault="00045E3B" w:rsidP="00045E3B">
      <w:pPr>
        <w:shd w:val="clear" w:color="auto" w:fill="FFFFFF"/>
        <w:tabs>
          <w:tab w:val="left" w:pos="5220"/>
        </w:tabs>
        <w:jc w:val="right"/>
        <w:rPr>
          <w:b/>
        </w:rPr>
      </w:pPr>
      <w:r w:rsidRPr="00BC1F60">
        <w:rPr>
          <w:b/>
        </w:rPr>
        <w:lastRenderedPageBreak/>
        <w:t xml:space="preserve">Приложение №2 </w:t>
      </w:r>
    </w:p>
    <w:p w:rsidR="00045E3B" w:rsidRPr="00BC1F60" w:rsidRDefault="00045E3B" w:rsidP="00045E3B">
      <w:pPr>
        <w:shd w:val="clear" w:color="auto" w:fill="FFFFFF"/>
        <w:tabs>
          <w:tab w:val="left" w:pos="5220"/>
        </w:tabs>
        <w:jc w:val="right"/>
        <w:rPr>
          <w:b/>
        </w:rPr>
      </w:pPr>
      <w:r w:rsidRPr="00BC1F60">
        <w:rPr>
          <w:b/>
        </w:rPr>
        <w:t xml:space="preserve">                                                                           к Договору № </w:t>
      </w:r>
      <w:r w:rsidR="00417F46">
        <w:rPr>
          <w:b/>
          <w:lang w:val="en-US"/>
        </w:rPr>
        <w:t>___________</w:t>
      </w:r>
      <w:r w:rsidRPr="00BC1F60">
        <w:rPr>
          <w:b/>
        </w:rPr>
        <w:t xml:space="preserve"> </w:t>
      </w:r>
    </w:p>
    <w:p w:rsidR="00045E3B" w:rsidRPr="00417F46" w:rsidRDefault="00045E3B" w:rsidP="00045E3B">
      <w:pPr>
        <w:shd w:val="clear" w:color="auto" w:fill="FFFFFF"/>
        <w:tabs>
          <w:tab w:val="left" w:pos="5220"/>
        </w:tabs>
        <w:jc w:val="right"/>
        <w:rPr>
          <w:b/>
          <w:lang w:val="en-US"/>
        </w:rPr>
      </w:pPr>
      <w:r w:rsidRPr="00BC1F60">
        <w:rPr>
          <w:b/>
        </w:rPr>
        <w:t xml:space="preserve">от </w:t>
      </w:r>
      <w:r w:rsidR="00417F46">
        <w:rPr>
          <w:b/>
          <w:lang w:val="en-US"/>
        </w:rPr>
        <w:t>______________________</w:t>
      </w:r>
    </w:p>
    <w:p w:rsidR="00045E3B" w:rsidRPr="00BC1F60" w:rsidRDefault="00045E3B" w:rsidP="00045E3B">
      <w:pPr>
        <w:shd w:val="clear" w:color="auto" w:fill="FFFFFF"/>
        <w:tabs>
          <w:tab w:val="left" w:pos="0"/>
        </w:tabs>
        <w:jc w:val="both"/>
      </w:pPr>
    </w:p>
    <w:p w:rsidR="00045E3B" w:rsidRPr="00E87ACC" w:rsidRDefault="00045E3B" w:rsidP="00045E3B">
      <w:pPr>
        <w:rPr>
          <w:b/>
          <w:bCs/>
        </w:rPr>
      </w:pPr>
      <w:r w:rsidRPr="00BC1F60">
        <w:tab/>
      </w:r>
      <w:r w:rsidRPr="00E87ACC">
        <w:rPr>
          <w:b/>
          <w:bCs/>
        </w:rPr>
        <w:t>Перечень работ, проводимых в рамках ремонта оборудования</w:t>
      </w:r>
      <w:r>
        <w:rPr>
          <w:b/>
          <w:bCs/>
        </w:rPr>
        <w:t xml:space="preserve"> </w:t>
      </w:r>
      <w:r w:rsidRPr="00E87ACC">
        <w:rPr>
          <w:b/>
          <w:bCs/>
        </w:rPr>
        <w:t>3 категории</w:t>
      </w:r>
    </w:p>
    <w:p w:rsidR="00045E3B" w:rsidRPr="00E87ACC" w:rsidRDefault="00045E3B" w:rsidP="00045E3B">
      <w:pPr>
        <w:spacing w:line="360" w:lineRule="auto"/>
        <w:rPr>
          <w:b/>
          <w:bCs/>
        </w:rPr>
      </w:pPr>
      <w:r w:rsidRPr="00E87ACC">
        <w:rPr>
          <w:b/>
          <w:bCs/>
        </w:rPr>
        <w:t>Микротом криостатический Сryostat microtome 6250</w:t>
      </w:r>
      <w:r>
        <w:rPr>
          <w:b/>
          <w:bCs/>
        </w:rPr>
        <w:t>:</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8330"/>
        <w:gridCol w:w="900"/>
      </w:tblGrid>
      <w:tr w:rsidR="00045E3B" w:rsidRPr="00E87ACC" w:rsidTr="00990A28">
        <w:trPr>
          <w:trHeight w:val="1287"/>
          <w:jc w:val="center"/>
        </w:trPr>
        <w:tc>
          <w:tcPr>
            <w:tcW w:w="421" w:type="dxa"/>
            <w:shd w:val="clear" w:color="D9D9D9" w:fill="D9D9D9"/>
            <w:noWrap/>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w:t>
            </w:r>
          </w:p>
        </w:tc>
        <w:tc>
          <w:tcPr>
            <w:tcW w:w="8330" w:type="dxa"/>
            <w:shd w:val="clear" w:color="D9D9D9" w:fill="D9D9D9"/>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Перечень работ</w:t>
            </w:r>
          </w:p>
        </w:tc>
        <w:tc>
          <w:tcPr>
            <w:tcW w:w="900" w:type="dxa"/>
            <w:shd w:val="clear" w:color="D9D9D9" w:fill="D9D9D9"/>
            <w:textDirection w:val="btLr"/>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Годовое ТО*</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А</w:t>
            </w:r>
          </w:p>
        </w:tc>
        <w:tc>
          <w:tcPr>
            <w:tcW w:w="8330" w:type="dxa"/>
            <w:noWrap/>
            <w:vAlign w:val="center"/>
            <w:hideMark/>
          </w:tcPr>
          <w:p w:rsidR="00045E3B" w:rsidRPr="00E87ACC" w:rsidRDefault="00045E3B" w:rsidP="00990A28">
            <w:pPr>
              <w:suppressAutoHyphens w:val="0"/>
              <w:rPr>
                <w:b/>
                <w:bCs/>
                <w:color w:val="000000"/>
                <w:sz w:val="18"/>
                <w:szCs w:val="18"/>
                <w:lang w:eastAsia="ru-RU"/>
              </w:rPr>
            </w:pPr>
            <w:r w:rsidRPr="00E87ACC">
              <w:rPr>
                <w:b/>
                <w:bCs/>
                <w:color w:val="000000"/>
                <w:sz w:val="18"/>
                <w:szCs w:val="18"/>
                <w:lang w:eastAsia="ru-RU"/>
              </w:rPr>
              <w:t>Очистка *</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w:t>
            </w:r>
          </w:p>
        </w:tc>
        <w:tc>
          <w:tcPr>
            <w:tcW w:w="8330" w:type="dxa"/>
            <w:vAlign w:val="center"/>
          </w:tcPr>
          <w:p w:rsidR="00045E3B" w:rsidRPr="00E87ACC" w:rsidRDefault="00045E3B" w:rsidP="00990A28">
            <w:pPr>
              <w:suppressAutoHyphens w:val="0"/>
              <w:rPr>
                <w:color w:val="000000"/>
                <w:sz w:val="18"/>
                <w:szCs w:val="18"/>
                <w:lang w:val="en-US" w:eastAsia="ru-RU"/>
              </w:rPr>
            </w:pPr>
            <w:r w:rsidRPr="00E87ACC">
              <w:rPr>
                <w:color w:val="000000"/>
                <w:sz w:val="18"/>
                <w:szCs w:val="18"/>
                <w:lang w:eastAsia="ru-RU"/>
              </w:rPr>
              <w:t>Корпус аппарата</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2.</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Контейнер для жидких отходов</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3.</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Охлаждающая камера</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4.</w:t>
            </w:r>
          </w:p>
        </w:tc>
        <w:tc>
          <w:tcPr>
            <w:tcW w:w="8330" w:type="dxa"/>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Криостолик</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5.</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Маховик</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6.</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Держатель лезвия</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7.</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Сенсорный экран</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8.</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Вентиляционные решетки</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9.</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Лоток для отходов</w:t>
            </w: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B</w:t>
            </w:r>
          </w:p>
        </w:tc>
        <w:tc>
          <w:tcPr>
            <w:tcW w:w="8330" w:type="dxa"/>
            <w:noWrap/>
            <w:vAlign w:val="center"/>
            <w:hideMark/>
          </w:tcPr>
          <w:p w:rsidR="00045E3B" w:rsidRPr="00E87ACC" w:rsidRDefault="00045E3B" w:rsidP="00990A28">
            <w:pPr>
              <w:suppressAutoHyphens w:val="0"/>
              <w:rPr>
                <w:b/>
                <w:bCs/>
                <w:color w:val="000000"/>
                <w:sz w:val="18"/>
                <w:szCs w:val="18"/>
                <w:lang w:eastAsia="ru-RU"/>
              </w:rPr>
            </w:pPr>
            <w:r w:rsidRPr="00E87ACC">
              <w:rPr>
                <w:b/>
                <w:bCs/>
                <w:color w:val="000000"/>
                <w:sz w:val="18"/>
                <w:szCs w:val="18"/>
                <w:lang w:eastAsia="ru-RU"/>
              </w:rPr>
              <w:t>Проверка и/или настройка</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w:t>
            </w:r>
          </w:p>
        </w:tc>
        <w:tc>
          <w:tcPr>
            <w:tcW w:w="8330" w:type="dxa"/>
            <w:noWrap/>
            <w:vAlign w:val="center"/>
          </w:tcPr>
          <w:p w:rsidR="00045E3B" w:rsidRPr="00E87ACC" w:rsidRDefault="00045E3B" w:rsidP="00990A28">
            <w:pPr>
              <w:suppressAutoHyphens w:val="0"/>
              <w:rPr>
                <w:color w:val="000000"/>
                <w:sz w:val="18"/>
                <w:szCs w:val="18"/>
                <w:lang w:val="en-US" w:eastAsia="ru-RU"/>
              </w:rPr>
            </w:pPr>
            <w:r w:rsidRPr="00E87ACC">
              <w:rPr>
                <w:color w:val="000000"/>
                <w:sz w:val="18"/>
                <w:szCs w:val="18"/>
                <w:lang w:eastAsia="ru-RU"/>
              </w:rPr>
              <w:t>Кабель питания</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2.</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Заземление</w:t>
            </w: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3.</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Натяжение ремня маховика</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4.</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Датчик оборотов маховика</w:t>
            </w: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5.</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Пластина, предотвращающая скручивание срезов</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6.</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Температура охлаждающей камеры</w:t>
            </w: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7.</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Молоточек для отвода тепла</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8.</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Диски для образцов</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9.</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Кнопки панели управления</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10.</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Стеклянная дверца</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11.</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Уплотнитель стеклянной дверцы</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12.</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Держатель лезвия</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13.</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Лампа</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14.</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УФ-лампа</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15.</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Функция размораживания</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16.</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Система охлаждения</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17.</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Изготовление срезов / криотомирование</w:t>
            </w:r>
          </w:p>
        </w:tc>
        <w:tc>
          <w:tcPr>
            <w:tcW w:w="900" w:type="dxa"/>
            <w:noWrap/>
            <w:vAlign w:val="center"/>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18.</w:t>
            </w:r>
          </w:p>
        </w:tc>
        <w:tc>
          <w:tcPr>
            <w:tcW w:w="8330" w:type="dxa"/>
            <w:noWrap/>
            <w:vAlign w:val="center"/>
          </w:tcPr>
          <w:p w:rsidR="00045E3B" w:rsidRPr="00E87ACC" w:rsidRDefault="00045E3B" w:rsidP="00990A28">
            <w:pPr>
              <w:rPr>
                <w:sz w:val="18"/>
                <w:szCs w:val="18"/>
              </w:rPr>
            </w:pPr>
            <w:r w:rsidRPr="00E87ACC">
              <w:rPr>
                <w:sz w:val="18"/>
                <w:szCs w:val="18"/>
              </w:rPr>
              <w:t>Разборка прибора, выявление неисправных узлов, замена на исправные</w:t>
            </w:r>
          </w:p>
          <w:p w:rsidR="00045E3B" w:rsidRPr="00E87ACC" w:rsidRDefault="00045E3B" w:rsidP="00990A28">
            <w:pPr>
              <w:suppressAutoHyphens w:val="0"/>
              <w:rPr>
                <w:color w:val="000000"/>
                <w:sz w:val="18"/>
                <w:szCs w:val="18"/>
                <w:lang w:eastAsia="ru-RU"/>
              </w:rPr>
            </w:pP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19.</w:t>
            </w:r>
          </w:p>
        </w:tc>
        <w:tc>
          <w:tcPr>
            <w:tcW w:w="8330" w:type="dxa"/>
            <w:noWrap/>
            <w:vAlign w:val="center"/>
          </w:tcPr>
          <w:p w:rsidR="00045E3B" w:rsidRPr="00E87ACC" w:rsidRDefault="00045E3B" w:rsidP="00990A28">
            <w:pPr>
              <w:rPr>
                <w:sz w:val="18"/>
                <w:szCs w:val="18"/>
              </w:rPr>
            </w:pPr>
            <w:r w:rsidRPr="00E87ACC">
              <w:rPr>
                <w:sz w:val="18"/>
                <w:szCs w:val="18"/>
              </w:rPr>
              <w:t>Калибровка новых узлов, проверка в совместной работе с другими узлами прибора</w:t>
            </w:r>
          </w:p>
          <w:p w:rsidR="00045E3B" w:rsidRPr="00E87ACC" w:rsidRDefault="00045E3B" w:rsidP="00990A28">
            <w:pPr>
              <w:rPr>
                <w:sz w:val="18"/>
                <w:szCs w:val="18"/>
              </w:rPr>
            </w:pPr>
          </w:p>
        </w:tc>
        <w:tc>
          <w:tcPr>
            <w:tcW w:w="900" w:type="dxa"/>
            <w:noWrap/>
            <w:vAlign w:val="center"/>
          </w:tcPr>
          <w:p w:rsidR="00045E3B" w:rsidRPr="00E87ACC" w:rsidRDefault="00045E3B" w:rsidP="00990A28">
            <w:pPr>
              <w:suppressAutoHyphens w:val="0"/>
              <w:jc w:val="center"/>
              <w:rPr>
                <w:rFonts w:ascii="Segoe UI Symbol" w:hAnsi="Segoe UI Symbol" w:cs="Segoe UI Symbol"/>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С</w:t>
            </w:r>
          </w:p>
        </w:tc>
        <w:tc>
          <w:tcPr>
            <w:tcW w:w="8330" w:type="dxa"/>
            <w:noWrap/>
            <w:vAlign w:val="center"/>
            <w:hideMark/>
          </w:tcPr>
          <w:p w:rsidR="00045E3B" w:rsidRPr="00E87ACC" w:rsidRDefault="00045E3B" w:rsidP="00990A28">
            <w:pPr>
              <w:suppressAutoHyphens w:val="0"/>
              <w:rPr>
                <w:b/>
                <w:bCs/>
                <w:color w:val="000000"/>
                <w:sz w:val="18"/>
                <w:szCs w:val="18"/>
                <w:lang w:eastAsia="ru-RU"/>
              </w:rPr>
            </w:pPr>
            <w:r w:rsidRPr="00E87ACC">
              <w:rPr>
                <w:b/>
                <w:bCs/>
                <w:color w:val="000000"/>
                <w:sz w:val="18"/>
                <w:szCs w:val="18"/>
                <w:lang w:eastAsia="ru-RU"/>
              </w:rPr>
              <w:t>Смазка **</w:t>
            </w:r>
          </w:p>
        </w:tc>
        <w:tc>
          <w:tcPr>
            <w:tcW w:w="900" w:type="dxa"/>
            <w:noWrap/>
            <w:vAlign w:val="center"/>
            <w:hideMark/>
          </w:tcPr>
          <w:p w:rsidR="00045E3B" w:rsidRPr="00E87ACC" w:rsidRDefault="00045E3B" w:rsidP="00990A28">
            <w:pPr>
              <w:suppressAutoHyphens w:val="0"/>
              <w:jc w:val="center"/>
              <w:rPr>
                <w:color w:val="000000"/>
                <w:sz w:val="18"/>
                <w:szCs w:val="18"/>
                <w:lang w:eastAsia="ru-RU"/>
              </w:rPr>
            </w:pP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Держатель образца</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2.</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 xml:space="preserve">Механизм подачи держателя образца </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3.</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Направляющая и муфта криотома</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4.</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Защитная панель криотома</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r w:rsidRPr="00E87ACC">
              <w:rPr>
                <w:rFonts w:ascii="Segoe UI Symbol" w:hAnsi="Segoe UI Symbol" w:cs="Segoe UI Symbol"/>
                <w:b/>
                <w:bCs/>
                <w:color w:val="545454"/>
                <w:sz w:val="18"/>
                <w:szCs w:val="18"/>
                <w:lang w:eastAsia="ru-RU"/>
              </w:rPr>
              <w:t>✓</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b/>
                <w:bCs/>
                <w:color w:val="000000"/>
                <w:sz w:val="18"/>
                <w:szCs w:val="18"/>
                <w:lang w:eastAsia="ru-RU"/>
              </w:rPr>
            </w:pPr>
            <w:r w:rsidRPr="00E87ACC">
              <w:rPr>
                <w:b/>
                <w:bCs/>
                <w:color w:val="000000"/>
                <w:sz w:val="18"/>
                <w:szCs w:val="18"/>
                <w:lang w:eastAsia="ru-RU"/>
              </w:rPr>
              <w:t>D</w:t>
            </w:r>
          </w:p>
        </w:tc>
        <w:tc>
          <w:tcPr>
            <w:tcW w:w="8330" w:type="dxa"/>
            <w:noWrap/>
            <w:vAlign w:val="center"/>
          </w:tcPr>
          <w:p w:rsidR="00045E3B" w:rsidRPr="00E87ACC" w:rsidRDefault="00045E3B" w:rsidP="00990A28">
            <w:pPr>
              <w:suppressAutoHyphens w:val="0"/>
              <w:rPr>
                <w:b/>
                <w:bCs/>
                <w:color w:val="000000"/>
                <w:sz w:val="18"/>
                <w:szCs w:val="18"/>
                <w:lang w:eastAsia="ru-RU"/>
              </w:rPr>
            </w:pPr>
            <w:r w:rsidRPr="00E87ACC">
              <w:rPr>
                <w:b/>
                <w:bCs/>
                <w:color w:val="000000"/>
                <w:sz w:val="18"/>
                <w:szCs w:val="18"/>
                <w:lang w:eastAsia="ru-RU"/>
              </w:rPr>
              <w:t>Замена</w:t>
            </w:r>
          </w:p>
        </w:tc>
        <w:tc>
          <w:tcPr>
            <w:tcW w:w="900" w:type="dxa"/>
            <w:noWrap/>
            <w:vAlign w:val="center"/>
            <w:hideMark/>
          </w:tcPr>
          <w:p w:rsidR="00045E3B" w:rsidRPr="00E87ACC" w:rsidRDefault="00045E3B" w:rsidP="00990A28">
            <w:pPr>
              <w:suppressAutoHyphens w:val="0"/>
              <w:jc w:val="center"/>
              <w:rPr>
                <w:b/>
                <w:bCs/>
                <w:color w:val="545454"/>
                <w:sz w:val="18"/>
                <w:szCs w:val="18"/>
                <w:lang w:eastAsia="ru-RU"/>
              </w:rPr>
            </w:pPr>
          </w:p>
        </w:tc>
      </w:tr>
      <w:tr w:rsidR="00045E3B" w:rsidRPr="00E87ACC" w:rsidTr="00990A28">
        <w:trPr>
          <w:trHeight w:val="17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1.</w:t>
            </w:r>
          </w:p>
        </w:tc>
        <w:tc>
          <w:tcPr>
            <w:tcW w:w="8330" w:type="dxa"/>
            <w:noWrap/>
            <w:vAlign w:val="center"/>
          </w:tcPr>
          <w:p w:rsidR="00045E3B" w:rsidRPr="00E87ACC" w:rsidRDefault="00045E3B" w:rsidP="00990A28">
            <w:pPr>
              <w:suppressAutoHyphens w:val="0"/>
              <w:rPr>
                <w:color w:val="000000"/>
                <w:sz w:val="18"/>
                <w:szCs w:val="18"/>
                <w:lang w:val="en-US" w:eastAsia="ru-RU"/>
              </w:rPr>
            </w:pPr>
            <w:r w:rsidRPr="00E87ACC">
              <w:rPr>
                <w:color w:val="000000"/>
                <w:sz w:val="18"/>
                <w:szCs w:val="18"/>
                <w:lang w:eastAsia="ru-RU"/>
              </w:rPr>
              <w:t xml:space="preserve">Батарейка </w:t>
            </w:r>
            <w:r w:rsidRPr="00E87ACC">
              <w:rPr>
                <w:color w:val="000000"/>
                <w:sz w:val="18"/>
                <w:szCs w:val="18"/>
                <w:lang w:val="en-US" w:eastAsia="ru-RU"/>
              </w:rPr>
              <w:t>CR2032</w:t>
            </w:r>
          </w:p>
        </w:tc>
        <w:tc>
          <w:tcPr>
            <w:tcW w:w="900" w:type="dxa"/>
            <w:noWrap/>
            <w:vAlign w:val="center"/>
            <w:hideMark/>
          </w:tcPr>
          <w:p w:rsidR="00045E3B" w:rsidRPr="00E87ACC" w:rsidRDefault="00045E3B" w:rsidP="00990A28">
            <w:pPr>
              <w:suppressAutoHyphens w:val="0"/>
              <w:jc w:val="center"/>
              <w:rPr>
                <w:b/>
                <w:bCs/>
                <w:sz w:val="18"/>
                <w:szCs w:val="18"/>
                <w:lang w:eastAsia="ru-RU"/>
              </w:rPr>
            </w:pPr>
            <w:r w:rsidRPr="00E87ACC">
              <w:rPr>
                <w:b/>
                <w:bCs/>
                <w:sz w:val="18"/>
                <w:szCs w:val="18"/>
                <w:lang w:eastAsia="ru-RU"/>
              </w:rPr>
              <w:t>1 шт.</w:t>
            </w:r>
          </w:p>
        </w:tc>
      </w:tr>
      <w:tr w:rsidR="00045E3B" w:rsidRPr="00E87ACC" w:rsidTr="00990A28">
        <w:trPr>
          <w:trHeight w:val="283"/>
          <w:jc w:val="center"/>
        </w:trPr>
        <w:tc>
          <w:tcPr>
            <w:tcW w:w="421" w:type="dxa"/>
            <w:noWrap/>
            <w:vAlign w:val="center"/>
            <w:hideMark/>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2.</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УФ лампа</w:t>
            </w:r>
            <w:r w:rsidRPr="00E87ACC">
              <w:rPr>
                <w:color w:val="000000"/>
                <w:sz w:val="18"/>
                <w:szCs w:val="18"/>
                <w:lang w:val="en-US" w:eastAsia="ru-RU"/>
              </w:rPr>
              <w:t xml:space="preserve">, </w:t>
            </w:r>
            <w:r w:rsidRPr="00E87ACC">
              <w:rPr>
                <w:color w:val="000000"/>
                <w:sz w:val="18"/>
                <w:szCs w:val="18"/>
                <w:lang w:eastAsia="ru-RU"/>
              </w:rPr>
              <w:t xml:space="preserve">артикул </w:t>
            </w:r>
            <w:r w:rsidRPr="00E87ACC">
              <w:rPr>
                <w:b/>
                <w:bCs/>
                <w:color w:val="000000"/>
                <w:sz w:val="18"/>
                <w:szCs w:val="18"/>
                <w:lang w:eastAsia="ru-RU"/>
              </w:rPr>
              <w:t>075.012.001-00</w:t>
            </w:r>
          </w:p>
        </w:tc>
        <w:tc>
          <w:tcPr>
            <w:tcW w:w="900" w:type="dxa"/>
            <w:noWrap/>
            <w:vAlign w:val="center"/>
            <w:hideMark/>
          </w:tcPr>
          <w:p w:rsidR="00045E3B" w:rsidRPr="00E87ACC" w:rsidRDefault="00045E3B" w:rsidP="00990A28">
            <w:pPr>
              <w:suppressAutoHyphens w:val="0"/>
              <w:jc w:val="center"/>
              <w:rPr>
                <w:b/>
                <w:bCs/>
                <w:sz w:val="18"/>
                <w:szCs w:val="18"/>
                <w:lang w:eastAsia="ru-RU"/>
              </w:rPr>
            </w:pPr>
            <w:r w:rsidRPr="00E87ACC">
              <w:rPr>
                <w:b/>
                <w:bCs/>
                <w:sz w:val="18"/>
                <w:szCs w:val="18"/>
                <w:lang w:eastAsia="ru-RU"/>
              </w:rPr>
              <w:t>1 шт.</w:t>
            </w:r>
          </w:p>
        </w:tc>
      </w:tr>
      <w:tr w:rsidR="00045E3B" w:rsidRPr="00E87ACC" w:rsidTr="00990A28">
        <w:trPr>
          <w:trHeight w:val="283"/>
          <w:jc w:val="center"/>
        </w:trPr>
        <w:tc>
          <w:tcPr>
            <w:tcW w:w="421" w:type="dxa"/>
            <w:noWrap/>
            <w:vAlign w:val="center"/>
          </w:tcPr>
          <w:p w:rsidR="00045E3B" w:rsidRPr="00E87ACC" w:rsidRDefault="00045E3B" w:rsidP="00990A28">
            <w:pPr>
              <w:suppressAutoHyphens w:val="0"/>
              <w:jc w:val="center"/>
              <w:rPr>
                <w:color w:val="000000"/>
                <w:sz w:val="18"/>
                <w:szCs w:val="18"/>
                <w:lang w:eastAsia="ru-RU"/>
              </w:rPr>
            </w:pPr>
            <w:r w:rsidRPr="00E87ACC">
              <w:rPr>
                <w:color w:val="000000"/>
                <w:sz w:val="18"/>
                <w:szCs w:val="18"/>
                <w:lang w:eastAsia="ru-RU"/>
              </w:rPr>
              <w:t>3.</w:t>
            </w:r>
          </w:p>
        </w:tc>
        <w:tc>
          <w:tcPr>
            <w:tcW w:w="8330" w:type="dxa"/>
            <w:noWrap/>
            <w:vAlign w:val="center"/>
          </w:tcPr>
          <w:p w:rsidR="00045E3B" w:rsidRPr="00E87ACC" w:rsidRDefault="00045E3B" w:rsidP="00990A28">
            <w:pPr>
              <w:suppressAutoHyphens w:val="0"/>
              <w:rPr>
                <w:color w:val="000000"/>
                <w:sz w:val="18"/>
                <w:szCs w:val="18"/>
                <w:lang w:eastAsia="ru-RU"/>
              </w:rPr>
            </w:pPr>
            <w:r w:rsidRPr="00E87ACC">
              <w:rPr>
                <w:color w:val="000000"/>
                <w:sz w:val="18"/>
                <w:szCs w:val="18"/>
                <w:lang w:eastAsia="ru-RU"/>
              </w:rPr>
              <w:t xml:space="preserve">Компрессор, артикул </w:t>
            </w:r>
            <w:r w:rsidRPr="00E87ACC">
              <w:rPr>
                <w:b/>
                <w:bCs/>
                <w:color w:val="000000"/>
                <w:sz w:val="18"/>
                <w:szCs w:val="18"/>
                <w:lang w:eastAsia="ru-RU"/>
              </w:rPr>
              <w:t>065.012.011-00</w:t>
            </w:r>
          </w:p>
          <w:p w:rsidR="00045E3B" w:rsidRPr="00E87ACC" w:rsidRDefault="00045E3B" w:rsidP="00990A28">
            <w:pPr>
              <w:suppressAutoHyphens w:val="0"/>
              <w:rPr>
                <w:color w:val="000000"/>
                <w:sz w:val="18"/>
                <w:szCs w:val="18"/>
                <w:lang w:eastAsia="ru-RU"/>
              </w:rPr>
            </w:pPr>
          </w:p>
        </w:tc>
        <w:tc>
          <w:tcPr>
            <w:tcW w:w="900" w:type="dxa"/>
            <w:noWrap/>
            <w:vAlign w:val="center"/>
          </w:tcPr>
          <w:p w:rsidR="00045E3B" w:rsidRPr="00E87ACC" w:rsidRDefault="00045E3B" w:rsidP="00990A28">
            <w:pPr>
              <w:suppressAutoHyphens w:val="0"/>
              <w:jc w:val="center"/>
              <w:rPr>
                <w:b/>
                <w:bCs/>
                <w:sz w:val="18"/>
                <w:szCs w:val="18"/>
                <w:lang w:eastAsia="ru-RU"/>
              </w:rPr>
            </w:pPr>
            <w:r w:rsidRPr="00E87ACC">
              <w:rPr>
                <w:b/>
                <w:bCs/>
                <w:sz w:val="18"/>
                <w:szCs w:val="18"/>
                <w:lang w:eastAsia="ru-RU"/>
              </w:rPr>
              <w:t>1шт</w:t>
            </w:r>
          </w:p>
        </w:tc>
      </w:tr>
    </w:tbl>
    <w:p w:rsidR="00045E3B" w:rsidRPr="00E87ACC" w:rsidRDefault="00045E3B" w:rsidP="00045E3B">
      <w:pPr>
        <w:contextualSpacing/>
        <w:jc w:val="both"/>
      </w:pPr>
      <w:r w:rsidRPr="00E87ACC">
        <w:lastRenderedPageBreak/>
        <w:t xml:space="preserve">* Очистку поверхности производите мягкой безворсовой тканью. Очистку узлов и элементов аппарата следует выполнять в точности следуя рекомендациям руководства пользователя, специальной инструкции по обслуживанию или другого методического материала. Никогда не используйте абразивные чистящие средства и любые агрессивные химические вещества для этих целей, если для этого нет специальной рекомендации производителя. </w:t>
      </w:r>
    </w:p>
    <w:p w:rsidR="00045E3B" w:rsidRPr="00E87ACC" w:rsidRDefault="00045E3B" w:rsidP="00045E3B">
      <w:pPr>
        <w:contextualSpacing/>
        <w:jc w:val="both"/>
      </w:pPr>
      <w:r w:rsidRPr="00E87ACC">
        <w:t>** Для смазки механизмов и узлов используйте только смазочные материалы, рекомендованные для данного типа подвижного сочленения.</w:t>
      </w:r>
    </w:p>
    <w:p w:rsidR="00045E3B" w:rsidRPr="00E87ACC" w:rsidRDefault="00045E3B" w:rsidP="00045E3B">
      <w:pPr>
        <w:contextualSpacing/>
      </w:pPr>
    </w:p>
    <w:p w:rsidR="00045E3B" w:rsidRPr="00E87ACC" w:rsidRDefault="00045E3B" w:rsidP="00045E3B">
      <w:pPr>
        <w:contextualSpacing/>
      </w:pPr>
      <w:r w:rsidRPr="00E87ACC">
        <w:t xml:space="preserve">Все компоненты должны </w:t>
      </w:r>
      <w:r w:rsidRPr="00E87ACC">
        <w:rPr>
          <w:b/>
          <w:bCs/>
        </w:rPr>
        <w:t>быть оригинальными, выпущенными производителем прибора</w:t>
      </w:r>
      <w:r w:rsidRPr="00E87ACC">
        <w:t>. Замена на аналоги не предусмотрена.</w:t>
      </w:r>
    </w:p>
    <w:p w:rsidR="00045E3B" w:rsidRPr="00E87ACC" w:rsidRDefault="00045E3B" w:rsidP="00045E3B">
      <w:pPr>
        <w:contextualSpacing/>
      </w:pPr>
      <w:r w:rsidRPr="00E87ACC">
        <w:t xml:space="preserve">Использование реагентов с истекшим сроком годности </w:t>
      </w:r>
      <w:r w:rsidRPr="00E87ACC">
        <w:rPr>
          <w:b/>
          <w:bCs/>
        </w:rPr>
        <w:t>не допускается</w:t>
      </w:r>
      <w:r w:rsidRPr="00E87ACC">
        <w:t xml:space="preserve">. </w:t>
      </w:r>
    </w:p>
    <w:p w:rsidR="00045E3B" w:rsidRPr="00E87ACC" w:rsidRDefault="00045E3B" w:rsidP="00045E3B">
      <w:pPr>
        <w:tabs>
          <w:tab w:val="left" w:pos="0"/>
        </w:tabs>
        <w:contextualSpacing/>
        <w:jc w:val="both"/>
      </w:pPr>
      <w:r w:rsidRPr="00E87ACC">
        <w:t>Количество часов проводимых работ: 24 часа.</w:t>
      </w:r>
    </w:p>
    <w:p w:rsidR="00045E3B" w:rsidRPr="00BC1F60" w:rsidRDefault="00045E3B" w:rsidP="00045E3B">
      <w:pPr>
        <w:rPr>
          <w:b/>
          <w:bCs/>
        </w:rPr>
      </w:pPr>
    </w:p>
    <w:p w:rsidR="00045E3B" w:rsidRPr="00BC1F60" w:rsidRDefault="00045E3B" w:rsidP="00045E3B">
      <w:pPr>
        <w:pStyle w:val="ConsPlusNormal"/>
        <w:contextualSpacing/>
        <w:rPr>
          <w:rFonts w:ascii="Times New Roman" w:hAnsi="Times New Roman" w:cs="Times New Roman"/>
        </w:rPr>
      </w:pPr>
    </w:p>
    <w:p w:rsidR="00045E3B" w:rsidRPr="00BC1F60" w:rsidRDefault="00045E3B" w:rsidP="00045E3B">
      <w:pPr>
        <w:pStyle w:val="ConsPlusNormal"/>
        <w:contextualSpacing/>
        <w:rPr>
          <w:rFonts w:ascii="Times New Roman" w:hAnsi="Times New Roman" w:cs="Times New Roman"/>
        </w:rPr>
      </w:pPr>
    </w:p>
    <w:p w:rsidR="00045E3B" w:rsidRPr="00BC1F60" w:rsidRDefault="00045E3B" w:rsidP="00045E3B">
      <w:pPr>
        <w:pStyle w:val="ConsPlusNormal"/>
        <w:contextualSpacing/>
        <w:rPr>
          <w:rFonts w:ascii="Times New Roman" w:hAnsi="Times New Roman" w:cs="Times New Roman"/>
        </w:rPr>
      </w:pPr>
    </w:p>
    <w:p w:rsidR="00045E3B" w:rsidRPr="00BC1F60" w:rsidRDefault="00045E3B" w:rsidP="00045E3B">
      <w:pPr>
        <w:pStyle w:val="ConsPlusNormal"/>
        <w:contextualSpacing/>
        <w:rPr>
          <w:rFonts w:ascii="Times New Roman" w:hAnsi="Times New Roman" w:cs="Times New Roman"/>
        </w:rPr>
      </w:pPr>
    </w:p>
    <w:p w:rsidR="00045E3B" w:rsidRPr="00BC1F60" w:rsidRDefault="00045E3B" w:rsidP="00045E3B">
      <w:pPr>
        <w:rPr>
          <w:b/>
          <w:bCs/>
        </w:rPr>
      </w:pPr>
    </w:p>
    <w:p w:rsidR="00045E3B" w:rsidRPr="00BC1F60" w:rsidRDefault="00045E3B" w:rsidP="00045E3B">
      <w:pPr>
        <w:rPr>
          <w:b/>
          <w:bCs/>
        </w:rPr>
      </w:pPr>
    </w:p>
    <w:tbl>
      <w:tblPr>
        <w:tblW w:w="10059" w:type="dxa"/>
        <w:tblInd w:w="-34" w:type="dxa"/>
        <w:tblLayout w:type="fixed"/>
        <w:tblLook w:val="0000"/>
      </w:tblPr>
      <w:tblGrid>
        <w:gridCol w:w="5060"/>
        <w:gridCol w:w="236"/>
        <w:gridCol w:w="4763"/>
      </w:tblGrid>
      <w:tr w:rsidR="00045E3B" w:rsidRPr="00BC1F60" w:rsidTr="00990A28">
        <w:tc>
          <w:tcPr>
            <w:tcW w:w="5060" w:type="dxa"/>
          </w:tcPr>
          <w:p w:rsidR="00045E3B" w:rsidRPr="00BC1F60" w:rsidRDefault="00045E3B" w:rsidP="00990A28"/>
        </w:tc>
        <w:tc>
          <w:tcPr>
            <w:tcW w:w="236" w:type="dxa"/>
          </w:tcPr>
          <w:p w:rsidR="00045E3B" w:rsidRPr="00BC1F60" w:rsidRDefault="00045E3B" w:rsidP="00990A28">
            <w:pPr>
              <w:pStyle w:val="a5"/>
              <w:ind w:left="0"/>
            </w:pPr>
          </w:p>
        </w:tc>
        <w:tc>
          <w:tcPr>
            <w:tcW w:w="4763" w:type="dxa"/>
          </w:tcPr>
          <w:p w:rsidR="00045E3B" w:rsidRPr="00BC1F60" w:rsidRDefault="00045E3B" w:rsidP="00990A28">
            <w:pPr>
              <w:pStyle w:val="a5"/>
              <w:ind w:left="0"/>
            </w:pPr>
            <w:r w:rsidRPr="00BC1F60">
              <w:t>Директор</w:t>
            </w:r>
          </w:p>
        </w:tc>
      </w:tr>
      <w:tr w:rsidR="00045E3B" w:rsidRPr="00BC1F60" w:rsidTr="00990A28">
        <w:tc>
          <w:tcPr>
            <w:tcW w:w="5060" w:type="dxa"/>
          </w:tcPr>
          <w:p w:rsidR="00045E3B" w:rsidRPr="00BC1F60" w:rsidRDefault="00045E3B" w:rsidP="00990A28"/>
        </w:tc>
        <w:tc>
          <w:tcPr>
            <w:tcW w:w="236" w:type="dxa"/>
          </w:tcPr>
          <w:p w:rsidR="00045E3B" w:rsidRPr="00BC1F60" w:rsidRDefault="00045E3B" w:rsidP="00990A28">
            <w:pPr>
              <w:pStyle w:val="a5"/>
              <w:ind w:left="0"/>
            </w:pPr>
          </w:p>
        </w:tc>
        <w:tc>
          <w:tcPr>
            <w:tcW w:w="4763" w:type="dxa"/>
          </w:tcPr>
          <w:p w:rsidR="00045E3B" w:rsidRPr="00BC1F60" w:rsidRDefault="00045E3B" w:rsidP="00990A28">
            <w:pPr>
              <w:pStyle w:val="a5"/>
              <w:ind w:left="0"/>
            </w:pPr>
          </w:p>
        </w:tc>
      </w:tr>
      <w:tr w:rsidR="00045E3B" w:rsidRPr="00BC1F60" w:rsidTr="00990A28">
        <w:trPr>
          <w:trHeight w:val="630"/>
        </w:trPr>
        <w:tc>
          <w:tcPr>
            <w:tcW w:w="5060" w:type="dxa"/>
          </w:tcPr>
          <w:p w:rsidR="00045E3B" w:rsidRPr="00BC1F60" w:rsidRDefault="00045E3B" w:rsidP="00990A28">
            <w:r w:rsidRPr="00BC1F60">
              <w:t xml:space="preserve">    </w:t>
            </w:r>
          </w:p>
          <w:p w:rsidR="00045E3B" w:rsidRPr="00BC1F60" w:rsidRDefault="00045E3B" w:rsidP="00990A28">
            <w:r w:rsidRPr="00BC1F60">
              <w:t xml:space="preserve"> ________________/ </w:t>
            </w:r>
            <w:r w:rsidR="00417F46">
              <w:rPr>
                <w:lang w:val="en-US"/>
              </w:rPr>
              <w:t>________________</w:t>
            </w:r>
            <w:r w:rsidRPr="00BC1F60">
              <w:t>/</w:t>
            </w:r>
          </w:p>
        </w:tc>
        <w:tc>
          <w:tcPr>
            <w:tcW w:w="236" w:type="dxa"/>
            <w:vMerge w:val="restart"/>
          </w:tcPr>
          <w:p w:rsidR="00045E3B" w:rsidRPr="00BC1F60" w:rsidRDefault="00045E3B" w:rsidP="00990A28">
            <w:pPr>
              <w:pStyle w:val="a5"/>
              <w:ind w:left="0"/>
            </w:pPr>
          </w:p>
        </w:tc>
        <w:tc>
          <w:tcPr>
            <w:tcW w:w="4763" w:type="dxa"/>
          </w:tcPr>
          <w:p w:rsidR="00045E3B" w:rsidRPr="00BC1F60" w:rsidRDefault="00045E3B" w:rsidP="00990A28"/>
          <w:p w:rsidR="00045E3B" w:rsidRPr="00BC1F60" w:rsidRDefault="00045E3B" w:rsidP="00990A28">
            <w:r w:rsidRPr="00BC1F60">
              <w:t>_____________________/Малышев А. Ю./</w:t>
            </w:r>
          </w:p>
        </w:tc>
      </w:tr>
      <w:tr w:rsidR="00045E3B" w:rsidRPr="00BC1F60" w:rsidTr="00990A28">
        <w:trPr>
          <w:trHeight w:val="630"/>
        </w:trPr>
        <w:tc>
          <w:tcPr>
            <w:tcW w:w="5060" w:type="dxa"/>
          </w:tcPr>
          <w:p w:rsidR="00045E3B" w:rsidRPr="00BC1F60" w:rsidRDefault="00045E3B" w:rsidP="00990A28">
            <w:r w:rsidRPr="00BC1F60">
              <w:t>«____» ________________ 20 __ г.</w:t>
            </w:r>
          </w:p>
        </w:tc>
        <w:tc>
          <w:tcPr>
            <w:tcW w:w="236" w:type="dxa"/>
            <w:vMerge/>
          </w:tcPr>
          <w:p w:rsidR="00045E3B" w:rsidRPr="00BC1F60" w:rsidRDefault="00045E3B" w:rsidP="00990A28">
            <w:pPr>
              <w:pStyle w:val="a5"/>
              <w:ind w:left="0"/>
            </w:pPr>
          </w:p>
        </w:tc>
        <w:tc>
          <w:tcPr>
            <w:tcW w:w="4763" w:type="dxa"/>
          </w:tcPr>
          <w:p w:rsidR="00045E3B" w:rsidRPr="00BC1F60" w:rsidRDefault="00045E3B" w:rsidP="00990A28">
            <w:r w:rsidRPr="00BC1F60">
              <w:t>«____» ________________ 20 __ г.</w:t>
            </w:r>
          </w:p>
        </w:tc>
      </w:tr>
    </w:tbl>
    <w:p w:rsidR="00045E3B" w:rsidRPr="00BC1F60" w:rsidRDefault="00045E3B" w:rsidP="00045E3B">
      <w:pPr>
        <w:pStyle w:val="a5"/>
        <w:ind w:left="0"/>
      </w:pPr>
    </w:p>
    <w:p w:rsidR="00045E3B" w:rsidRPr="00BC1F60" w:rsidRDefault="00045E3B" w:rsidP="00045E3B">
      <w:pPr>
        <w:pStyle w:val="a5"/>
        <w:ind w:left="0"/>
      </w:pPr>
      <w:r w:rsidRPr="00BC1F60">
        <w:t>МП</w:t>
      </w:r>
      <w:r w:rsidRPr="00BC1F60">
        <w:tab/>
      </w:r>
      <w:r w:rsidRPr="00BC1F60">
        <w:tab/>
      </w:r>
      <w:r w:rsidRPr="00BC1F60">
        <w:tab/>
      </w:r>
      <w:r w:rsidRPr="00BC1F60">
        <w:tab/>
      </w:r>
      <w:r w:rsidRPr="00BC1F60">
        <w:tab/>
      </w:r>
      <w:r w:rsidRPr="00BC1F60">
        <w:tab/>
      </w:r>
      <w:r w:rsidRPr="00BC1F60">
        <w:tab/>
        <w:t xml:space="preserve">     МП</w:t>
      </w:r>
    </w:p>
    <w:p w:rsidR="00045E3B" w:rsidRPr="00BC1F60" w:rsidRDefault="00045E3B" w:rsidP="00045E3B">
      <w:pPr>
        <w:suppressAutoHyphens w:val="0"/>
      </w:pPr>
      <w:r w:rsidRPr="00BC1F60">
        <w:br w:type="page"/>
      </w:r>
    </w:p>
    <w:p w:rsidR="00045E3B" w:rsidRPr="00BC1F60" w:rsidRDefault="00045E3B" w:rsidP="00045E3B">
      <w:pPr>
        <w:pStyle w:val="ConsPlusNormal"/>
        <w:jc w:val="right"/>
        <w:rPr>
          <w:rFonts w:ascii="Times New Roman" w:hAnsi="Times New Roman" w:cs="Times New Roman"/>
          <w:b/>
          <w:bCs/>
        </w:rPr>
      </w:pPr>
      <w:r w:rsidRPr="00BC1F60">
        <w:rPr>
          <w:rFonts w:ascii="Times New Roman" w:hAnsi="Times New Roman" w:cs="Times New Roman"/>
          <w:b/>
          <w:bCs/>
        </w:rPr>
        <w:lastRenderedPageBreak/>
        <w:t>Приложение № 3</w:t>
      </w:r>
    </w:p>
    <w:p w:rsidR="00045E3B" w:rsidRPr="00417F46" w:rsidRDefault="00045E3B" w:rsidP="00045E3B">
      <w:pPr>
        <w:shd w:val="clear" w:color="auto" w:fill="FFFFFF"/>
        <w:tabs>
          <w:tab w:val="left" w:pos="5220"/>
        </w:tabs>
        <w:jc w:val="right"/>
        <w:rPr>
          <w:b/>
          <w:bCs/>
          <w:lang w:val="en-US"/>
        </w:rPr>
      </w:pPr>
      <w:r w:rsidRPr="00BC1F60">
        <w:rPr>
          <w:b/>
          <w:bCs/>
        </w:rPr>
        <w:t xml:space="preserve">                                                                           к Договору № </w:t>
      </w:r>
      <w:r w:rsidR="00417F46">
        <w:rPr>
          <w:b/>
          <w:bCs/>
          <w:lang w:val="en-US"/>
        </w:rPr>
        <w:t>_____________</w:t>
      </w:r>
    </w:p>
    <w:p w:rsidR="00045E3B" w:rsidRPr="00BC1F60" w:rsidRDefault="00045E3B" w:rsidP="00045E3B">
      <w:pPr>
        <w:shd w:val="clear" w:color="auto" w:fill="FFFFFF"/>
        <w:tabs>
          <w:tab w:val="left" w:pos="5220"/>
        </w:tabs>
        <w:jc w:val="right"/>
        <w:rPr>
          <w:b/>
          <w:bCs/>
        </w:rPr>
      </w:pPr>
      <w:r w:rsidRPr="00BC1F60">
        <w:rPr>
          <w:b/>
          <w:bCs/>
        </w:rPr>
        <w:t xml:space="preserve">от </w:t>
      </w:r>
      <w:r w:rsidR="00417F46">
        <w:rPr>
          <w:b/>
          <w:bCs/>
          <w:lang w:val="en-US"/>
        </w:rPr>
        <w:t>________________________</w:t>
      </w:r>
      <w:r w:rsidRPr="00BC1F60">
        <w:rPr>
          <w:b/>
          <w:bCs/>
        </w:rPr>
        <w:t xml:space="preserve">  </w:t>
      </w:r>
    </w:p>
    <w:p w:rsidR="00045E3B" w:rsidRPr="00BC1F60" w:rsidRDefault="00045E3B" w:rsidP="00045E3B">
      <w:pPr>
        <w:pStyle w:val="ConsPlusNormal"/>
        <w:ind w:firstLine="0"/>
        <w:jc w:val="center"/>
        <w:rPr>
          <w:rFonts w:ascii="Times New Roman" w:hAnsi="Times New Roman" w:cs="Times New Roman"/>
          <w:b/>
          <w:bCs/>
        </w:rPr>
      </w:pPr>
      <w:r w:rsidRPr="00BC1F60">
        <w:rPr>
          <w:rFonts w:ascii="Times New Roman" w:hAnsi="Times New Roman" w:cs="Times New Roman"/>
          <w:b/>
          <w:bCs/>
          <w:highlight w:val="lightGray"/>
        </w:rPr>
        <w:t>ФОРМА</w:t>
      </w:r>
    </w:p>
    <w:p w:rsidR="00045E3B" w:rsidRPr="00BC1F60" w:rsidRDefault="00045E3B" w:rsidP="00045E3B">
      <w:pPr>
        <w:pStyle w:val="ConsPlusNormal"/>
        <w:tabs>
          <w:tab w:val="left" w:pos="405"/>
          <w:tab w:val="right" w:pos="13958"/>
        </w:tabs>
        <w:ind w:firstLine="0"/>
        <w:jc w:val="center"/>
        <w:rPr>
          <w:rFonts w:ascii="Times New Roman" w:eastAsiaTheme="minorHAnsi" w:hAnsi="Times New Roman" w:cs="Times New Roman"/>
          <w:b/>
          <w:bCs/>
          <w:color w:val="000000"/>
          <w:lang w:eastAsia="en-US"/>
        </w:rPr>
      </w:pPr>
      <w:r w:rsidRPr="00BC1F60">
        <w:rPr>
          <w:rFonts w:ascii="Times New Roman" w:eastAsiaTheme="minorHAnsi" w:hAnsi="Times New Roman" w:cs="Times New Roman"/>
          <w:b/>
          <w:bCs/>
          <w:color w:val="000000"/>
          <w:lang w:eastAsia="en-US"/>
        </w:rPr>
        <w:t>АКТ</w:t>
      </w:r>
    </w:p>
    <w:p w:rsidR="00045E3B" w:rsidRPr="00BC1F60" w:rsidRDefault="00045E3B" w:rsidP="00045E3B">
      <w:pPr>
        <w:autoSpaceDE w:val="0"/>
        <w:autoSpaceDN w:val="0"/>
        <w:adjustRightInd w:val="0"/>
        <w:jc w:val="center"/>
        <w:rPr>
          <w:rFonts w:eastAsiaTheme="minorHAnsi"/>
          <w:b/>
          <w:bCs/>
          <w:color w:val="000000"/>
          <w:lang w:eastAsia="en-US"/>
        </w:rPr>
      </w:pPr>
      <w:r w:rsidRPr="00BC1F60">
        <w:rPr>
          <w:rFonts w:eastAsiaTheme="minorHAnsi"/>
          <w:b/>
          <w:bCs/>
          <w:color w:val="000000"/>
          <w:lang w:eastAsia="en-US"/>
        </w:rPr>
        <w:t>СДАЧИ-ПРИЕМКИ РАБОТ</w:t>
      </w:r>
    </w:p>
    <w:p w:rsidR="00045E3B" w:rsidRPr="00BC1F60" w:rsidRDefault="00045E3B" w:rsidP="00045E3B">
      <w:pPr>
        <w:autoSpaceDE w:val="0"/>
        <w:autoSpaceDN w:val="0"/>
        <w:adjustRightInd w:val="0"/>
        <w:rPr>
          <w:rFonts w:eastAsiaTheme="minorHAnsi"/>
          <w:color w:val="000000"/>
          <w:lang w:eastAsia="en-US"/>
        </w:rPr>
      </w:pPr>
    </w:p>
    <w:p w:rsidR="00045E3B" w:rsidRPr="00BC1F60" w:rsidRDefault="00045E3B" w:rsidP="00045E3B">
      <w:pPr>
        <w:autoSpaceDE w:val="0"/>
        <w:autoSpaceDN w:val="0"/>
        <w:adjustRightInd w:val="0"/>
        <w:rPr>
          <w:rFonts w:eastAsiaTheme="minorHAnsi"/>
          <w:color w:val="000000"/>
          <w:lang w:eastAsia="en-US"/>
        </w:rPr>
      </w:pPr>
      <w:r w:rsidRPr="00BC1F60">
        <w:rPr>
          <w:rFonts w:eastAsiaTheme="minorHAnsi"/>
          <w:color w:val="000000"/>
          <w:lang w:eastAsia="en-US"/>
        </w:rPr>
        <w:t xml:space="preserve">г. Москва </w:t>
      </w:r>
      <w:r w:rsidRPr="00BC1F60">
        <w:rPr>
          <w:rFonts w:eastAsiaTheme="minorHAnsi"/>
          <w:color w:val="000000"/>
          <w:lang w:eastAsia="en-US"/>
        </w:rPr>
        <w:tab/>
      </w:r>
      <w:r w:rsidRPr="00BC1F60">
        <w:rPr>
          <w:rFonts w:eastAsiaTheme="minorHAnsi"/>
          <w:color w:val="000000"/>
          <w:lang w:eastAsia="en-US"/>
        </w:rPr>
        <w:tab/>
        <w:t xml:space="preserve">                  </w:t>
      </w:r>
      <w:r w:rsidRPr="00BC1F60">
        <w:rPr>
          <w:rFonts w:eastAsiaTheme="minorHAnsi"/>
          <w:color w:val="000000"/>
          <w:lang w:eastAsia="en-US"/>
        </w:rPr>
        <w:tab/>
      </w:r>
      <w:r w:rsidRPr="00BC1F60">
        <w:rPr>
          <w:rFonts w:eastAsiaTheme="minorHAnsi"/>
          <w:color w:val="000000"/>
          <w:lang w:eastAsia="en-US"/>
        </w:rPr>
        <w:tab/>
      </w:r>
      <w:r w:rsidRPr="00BC1F60">
        <w:rPr>
          <w:rFonts w:eastAsiaTheme="minorHAnsi"/>
          <w:color w:val="000000"/>
          <w:lang w:eastAsia="en-US"/>
        </w:rPr>
        <w:tab/>
      </w:r>
      <w:r w:rsidRPr="00BC1F60">
        <w:rPr>
          <w:rFonts w:eastAsiaTheme="minorHAnsi"/>
          <w:color w:val="000000"/>
          <w:lang w:eastAsia="en-US"/>
        </w:rPr>
        <w:tab/>
        <w:t xml:space="preserve">        «_____» ___________ 20__ г. </w:t>
      </w:r>
    </w:p>
    <w:p w:rsidR="00045E3B" w:rsidRPr="00BC1F60" w:rsidRDefault="00045E3B" w:rsidP="00045E3B">
      <w:pPr>
        <w:pStyle w:val="ConsPlusNormal"/>
        <w:ind w:firstLine="0"/>
        <w:jc w:val="both"/>
        <w:rPr>
          <w:rFonts w:ascii="Times New Roman" w:hAnsi="Times New Roman" w:cs="Times New Roman"/>
        </w:rPr>
      </w:pPr>
    </w:p>
    <w:p w:rsidR="00045E3B" w:rsidRPr="00BC1F60" w:rsidRDefault="00417F46" w:rsidP="00045E3B">
      <w:pPr>
        <w:pStyle w:val="ConsPlusNormal"/>
        <w:ind w:firstLine="540"/>
        <w:jc w:val="both"/>
        <w:rPr>
          <w:rFonts w:ascii="Times New Roman" w:hAnsi="Times New Roman" w:cs="Times New Roman"/>
        </w:rPr>
      </w:pPr>
      <w:r w:rsidRPr="00417F46">
        <w:rPr>
          <w:rFonts w:ascii="Times New Roman" w:hAnsi="Times New Roman" w:cs="Times New Roman"/>
        </w:rPr>
        <w:t>_______________________________________________________</w:t>
      </w:r>
      <w:r w:rsidR="00045E3B" w:rsidRPr="00BC1F60">
        <w:rPr>
          <w:rFonts w:ascii="Times New Roman" w:hAnsi="Times New Roman" w:cs="Times New Roman"/>
        </w:rPr>
        <w:t xml:space="preserve">, в лице </w:t>
      </w:r>
      <w:r w:rsidRPr="00417F46">
        <w:rPr>
          <w:rFonts w:ascii="Times New Roman" w:hAnsi="Times New Roman" w:cs="Times New Roman"/>
        </w:rPr>
        <w:t>_____________________</w:t>
      </w:r>
      <w:r w:rsidR="00045E3B" w:rsidRPr="00BC1F60">
        <w:rPr>
          <w:rFonts w:ascii="Times New Roman" w:hAnsi="Times New Roman" w:cs="Times New Roman"/>
        </w:rPr>
        <w:t xml:space="preserve"> </w:t>
      </w:r>
      <w:r w:rsidRPr="00417F46">
        <w:rPr>
          <w:rFonts w:ascii="Times New Roman" w:hAnsi="Times New Roman" w:cs="Times New Roman"/>
        </w:rPr>
        <w:t>_____________________________</w:t>
      </w:r>
      <w:r w:rsidR="00045E3B" w:rsidRPr="00BC1F60">
        <w:rPr>
          <w:rFonts w:ascii="Times New Roman" w:hAnsi="Times New Roman" w:cs="Times New Roman"/>
        </w:rPr>
        <w:t xml:space="preserve">, действующего на основании </w:t>
      </w:r>
      <w:r w:rsidRPr="00417F46">
        <w:rPr>
          <w:rFonts w:ascii="Times New Roman" w:hAnsi="Times New Roman" w:cs="Times New Roman"/>
        </w:rPr>
        <w:t>___________</w:t>
      </w:r>
      <w:r w:rsidR="00045E3B" w:rsidRPr="00BC1F60">
        <w:rPr>
          <w:rFonts w:ascii="Times New Roman" w:hAnsi="Times New Roman" w:cs="Times New Roman"/>
        </w:rPr>
        <w:t xml:space="preserve">, именуемое в дальнейшем «Исполнитель», с одной стороны, и </w:t>
      </w:r>
      <w:r w:rsidR="00045E3B" w:rsidRPr="00E87ACC">
        <w:rPr>
          <w:rFonts w:ascii="Times New Roman" w:hAnsi="Times New Roman" w:cs="Times New Roman"/>
        </w:rPr>
        <w:t>ФЕДЕРАЛЬНОЕ ГОСУДАРСТВЕННОЕ БЮДЖЕТНОЕ УЧРЕЖДЕНИЕ НАУКИ ИНСТИТУТ ВЫСШЕЙ НЕРВНОЙ ДЕЯТЕЛЬНОСТИ И НЕЙРОФИЗИОЛОГИИ РОССИЙСКОЙ АКАДЕМИИ НАУК</w:t>
      </w:r>
      <w:r w:rsidR="00045E3B" w:rsidRPr="00BC1F60">
        <w:rPr>
          <w:rFonts w:ascii="Times New Roman" w:hAnsi="Times New Roman" w:cs="Times New Roman"/>
        </w:rPr>
        <w:t>, в лице Директора Малышева Алексея Юрьевича, действующего на основании Устава, составили настоящий Акт о нижеследующем:</w:t>
      </w:r>
    </w:p>
    <w:p w:rsidR="00045E3B" w:rsidRPr="00BC1F60" w:rsidRDefault="00045E3B" w:rsidP="00045E3B">
      <w:pPr>
        <w:autoSpaceDE w:val="0"/>
        <w:autoSpaceDN w:val="0"/>
        <w:adjustRightInd w:val="0"/>
        <w:jc w:val="both"/>
        <w:rPr>
          <w:rFonts w:eastAsiaTheme="minorHAnsi"/>
          <w:color w:val="000000"/>
          <w:lang w:eastAsia="en-US"/>
        </w:rPr>
      </w:pPr>
    </w:p>
    <w:p w:rsidR="00045E3B" w:rsidRPr="00E87ACC" w:rsidRDefault="00045E3B" w:rsidP="00045E3B">
      <w:pPr>
        <w:autoSpaceDE w:val="0"/>
        <w:autoSpaceDN w:val="0"/>
        <w:adjustRightInd w:val="0"/>
        <w:spacing w:after="120"/>
        <w:jc w:val="both"/>
        <w:rPr>
          <w:rFonts w:eastAsiaTheme="minorHAnsi"/>
          <w:color w:val="000000"/>
          <w:lang w:eastAsia="en-US"/>
        </w:rPr>
      </w:pPr>
      <w:r w:rsidRPr="00BC1F60">
        <w:rPr>
          <w:rFonts w:eastAsiaTheme="minorHAnsi"/>
          <w:color w:val="000000"/>
          <w:lang w:eastAsia="en-US"/>
        </w:rPr>
        <w:t>1. В соответствии с Договором №</w:t>
      </w:r>
      <w:r w:rsidRPr="00BC1F60">
        <w:rPr>
          <w:b/>
          <w:bCs/>
        </w:rPr>
        <w:t xml:space="preserve"> </w:t>
      </w:r>
      <w:sdt>
        <w:sdtPr>
          <w:rPr>
            <w:b/>
            <w:bCs/>
          </w:rPr>
          <w:id w:val="-2101561710"/>
          <w:placeholder>
            <w:docPart w:val="6EA7BCCDE98E4463A4B7351D07CE8BB1"/>
          </w:placeholder>
        </w:sdtPr>
        <w:sdtContent>
          <w:r w:rsidRPr="00BC1F60">
            <w:rPr>
              <w:b/>
              <w:bCs/>
            </w:rPr>
            <w:t>_____________</w:t>
          </w:r>
        </w:sdtContent>
      </w:sdt>
      <w:r w:rsidRPr="00BC1F60">
        <w:t xml:space="preserve">  </w:t>
      </w:r>
      <w:r w:rsidRPr="00BC1F60">
        <w:rPr>
          <w:rFonts w:eastAsiaTheme="minorHAnsi"/>
          <w:color w:val="000000"/>
          <w:lang w:eastAsia="en-US"/>
        </w:rPr>
        <w:t xml:space="preserve">от «__» _________ 202_ г. (далее - Договор) Исполнитель выполнил обязательства по выполнению Работ, а именно: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 </w:t>
      </w:r>
    </w:p>
    <w:p w:rsidR="00045E3B" w:rsidRPr="00BC1F60" w:rsidRDefault="00045E3B" w:rsidP="00045E3B">
      <w:pPr>
        <w:autoSpaceDE w:val="0"/>
        <w:autoSpaceDN w:val="0"/>
        <w:adjustRightInd w:val="0"/>
        <w:jc w:val="both"/>
        <w:rPr>
          <w:rFonts w:eastAsiaTheme="minorHAnsi"/>
          <w:color w:val="000000"/>
          <w:lang w:eastAsia="en-US"/>
        </w:rPr>
      </w:pP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2. Фактическое качество Работ соответствует (не соответствует) требованиям Договора: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autoSpaceDE w:val="0"/>
        <w:autoSpaceDN w:val="0"/>
        <w:adjustRightInd w:val="0"/>
        <w:jc w:val="both"/>
        <w:rPr>
          <w:rFonts w:eastAsiaTheme="minorHAnsi"/>
          <w:color w:val="000000"/>
          <w:lang w:eastAsia="en-US"/>
        </w:rPr>
      </w:pP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3. Недостатки выполненных Работ выявлены/не выявлены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jc w:val="both"/>
        <w:rPr>
          <w:rFonts w:eastAsiaTheme="minorHAnsi"/>
          <w:color w:val="000000"/>
          <w:lang w:eastAsia="en-US"/>
        </w:rPr>
      </w:pPr>
    </w:p>
    <w:p w:rsidR="00045E3B" w:rsidRPr="00BC1F60" w:rsidRDefault="00045E3B" w:rsidP="00045E3B">
      <w:pPr>
        <w:jc w:val="both"/>
        <w:rPr>
          <w:rFonts w:eastAsiaTheme="minorHAnsi"/>
          <w:color w:val="000000"/>
          <w:lang w:eastAsia="en-US"/>
        </w:rPr>
      </w:pPr>
      <w:r w:rsidRPr="00BC1F60">
        <w:rPr>
          <w:rFonts w:eastAsiaTheme="minorHAnsi"/>
          <w:color w:val="000000"/>
          <w:lang w:eastAsia="en-US"/>
        </w:rPr>
        <w:t>4. Результаты выполненных Работ по Договору:</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autoSpaceDE w:val="0"/>
        <w:autoSpaceDN w:val="0"/>
        <w:adjustRightInd w:val="0"/>
        <w:jc w:val="both"/>
        <w:rPr>
          <w:rFonts w:eastAsiaTheme="minorHAnsi"/>
          <w:color w:val="000000"/>
          <w:lang w:eastAsia="en-US"/>
        </w:rPr>
      </w:pPr>
      <w:r w:rsidRPr="00BC1F60">
        <w:rPr>
          <w:rFonts w:eastAsiaTheme="minorHAnsi"/>
          <w:color w:val="000000"/>
          <w:lang w:eastAsia="en-US"/>
        </w:rPr>
        <w:t xml:space="preserve">___________________________________________________________________________ </w:t>
      </w:r>
    </w:p>
    <w:p w:rsidR="00045E3B" w:rsidRPr="00BC1F60" w:rsidRDefault="00045E3B" w:rsidP="00045E3B">
      <w:pPr>
        <w:jc w:val="both"/>
        <w:rPr>
          <w:rFonts w:eastAsiaTheme="minorHAnsi"/>
          <w:color w:val="000000"/>
          <w:lang w:eastAsia="en-US"/>
        </w:rPr>
      </w:pPr>
    </w:p>
    <w:p w:rsidR="00045E3B" w:rsidRPr="00BC1F60" w:rsidRDefault="00045E3B" w:rsidP="00045E3B">
      <w:pPr>
        <w:jc w:val="both"/>
        <w:rPr>
          <w:rFonts w:eastAsiaTheme="minorHAnsi"/>
          <w:color w:val="000000"/>
          <w:lang w:eastAsia="en-US"/>
        </w:rPr>
      </w:pPr>
    </w:p>
    <w:p w:rsidR="00045E3B" w:rsidRPr="00BC1F60" w:rsidRDefault="00045E3B" w:rsidP="00045E3B">
      <w:pPr>
        <w:jc w:val="both"/>
        <w:rPr>
          <w:rFonts w:eastAsiaTheme="minorHAnsi"/>
          <w:color w:val="000000"/>
          <w:lang w:eastAsia="en-US"/>
        </w:rPr>
      </w:pPr>
    </w:p>
    <w:tbl>
      <w:tblPr>
        <w:tblW w:w="9923" w:type="dxa"/>
        <w:tblLayout w:type="fixed"/>
        <w:tblLook w:val="0000"/>
      </w:tblPr>
      <w:tblGrid>
        <w:gridCol w:w="4820"/>
        <w:gridCol w:w="5103"/>
      </w:tblGrid>
      <w:tr w:rsidR="00045E3B" w:rsidRPr="00BC1F60" w:rsidTr="00990A28">
        <w:trPr>
          <w:trHeight w:val="471"/>
        </w:trPr>
        <w:tc>
          <w:tcPr>
            <w:tcW w:w="4820" w:type="dxa"/>
          </w:tcPr>
          <w:p w:rsidR="00045E3B" w:rsidRPr="00BC1F60" w:rsidRDefault="00045E3B" w:rsidP="00990A28">
            <w:pPr>
              <w:spacing w:before="120"/>
              <w:ind w:left="32"/>
              <w:rPr>
                <w:bCs/>
              </w:rPr>
            </w:pPr>
            <w:r w:rsidRPr="00BC1F60">
              <w:rPr>
                <w:bCs/>
              </w:rPr>
              <w:t>От Исполнителя:</w:t>
            </w:r>
          </w:p>
        </w:tc>
        <w:tc>
          <w:tcPr>
            <w:tcW w:w="5103" w:type="dxa"/>
          </w:tcPr>
          <w:p w:rsidR="00045E3B" w:rsidRPr="00BC1F60" w:rsidRDefault="00045E3B" w:rsidP="00990A28">
            <w:pPr>
              <w:pStyle w:val="a5"/>
              <w:spacing w:before="120" w:after="0"/>
              <w:ind w:left="122"/>
              <w:rPr>
                <w:bCs/>
              </w:rPr>
            </w:pPr>
            <w:r w:rsidRPr="00BC1F60">
              <w:rPr>
                <w:bCs/>
              </w:rPr>
              <w:t>От Заказчика:</w:t>
            </w:r>
          </w:p>
        </w:tc>
      </w:tr>
      <w:tr w:rsidR="00045E3B" w:rsidRPr="00BC1F60" w:rsidTr="00990A28">
        <w:tc>
          <w:tcPr>
            <w:tcW w:w="4820" w:type="dxa"/>
          </w:tcPr>
          <w:p w:rsidR="00045E3B" w:rsidRPr="00BC1F60" w:rsidRDefault="00045E3B" w:rsidP="00990A28"/>
          <w:p w:rsidR="00045E3B" w:rsidRPr="00BC1F60" w:rsidRDefault="00045E3B" w:rsidP="00990A28"/>
          <w:p w:rsidR="00045E3B" w:rsidRPr="00BC1F60" w:rsidRDefault="00045E3B" w:rsidP="00990A28"/>
        </w:tc>
        <w:tc>
          <w:tcPr>
            <w:tcW w:w="5103" w:type="dxa"/>
          </w:tcPr>
          <w:p w:rsidR="00045E3B" w:rsidRPr="00BC1F60" w:rsidRDefault="00045E3B" w:rsidP="00990A28">
            <w:pPr>
              <w:pStyle w:val="a5"/>
              <w:ind w:left="0"/>
            </w:pPr>
          </w:p>
        </w:tc>
      </w:tr>
      <w:tr w:rsidR="00045E3B" w:rsidRPr="00BC1F60" w:rsidTr="00990A28">
        <w:tc>
          <w:tcPr>
            <w:tcW w:w="4820" w:type="dxa"/>
          </w:tcPr>
          <w:p w:rsidR="00045E3B" w:rsidRPr="00BC1F60" w:rsidRDefault="00045E3B" w:rsidP="00990A28"/>
          <w:p w:rsidR="00045E3B" w:rsidRPr="00BC1F60" w:rsidRDefault="00045E3B" w:rsidP="00417F46">
            <w:r w:rsidRPr="00BC1F60">
              <w:t>______________________/</w:t>
            </w:r>
            <w:r w:rsidR="00417F46">
              <w:rPr>
                <w:lang w:val="en-US"/>
              </w:rPr>
              <w:t>_________________</w:t>
            </w:r>
            <w:r w:rsidRPr="00BC1F60">
              <w:t>/</w:t>
            </w:r>
          </w:p>
        </w:tc>
        <w:tc>
          <w:tcPr>
            <w:tcW w:w="5103" w:type="dxa"/>
          </w:tcPr>
          <w:p w:rsidR="00045E3B" w:rsidRPr="00BC1F60" w:rsidRDefault="00045E3B" w:rsidP="00990A28"/>
          <w:p w:rsidR="00045E3B" w:rsidRPr="00BC1F60" w:rsidRDefault="00045E3B" w:rsidP="00990A28">
            <w:pPr>
              <w:ind w:left="122"/>
            </w:pPr>
            <w:r w:rsidRPr="00BC1F60">
              <w:t>_____________________/</w:t>
            </w:r>
            <w:r w:rsidRPr="00BC1F60">
              <w:rPr>
                <w:lang w:val="en-US"/>
              </w:rPr>
              <w:t>Малышев А. Ю.</w:t>
            </w:r>
            <w:r w:rsidRPr="00BC1F60">
              <w:t>/</w:t>
            </w:r>
          </w:p>
        </w:tc>
      </w:tr>
      <w:tr w:rsidR="00045E3B" w:rsidRPr="00BC1F60" w:rsidTr="00990A28">
        <w:tc>
          <w:tcPr>
            <w:tcW w:w="4820" w:type="dxa"/>
          </w:tcPr>
          <w:p w:rsidR="00045E3B" w:rsidRPr="00BC1F60" w:rsidRDefault="00045E3B" w:rsidP="00990A28">
            <w:pPr>
              <w:ind w:firstLine="599"/>
            </w:pPr>
            <w:r w:rsidRPr="00BC1F60">
              <w:t>МП</w:t>
            </w:r>
          </w:p>
        </w:tc>
        <w:tc>
          <w:tcPr>
            <w:tcW w:w="5103" w:type="dxa"/>
          </w:tcPr>
          <w:p w:rsidR="00045E3B" w:rsidRPr="00BC1F60" w:rsidRDefault="00045E3B" w:rsidP="00990A28">
            <w:pPr>
              <w:ind w:firstLine="740"/>
            </w:pPr>
            <w:r w:rsidRPr="00BC1F60">
              <w:t>МП</w:t>
            </w:r>
          </w:p>
        </w:tc>
      </w:tr>
    </w:tbl>
    <w:p w:rsidR="00045E3B" w:rsidRPr="00BC1F60" w:rsidRDefault="00045E3B" w:rsidP="00045E3B">
      <w:pPr>
        <w:suppressAutoHyphens w:val="0"/>
      </w:pPr>
    </w:p>
    <w:p w:rsidR="00497729" w:rsidRDefault="00497729"/>
    <w:sectPr w:rsidR="00497729" w:rsidSect="0087523A">
      <w:footerReference w:type="default" r:id="rId8"/>
      <w:footnotePr>
        <w:pos w:val="beneathText"/>
      </w:footnotePr>
      <w:pgSz w:w="11905" w:h="16837"/>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AA" w:rsidRDefault="000C2B6E">
    <w:pPr>
      <w:pStyle w:val="a9"/>
      <w:jc w:val="right"/>
    </w:pP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E071C"/>
    <w:multiLevelType w:val="multilevel"/>
    <w:tmpl w:val="2138E278"/>
    <w:lvl w:ilvl="0">
      <w:start w:val="1"/>
      <w:numFmt w:val="decimal"/>
      <w:lvlText w:val="%1."/>
      <w:lvlJc w:val="left"/>
      <w:pPr>
        <w:ind w:left="2770" w:hanging="360"/>
      </w:pPr>
      <w:rPr>
        <w:b/>
        <w:bCs/>
        <w:color w:val="000000" w:themeColor="text1"/>
      </w:rPr>
    </w:lvl>
    <w:lvl w:ilvl="1">
      <w:start w:val="1"/>
      <w:numFmt w:val="decimal"/>
      <w:isLgl/>
      <w:lvlText w:val="%1.%2."/>
      <w:lvlJc w:val="left"/>
      <w:pPr>
        <w:ind w:left="2577"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visionView w:inkAnnotations="0"/>
  <w:defaultTabStop w:val="708"/>
  <w:characterSpacingControl w:val="doNotCompress"/>
  <w:savePreviewPicture/>
  <w:footnotePr>
    <w:pos w:val="beneathText"/>
  </w:footnotePr>
  <w:compat/>
  <w:rsids>
    <w:rsidRoot w:val="00045E3B"/>
    <w:rsid w:val="00045E3B"/>
    <w:rsid w:val="000C2B6E"/>
    <w:rsid w:val="00417F46"/>
    <w:rsid w:val="00497729"/>
    <w:rsid w:val="008165D8"/>
    <w:rsid w:val="00E86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3B"/>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5E3B"/>
    <w:pPr>
      <w:jc w:val="both"/>
    </w:pPr>
    <w:rPr>
      <w:sz w:val="28"/>
    </w:rPr>
  </w:style>
  <w:style w:type="character" w:customStyle="1" w:styleId="a4">
    <w:name w:val="Основной текст Знак"/>
    <w:basedOn w:val="a0"/>
    <w:link w:val="a3"/>
    <w:rsid w:val="00045E3B"/>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045E3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Indent"/>
    <w:basedOn w:val="a"/>
    <w:link w:val="a6"/>
    <w:rsid w:val="00045E3B"/>
    <w:pPr>
      <w:spacing w:after="120"/>
      <w:ind w:left="283"/>
    </w:pPr>
  </w:style>
  <w:style w:type="character" w:customStyle="1" w:styleId="a6">
    <w:name w:val="Основной текст с отступом Знак"/>
    <w:basedOn w:val="a0"/>
    <w:link w:val="a5"/>
    <w:rsid w:val="00045E3B"/>
    <w:rPr>
      <w:rFonts w:ascii="Times New Roman" w:eastAsia="Times New Roman" w:hAnsi="Times New Roman" w:cs="Times New Roman"/>
      <w:sz w:val="20"/>
      <w:szCs w:val="20"/>
      <w:lang w:eastAsia="ar-SA"/>
    </w:rPr>
  </w:style>
  <w:style w:type="paragraph" w:styleId="a7">
    <w:name w:val="header"/>
    <w:basedOn w:val="a"/>
    <w:link w:val="a8"/>
    <w:rsid w:val="00045E3B"/>
    <w:pPr>
      <w:tabs>
        <w:tab w:val="center" w:pos="4677"/>
        <w:tab w:val="right" w:pos="9355"/>
      </w:tabs>
    </w:pPr>
    <w:rPr>
      <w:sz w:val="24"/>
      <w:szCs w:val="24"/>
    </w:rPr>
  </w:style>
  <w:style w:type="character" w:customStyle="1" w:styleId="a8">
    <w:name w:val="Верхний колонтитул Знак"/>
    <w:basedOn w:val="a0"/>
    <w:link w:val="a7"/>
    <w:rsid w:val="00045E3B"/>
    <w:rPr>
      <w:rFonts w:ascii="Times New Roman" w:eastAsia="Times New Roman" w:hAnsi="Times New Roman" w:cs="Times New Roman"/>
      <w:sz w:val="24"/>
      <w:szCs w:val="24"/>
      <w:lang w:eastAsia="ar-SA"/>
    </w:rPr>
  </w:style>
  <w:style w:type="paragraph" w:styleId="a9">
    <w:name w:val="footer"/>
    <w:basedOn w:val="a"/>
    <w:link w:val="aa"/>
    <w:rsid w:val="00045E3B"/>
    <w:pPr>
      <w:tabs>
        <w:tab w:val="center" w:pos="4677"/>
        <w:tab w:val="right" w:pos="9355"/>
      </w:tabs>
    </w:pPr>
  </w:style>
  <w:style w:type="character" w:customStyle="1" w:styleId="aa">
    <w:name w:val="Нижний колонтитул Знак"/>
    <w:basedOn w:val="a0"/>
    <w:link w:val="a9"/>
    <w:rsid w:val="00045E3B"/>
    <w:rPr>
      <w:rFonts w:ascii="Times New Roman" w:eastAsia="Times New Roman" w:hAnsi="Times New Roman" w:cs="Times New Roman"/>
      <w:sz w:val="20"/>
      <w:szCs w:val="20"/>
      <w:lang w:eastAsia="ar-SA"/>
    </w:rPr>
  </w:style>
  <w:style w:type="paragraph" w:styleId="ab">
    <w:name w:val="Normal (Web)"/>
    <w:basedOn w:val="a"/>
    <w:rsid w:val="00045E3B"/>
    <w:pPr>
      <w:suppressAutoHyphens w:val="0"/>
      <w:spacing w:before="100" w:beforeAutospacing="1" w:after="100" w:afterAutospacing="1"/>
    </w:pPr>
    <w:rPr>
      <w:sz w:val="24"/>
      <w:szCs w:val="24"/>
      <w:lang w:eastAsia="ru-RU"/>
    </w:rPr>
  </w:style>
  <w:style w:type="paragraph" w:customStyle="1" w:styleId="Style14">
    <w:name w:val="Style14"/>
    <w:basedOn w:val="a"/>
    <w:rsid w:val="00045E3B"/>
    <w:pPr>
      <w:widowControl w:val="0"/>
      <w:suppressAutoHyphens w:val="0"/>
      <w:autoSpaceDE w:val="0"/>
      <w:autoSpaceDN w:val="0"/>
      <w:adjustRightInd w:val="0"/>
      <w:spacing w:line="206" w:lineRule="exact"/>
      <w:jc w:val="both"/>
    </w:pPr>
    <w:rPr>
      <w:sz w:val="24"/>
      <w:szCs w:val="24"/>
      <w:lang w:eastAsia="ru-RU"/>
    </w:rPr>
  </w:style>
  <w:style w:type="character" w:customStyle="1" w:styleId="FontStyle28">
    <w:name w:val="Font Style28"/>
    <w:rsid w:val="00045E3B"/>
    <w:rPr>
      <w:rFonts w:ascii="Times New Roman" w:hAnsi="Times New Roman" w:cs="Times New Roman"/>
      <w:sz w:val="16"/>
      <w:szCs w:val="16"/>
    </w:rPr>
  </w:style>
  <w:style w:type="paragraph" w:styleId="ac">
    <w:name w:val="List Paragraph"/>
    <w:basedOn w:val="a"/>
    <w:uiPriority w:val="1"/>
    <w:qFormat/>
    <w:rsid w:val="00045E3B"/>
    <w:pPr>
      <w:ind w:left="720"/>
      <w:contextualSpacing/>
    </w:pPr>
  </w:style>
  <w:style w:type="paragraph" w:customStyle="1" w:styleId="1">
    <w:name w:val="Обычный1"/>
    <w:qFormat/>
    <w:rsid w:val="00045E3B"/>
    <w:rPr>
      <w:rFonts w:ascii="Times New Roman" w:eastAsia="SimSun" w:hAnsi="Calibri" w:cs="Times New Roman"/>
      <w:sz w:val="24"/>
      <w:szCs w:val="20"/>
      <w:lang w:eastAsia="ru-RU"/>
    </w:rPr>
  </w:style>
  <w:style w:type="character" w:customStyle="1" w:styleId="ConsPlusNormal0">
    <w:name w:val="ConsPlusNormal Знак"/>
    <w:link w:val="ConsPlusNormal"/>
    <w:qFormat/>
    <w:locked/>
    <w:rsid w:val="00045E3B"/>
    <w:rPr>
      <w:rFonts w:ascii="Arial" w:eastAsia="Arial" w:hAnsi="Arial" w:cs="Arial"/>
      <w:sz w:val="20"/>
      <w:szCs w:val="20"/>
      <w:lang w:eastAsia="ar-SA"/>
    </w:rPr>
  </w:style>
  <w:style w:type="paragraph" w:customStyle="1" w:styleId="Style8">
    <w:name w:val="Style8"/>
    <w:basedOn w:val="a"/>
    <w:rsid w:val="00045E3B"/>
    <w:pPr>
      <w:widowControl w:val="0"/>
      <w:spacing w:line="250" w:lineRule="exact"/>
      <w:ind w:hanging="1742"/>
    </w:pPr>
    <w:rPr>
      <w:sz w:val="24"/>
      <w:szCs w:val="24"/>
      <w:lang w:eastAsia="ru-RU"/>
    </w:rPr>
  </w:style>
  <w:style w:type="paragraph" w:customStyle="1" w:styleId="s1">
    <w:name w:val="s_1"/>
    <w:basedOn w:val="a"/>
    <w:rsid w:val="00045E3B"/>
    <w:pPr>
      <w:suppressAutoHyphens w:val="0"/>
      <w:spacing w:before="100" w:beforeAutospacing="1" w:after="100" w:afterAutospacing="1"/>
    </w:pPr>
    <w:rPr>
      <w:rFonts w:eastAsia="Calibri"/>
      <w:sz w:val="24"/>
      <w:szCs w:val="24"/>
      <w:lang w:eastAsia="ru-RU"/>
    </w:rPr>
  </w:style>
  <w:style w:type="paragraph" w:styleId="ad">
    <w:name w:val="Balloon Text"/>
    <w:basedOn w:val="a"/>
    <w:link w:val="ae"/>
    <w:uiPriority w:val="99"/>
    <w:semiHidden/>
    <w:unhideWhenUsed/>
    <w:rsid w:val="00045E3B"/>
    <w:rPr>
      <w:rFonts w:ascii="Tahoma" w:hAnsi="Tahoma" w:cs="Tahoma"/>
      <w:sz w:val="16"/>
      <w:szCs w:val="16"/>
    </w:rPr>
  </w:style>
  <w:style w:type="character" w:customStyle="1" w:styleId="ae">
    <w:name w:val="Текст выноски Знак"/>
    <w:basedOn w:val="a0"/>
    <w:link w:val="ad"/>
    <w:uiPriority w:val="99"/>
    <w:semiHidden/>
    <w:rsid w:val="00045E3B"/>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A7BCCDE98E4463A4B7351D07CE8BB1"/>
        <w:category>
          <w:name w:val="Общие"/>
          <w:gallery w:val="placeholder"/>
        </w:category>
        <w:types>
          <w:type w:val="bbPlcHdr"/>
        </w:types>
        <w:behaviors>
          <w:behavior w:val="content"/>
        </w:behaviors>
        <w:guid w:val="{B59A060E-C1DE-4082-92B8-201F8B2C981F}"/>
      </w:docPartPr>
      <w:docPartBody>
        <w:p w:rsidR="00000000" w:rsidRDefault="00A02E92" w:rsidP="00A02E92">
          <w:pPr>
            <w:pStyle w:val="6EA7BCCDE98E4463A4B7351D07CE8BB1"/>
          </w:pPr>
          <w:r w:rsidRPr="00385891">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A02E92"/>
    <w:rsid w:val="00A02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2E92"/>
    <w:rPr>
      <w:color w:val="808080"/>
    </w:rPr>
  </w:style>
  <w:style w:type="paragraph" w:customStyle="1" w:styleId="6EA7BCCDE98E4463A4B7351D07CE8BB1">
    <w:name w:val="6EA7BCCDE98E4463A4B7351D07CE8BB1"/>
    <w:rsid w:val="00A02E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4410</Words>
  <Characters>25141</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4.4. Подписание Заказчиком Акта по форме 0510452 без замечаний подтверждает, что</vt:lpstr>
    </vt:vector>
  </TitlesOfParts>
  <Company/>
  <LinksUpToDate>false</LinksUpToDate>
  <CharactersWithSpaces>29493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2026-05-29T07:35:00Z</dcterms:created>
  <dcterms:modified xsi:type="dcterms:W3CDTF">2026-05-29T07:35:00Z</dcterms:modified>
</cp:coreProperties>
</file>