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2E" w:rsidRPr="00055846" w:rsidRDefault="00FE0A2E" w:rsidP="00FE0A2E">
      <w:pPr>
        <w:spacing w:after="0"/>
        <w:rPr>
          <w:vanish/>
          <w:sz w:val="2"/>
          <w:szCs w:val="2"/>
        </w:rPr>
      </w:pPr>
    </w:p>
    <w:p w:rsidR="00FE0A2E" w:rsidRPr="00055846" w:rsidRDefault="00FE0A2E" w:rsidP="00FE0A2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055846">
        <w:rPr>
          <w:b/>
          <w:sz w:val="20"/>
          <w:szCs w:val="20"/>
        </w:rPr>
        <w:t>ТЕХНИЧЕСКИЕ ХАРАКТЕРИСТИКИ</w:t>
      </w:r>
      <w:r w:rsidRPr="00055846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6051"/>
        <w:gridCol w:w="7667"/>
      </w:tblGrid>
      <w:tr w:rsidR="00FE0A2E" w:rsidRPr="00E526F4" w:rsidTr="00DD3FA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Требуемое значение</w:t>
            </w:r>
          </w:p>
        </w:tc>
      </w:tr>
      <w:tr w:rsidR="00FE0A2E" w:rsidRPr="00E526F4" w:rsidTr="00DD3FA5">
        <w:trPr>
          <w:trHeight w:val="33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E526F4">
              <w:rPr>
                <w:sz w:val="20"/>
                <w:szCs w:val="20"/>
              </w:rPr>
              <w:t>Пертузумаб</w:t>
            </w:r>
            <w:proofErr w:type="spellEnd"/>
          </w:p>
        </w:tc>
      </w:tr>
      <w:tr w:rsidR="00FE0A2E" w:rsidRPr="00E526F4" w:rsidTr="00DD3FA5">
        <w:trPr>
          <w:trHeight w:val="13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E526F4">
              <w:rPr>
                <w:sz w:val="20"/>
                <w:szCs w:val="20"/>
              </w:rPr>
              <w:t>Пертувиа</w:t>
            </w:r>
            <w:proofErr w:type="spellEnd"/>
          </w:p>
        </w:tc>
      </w:tr>
      <w:tr w:rsidR="00FE0A2E" w:rsidRPr="00E526F4" w:rsidTr="00DD3FA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Держатель: ООО «ПК-137», Россия</w:t>
            </w:r>
            <w:r w:rsidRPr="00E526F4">
              <w:rPr>
                <w:sz w:val="20"/>
                <w:szCs w:val="20"/>
              </w:rPr>
              <w:br/>
              <w:t>Производитель: ООО «ПК-137» / АО «</w:t>
            </w:r>
            <w:proofErr w:type="spellStart"/>
            <w:r w:rsidRPr="00E526F4">
              <w:rPr>
                <w:sz w:val="20"/>
                <w:szCs w:val="20"/>
              </w:rPr>
              <w:t>Биокад</w:t>
            </w:r>
            <w:proofErr w:type="spellEnd"/>
            <w:r w:rsidRPr="00E526F4">
              <w:rPr>
                <w:sz w:val="20"/>
                <w:szCs w:val="20"/>
              </w:rPr>
              <w:t>», Россия</w:t>
            </w:r>
          </w:p>
        </w:tc>
      </w:tr>
      <w:tr w:rsidR="00FE0A2E" w:rsidRPr="00E526F4" w:rsidTr="00DD3FA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ЛП-№(</w:t>
            </w:r>
            <w:proofErr w:type="gramStart"/>
            <w:r w:rsidRPr="00E526F4">
              <w:rPr>
                <w:sz w:val="20"/>
                <w:szCs w:val="20"/>
              </w:rPr>
              <w:t>010146)-</w:t>
            </w:r>
            <w:proofErr w:type="gramEnd"/>
            <w:r w:rsidRPr="00E526F4">
              <w:rPr>
                <w:sz w:val="20"/>
                <w:szCs w:val="20"/>
              </w:rPr>
              <w:t>(РГ-RU)</w:t>
            </w:r>
          </w:p>
        </w:tc>
      </w:tr>
      <w:tr w:rsidR="00FE0A2E" w:rsidRPr="00E526F4" w:rsidTr="00DD3FA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E526F4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E526F4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E526F4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21.20.10.211</w:t>
            </w:r>
          </w:p>
        </w:tc>
      </w:tr>
      <w:tr w:rsidR="00FE0A2E" w:rsidRPr="00E526F4" w:rsidTr="00DD3FA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мл.</w:t>
            </w:r>
          </w:p>
        </w:tc>
      </w:tr>
      <w:tr w:rsidR="00FE0A2E" w:rsidRPr="00E526F4" w:rsidTr="00DD3FA5">
        <w:trPr>
          <w:trHeight w:val="26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84</w:t>
            </w:r>
          </w:p>
        </w:tc>
      </w:tr>
      <w:tr w:rsidR="00FE0A2E" w:rsidRPr="00E526F4" w:rsidTr="00DD3FA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E526F4">
              <w:rPr>
                <w:sz w:val="20"/>
                <w:szCs w:val="20"/>
              </w:rPr>
              <w:t>инфузий</w:t>
            </w:r>
            <w:proofErr w:type="spellEnd"/>
            <w:r w:rsidRPr="00E526F4">
              <w:rPr>
                <w:sz w:val="20"/>
                <w:szCs w:val="20"/>
              </w:rPr>
              <w:t>, 30 мг/мл, 14 мл</w:t>
            </w:r>
          </w:p>
        </w:tc>
      </w:tr>
      <w:tr w:rsidR="00FE0A2E" w:rsidRPr="00E526F4" w:rsidTr="00DD3FA5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Россия</w:t>
            </w:r>
          </w:p>
        </w:tc>
      </w:tr>
      <w:tr w:rsidR="00FE0A2E" w:rsidRPr="00E526F4" w:rsidTr="00DD3FA5">
        <w:trPr>
          <w:trHeight w:val="2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2E" w:rsidRPr="00E526F4" w:rsidRDefault="00FE0A2E" w:rsidP="00DD3FA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highlight w:val="yellow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Не менее 12 месяцев</w:t>
            </w:r>
          </w:p>
        </w:tc>
      </w:tr>
    </w:tbl>
    <w:p w:rsidR="00FE0A2E" w:rsidRPr="0076185C" w:rsidRDefault="00FE0A2E" w:rsidP="00FE0A2E">
      <w:pPr>
        <w:spacing w:after="0"/>
        <w:rPr>
          <w:vanish/>
          <w:sz w:val="2"/>
          <w:szCs w:val="2"/>
        </w:rPr>
      </w:pPr>
    </w:p>
    <w:tbl>
      <w:tblPr>
        <w:tblpPr w:leftFromText="180" w:rightFromText="180" w:vertAnchor="text" w:horzAnchor="page" w:tblpX="3787" w:tblpY="373"/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FE0A2E" w:rsidRPr="00E526F4" w:rsidTr="00DD3FA5">
        <w:trPr>
          <w:cantSplit/>
          <w:trHeight w:val="1275"/>
        </w:trPr>
        <w:tc>
          <w:tcPr>
            <w:tcW w:w="4928" w:type="dxa"/>
          </w:tcPr>
          <w:p w:rsidR="00FE0A2E" w:rsidRPr="00E526F4" w:rsidRDefault="00FE0A2E" w:rsidP="00DD3FA5">
            <w:pPr>
              <w:spacing w:after="0"/>
              <w:rPr>
                <w:b/>
                <w:sz w:val="20"/>
                <w:szCs w:val="20"/>
              </w:rPr>
            </w:pPr>
            <w:r w:rsidRPr="00E526F4">
              <w:rPr>
                <w:b/>
                <w:sz w:val="20"/>
                <w:szCs w:val="20"/>
              </w:rPr>
              <w:t xml:space="preserve">От Заказчика: </w:t>
            </w:r>
          </w:p>
          <w:p w:rsidR="00FE0A2E" w:rsidRPr="00E526F4" w:rsidRDefault="00FE0A2E" w:rsidP="00DD3FA5">
            <w:pPr>
              <w:spacing w:after="0"/>
              <w:ind w:left="12"/>
              <w:rPr>
                <w:bCs/>
                <w:sz w:val="20"/>
                <w:szCs w:val="20"/>
              </w:rPr>
            </w:pPr>
          </w:p>
          <w:p w:rsidR="00FE0A2E" w:rsidRPr="00E526F4" w:rsidRDefault="00FE0A2E" w:rsidP="00DD3FA5">
            <w:pPr>
              <w:spacing w:after="0"/>
              <w:ind w:left="12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_________________________ /</w:t>
            </w:r>
            <w:proofErr w:type="spellStart"/>
            <w:r w:rsidRPr="00E526F4">
              <w:rPr>
                <w:sz w:val="20"/>
                <w:szCs w:val="20"/>
              </w:rPr>
              <w:t>Бобкова</w:t>
            </w:r>
            <w:proofErr w:type="spellEnd"/>
            <w:r w:rsidRPr="00E526F4">
              <w:rPr>
                <w:sz w:val="20"/>
                <w:szCs w:val="20"/>
              </w:rPr>
              <w:t xml:space="preserve"> Е.А./ </w:t>
            </w:r>
          </w:p>
          <w:p w:rsidR="00FE0A2E" w:rsidRPr="00E526F4" w:rsidRDefault="00FE0A2E" w:rsidP="00DD3FA5">
            <w:pPr>
              <w:tabs>
                <w:tab w:val="left" w:pos="5856"/>
              </w:tabs>
              <w:spacing w:after="0"/>
              <w:ind w:left="12"/>
              <w:rPr>
                <w:bCs/>
                <w:sz w:val="20"/>
                <w:szCs w:val="20"/>
              </w:rPr>
            </w:pPr>
            <w:r w:rsidRPr="00E526F4">
              <w:rPr>
                <w:bCs/>
                <w:sz w:val="20"/>
                <w:szCs w:val="20"/>
              </w:rPr>
              <w:t>М.П.</w:t>
            </w:r>
          </w:p>
          <w:p w:rsidR="00FE0A2E" w:rsidRPr="00E526F4" w:rsidRDefault="00FE0A2E" w:rsidP="00FE0A2E">
            <w:pPr>
              <w:tabs>
                <w:tab w:val="left" w:pos="5856"/>
              </w:tabs>
              <w:spacing w:after="0"/>
              <w:ind w:left="12"/>
              <w:rPr>
                <w:bCs/>
                <w:sz w:val="20"/>
                <w:szCs w:val="20"/>
              </w:rPr>
            </w:pPr>
            <w:r w:rsidRPr="00E526F4">
              <w:rPr>
                <w:bCs/>
                <w:sz w:val="20"/>
                <w:szCs w:val="20"/>
              </w:rPr>
              <w:t>«____»___________2026 г.</w:t>
            </w:r>
            <w:r w:rsidRPr="00E526F4">
              <w:rPr>
                <w:bCs/>
                <w:sz w:val="20"/>
                <w:szCs w:val="20"/>
              </w:rPr>
              <w:tab/>
            </w:r>
            <w:bookmarkStart w:id="0" w:name="_GoBack"/>
            <w:bookmarkEnd w:id="0"/>
          </w:p>
        </w:tc>
        <w:tc>
          <w:tcPr>
            <w:tcW w:w="4928" w:type="dxa"/>
          </w:tcPr>
          <w:p w:rsidR="00FE0A2E" w:rsidRPr="00E526F4" w:rsidRDefault="00FE0A2E" w:rsidP="00DD3FA5">
            <w:pPr>
              <w:spacing w:after="0"/>
              <w:rPr>
                <w:b/>
                <w:sz w:val="20"/>
                <w:szCs w:val="20"/>
              </w:rPr>
            </w:pPr>
            <w:r w:rsidRPr="00E526F4">
              <w:rPr>
                <w:b/>
                <w:sz w:val="20"/>
                <w:szCs w:val="20"/>
              </w:rPr>
              <w:t>От Поставщика:</w:t>
            </w:r>
          </w:p>
          <w:p w:rsidR="00FE0A2E" w:rsidRPr="00E526F4" w:rsidRDefault="00FE0A2E" w:rsidP="00DD3FA5">
            <w:pPr>
              <w:spacing w:after="0"/>
              <w:rPr>
                <w:b/>
                <w:sz w:val="20"/>
                <w:szCs w:val="20"/>
              </w:rPr>
            </w:pPr>
          </w:p>
          <w:p w:rsidR="00FE0A2E" w:rsidRPr="00E526F4" w:rsidRDefault="00FE0A2E" w:rsidP="00DD3FA5">
            <w:pPr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___________________/</w:t>
            </w:r>
            <w:r w:rsidRPr="00E526F4">
              <w:rPr>
                <w:spacing w:val="-5"/>
                <w:sz w:val="20"/>
                <w:szCs w:val="20"/>
              </w:rPr>
              <w:t>Римша С.Д./</w:t>
            </w:r>
          </w:p>
          <w:p w:rsidR="00FE0A2E" w:rsidRPr="00E526F4" w:rsidRDefault="00FE0A2E" w:rsidP="00DD3FA5">
            <w:pPr>
              <w:spacing w:after="0"/>
              <w:ind w:left="48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М.П.</w:t>
            </w:r>
          </w:p>
          <w:p w:rsidR="00FE0A2E" w:rsidRPr="00E526F4" w:rsidRDefault="00FE0A2E" w:rsidP="00DD3FA5">
            <w:pPr>
              <w:spacing w:after="0"/>
              <w:ind w:left="48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«____»___________2026 г.</w:t>
            </w:r>
          </w:p>
          <w:p w:rsidR="00FE0A2E" w:rsidRPr="00E526F4" w:rsidRDefault="00FE0A2E" w:rsidP="00DD3FA5">
            <w:pPr>
              <w:spacing w:after="0"/>
              <w:ind w:left="48"/>
              <w:rPr>
                <w:sz w:val="20"/>
                <w:szCs w:val="20"/>
              </w:rPr>
            </w:pPr>
          </w:p>
        </w:tc>
      </w:tr>
    </w:tbl>
    <w:p w:rsidR="00912974" w:rsidRDefault="00912974"/>
    <w:sectPr w:rsidR="00912974" w:rsidSect="00FE0A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47" w:rsidRDefault="00217D47" w:rsidP="00FE0A2E">
      <w:pPr>
        <w:spacing w:after="0"/>
      </w:pPr>
      <w:r>
        <w:separator/>
      </w:r>
    </w:p>
  </w:endnote>
  <w:endnote w:type="continuationSeparator" w:id="0">
    <w:p w:rsidR="00217D47" w:rsidRDefault="00217D47" w:rsidP="00FE0A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47" w:rsidRDefault="00217D47" w:rsidP="00FE0A2E">
      <w:pPr>
        <w:spacing w:after="0"/>
      </w:pPr>
      <w:r>
        <w:separator/>
      </w:r>
    </w:p>
  </w:footnote>
  <w:footnote w:type="continuationSeparator" w:id="0">
    <w:p w:rsidR="00217D47" w:rsidRDefault="00217D47" w:rsidP="00FE0A2E">
      <w:pPr>
        <w:spacing w:after="0"/>
      </w:pPr>
      <w:r>
        <w:continuationSeparator/>
      </w:r>
    </w:p>
  </w:footnote>
  <w:footnote w:id="1">
    <w:p w:rsidR="00FE0A2E" w:rsidRDefault="00FE0A2E" w:rsidP="00FE0A2E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2E"/>
    <w:rsid w:val="00217D47"/>
    <w:rsid w:val="00912974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5395-E0D7-44DF-8E69-77BC1584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2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E0A2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E0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E0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2026-07-03T10:19:00Z</dcterms:created>
  <dcterms:modified xsi:type="dcterms:W3CDTF">2026-07-03T10:20:00Z</dcterms:modified>
</cp:coreProperties>
</file>