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53" w:rsidRPr="003317F0" w:rsidRDefault="005879E4" w:rsidP="004F7782">
      <w:pPr>
        <w:pStyle w:val="2"/>
        <w:spacing w:before="0" w:after="0" w:line="276" w:lineRule="auto"/>
        <w:jc w:val="center"/>
        <w:rPr>
          <w:rFonts w:ascii="XO Thames" w:hAnsi="XO Thames"/>
          <w:i w:val="0"/>
          <w:szCs w:val="24"/>
        </w:rPr>
      </w:pPr>
      <w:r w:rsidRPr="003317F0">
        <w:rPr>
          <w:rFonts w:ascii="XO Thames" w:hAnsi="XO Thames"/>
          <w:i w:val="0"/>
          <w:szCs w:val="24"/>
        </w:rPr>
        <w:t>Государственный контракт</w:t>
      </w:r>
    </w:p>
    <w:p w:rsidR="005879E4" w:rsidRPr="003317F0" w:rsidRDefault="008B2643" w:rsidP="004F7782">
      <w:pPr>
        <w:pStyle w:val="2"/>
        <w:spacing w:before="0" w:after="0" w:line="276" w:lineRule="auto"/>
        <w:jc w:val="center"/>
        <w:rPr>
          <w:rFonts w:ascii="XO Thames" w:hAnsi="XO Thames"/>
          <w:i w:val="0"/>
          <w:szCs w:val="24"/>
        </w:rPr>
      </w:pPr>
      <w:r w:rsidRPr="003317F0">
        <w:rPr>
          <w:rFonts w:ascii="XO Thames" w:hAnsi="XO Thames"/>
          <w:i w:val="0"/>
          <w:szCs w:val="24"/>
        </w:rPr>
        <w:t>на поставку товара</w:t>
      </w:r>
      <w:r w:rsidR="00A74053" w:rsidRPr="003317F0">
        <w:rPr>
          <w:rFonts w:ascii="XO Thames" w:hAnsi="XO Thames"/>
          <w:i w:val="0"/>
          <w:szCs w:val="24"/>
        </w:rPr>
        <w:t xml:space="preserve"> </w:t>
      </w:r>
      <w:r w:rsidR="005879E4" w:rsidRPr="003317F0">
        <w:rPr>
          <w:rFonts w:ascii="XO Thames" w:hAnsi="XO Thames"/>
          <w:i w:val="0"/>
          <w:szCs w:val="24"/>
        </w:rPr>
        <w:t>№</w:t>
      </w:r>
      <w:r w:rsidRPr="003317F0">
        <w:rPr>
          <w:rFonts w:ascii="XO Thames" w:hAnsi="XO Thames"/>
          <w:i w:val="0"/>
          <w:szCs w:val="24"/>
        </w:rPr>
        <w:t xml:space="preserve"> </w:t>
      </w:r>
      <w:r w:rsidR="00166724" w:rsidRPr="003317F0">
        <w:rPr>
          <w:rFonts w:ascii="XO Thames" w:hAnsi="XO Thames"/>
          <w:i w:val="0"/>
          <w:szCs w:val="24"/>
        </w:rPr>
        <w:t>_______</w:t>
      </w:r>
      <w:r w:rsidR="00E24C01" w:rsidRPr="003317F0">
        <w:rPr>
          <w:rFonts w:ascii="XO Thames" w:hAnsi="XO Thames"/>
          <w:i w:val="0"/>
          <w:szCs w:val="24"/>
        </w:rPr>
        <w:t>_/________</w:t>
      </w:r>
    </w:p>
    <w:p w:rsidR="00A74053" w:rsidRPr="003317F0" w:rsidRDefault="00A74053" w:rsidP="004F7782">
      <w:pPr>
        <w:spacing w:line="276" w:lineRule="auto"/>
        <w:rPr>
          <w:rFonts w:ascii="XO Thames" w:hAnsi="XO Thames"/>
        </w:rPr>
      </w:pPr>
    </w:p>
    <w:p w:rsidR="005879E4" w:rsidRPr="003317F0" w:rsidRDefault="005879E4" w:rsidP="004F7782">
      <w:pPr>
        <w:tabs>
          <w:tab w:val="left" w:pos="4540"/>
          <w:tab w:val="left" w:pos="4980"/>
          <w:tab w:val="left" w:pos="5960"/>
        </w:tabs>
        <w:spacing w:line="276" w:lineRule="auto"/>
        <w:rPr>
          <w:rFonts w:ascii="XO Thames" w:hAnsi="XO Thames"/>
          <w:sz w:val="24"/>
          <w:szCs w:val="24"/>
        </w:rPr>
      </w:pPr>
      <w:r w:rsidRPr="003317F0">
        <w:rPr>
          <w:rFonts w:ascii="XO Thames" w:hAnsi="XO Thames"/>
          <w:sz w:val="24"/>
          <w:szCs w:val="24"/>
        </w:rPr>
        <w:t>г. Томск</w:t>
      </w:r>
      <w:r w:rsidR="008C680D" w:rsidRPr="003317F0">
        <w:rPr>
          <w:rFonts w:ascii="XO Thames" w:hAnsi="XO Thames"/>
          <w:sz w:val="24"/>
          <w:szCs w:val="24"/>
        </w:rPr>
        <w:t xml:space="preserve">  </w:t>
      </w:r>
      <w:r w:rsidRPr="003317F0">
        <w:rPr>
          <w:rFonts w:ascii="XO Thames" w:hAnsi="XO Thames"/>
          <w:sz w:val="24"/>
          <w:szCs w:val="24"/>
        </w:rPr>
        <w:t xml:space="preserve">                                                          </w:t>
      </w:r>
      <w:r w:rsidR="006E0B87" w:rsidRPr="003317F0">
        <w:rPr>
          <w:rFonts w:ascii="XO Thames" w:hAnsi="XO Thames"/>
          <w:sz w:val="24"/>
          <w:szCs w:val="24"/>
        </w:rPr>
        <w:t xml:space="preserve">     </w:t>
      </w:r>
      <w:r w:rsidR="00D64FEB" w:rsidRPr="003317F0">
        <w:rPr>
          <w:rFonts w:ascii="XO Thames" w:hAnsi="XO Thames"/>
          <w:sz w:val="24"/>
          <w:szCs w:val="24"/>
        </w:rPr>
        <w:t xml:space="preserve">                        </w:t>
      </w:r>
      <w:r w:rsidR="00A117BF" w:rsidRPr="003317F0">
        <w:rPr>
          <w:rFonts w:ascii="XO Thames" w:hAnsi="XO Thames"/>
          <w:sz w:val="24"/>
          <w:szCs w:val="24"/>
        </w:rPr>
        <w:t xml:space="preserve">    </w:t>
      </w:r>
      <w:r w:rsidRPr="003317F0">
        <w:rPr>
          <w:rFonts w:ascii="XO Thames" w:hAnsi="XO Thames"/>
          <w:sz w:val="24"/>
          <w:szCs w:val="24"/>
        </w:rPr>
        <w:t>«____»_________</w:t>
      </w:r>
      <w:r w:rsidR="00A117BF" w:rsidRPr="003317F0">
        <w:rPr>
          <w:rFonts w:ascii="XO Thames" w:hAnsi="XO Thames"/>
          <w:sz w:val="24"/>
          <w:szCs w:val="24"/>
        </w:rPr>
        <w:t>____</w:t>
      </w:r>
      <w:r w:rsidR="008C680D" w:rsidRPr="003317F0">
        <w:rPr>
          <w:rFonts w:ascii="XO Thames" w:hAnsi="XO Thames"/>
          <w:sz w:val="24"/>
          <w:szCs w:val="24"/>
        </w:rPr>
        <w:t xml:space="preserve"> </w:t>
      </w:r>
      <w:r w:rsidRPr="003317F0">
        <w:rPr>
          <w:rFonts w:ascii="XO Thames" w:hAnsi="XO Thames"/>
          <w:sz w:val="24"/>
          <w:szCs w:val="24"/>
        </w:rPr>
        <w:t>20</w:t>
      </w:r>
      <w:r w:rsidR="002A7534" w:rsidRPr="003317F0">
        <w:rPr>
          <w:rFonts w:ascii="XO Thames" w:hAnsi="XO Thames"/>
          <w:sz w:val="24"/>
          <w:szCs w:val="24"/>
        </w:rPr>
        <w:t>2</w:t>
      </w:r>
      <w:r w:rsidR="003317F0">
        <w:rPr>
          <w:rFonts w:ascii="XO Thames" w:hAnsi="XO Thames"/>
          <w:sz w:val="24"/>
          <w:szCs w:val="24"/>
        </w:rPr>
        <w:t>6</w:t>
      </w:r>
      <w:r w:rsidRPr="003317F0">
        <w:rPr>
          <w:rFonts w:ascii="XO Thames" w:hAnsi="XO Thames"/>
          <w:sz w:val="24"/>
          <w:szCs w:val="24"/>
        </w:rPr>
        <w:t xml:space="preserve"> г.</w:t>
      </w:r>
    </w:p>
    <w:p w:rsidR="00D64FEB" w:rsidRPr="003317F0" w:rsidRDefault="00D64FEB" w:rsidP="004F7782">
      <w:pPr>
        <w:tabs>
          <w:tab w:val="left" w:pos="4540"/>
          <w:tab w:val="left" w:pos="4980"/>
          <w:tab w:val="left" w:pos="5960"/>
        </w:tabs>
        <w:spacing w:line="276" w:lineRule="auto"/>
        <w:rPr>
          <w:rFonts w:ascii="XO Thames" w:hAnsi="XO Thames"/>
          <w:sz w:val="24"/>
          <w:szCs w:val="24"/>
        </w:rPr>
      </w:pPr>
    </w:p>
    <w:p w:rsidR="003317F0" w:rsidRDefault="003317F0" w:rsidP="003317F0">
      <w:pPr>
        <w:widowControl w:val="0"/>
        <w:overflowPunct w:val="0"/>
        <w:spacing w:line="276" w:lineRule="auto"/>
        <w:ind w:firstLine="709"/>
        <w:jc w:val="both"/>
        <w:rPr>
          <w:rFonts w:ascii="PT Astra Serif" w:hAnsi="PT Astra Serif"/>
          <w:sz w:val="24"/>
          <w:szCs w:val="24"/>
        </w:rPr>
      </w:pPr>
      <w:r>
        <w:rPr>
          <w:rFonts w:ascii="PT Astra Serif" w:hAnsi="PT Astra Serif"/>
          <w:sz w:val="24"/>
          <w:szCs w:val="24"/>
        </w:rPr>
        <w:t>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Денежко Андрея Николаевича, действующего на основании приказа УФСИН России по Томской области от 06.08.2026 № 112-к и Устава с одной стороны, и, __________________(_________________), именуемое в дальнейшем «Поставщик», в лице __________________________, действующего на основании ____________,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05.04.2013 № 44-ФЗ), заключили настоящий государственный контракт (далее – Контракт) о нижеследующем:</w:t>
      </w:r>
    </w:p>
    <w:p w:rsidR="00671F2B" w:rsidRPr="003317F0" w:rsidRDefault="00671F2B" w:rsidP="004F7782">
      <w:pPr>
        <w:pStyle w:val="20"/>
        <w:spacing w:line="276" w:lineRule="auto"/>
        <w:ind w:firstLine="709"/>
        <w:rPr>
          <w:rFonts w:ascii="XO Thames" w:hAnsi="XO Thames"/>
          <w:b/>
          <w:sz w:val="24"/>
          <w:szCs w:val="24"/>
        </w:rPr>
      </w:pPr>
    </w:p>
    <w:p w:rsidR="00E24C01" w:rsidRPr="003317F0" w:rsidRDefault="00E24C01" w:rsidP="004F7782">
      <w:pPr>
        <w:widowControl w:val="0"/>
        <w:tabs>
          <w:tab w:val="num" w:pos="0"/>
        </w:tabs>
        <w:spacing w:line="276" w:lineRule="auto"/>
        <w:jc w:val="center"/>
        <w:rPr>
          <w:rFonts w:ascii="XO Thames" w:hAnsi="XO Thames"/>
          <w:b/>
          <w:color w:val="000000"/>
          <w:sz w:val="24"/>
          <w:szCs w:val="24"/>
        </w:rPr>
      </w:pPr>
      <w:r w:rsidRPr="003317F0">
        <w:rPr>
          <w:rFonts w:ascii="XO Thames" w:hAnsi="XO Thames"/>
          <w:b/>
          <w:color w:val="000000"/>
          <w:sz w:val="24"/>
          <w:szCs w:val="24"/>
        </w:rPr>
        <w:t>1. ПРЕДМЕТ КОНТРАКТА</w:t>
      </w:r>
    </w:p>
    <w:p w:rsidR="00E24C01" w:rsidRPr="003317F0" w:rsidRDefault="00E24C01" w:rsidP="004F7782">
      <w:pPr>
        <w:widowControl w:val="0"/>
        <w:overflowPunct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1.1. В соответствии с настоящим Контрактом «Поставщик» принимает на себя обязательство по поставке </w:t>
      </w:r>
      <w:r w:rsidR="00E2608C" w:rsidRPr="003317F0">
        <w:rPr>
          <w:rFonts w:ascii="XO Thames" w:hAnsi="XO Thames"/>
          <w:i/>
          <w:color w:val="000000"/>
          <w:sz w:val="24"/>
          <w:szCs w:val="24"/>
        </w:rPr>
        <w:t>извести строительной</w:t>
      </w:r>
      <w:r w:rsidR="008802B2" w:rsidRPr="003317F0">
        <w:rPr>
          <w:rFonts w:ascii="XO Thames" w:hAnsi="XO Thames"/>
          <w:i/>
          <w:color w:val="000000"/>
          <w:sz w:val="24"/>
          <w:szCs w:val="24"/>
        </w:rPr>
        <w:t xml:space="preserve"> </w:t>
      </w:r>
      <w:r w:rsidRPr="003317F0">
        <w:rPr>
          <w:rFonts w:ascii="XO Thames" w:hAnsi="XO Thames"/>
          <w:color w:val="000000"/>
          <w:sz w:val="24"/>
          <w:szCs w:val="24"/>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E24C01" w:rsidRPr="003317F0" w:rsidRDefault="00D87349" w:rsidP="004F7782">
      <w:pPr>
        <w:pStyle w:val="20"/>
        <w:widowControl w:val="0"/>
        <w:spacing w:line="276" w:lineRule="auto"/>
        <w:ind w:firstLine="709"/>
        <w:rPr>
          <w:rFonts w:ascii="XO Thames" w:hAnsi="XO Thames"/>
          <w:color w:val="000000"/>
          <w:sz w:val="24"/>
          <w:szCs w:val="24"/>
        </w:rPr>
      </w:pPr>
      <w:r w:rsidRPr="003317F0">
        <w:rPr>
          <w:rFonts w:ascii="XO Thames" w:hAnsi="XO Thames"/>
          <w:color w:val="000000"/>
          <w:sz w:val="24"/>
          <w:szCs w:val="24"/>
        </w:rPr>
        <w:t xml:space="preserve">1.2. Наименование, </w:t>
      </w:r>
      <w:r w:rsidR="00E2608C" w:rsidRPr="003317F0">
        <w:rPr>
          <w:rFonts w:ascii="XO Thames" w:hAnsi="XO Thames"/>
          <w:color w:val="000000"/>
          <w:sz w:val="24"/>
          <w:szCs w:val="24"/>
        </w:rPr>
        <w:t xml:space="preserve">характеристики, </w:t>
      </w:r>
      <w:r w:rsidRPr="003317F0">
        <w:rPr>
          <w:rFonts w:ascii="XO Thames" w:hAnsi="XO Thames"/>
          <w:color w:val="000000"/>
          <w:sz w:val="24"/>
          <w:szCs w:val="24"/>
        </w:rPr>
        <w:t xml:space="preserve">количество </w:t>
      </w:r>
      <w:r w:rsidR="00E24C01" w:rsidRPr="003317F0">
        <w:rPr>
          <w:rFonts w:ascii="XO Thames" w:hAnsi="XO Thames"/>
          <w:color w:val="000000"/>
          <w:sz w:val="24"/>
          <w:szCs w:val="24"/>
        </w:rPr>
        <w:t>и цена поставляемого товара устанавливаются «Сторонами» в спецификации (Приложение №</w:t>
      </w:r>
      <w:r w:rsidR="00301009" w:rsidRPr="003317F0">
        <w:rPr>
          <w:rFonts w:ascii="XO Thames" w:hAnsi="XO Thames"/>
          <w:color w:val="000000"/>
          <w:sz w:val="24"/>
          <w:szCs w:val="24"/>
        </w:rPr>
        <w:t xml:space="preserve"> </w:t>
      </w:r>
      <w:r w:rsidR="00E24C01" w:rsidRPr="003317F0">
        <w:rPr>
          <w:rFonts w:ascii="XO Thames" w:hAnsi="XO Thames"/>
          <w:color w:val="000000"/>
          <w:sz w:val="24"/>
          <w:szCs w:val="24"/>
        </w:rPr>
        <w:t>1), которая является неотъемлемой частью настоящего Контракта.</w:t>
      </w:r>
    </w:p>
    <w:p w:rsidR="00D87349" w:rsidRPr="003317F0" w:rsidRDefault="00D87349" w:rsidP="004F7782">
      <w:pPr>
        <w:pStyle w:val="20"/>
        <w:widowControl w:val="0"/>
        <w:spacing w:line="276" w:lineRule="auto"/>
        <w:ind w:firstLine="709"/>
        <w:rPr>
          <w:rFonts w:ascii="XO Thames" w:hAnsi="XO Thames"/>
          <w:color w:val="000000"/>
          <w:sz w:val="24"/>
          <w:szCs w:val="24"/>
        </w:rPr>
      </w:pPr>
    </w:p>
    <w:p w:rsidR="00E24C01" w:rsidRPr="003317F0" w:rsidRDefault="00E24C01" w:rsidP="004F7782">
      <w:pPr>
        <w:widowControl w:val="0"/>
        <w:overflowPunct w:val="0"/>
        <w:spacing w:line="276" w:lineRule="auto"/>
        <w:jc w:val="center"/>
        <w:rPr>
          <w:rFonts w:ascii="XO Thames" w:hAnsi="XO Thames"/>
          <w:b/>
          <w:color w:val="000000"/>
          <w:sz w:val="24"/>
          <w:szCs w:val="24"/>
        </w:rPr>
      </w:pPr>
      <w:r w:rsidRPr="003317F0">
        <w:rPr>
          <w:rFonts w:ascii="XO Thames" w:hAnsi="XO Thames"/>
          <w:b/>
          <w:color w:val="000000"/>
          <w:sz w:val="24"/>
          <w:szCs w:val="24"/>
        </w:rPr>
        <w:t>2. СУММА КОНТРАКТА И ПОРЯДОК РАСЧЕТОВ</w:t>
      </w:r>
    </w:p>
    <w:p w:rsidR="009265C3" w:rsidRPr="003317F0" w:rsidRDefault="00E24C01" w:rsidP="004F7782">
      <w:pPr>
        <w:pStyle w:val="a3"/>
        <w:overflowPunct w:val="0"/>
        <w:spacing w:after="0" w:line="276" w:lineRule="auto"/>
        <w:ind w:firstLine="709"/>
        <w:jc w:val="both"/>
        <w:rPr>
          <w:rFonts w:ascii="XO Thames" w:hAnsi="XO Thames"/>
          <w:sz w:val="24"/>
          <w:szCs w:val="24"/>
        </w:rPr>
      </w:pPr>
      <w:r w:rsidRPr="003317F0">
        <w:rPr>
          <w:rFonts w:ascii="XO Thames" w:hAnsi="XO Thames"/>
          <w:color w:val="000000"/>
          <w:sz w:val="24"/>
          <w:szCs w:val="24"/>
        </w:rPr>
        <w:t xml:space="preserve">2.1. </w:t>
      </w:r>
      <w:r w:rsidR="003317F0" w:rsidRPr="003317F0">
        <w:rPr>
          <w:rFonts w:ascii="XO Thames" w:hAnsi="XO Thames"/>
          <w:sz w:val="24"/>
          <w:szCs w:val="24"/>
        </w:rPr>
        <w:t xml:space="preserve">Товар оплачивается «Государственным заказчиком» в строгом соответствии </w:t>
      </w:r>
      <w:r w:rsidR="003317F0" w:rsidRPr="003317F0">
        <w:rPr>
          <w:rFonts w:ascii="XO Thames" w:hAnsi="XO Thames"/>
          <w:sz w:val="24"/>
          <w:szCs w:val="24"/>
        </w:rPr>
        <w:br/>
        <w:t>с объемами и источником выделенных бюджетных ассигнований из федерального бюджета Российской Федерации.</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2.2.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2.3. Валюта, используемая для расчетов - рубль Российской Федерации. </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2.4.Сбор всех необходимых для оплаты сопроводительных документов осуществляется Поставщиком.</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2.5. Источник финансирования: средства федерального бюджета Российской Федерации.</w:t>
      </w:r>
    </w:p>
    <w:p w:rsidR="003317F0" w:rsidRPr="003317F0" w:rsidRDefault="003317F0" w:rsidP="003317F0">
      <w:pPr>
        <w:pStyle w:val="31"/>
        <w:widowControl w:val="0"/>
        <w:suppressAutoHyphens w:val="0"/>
        <w:spacing w:line="276" w:lineRule="auto"/>
        <w:ind w:firstLine="709"/>
        <w:rPr>
          <w:rFonts w:ascii="PT Astra Serif" w:hAnsi="PT Astra Serif"/>
          <w:b/>
        </w:rPr>
      </w:pPr>
      <w:r>
        <w:rPr>
          <w:rFonts w:ascii="PT Astra Serif" w:hAnsi="PT Astra Serif"/>
        </w:rPr>
        <w:t xml:space="preserve">2.6. Цена настоящего Контракта </w:t>
      </w:r>
      <w:r w:rsidRPr="003317F0">
        <w:rPr>
          <w:rFonts w:ascii="PT Astra Serif" w:hAnsi="PT Astra Serif"/>
          <w:b/>
        </w:rPr>
        <w:t>составляет __________ (_________) рублей  __ копеек, в т.ч. НДС  в размере _____%, что составляет ______ (______) рублей ___ копеек/НДС не облагается.</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lastRenderedPageBreak/>
        <w:t xml:space="preserve">Цена Контракта на период действия Контракта является твердой, определяется на весь срок исполнения настоящего контракта. </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Изменение существенных условий контракта при его исполнении не допускается, </w:t>
      </w:r>
      <w:r>
        <w:rPr>
          <w:rFonts w:ascii="PT Astra Serif" w:hAnsi="PT Astra Serif"/>
        </w:rPr>
        <w:br/>
        <w:t>за исключением их изменения по соглашению сторон в следующих случаях:</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6) </w:t>
      </w:r>
      <w:r w:rsidRPr="003317F0">
        <w:rPr>
          <w:rFonts w:ascii="PT Astra Serif" w:hAnsi="PT Astra Serif"/>
        </w:rPr>
        <w:t xml:space="preserve">в случаях, предусмотренных </w:t>
      </w:r>
      <w:hyperlink r:id="rId8" w:history="1">
        <w:r w:rsidRPr="003317F0">
          <w:rPr>
            <w:rStyle w:val="ac"/>
            <w:rFonts w:ascii="PT Astra Serif" w:hAnsi="PT Astra Serif"/>
            <w:color w:val="auto"/>
            <w:u w:val="none"/>
          </w:rPr>
          <w:t>пунктом 6 статьи 161</w:t>
        </w:r>
      </w:hyperlink>
      <w:r w:rsidRPr="003317F0">
        <w:rPr>
          <w:rFonts w:ascii="PT Astra Serif" w:hAnsi="PT Astra Serif"/>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3317F0">
          <w:rPr>
            <w:rStyle w:val="ac"/>
            <w:rFonts w:ascii="PT Astra Serif" w:hAnsi="PT Astra Serif"/>
            <w:color w:val="auto"/>
            <w:u w:val="none"/>
          </w:rPr>
          <w:t>обеспечивает согласование</w:t>
        </w:r>
      </w:hyperlink>
      <w:r w:rsidRPr="003317F0">
        <w:rPr>
          <w:rFonts w:ascii="PT Astra Serif" w:hAnsi="PT Astra Serif"/>
        </w:rPr>
        <w:t xml:space="preserve"> новых условий контракта, в том числе цены и (или) сроков исполнения контракта и (или) количества</w:t>
      </w:r>
      <w:r>
        <w:rPr>
          <w:rFonts w:ascii="PT Astra Serif" w:hAnsi="PT Astra Serif"/>
        </w:rPr>
        <w:t xml:space="preserve"> товара, объема работы или услуги, предусмотренных контрактом;</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2.7. Оплата Государственным заказчиком фактически поставленного Поставщиком товара осуществляется на основании счета, счет - фактуры (при наличии), выставленных Поставщиком, с приложением подписанных Государственным заказчиком документа о приемке.</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2.8. Срок оплаты Государственным заказчиком поставленного товара должен составлять не более 10  (Десяти) рабочих дней дней с даты подписания Государственным заказчиком документа о приемке. </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2.9.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lastRenderedPageBreak/>
        <w:t xml:space="preserve">2.10. В настоящем Контракте указывается цена на товар, включая его стоимость перевозки до складов грузополучателей  «Государственного заказчика» за счет средств «Поставщика», тары, упаковки, маркировки, страхования, уплаты налогов, сборов и других обязательных платежей за счет Поставщика. </w:t>
      </w:r>
    </w:p>
    <w:p w:rsidR="00E24C01" w:rsidRPr="003317F0" w:rsidRDefault="00E24C01" w:rsidP="004F7782">
      <w:pPr>
        <w:widowControl w:val="0"/>
        <w:overflowPunct w:val="0"/>
        <w:spacing w:line="276" w:lineRule="auto"/>
        <w:ind w:firstLine="709"/>
        <w:jc w:val="both"/>
        <w:rPr>
          <w:rFonts w:ascii="XO Thames" w:hAnsi="XO Thames"/>
          <w:color w:val="000000"/>
          <w:sz w:val="24"/>
          <w:szCs w:val="24"/>
        </w:rPr>
      </w:pPr>
    </w:p>
    <w:p w:rsidR="00E24C01" w:rsidRPr="003317F0" w:rsidRDefault="00E24C01" w:rsidP="004F7782">
      <w:pPr>
        <w:widowControl w:val="0"/>
        <w:overflowPunct w:val="0"/>
        <w:spacing w:line="276" w:lineRule="auto"/>
        <w:jc w:val="center"/>
        <w:rPr>
          <w:rFonts w:ascii="XO Thames" w:hAnsi="XO Thames"/>
          <w:b/>
          <w:color w:val="000000"/>
          <w:sz w:val="24"/>
          <w:szCs w:val="24"/>
        </w:rPr>
      </w:pPr>
      <w:r w:rsidRPr="003317F0">
        <w:rPr>
          <w:rFonts w:ascii="XO Thames" w:hAnsi="XO Thames"/>
          <w:b/>
          <w:color w:val="000000"/>
          <w:sz w:val="24"/>
          <w:szCs w:val="24"/>
        </w:rPr>
        <w:t>3. УСЛОВИЯ, СРОКИ ПОСТАВКИ И ЭТАП ИСПОЛНЕНИЯ КОНТРАКТА</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3.1. Поставка товара осуществляется одной партией в течение 10 (Десяти) </w:t>
      </w:r>
      <w:r w:rsidR="00436AA5">
        <w:rPr>
          <w:rFonts w:ascii="PT Astra Serif" w:hAnsi="PT Astra Serif"/>
        </w:rPr>
        <w:t>рабочих</w:t>
      </w:r>
      <w:r>
        <w:rPr>
          <w:rFonts w:ascii="PT Astra Serif" w:hAnsi="PT Astra Serif"/>
        </w:rPr>
        <w:t xml:space="preserve"> дней с момента заключения настоящего Контракта.</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3.2. Поставка товара производится транспортом, за счет сил и средств «Поставщика» до склада «Государственного заказчика» по адресу: г. Томск, ул. Нахимова, 3/1.</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 xml:space="preserve">3.4. «Поставщик» обязуется передать «Государственному заказчику» товар, </w:t>
      </w:r>
      <w:r>
        <w:rPr>
          <w:rFonts w:ascii="PT Astra Serif" w:hAnsi="PT Astra Serif"/>
        </w:rPr>
        <w:br/>
        <w:t>не обремененный правами третьих лиц.</w:t>
      </w:r>
    </w:p>
    <w:p w:rsidR="003317F0" w:rsidRDefault="003317F0" w:rsidP="003317F0">
      <w:pPr>
        <w:pStyle w:val="af0"/>
        <w:spacing w:line="276" w:lineRule="auto"/>
        <w:ind w:firstLine="709"/>
        <w:jc w:val="both"/>
        <w:rPr>
          <w:rFonts w:ascii="PT Astra Serif" w:hAnsi="PT Astra Serif"/>
          <w:sz w:val="24"/>
          <w:szCs w:val="24"/>
          <w:lang w:eastAsia="ar-SA"/>
        </w:rPr>
      </w:pPr>
      <w:r>
        <w:rPr>
          <w:rFonts w:ascii="PT Astra Serif" w:hAnsi="PT Astra Serif"/>
          <w:sz w:val="24"/>
          <w:szCs w:val="24"/>
        </w:rPr>
        <w:t xml:space="preserve">3.5. Вместе с товаром «Поставщик» передает «Государственному заказчику» относящуюся к </w:t>
      </w:r>
      <w:r>
        <w:rPr>
          <w:rFonts w:ascii="PT Astra Serif" w:hAnsi="PT Astra Serif"/>
          <w:sz w:val="24"/>
          <w:szCs w:val="24"/>
          <w:lang w:eastAsia="ar-SA"/>
        </w:rPr>
        <w:t>товару документацию:</w:t>
      </w:r>
    </w:p>
    <w:p w:rsidR="003317F0" w:rsidRDefault="003317F0" w:rsidP="003317F0">
      <w:pPr>
        <w:pStyle w:val="af0"/>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счет;</w:t>
      </w:r>
    </w:p>
    <w:p w:rsidR="003317F0" w:rsidRDefault="003317F0" w:rsidP="003317F0">
      <w:pPr>
        <w:pStyle w:val="af0"/>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счет – фактуру (при наличии);</w:t>
      </w:r>
    </w:p>
    <w:p w:rsidR="003317F0" w:rsidRDefault="003317F0" w:rsidP="003317F0">
      <w:pPr>
        <w:pStyle w:val="af0"/>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3317F0" w:rsidRDefault="003317F0" w:rsidP="003317F0">
      <w:pPr>
        <w:pStyle w:val="af0"/>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Pr>
          <w:rFonts w:ascii="PT Astra Serif" w:hAnsi="PT Astra Serif"/>
          <w:sz w:val="24"/>
          <w:szCs w:val="24"/>
          <w:lang w:eastAsia="ar-SA"/>
        </w:rPr>
        <w:br/>
        <w:t xml:space="preserve">о соответствии, либо паспорт качества (безопасности), (предоставляется один </w:t>
      </w:r>
      <w:r>
        <w:rPr>
          <w:rFonts w:ascii="PT Astra Serif" w:hAnsi="PT Astra Serif"/>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p>
    <w:p w:rsidR="003317F0"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CE0D64" w:rsidRDefault="003317F0" w:rsidP="003317F0">
      <w:pPr>
        <w:pStyle w:val="31"/>
        <w:widowControl w:val="0"/>
        <w:suppressAutoHyphens w:val="0"/>
        <w:spacing w:line="276" w:lineRule="auto"/>
        <w:ind w:firstLine="709"/>
        <w:rPr>
          <w:rFonts w:ascii="PT Astra Serif" w:hAnsi="PT Astra Serif"/>
        </w:rPr>
      </w:pPr>
      <w:r>
        <w:rPr>
          <w:rFonts w:ascii="PT Astra Serif" w:hAnsi="PT Astra Serif"/>
        </w:rPr>
        <w:t>3.7. Этап исполнения Контракта соотносится с поставкой товара и его оплатой по Контракту.</w:t>
      </w:r>
    </w:p>
    <w:p w:rsidR="003317F0" w:rsidRPr="003317F0" w:rsidRDefault="003317F0" w:rsidP="003317F0">
      <w:pPr>
        <w:pStyle w:val="31"/>
        <w:widowControl w:val="0"/>
        <w:suppressAutoHyphens w:val="0"/>
        <w:spacing w:line="276" w:lineRule="auto"/>
        <w:ind w:firstLine="709"/>
        <w:rPr>
          <w:rFonts w:ascii="PT Astra Serif" w:hAnsi="PT Astra Serif"/>
        </w:rPr>
      </w:pPr>
    </w:p>
    <w:p w:rsidR="00E24C01" w:rsidRPr="003317F0" w:rsidRDefault="00E24C01" w:rsidP="004F7782">
      <w:pPr>
        <w:widowControl w:val="0"/>
        <w:numPr>
          <w:ilvl w:val="0"/>
          <w:numId w:val="5"/>
        </w:numPr>
        <w:tabs>
          <w:tab w:val="clear" w:pos="610"/>
          <w:tab w:val="num" w:pos="0"/>
        </w:tabs>
        <w:overflowPunct w:val="0"/>
        <w:spacing w:line="276" w:lineRule="auto"/>
        <w:ind w:left="0" w:firstLine="0"/>
        <w:jc w:val="center"/>
        <w:rPr>
          <w:rFonts w:ascii="XO Thames" w:hAnsi="XO Thames"/>
          <w:b/>
          <w:color w:val="000000"/>
          <w:sz w:val="24"/>
          <w:szCs w:val="24"/>
        </w:rPr>
      </w:pPr>
      <w:r w:rsidRPr="003317F0">
        <w:rPr>
          <w:rFonts w:ascii="XO Thames" w:hAnsi="XO Thames"/>
          <w:b/>
          <w:color w:val="000000"/>
          <w:sz w:val="24"/>
          <w:szCs w:val="24"/>
        </w:rPr>
        <w:t>ОБЯЗАТЕЛЬСТВА СТОРОН</w:t>
      </w:r>
    </w:p>
    <w:p w:rsidR="00E24C01" w:rsidRPr="003317F0" w:rsidRDefault="00E24C01" w:rsidP="004F7782">
      <w:pPr>
        <w:widowControl w:val="0"/>
        <w:numPr>
          <w:ilvl w:val="1"/>
          <w:numId w:val="5"/>
        </w:numPr>
        <w:tabs>
          <w:tab w:val="clear" w:pos="890"/>
          <w:tab w:val="num" w:pos="0"/>
          <w:tab w:val="num" w:pos="795"/>
        </w:tabs>
        <w:overflowPunct w:val="0"/>
        <w:spacing w:line="276" w:lineRule="auto"/>
        <w:ind w:left="0" w:firstLine="709"/>
        <w:jc w:val="both"/>
        <w:rPr>
          <w:rFonts w:ascii="XO Thames" w:hAnsi="XO Thames"/>
          <w:color w:val="000000"/>
          <w:sz w:val="24"/>
          <w:szCs w:val="24"/>
        </w:rPr>
      </w:pPr>
      <w:r w:rsidRPr="003317F0">
        <w:rPr>
          <w:rFonts w:ascii="XO Thames" w:hAnsi="XO Thames"/>
          <w:color w:val="000000"/>
          <w:sz w:val="24"/>
          <w:szCs w:val="24"/>
        </w:rPr>
        <w:t>«Поставщик» обязуется:</w:t>
      </w:r>
    </w:p>
    <w:p w:rsidR="00E24C01" w:rsidRPr="003317F0" w:rsidRDefault="00E24C01" w:rsidP="004F7782">
      <w:pPr>
        <w:widowControl w:val="0"/>
        <w:numPr>
          <w:ilvl w:val="0"/>
          <w:numId w:val="9"/>
        </w:numPr>
        <w:tabs>
          <w:tab w:val="num" w:pos="0"/>
        </w:tabs>
        <w:overflowPunct w:val="0"/>
        <w:spacing w:line="276" w:lineRule="auto"/>
        <w:ind w:left="0" w:firstLine="709"/>
        <w:jc w:val="both"/>
        <w:rPr>
          <w:rFonts w:ascii="XO Thames" w:hAnsi="XO Thames"/>
          <w:color w:val="000000"/>
          <w:sz w:val="24"/>
          <w:szCs w:val="24"/>
        </w:rPr>
      </w:pPr>
      <w:r w:rsidRPr="003317F0">
        <w:rPr>
          <w:rFonts w:ascii="XO Thames" w:hAnsi="XO Thames"/>
          <w:color w:val="000000"/>
          <w:sz w:val="24"/>
          <w:szCs w:val="24"/>
        </w:rPr>
        <w:t>поставить товар в соответствии с условиями настоящего Контракта.</w:t>
      </w:r>
    </w:p>
    <w:p w:rsidR="00E24C01" w:rsidRPr="003317F0" w:rsidRDefault="00E24C01" w:rsidP="004F7782">
      <w:pPr>
        <w:widowControl w:val="0"/>
        <w:numPr>
          <w:ilvl w:val="1"/>
          <w:numId w:val="5"/>
        </w:numPr>
        <w:tabs>
          <w:tab w:val="clear" w:pos="890"/>
          <w:tab w:val="num" w:pos="0"/>
          <w:tab w:val="num" w:pos="795"/>
        </w:tabs>
        <w:overflowPunct w:val="0"/>
        <w:spacing w:line="276" w:lineRule="auto"/>
        <w:ind w:left="0" w:firstLine="709"/>
        <w:jc w:val="both"/>
        <w:rPr>
          <w:rFonts w:ascii="XO Thames" w:hAnsi="XO Thames"/>
          <w:color w:val="000000"/>
          <w:sz w:val="24"/>
          <w:szCs w:val="24"/>
        </w:rPr>
      </w:pPr>
      <w:r w:rsidRPr="003317F0">
        <w:rPr>
          <w:rFonts w:ascii="XO Thames" w:hAnsi="XO Thames"/>
          <w:color w:val="000000"/>
          <w:sz w:val="24"/>
          <w:szCs w:val="24"/>
        </w:rPr>
        <w:t>«Государственный заказчик» обязуется:</w:t>
      </w:r>
    </w:p>
    <w:p w:rsidR="00E24C01" w:rsidRPr="003317F0" w:rsidRDefault="00E24C01" w:rsidP="004F7782">
      <w:pPr>
        <w:widowControl w:val="0"/>
        <w:numPr>
          <w:ilvl w:val="0"/>
          <w:numId w:val="9"/>
        </w:numPr>
        <w:tabs>
          <w:tab w:val="num" w:pos="0"/>
        </w:tabs>
        <w:overflowPunct w:val="0"/>
        <w:spacing w:line="276" w:lineRule="auto"/>
        <w:ind w:left="0" w:firstLine="709"/>
        <w:jc w:val="both"/>
        <w:rPr>
          <w:rFonts w:ascii="XO Thames" w:hAnsi="XO Thames"/>
          <w:color w:val="000000"/>
          <w:sz w:val="24"/>
          <w:szCs w:val="24"/>
        </w:rPr>
      </w:pPr>
      <w:r w:rsidRPr="003317F0">
        <w:rPr>
          <w:rFonts w:ascii="XO Thames" w:hAnsi="XO Thames"/>
          <w:color w:val="000000"/>
          <w:sz w:val="24"/>
          <w:szCs w:val="24"/>
        </w:rPr>
        <w:t>принять и оплатить товар в соответствии с условиями настоящего Контракта.</w:t>
      </w:r>
    </w:p>
    <w:p w:rsidR="00E24C01" w:rsidRPr="003317F0" w:rsidRDefault="00E24C01" w:rsidP="004F7782">
      <w:pPr>
        <w:widowControl w:val="0"/>
        <w:numPr>
          <w:ilvl w:val="1"/>
          <w:numId w:val="5"/>
        </w:numPr>
        <w:tabs>
          <w:tab w:val="clear" w:pos="890"/>
          <w:tab w:val="num" w:pos="709"/>
          <w:tab w:val="num" w:pos="795"/>
        </w:tabs>
        <w:overflowPunct w:val="0"/>
        <w:spacing w:line="276" w:lineRule="auto"/>
        <w:ind w:left="0" w:firstLine="709"/>
        <w:jc w:val="both"/>
        <w:rPr>
          <w:rFonts w:ascii="XO Thames" w:hAnsi="XO Thames"/>
          <w:color w:val="000000"/>
          <w:sz w:val="24"/>
          <w:szCs w:val="24"/>
        </w:rPr>
      </w:pPr>
      <w:r w:rsidRPr="003317F0">
        <w:rPr>
          <w:rFonts w:ascii="XO Thames" w:hAnsi="XO Thames"/>
          <w:color w:val="000000"/>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F7782" w:rsidRPr="003317F0" w:rsidRDefault="004F7782" w:rsidP="004F7782">
      <w:pPr>
        <w:widowControl w:val="0"/>
        <w:spacing w:line="276" w:lineRule="auto"/>
        <w:jc w:val="center"/>
        <w:rPr>
          <w:rFonts w:ascii="XO Thames" w:hAnsi="XO Thames"/>
          <w:b/>
          <w:color w:val="000000"/>
          <w:sz w:val="24"/>
          <w:szCs w:val="24"/>
        </w:rPr>
      </w:pPr>
    </w:p>
    <w:p w:rsidR="00E24C01" w:rsidRPr="003317F0" w:rsidRDefault="00E24C01" w:rsidP="004F7782">
      <w:pPr>
        <w:widowControl w:val="0"/>
        <w:spacing w:line="276" w:lineRule="auto"/>
        <w:jc w:val="center"/>
        <w:rPr>
          <w:rFonts w:ascii="XO Thames" w:hAnsi="XO Thames"/>
          <w:b/>
          <w:color w:val="000000"/>
          <w:sz w:val="24"/>
          <w:szCs w:val="24"/>
        </w:rPr>
      </w:pPr>
      <w:r w:rsidRPr="003317F0">
        <w:rPr>
          <w:rFonts w:ascii="XO Thames" w:hAnsi="XO Thames"/>
          <w:b/>
          <w:color w:val="000000"/>
          <w:sz w:val="24"/>
          <w:szCs w:val="24"/>
        </w:rPr>
        <w:t>5. ИСПОЛНЕНИЕ КОНТРАКТА</w:t>
      </w:r>
    </w:p>
    <w:p w:rsidR="00E24C01" w:rsidRPr="003317F0" w:rsidRDefault="00E24C01" w:rsidP="004F7782">
      <w:pPr>
        <w:widowControl w:val="0"/>
        <w:shd w:val="clear" w:color="auto" w:fill="FFFFFF"/>
        <w:spacing w:line="276" w:lineRule="auto"/>
        <w:ind w:firstLine="709"/>
        <w:jc w:val="both"/>
        <w:rPr>
          <w:rFonts w:ascii="XO Thames" w:hAnsi="XO Thames"/>
          <w:color w:val="000000"/>
          <w:sz w:val="24"/>
          <w:szCs w:val="24"/>
          <w:lang w:eastAsia="ar-SA"/>
        </w:rPr>
      </w:pPr>
      <w:r w:rsidRPr="003317F0">
        <w:rPr>
          <w:rFonts w:ascii="XO Thames" w:hAnsi="XO Thames"/>
          <w:color w:val="000000"/>
          <w:sz w:val="24"/>
          <w:szCs w:val="24"/>
          <w:lang w:eastAsia="ar-SA"/>
        </w:rPr>
        <w:t xml:space="preserve">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w:t>
      </w:r>
      <w:r w:rsidRPr="003317F0">
        <w:rPr>
          <w:rFonts w:ascii="XO Thames" w:hAnsi="XO Thames"/>
          <w:color w:val="000000"/>
          <w:sz w:val="24"/>
          <w:szCs w:val="24"/>
          <w:lang w:eastAsia="ar-SA"/>
        </w:rPr>
        <w:lastRenderedPageBreak/>
        <w:t>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E24C01" w:rsidRPr="003317F0" w:rsidRDefault="00E24C01" w:rsidP="004F7782">
      <w:pPr>
        <w:widowControl w:val="0"/>
        <w:shd w:val="clear" w:color="auto" w:fill="FFFFFF"/>
        <w:spacing w:line="276" w:lineRule="auto"/>
        <w:ind w:firstLine="709"/>
        <w:jc w:val="both"/>
        <w:rPr>
          <w:rFonts w:ascii="XO Thames" w:hAnsi="XO Thames"/>
          <w:color w:val="000000"/>
          <w:sz w:val="24"/>
          <w:szCs w:val="24"/>
          <w:lang w:eastAsia="ar-SA"/>
        </w:rPr>
      </w:pPr>
      <w:bookmarkStart w:id="0" w:name="dst101292"/>
      <w:bookmarkEnd w:id="0"/>
      <w:r w:rsidRPr="003317F0">
        <w:rPr>
          <w:rFonts w:ascii="XO Thames" w:hAnsi="XO Thames"/>
          <w:color w:val="000000"/>
          <w:sz w:val="24"/>
          <w:szCs w:val="24"/>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E24C01" w:rsidRPr="003317F0" w:rsidRDefault="00E24C01" w:rsidP="004F7782">
      <w:pPr>
        <w:widowControl w:val="0"/>
        <w:shd w:val="clear" w:color="auto" w:fill="FFFFFF"/>
        <w:spacing w:line="276" w:lineRule="auto"/>
        <w:ind w:firstLine="709"/>
        <w:jc w:val="both"/>
        <w:rPr>
          <w:rFonts w:ascii="XO Thames" w:hAnsi="XO Thames"/>
          <w:color w:val="000000"/>
          <w:sz w:val="24"/>
          <w:szCs w:val="24"/>
          <w:lang w:eastAsia="ar-SA"/>
        </w:rPr>
      </w:pPr>
      <w:bookmarkStart w:id="1" w:name="dst101293"/>
      <w:bookmarkEnd w:id="1"/>
      <w:r w:rsidRPr="003317F0">
        <w:rPr>
          <w:rFonts w:ascii="XO Thames" w:hAnsi="XO Thames"/>
          <w:color w:val="000000"/>
          <w:sz w:val="24"/>
          <w:szCs w:val="24"/>
          <w:lang w:eastAsia="ar-SA"/>
        </w:rPr>
        <w:t>2) оплату «Государственным заказчиком» поставленного товара, а также отдельных этапов исполнения Контракта;</w:t>
      </w:r>
    </w:p>
    <w:p w:rsidR="00E24C01" w:rsidRPr="003317F0" w:rsidRDefault="00E24C01" w:rsidP="004F7782">
      <w:pPr>
        <w:widowControl w:val="0"/>
        <w:shd w:val="clear" w:color="auto" w:fill="FFFFFF"/>
        <w:spacing w:line="276" w:lineRule="auto"/>
        <w:ind w:firstLine="709"/>
        <w:jc w:val="both"/>
        <w:rPr>
          <w:rFonts w:ascii="XO Thames" w:hAnsi="XO Thames"/>
          <w:color w:val="000000"/>
          <w:sz w:val="24"/>
          <w:szCs w:val="24"/>
          <w:lang w:eastAsia="ar-SA"/>
        </w:rPr>
      </w:pPr>
      <w:bookmarkStart w:id="2" w:name="dst101294"/>
      <w:bookmarkEnd w:id="2"/>
      <w:r w:rsidRPr="003317F0">
        <w:rPr>
          <w:rFonts w:ascii="XO Thames" w:hAnsi="XO Thames"/>
          <w:color w:val="000000"/>
          <w:sz w:val="24"/>
          <w:szCs w:val="24"/>
          <w:lang w:eastAsia="ar-SA"/>
        </w:rPr>
        <w:t>3) взаимодействие «Государственного заказчика» с «Поставщиком»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297291" w:rsidRPr="003317F0" w:rsidRDefault="00297291" w:rsidP="004F7782">
      <w:pPr>
        <w:widowControl w:val="0"/>
        <w:shd w:val="clear" w:color="auto" w:fill="FFFFFF"/>
        <w:spacing w:line="276" w:lineRule="auto"/>
        <w:ind w:firstLine="709"/>
        <w:jc w:val="both"/>
        <w:rPr>
          <w:rFonts w:ascii="XO Thames" w:hAnsi="XO Thames"/>
          <w:color w:val="000000"/>
          <w:sz w:val="24"/>
          <w:szCs w:val="24"/>
          <w:lang w:eastAsia="ar-SA"/>
        </w:rPr>
      </w:pPr>
    </w:p>
    <w:p w:rsidR="00E24C01" w:rsidRPr="003317F0" w:rsidRDefault="00E24C01" w:rsidP="004F7782">
      <w:pPr>
        <w:widowControl w:val="0"/>
        <w:spacing w:line="276" w:lineRule="auto"/>
        <w:jc w:val="center"/>
        <w:rPr>
          <w:rFonts w:ascii="XO Thames" w:hAnsi="XO Thames"/>
          <w:b/>
          <w:color w:val="000000"/>
          <w:sz w:val="24"/>
          <w:szCs w:val="24"/>
        </w:rPr>
      </w:pPr>
      <w:r w:rsidRPr="003317F0">
        <w:rPr>
          <w:rFonts w:ascii="XO Thames" w:hAnsi="XO Thames"/>
          <w:b/>
          <w:color w:val="000000"/>
          <w:sz w:val="24"/>
          <w:szCs w:val="24"/>
        </w:rPr>
        <w:t>6. ПОРЯДОК И СРОКИ ПРИЕМКИ ПОСТАВЛЕННОГО ТОВАРА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6.1. Поставщик гарантирует соответствие качества поставляемого им товара стандартам и требованиям, законодательства Российской Федерации,</w:t>
      </w:r>
      <w:r w:rsidRPr="00436AA5">
        <w:rPr>
          <w:rFonts w:ascii="XO Thames" w:hAnsi="XO Thames"/>
          <w:sz w:val="24"/>
          <w:szCs w:val="24"/>
        </w:rPr>
        <w:t xml:space="preserve"> </w:t>
      </w:r>
      <w:r w:rsidRPr="003317F0">
        <w:rPr>
          <w:rFonts w:ascii="XO Thames" w:hAnsi="XO Thames"/>
          <w:sz w:val="24"/>
          <w:szCs w:val="24"/>
        </w:rPr>
        <w:t>ГОСТ 9179-2018</w:t>
      </w:r>
      <w:r>
        <w:rPr>
          <w:rFonts w:ascii="XO Thames" w:hAnsi="XO Thames"/>
          <w:sz w:val="24"/>
          <w:szCs w:val="24"/>
        </w:rPr>
        <w:t>,</w:t>
      </w:r>
      <w:r>
        <w:rPr>
          <w:rFonts w:ascii="XO Thames" w:hAnsi="XO Thames"/>
          <w:color w:val="000000"/>
          <w:sz w:val="24"/>
          <w:szCs w:val="24"/>
          <w:lang w:eastAsia="ar-SA"/>
        </w:rPr>
        <w:t xml:space="preserve"> спецификации (Приложение №1) и условиям настоящего Контракта.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6.2.  Приемка товара по количеству и качеству осуществляется «Государственным заказчиком» в следующие сроки:</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а) при иногородней поставке – не позднее 20 дней после поступления товара;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б) при одногородней поставке – не позднее 10 дней, после поступления товара.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6.3. Упаковка должна гарантировать целостность и сохранность товара при перевозке и хранении.</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 xml:space="preserve">6.4. </w:t>
      </w:r>
      <w:r>
        <w:rPr>
          <w:rFonts w:ascii="XO Thames" w:hAnsi="XO Thames"/>
          <w:color w:val="000000"/>
          <w:sz w:val="24"/>
          <w:szCs w:val="24"/>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6.5. Тара и упаковка возврату не подлежат, залог за тару и упаковку не взыскивается, их стоимость включена в цену Контракта.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6.7.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6.8.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36AA5" w:rsidRDefault="00436AA5" w:rsidP="00436AA5">
      <w:pPr>
        <w:widowControl w:val="0"/>
        <w:shd w:val="clear" w:color="auto" w:fill="FFFFFF"/>
        <w:spacing w:line="276" w:lineRule="auto"/>
        <w:ind w:firstLine="709"/>
        <w:jc w:val="both"/>
        <w:rPr>
          <w:rFonts w:ascii="XO Thames" w:hAnsi="XO Thames"/>
          <w:color w:val="000000"/>
          <w:sz w:val="24"/>
          <w:szCs w:val="24"/>
          <w:lang w:eastAsia="ar-SA"/>
        </w:rPr>
      </w:pPr>
      <w:r>
        <w:rPr>
          <w:rFonts w:ascii="XO Thames" w:hAnsi="XO Thames"/>
          <w:color w:val="000000"/>
          <w:sz w:val="24"/>
          <w:szCs w:val="24"/>
          <w:lang w:eastAsia="ar-SA"/>
        </w:rPr>
        <w:t>6.9.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E24C01" w:rsidRPr="003317F0" w:rsidRDefault="00E24C01" w:rsidP="00436AA5">
      <w:pPr>
        <w:widowControl w:val="0"/>
        <w:spacing w:line="276" w:lineRule="auto"/>
        <w:jc w:val="both"/>
        <w:rPr>
          <w:rFonts w:ascii="XO Thames" w:hAnsi="XO Thames"/>
          <w:color w:val="000000"/>
          <w:sz w:val="24"/>
          <w:szCs w:val="24"/>
        </w:rPr>
      </w:pPr>
    </w:p>
    <w:p w:rsidR="00E24C01" w:rsidRPr="003317F0" w:rsidRDefault="00E24C01" w:rsidP="004F7782">
      <w:pPr>
        <w:widowControl w:val="0"/>
        <w:spacing w:line="276" w:lineRule="auto"/>
        <w:jc w:val="center"/>
        <w:rPr>
          <w:rFonts w:ascii="XO Thames" w:hAnsi="XO Thames"/>
          <w:b/>
          <w:color w:val="000000"/>
          <w:sz w:val="24"/>
          <w:szCs w:val="24"/>
        </w:rPr>
      </w:pPr>
      <w:r w:rsidRPr="003317F0">
        <w:rPr>
          <w:rFonts w:ascii="XO Thames" w:hAnsi="XO Thames"/>
          <w:b/>
          <w:color w:val="000000"/>
          <w:sz w:val="24"/>
          <w:szCs w:val="24"/>
        </w:rPr>
        <w:t>7. ПОРЯДОК И СРОКИ ОФОРМЛЕНИЯ РЕЗУЛЬТАТОВ ПРИЕМКИ ПОСТАВЛЕННОГО ТОВАРА</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7.1. Для проверки предоставленных «Поставщиком» результатов, предусмотренных </w:t>
      </w:r>
      <w:r w:rsidRPr="003317F0">
        <w:rPr>
          <w:rFonts w:ascii="XO Thames" w:hAnsi="XO Thames"/>
          <w:color w:val="000000"/>
          <w:sz w:val="24"/>
          <w:szCs w:val="24"/>
        </w:rPr>
        <w:lastRenderedPageBreak/>
        <w:t xml:space="preserve">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0" w:history="1">
        <w:r w:rsidRPr="003317F0">
          <w:rPr>
            <w:rStyle w:val="ac"/>
            <w:rFonts w:ascii="XO Thames" w:hAnsi="XO Thames"/>
            <w:color w:val="000000"/>
            <w:sz w:val="24"/>
            <w:szCs w:val="24"/>
            <w:u w:val="none"/>
          </w:rPr>
          <w:t>эксперты</w:t>
        </w:r>
      </w:hyperlink>
      <w:r w:rsidRPr="003317F0">
        <w:rPr>
          <w:rFonts w:ascii="XO Thames" w:hAnsi="XO Thames"/>
          <w:color w:val="000000"/>
          <w:sz w:val="24"/>
          <w:szCs w:val="24"/>
        </w:rPr>
        <w:t>, экспертные организации на основании Контрактов, заключенных в соответствии с Федеральным законом от 05.04.2013 № 44-ФЗ.</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lang w:eastAsia="ar-SA"/>
        </w:rPr>
      </w:pPr>
      <w:r w:rsidRPr="003317F0">
        <w:rPr>
          <w:rFonts w:ascii="XO Thames" w:hAnsi="XO Thames"/>
          <w:color w:val="000000"/>
          <w:sz w:val="24"/>
          <w:szCs w:val="24"/>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E24C01" w:rsidRPr="003317F0" w:rsidRDefault="00E24C01" w:rsidP="004F7782">
      <w:pPr>
        <w:widowControl w:val="0"/>
        <w:shd w:val="clear" w:color="auto" w:fill="FFFFFF"/>
        <w:spacing w:line="276" w:lineRule="auto"/>
        <w:ind w:firstLine="709"/>
        <w:jc w:val="both"/>
        <w:rPr>
          <w:rFonts w:ascii="XO Thames" w:hAnsi="XO Thames"/>
          <w:color w:val="000000"/>
          <w:sz w:val="24"/>
          <w:szCs w:val="24"/>
          <w:lang w:eastAsia="ar-SA"/>
        </w:rPr>
      </w:pPr>
      <w:r w:rsidRPr="003317F0">
        <w:rPr>
          <w:rFonts w:ascii="XO Thames" w:hAnsi="XO Thames"/>
          <w:color w:val="000000"/>
          <w:sz w:val="24"/>
          <w:szCs w:val="24"/>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E24C01" w:rsidRPr="003317F0" w:rsidRDefault="00E24C01" w:rsidP="004F7782">
      <w:pPr>
        <w:widowControl w:val="0"/>
        <w:autoSpaceDE w:val="0"/>
        <w:autoSpaceDN w:val="0"/>
        <w:adjustRightInd w:val="0"/>
        <w:spacing w:line="276" w:lineRule="auto"/>
        <w:jc w:val="both"/>
        <w:rPr>
          <w:rFonts w:ascii="XO Thames" w:hAnsi="XO Thames"/>
          <w:color w:val="000000"/>
          <w:sz w:val="24"/>
          <w:szCs w:val="24"/>
          <w:lang w:eastAsia="ar-SA"/>
        </w:rPr>
      </w:pPr>
    </w:p>
    <w:p w:rsidR="00E24C01" w:rsidRPr="003317F0" w:rsidRDefault="00E24C01" w:rsidP="004F7782">
      <w:pPr>
        <w:pStyle w:val="13"/>
        <w:spacing w:line="276" w:lineRule="auto"/>
        <w:ind w:right="-74" w:firstLine="0"/>
        <w:jc w:val="center"/>
        <w:rPr>
          <w:rFonts w:ascii="XO Thames" w:hAnsi="XO Thames"/>
          <w:b/>
          <w:color w:val="000000"/>
        </w:rPr>
      </w:pPr>
      <w:r w:rsidRPr="003317F0">
        <w:rPr>
          <w:rFonts w:ascii="XO Thames" w:hAnsi="XO Thames"/>
          <w:b/>
          <w:color w:val="000000"/>
        </w:rPr>
        <w:t>8. ГАРАНТИЙНЫЕ ОБЯЗАТЕЛЬСТВА</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8.1. «Поставщик» гарантирует:</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 xml:space="preserve">соответствие качества поставляемого товара требованиям </w:t>
      </w:r>
      <w:r w:rsidR="00C40FD6" w:rsidRPr="003317F0">
        <w:rPr>
          <w:rFonts w:ascii="XO Thames" w:eastAsia="Times New Roman" w:hAnsi="XO Thames"/>
        </w:rPr>
        <w:t xml:space="preserve">ГОСТ 9179-2018, </w:t>
      </w:r>
      <w:r w:rsidRPr="003317F0">
        <w:rPr>
          <w:rFonts w:ascii="XO Thames" w:hAnsi="XO Thames"/>
          <w:color w:val="000000"/>
        </w:rPr>
        <w:lastRenderedPageBreak/>
        <w:t>законодательства Российской Федерации, сертификатам соответствия, удостоверением качества (при наличии) и условиям настоящего Контракта.</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8.2. Гарантия качества на поставляемый товар - в течение срока, установленного производителем. Сроки гарантии исчисляются с момента фактического получения товара. Гарантия качества распространяется на весь объем поставленного товара.</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8.3.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8.5. При замене товара срок гарантии на него исчисляется заново со дня приемки товара «Государственным заказчиком».</w:t>
      </w:r>
    </w:p>
    <w:p w:rsidR="00E2608C" w:rsidRPr="003317F0" w:rsidRDefault="00E2608C" w:rsidP="00E2608C">
      <w:pPr>
        <w:pStyle w:val="-0"/>
        <w:widowControl w:val="0"/>
        <w:numPr>
          <w:ilvl w:val="0"/>
          <w:numId w:val="0"/>
        </w:numPr>
        <w:tabs>
          <w:tab w:val="left" w:pos="708"/>
        </w:tabs>
        <w:spacing w:line="276" w:lineRule="auto"/>
        <w:ind w:firstLine="709"/>
        <w:rPr>
          <w:rFonts w:ascii="XO Thames" w:hAnsi="XO Thames"/>
          <w:color w:val="000000"/>
        </w:rPr>
      </w:pPr>
      <w:r w:rsidRPr="003317F0">
        <w:rPr>
          <w:rFonts w:ascii="XO Thames" w:hAnsi="XO Thames"/>
          <w:color w:val="000000"/>
        </w:rPr>
        <w:t>8.6. Все расходы, связанные с заменой товара ненадлежащего качества в период срока гарантии товара оплачиваются за счет «Поставщика».</w:t>
      </w:r>
    </w:p>
    <w:p w:rsidR="00E2608C" w:rsidRPr="003317F0" w:rsidRDefault="00E2608C" w:rsidP="00E2608C">
      <w:pPr>
        <w:pStyle w:val="31"/>
        <w:widowControl w:val="0"/>
        <w:suppressAutoHyphens w:val="0"/>
        <w:spacing w:line="276" w:lineRule="auto"/>
        <w:ind w:firstLine="0"/>
        <w:jc w:val="center"/>
        <w:rPr>
          <w:rFonts w:ascii="XO Thames" w:hAnsi="XO Thames"/>
          <w:b/>
          <w:bCs/>
          <w:color w:val="000000"/>
        </w:rPr>
      </w:pPr>
    </w:p>
    <w:p w:rsidR="00E24C01" w:rsidRPr="003317F0" w:rsidRDefault="00E24C01" w:rsidP="004F7782">
      <w:pPr>
        <w:pStyle w:val="31"/>
        <w:widowControl w:val="0"/>
        <w:suppressAutoHyphens w:val="0"/>
        <w:spacing w:line="276" w:lineRule="auto"/>
        <w:ind w:firstLine="0"/>
        <w:jc w:val="center"/>
        <w:rPr>
          <w:rFonts w:ascii="XO Thames" w:hAnsi="XO Thames"/>
          <w:color w:val="000000"/>
        </w:rPr>
      </w:pPr>
      <w:r w:rsidRPr="003317F0">
        <w:rPr>
          <w:rFonts w:ascii="XO Thames" w:hAnsi="XO Thames"/>
          <w:b/>
          <w:bCs/>
          <w:color w:val="000000"/>
        </w:rPr>
        <w:t>9. ИМУЩЕСТВЕННАЯ ОТВЕТСТВЕННОСТЬ</w:t>
      </w:r>
    </w:p>
    <w:p w:rsidR="00E24C01" w:rsidRPr="003317F0" w:rsidRDefault="00E24C01" w:rsidP="004F7782">
      <w:pPr>
        <w:pStyle w:val="21"/>
        <w:widowControl w:val="0"/>
        <w:spacing w:after="0" w:line="276" w:lineRule="auto"/>
        <w:ind w:left="0" w:firstLine="709"/>
        <w:jc w:val="both"/>
        <w:rPr>
          <w:rFonts w:ascii="XO Thames" w:eastAsia="Calibri" w:hAnsi="XO Thames"/>
          <w:color w:val="000000"/>
          <w:sz w:val="24"/>
          <w:szCs w:val="24"/>
        </w:rPr>
      </w:pPr>
      <w:r w:rsidRPr="003317F0">
        <w:rPr>
          <w:rFonts w:ascii="XO Thames" w:eastAsia="Calibri" w:hAnsi="XO Thames"/>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sidR="00CE0D64" w:rsidRPr="003317F0">
        <w:rPr>
          <w:rFonts w:ascii="XO Thames" w:eastAsia="Calibri" w:hAnsi="XO Thames"/>
          <w:color w:val="000000"/>
          <w:sz w:val="24"/>
          <w:szCs w:val="24"/>
        </w:rPr>
        <w:t>оссийской Федерации</w:t>
      </w:r>
      <w:r w:rsidRPr="003317F0">
        <w:rPr>
          <w:rFonts w:ascii="XO Thames" w:eastAsia="Calibri" w:hAnsi="XO Thames"/>
          <w:color w:val="000000"/>
          <w:sz w:val="24"/>
          <w:szCs w:val="24"/>
        </w:rPr>
        <w:t>.</w:t>
      </w:r>
    </w:p>
    <w:p w:rsidR="00E24C01" w:rsidRPr="003317F0" w:rsidRDefault="00E24C01" w:rsidP="004F7782">
      <w:pPr>
        <w:pStyle w:val="21"/>
        <w:widowControl w:val="0"/>
        <w:spacing w:after="0" w:line="276" w:lineRule="auto"/>
        <w:ind w:left="0" w:firstLine="709"/>
        <w:jc w:val="both"/>
        <w:rPr>
          <w:rFonts w:ascii="XO Thames" w:eastAsia="Calibri" w:hAnsi="XO Thames"/>
          <w:color w:val="000000"/>
          <w:sz w:val="24"/>
          <w:szCs w:val="24"/>
        </w:rPr>
      </w:pPr>
      <w:r w:rsidRPr="003317F0">
        <w:rPr>
          <w:rFonts w:ascii="XO Thames" w:eastAsia="Calibri" w:hAnsi="XO Thames"/>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E24C01" w:rsidRPr="003317F0" w:rsidRDefault="00E24C01" w:rsidP="004F7782">
      <w:pPr>
        <w:pStyle w:val="21"/>
        <w:widowControl w:val="0"/>
        <w:spacing w:after="0" w:line="276" w:lineRule="auto"/>
        <w:ind w:left="0" w:firstLine="709"/>
        <w:jc w:val="both"/>
        <w:rPr>
          <w:rFonts w:ascii="XO Thames" w:hAnsi="XO Thames"/>
          <w:bCs/>
          <w:color w:val="000000"/>
          <w:sz w:val="24"/>
          <w:szCs w:val="24"/>
        </w:rPr>
      </w:pPr>
      <w:r w:rsidRPr="003317F0">
        <w:rPr>
          <w:rFonts w:ascii="XO Thames" w:eastAsia="Calibri" w:hAnsi="XO Thames"/>
          <w:color w:val="000000"/>
          <w:sz w:val="24"/>
          <w:szCs w:val="24"/>
        </w:rPr>
        <w:t>9.2. В случае просрочки исполнения «Государственным заказчиком» обязательств, предусмотренных</w:t>
      </w:r>
      <w:r w:rsidRPr="003317F0">
        <w:rPr>
          <w:rFonts w:ascii="XO Thames" w:hAnsi="XO Thames"/>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4C01" w:rsidRPr="003317F0" w:rsidRDefault="00E24C01" w:rsidP="004F7782">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w:t>
      </w:r>
      <w:r w:rsidRPr="003317F0">
        <w:rPr>
          <w:rFonts w:ascii="XO Thames" w:hAnsi="XO Thames"/>
          <w:color w:val="000000"/>
          <w:sz w:val="24"/>
          <w:szCs w:val="24"/>
        </w:rPr>
        <w:lastRenderedPageBreak/>
        <w:t>требование об уплате неустоек (штрафов, пеней).</w:t>
      </w:r>
    </w:p>
    <w:p w:rsidR="00E24C01" w:rsidRPr="003317F0" w:rsidRDefault="00E24C01" w:rsidP="004F7782">
      <w:pPr>
        <w:widowControl w:val="0"/>
        <w:spacing w:line="276" w:lineRule="auto"/>
        <w:ind w:firstLine="709"/>
        <w:jc w:val="both"/>
        <w:rPr>
          <w:rStyle w:val="blk"/>
          <w:rFonts w:ascii="XO Thames" w:hAnsi="XO Thames"/>
          <w:color w:val="000000"/>
        </w:rPr>
      </w:pPr>
      <w:r w:rsidRPr="003317F0">
        <w:rPr>
          <w:rStyle w:val="blk"/>
          <w:rFonts w:ascii="XO Thames" w:hAnsi="XO Thames"/>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24C01" w:rsidRPr="003317F0" w:rsidRDefault="00E24C01" w:rsidP="004F7782">
      <w:pPr>
        <w:widowControl w:val="0"/>
        <w:tabs>
          <w:tab w:val="left" w:pos="709"/>
        </w:tabs>
        <w:autoSpaceDE w:val="0"/>
        <w:autoSpaceDN w:val="0"/>
        <w:adjustRightInd w:val="0"/>
        <w:spacing w:line="276" w:lineRule="auto"/>
        <w:ind w:firstLine="709"/>
        <w:jc w:val="both"/>
        <w:rPr>
          <w:rFonts w:ascii="XO Thames" w:hAnsi="XO Thames"/>
          <w:color w:val="000000"/>
        </w:rPr>
      </w:pPr>
      <w:r w:rsidRPr="003317F0">
        <w:rPr>
          <w:rFonts w:ascii="XO Thames" w:hAnsi="XO Thames"/>
          <w:color w:val="000000"/>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3317F0">
          <w:rPr>
            <w:rStyle w:val="ac"/>
            <w:rFonts w:ascii="XO Thames" w:hAnsi="XO Thames"/>
            <w:color w:val="000000"/>
            <w:sz w:val="24"/>
            <w:szCs w:val="24"/>
          </w:rPr>
          <w:t>порядке</w:t>
        </w:r>
      </w:hyperlink>
      <w:r w:rsidRPr="003317F0">
        <w:rPr>
          <w:rFonts w:ascii="XO Thames" w:hAnsi="XO Thames"/>
          <w:color w:val="000000"/>
          <w:sz w:val="24"/>
          <w:szCs w:val="24"/>
        </w:rPr>
        <w:t>, установленном Правительством Российской Федерации.</w:t>
      </w:r>
    </w:p>
    <w:p w:rsidR="00E24C01" w:rsidRPr="003317F0" w:rsidRDefault="00E24C01" w:rsidP="004F7782">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3317F0">
          <w:rPr>
            <w:rStyle w:val="ac"/>
            <w:rFonts w:ascii="XO Thames" w:hAnsi="XO Thames"/>
            <w:color w:val="000000"/>
            <w:sz w:val="24"/>
            <w:szCs w:val="24"/>
          </w:rPr>
          <w:t>порядке</w:t>
        </w:r>
      </w:hyperlink>
      <w:r w:rsidRPr="003317F0">
        <w:rPr>
          <w:rFonts w:ascii="XO Thames" w:hAnsi="XO Thames"/>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24C01" w:rsidRPr="003317F0" w:rsidRDefault="00E24C01" w:rsidP="004F7782">
      <w:pPr>
        <w:pStyle w:val="ad"/>
        <w:widowControl w:val="0"/>
        <w:tabs>
          <w:tab w:val="left" w:pos="709"/>
        </w:tabs>
        <w:spacing w:before="0" w:beforeAutospacing="0" w:after="0" w:afterAutospacing="0" w:line="276" w:lineRule="auto"/>
        <w:ind w:firstLine="709"/>
        <w:jc w:val="both"/>
        <w:rPr>
          <w:rFonts w:ascii="XO Thames" w:hAnsi="XO Thames"/>
          <w:color w:val="000000"/>
        </w:rPr>
      </w:pPr>
      <w:r w:rsidRPr="003317F0">
        <w:rPr>
          <w:rFonts w:ascii="XO Thames" w:eastAsia="Calibri" w:hAnsi="XO Thames"/>
          <w:color w:val="000000"/>
        </w:rPr>
        <w:t>9.6.</w:t>
      </w:r>
      <w:r w:rsidRPr="003317F0">
        <w:rPr>
          <w:rFonts w:ascii="XO Thames" w:hAnsi="XO Thames"/>
          <w:color w:val="000000"/>
        </w:rPr>
        <w:t xml:space="preserve"> Размер штрафа устанавливается Контрактом в соответствии с </w:t>
      </w:r>
      <w:hyperlink r:id="rId13" w:history="1">
        <w:r w:rsidRPr="003317F0">
          <w:rPr>
            <w:rStyle w:val="ac"/>
            <w:rFonts w:ascii="XO Thames" w:hAnsi="XO Thames"/>
            <w:color w:val="000000"/>
          </w:rPr>
          <w:t>пунктами 3</w:t>
        </w:r>
      </w:hyperlink>
      <w:r w:rsidRPr="003317F0">
        <w:rPr>
          <w:rFonts w:ascii="XO Thames" w:hAnsi="XO Thames"/>
          <w:color w:val="000000"/>
        </w:rPr>
        <w:t xml:space="preserve"> - </w:t>
      </w:r>
      <w:hyperlink r:id="rId14" w:history="1">
        <w:r w:rsidRPr="003317F0">
          <w:rPr>
            <w:rStyle w:val="ac"/>
            <w:rFonts w:ascii="XO Thames" w:hAnsi="XO Thames"/>
            <w:color w:val="000000"/>
          </w:rPr>
          <w:t>9</w:t>
        </w:r>
      </w:hyperlink>
      <w:r w:rsidRPr="003317F0">
        <w:rPr>
          <w:rFonts w:ascii="XO Thames" w:hAnsi="XO Thames"/>
          <w:color w:val="000000"/>
        </w:rPr>
        <w:t xml:space="preserve"> настоящих Правил, за исключением случая, предусмотренного </w:t>
      </w:r>
      <w:hyperlink r:id="rId15" w:history="1">
        <w:r w:rsidRPr="003317F0">
          <w:rPr>
            <w:rStyle w:val="ac"/>
            <w:rFonts w:ascii="XO Thames" w:hAnsi="XO Thames"/>
            <w:color w:val="000000"/>
          </w:rPr>
          <w:t>пунктом 13</w:t>
        </w:r>
      </w:hyperlink>
      <w:r w:rsidRPr="003317F0">
        <w:rPr>
          <w:rFonts w:ascii="XO Thames" w:hAnsi="XO Thames"/>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3317F0">
          <w:rPr>
            <w:rStyle w:val="ac"/>
            <w:rFonts w:ascii="XO Thames" w:hAnsi="XO Thames"/>
            <w:color w:val="000000"/>
            <w:sz w:val="24"/>
            <w:szCs w:val="24"/>
          </w:rPr>
          <w:t>пунктами 4</w:t>
        </w:r>
      </w:hyperlink>
      <w:r w:rsidRPr="003317F0">
        <w:rPr>
          <w:rFonts w:ascii="XO Thames" w:hAnsi="XO Thames"/>
          <w:color w:val="000000"/>
          <w:sz w:val="24"/>
          <w:szCs w:val="24"/>
        </w:rPr>
        <w:t xml:space="preserve"> - </w:t>
      </w:r>
      <w:hyperlink r:id="rId17" w:history="1">
        <w:r w:rsidRPr="003317F0">
          <w:rPr>
            <w:rStyle w:val="ac"/>
            <w:rFonts w:ascii="XO Thames" w:hAnsi="XO Thames"/>
            <w:color w:val="000000"/>
            <w:sz w:val="24"/>
            <w:szCs w:val="24"/>
          </w:rPr>
          <w:t>8</w:t>
        </w:r>
      </w:hyperlink>
      <w:r w:rsidRPr="003317F0">
        <w:rPr>
          <w:rFonts w:ascii="XO Thames" w:hAnsi="XO Thames"/>
          <w:color w:val="000000"/>
          <w:sz w:val="24"/>
          <w:szCs w:val="24"/>
        </w:rPr>
        <w:t xml:space="preserve"> настоящих Правил):</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а) 10 процентов цены контракта (этапа) в случае, если цена контракта (эт</w:t>
      </w:r>
      <w:r w:rsidR="004A037B" w:rsidRPr="003317F0">
        <w:rPr>
          <w:rFonts w:ascii="XO Thames" w:hAnsi="XO Thames"/>
          <w:color w:val="000000"/>
          <w:sz w:val="24"/>
          <w:szCs w:val="24"/>
        </w:rPr>
        <w:t>апа) не превышает 3 млн. рублей.</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а) 1000 рублей, если цена контр</w:t>
      </w:r>
      <w:r w:rsidR="004A037B" w:rsidRPr="003317F0">
        <w:rPr>
          <w:rFonts w:ascii="XO Thames" w:hAnsi="XO Thames"/>
          <w:color w:val="000000"/>
          <w:sz w:val="24"/>
          <w:szCs w:val="24"/>
        </w:rPr>
        <w:t>акта не превышает 3 млн. рублей.</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а) 1000 рублей, если цена контракта не превыша</w:t>
      </w:r>
      <w:r w:rsidR="004A037B" w:rsidRPr="003317F0">
        <w:rPr>
          <w:rFonts w:ascii="XO Thames" w:hAnsi="XO Thames"/>
          <w:color w:val="000000"/>
          <w:sz w:val="24"/>
          <w:szCs w:val="24"/>
        </w:rPr>
        <w:t>ет 3 млн. рублей (включительно).</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4C01" w:rsidRPr="003317F0" w:rsidRDefault="00E24C01" w:rsidP="004F7782">
      <w:pPr>
        <w:pStyle w:val="ad"/>
        <w:widowControl w:val="0"/>
        <w:spacing w:before="0" w:beforeAutospacing="0" w:after="0" w:afterAutospacing="0" w:line="276" w:lineRule="auto"/>
        <w:ind w:firstLine="709"/>
        <w:jc w:val="both"/>
        <w:rPr>
          <w:rFonts w:ascii="XO Thames" w:hAnsi="XO Thames"/>
          <w:color w:val="000000"/>
        </w:rPr>
      </w:pPr>
      <w:r w:rsidRPr="003317F0">
        <w:rPr>
          <w:rFonts w:ascii="XO Thames" w:hAnsi="XO Thames"/>
          <w:color w:val="000000"/>
        </w:rPr>
        <w:t xml:space="preserve">9.11. Общая сумма начисленных штрафов за неисполнение или ненадлежащее </w:t>
      </w:r>
      <w:r w:rsidRPr="003317F0">
        <w:rPr>
          <w:rFonts w:ascii="XO Thames" w:hAnsi="XO Thames"/>
          <w:color w:val="000000"/>
        </w:rPr>
        <w:lastRenderedPageBreak/>
        <w:t>исполнение «Поставщиком» обязательств, предусмотренных Контрактом, не может превышать цену Контракта.</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9.15. Уплата «Поставщиком» неустойки или применение иной формы ответственности не освобождает его от исполнения обязательств по Контракту.</w:t>
      </w:r>
    </w:p>
    <w:p w:rsidR="00E24C01" w:rsidRPr="003317F0" w:rsidRDefault="00E24C01" w:rsidP="004F7782">
      <w:pPr>
        <w:widowControl w:val="0"/>
        <w:autoSpaceDE w:val="0"/>
        <w:autoSpaceDN w:val="0"/>
        <w:adjustRightInd w:val="0"/>
        <w:spacing w:line="276" w:lineRule="auto"/>
        <w:ind w:firstLine="709"/>
        <w:jc w:val="both"/>
        <w:rPr>
          <w:rFonts w:ascii="XO Thames" w:hAnsi="XO Thames"/>
          <w:color w:val="000000"/>
          <w:sz w:val="24"/>
          <w:szCs w:val="24"/>
        </w:rPr>
      </w:pPr>
    </w:p>
    <w:p w:rsidR="00E24C01" w:rsidRPr="003317F0" w:rsidRDefault="00E24C01" w:rsidP="004F7782">
      <w:pPr>
        <w:widowControl w:val="0"/>
        <w:spacing w:line="276" w:lineRule="auto"/>
        <w:ind w:right="-1"/>
        <w:jc w:val="center"/>
        <w:rPr>
          <w:rFonts w:ascii="XO Thames" w:hAnsi="XO Thames"/>
          <w:noProof/>
          <w:color w:val="000000"/>
          <w:sz w:val="24"/>
          <w:szCs w:val="24"/>
        </w:rPr>
      </w:pPr>
      <w:r w:rsidRPr="003317F0">
        <w:rPr>
          <w:rFonts w:ascii="XO Thames" w:hAnsi="XO Thames"/>
          <w:b/>
          <w:bCs/>
          <w:color w:val="000000"/>
          <w:sz w:val="24"/>
          <w:szCs w:val="24"/>
        </w:rPr>
        <w:t>10. ОСНОВАНИЯ И ПОРЯДОК ИЗМЕНЕНИЯ И РАСТОРЖЕНИЯ КОНТРАКТА</w:t>
      </w:r>
    </w:p>
    <w:p w:rsidR="00127406" w:rsidRPr="003317F0" w:rsidRDefault="00127406" w:rsidP="004F7782">
      <w:pPr>
        <w:pStyle w:val="13"/>
        <w:spacing w:line="276" w:lineRule="auto"/>
        <w:ind w:right="56" w:firstLine="709"/>
        <w:rPr>
          <w:rFonts w:ascii="XO Thames" w:hAnsi="XO Thames"/>
          <w:noProof/>
        </w:rPr>
      </w:pPr>
      <w:r w:rsidRPr="003317F0">
        <w:rPr>
          <w:rFonts w:ascii="XO Thames" w:hAnsi="XO Thames"/>
          <w:noProof/>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127406" w:rsidRPr="003317F0" w:rsidRDefault="00127406" w:rsidP="004F7782">
      <w:pPr>
        <w:pStyle w:val="13"/>
        <w:spacing w:line="276" w:lineRule="auto"/>
        <w:ind w:right="56" w:firstLine="709"/>
        <w:rPr>
          <w:rFonts w:ascii="XO Thames" w:hAnsi="XO Thames"/>
          <w:noProof/>
        </w:rPr>
      </w:pPr>
      <w:r w:rsidRPr="003317F0">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127406" w:rsidRPr="003317F0" w:rsidRDefault="00127406" w:rsidP="004F7782">
      <w:pPr>
        <w:pStyle w:val="13"/>
        <w:spacing w:line="276" w:lineRule="auto"/>
        <w:ind w:right="56" w:firstLine="709"/>
        <w:rPr>
          <w:rFonts w:ascii="XO Thames" w:hAnsi="XO Thames"/>
        </w:rPr>
      </w:pPr>
      <w:r w:rsidRPr="003317F0">
        <w:rPr>
          <w:rFonts w:ascii="XO Thames" w:hAnsi="XO Thames"/>
          <w:noProof/>
        </w:rPr>
        <w:t xml:space="preserve">10.3. </w:t>
      </w:r>
      <w:r w:rsidRPr="003317F0">
        <w:rPr>
          <w:rFonts w:ascii="XO Thames" w:hAnsi="XO Thames"/>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w:t>
      </w:r>
      <w:r w:rsidR="00CE0D64" w:rsidRPr="003317F0">
        <w:rPr>
          <w:rFonts w:ascii="XO Thames" w:hAnsi="XO Thames"/>
        </w:rPr>
        <w:t>оссийской Федерации</w:t>
      </w:r>
      <w:r w:rsidRPr="003317F0">
        <w:rPr>
          <w:rFonts w:ascii="XO Thames" w:hAnsi="XO Thames"/>
        </w:rPr>
        <w:t>.</w:t>
      </w:r>
    </w:p>
    <w:p w:rsidR="00127406" w:rsidRPr="003317F0" w:rsidRDefault="00127406" w:rsidP="004F7782">
      <w:pPr>
        <w:widowControl w:val="0"/>
        <w:tabs>
          <w:tab w:val="num" w:pos="0"/>
        </w:tabs>
        <w:spacing w:line="276" w:lineRule="auto"/>
        <w:ind w:firstLine="709"/>
        <w:contextualSpacing/>
        <w:jc w:val="both"/>
        <w:rPr>
          <w:rFonts w:ascii="XO Thames" w:hAnsi="XO Thames"/>
          <w:snapToGrid w:val="0"/>
          <w:sz w:val="24"/>
          <w:szCs w:val="24"/>
          <w:lang w:eastAsia="en-US"/>
        </w:rPr>
      </w:pPr>
      <w:r w:rsidRPr="003317F0">
        <w:rPr>
          <w:rFonts w:ascii="XO Thames" w:hAnsi="XO Thames"/>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127406" w:rsidRPr="003317F0" w:rsidRDefault="00127406" w:rsidP="004F7782">
      <w:pPr>
        <w:widowControl w:val="0"/>
        <w:tabs>
          <w:tab w:val="num" w:pos="0"/>
        </w:tabs>
        <w:spacing w:line="276" w:lineRule="auto"/>
        <w:ind w:firstLine="709"/>
        <w:contextualSpacing/>
        <w:jc w:val="both"/>
        <w:rPr>
          <w:rFonts w:ascii="XO Thames" w:hAnsi="XO Thames"/>
          <w:snapToGrid w:val="0"/>
          <w:sz w:val="24"/>
          <w:szCs w:val="24"/>
          <w:lang w:eastAsia="en-US"/>
        </w:rPr>
      </w:pPr>
      <w:r w:rsidRPr="003317F0">
        <w:rPr>
          <w:rFonts w:ascii="XO Thames" w:hAnsi="XO Thames"/>
          <w:snapToGrid w:val="0"/>
          <w:sz w:val="24"/>
          <w:szCs w:val="24"/>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127406" w:rsidRPr="003317F0" w:rsidRDefault="00127406" w:rsidP="004F7782">
      <w:pPr>
        <w:widowControl w:val="0"/>
        <w:tabs>
          <w:tab w:val="num" w:pos="0"/>
        </w:tabs>
        <w:spacing w:line="276" w:lineRule="auto"/>
        <w:ind w:firstLine="709"/>
        <w:contextualSpacing/>
        <w:jc w:val="both"/>
        <w:rPr>
          <w:rFonts w:ascii="XO Thames" w:hAnsi="XO Thames"/>
          <w:snapToGrid w:val="0"/>
          <w:sz w:val="24"/>
          <w:szCs w:val="24"/>
          <w:lang w:eastAsia="en-US"/>
        </w:rPr>
      </w:pPr>
      <w:r w:rsidRPr="003317F0">
        <w:rPr>
          <w:rFonts w:ascii="XO Thames" w:hAnsi="XO Thames"/>
          <w:snapToGrid w:val="0"/>
          <w:sz w:val="24"/>
          <w:szCs w:val="24"/>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127406" w:rsidRPr="003317F0" w:rsidRDefault="00127406" w:rsidP="004F7782">
      <w:pPr>
        <w:widowControl w:val="0"/>
        <w:tabs>
          <w:tab w:val="num" w:pos="0"/>
        </w:tabs>
        <w:spacing w:line="276" w:lineRule="auto"/>
        <w:ind w:firstLine="709"/>
        <w:contextualSpacing/>
        <w:jc w:val="both"/>
        <w:rPr>
          <w:rFonts w:ascii="XO Thames" w:hAnsi="XO Thames"/>
          <w:snapToGrid w:val="0"/>
          <w:sz w:val="24"/>
          <w:szCs w:val="24"/>
          <w:lang w:eastAsia="en-US"/>
        </w:rPr>
      </w:pPr>
      <w:r w:rsidRPr="003317F0">
        <w:rPr>
          <w:rFonts w:ascii="XO Thames" w:hAnsi="XO Thames"/>
          <w:snapToGrid w:val="0"/>
          <w:sz w:val="24"/>
          <w:szCs w:val="24"/>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127406" w:rsidRPr="003317F0" w:rsidRDefault="00127406" w:rsidP="004F7782">
      <w:pPr>
        <w:widowControl w:val="0"/>
        <w:tabs>
          <w:tab w:val="num" w:pos="0"/>
        </w:tabs>
        <w:spacing w:line="276" w:lineRule="auto"/>
        <w:ind w:firstLine="709"/>
        <w:contextualSpacing/>
        <w:jc w:val="both"/>
        <w:rPr>
          <w:rFonts w:ascii="XO Thames" w:hAnsi="XO Thames"/>
          <w:snapToGrid w:val="0"/>
          <w:sz w:val="24"/>
          <w:szCs w:val="24"/>
          <w:lang w:eastAsia="en-US"/>
        </w:rPr>
      </w:pPr>
      <w:r w:rsidRPr="003317F0">
        <w:rPr>
          <w:rFonts w:ascii="XO Thames" w:hAnsi="XO Thames"/>
          <w:snapToGrid w:val="0"/>
          <w:sz w:val="24"/>
          <w:szCs w:val="24"/>
          <w:lang w:eastAsia="en-US"/>
        </w:rPr>
        <w:t>- неоднократное нарушение «Поставщиком» сроков поставки товаров (пункт 2 статьи 523 ГК РФ).</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3317F0">
          <w:rPr>
            <w:rFonts w:ascii="XO Thames" w:hAnsi="XO Thames"/>
          </w:rPr>
          <w:t>ч. 8</w:t>
        </w:r>
      </w:hyperlink>
      <w:r w:rsidRPr="003317F0">
        <w:rPr>
          <w:rFonts w:ascii="XO Thames" w:hAnsi="XO Thames"/>
        </w:rPr>
        <w:t xml:space="preserve"> ст. 95 Федерального закона от 05.04.2013 № 44-ФЗ.</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w:t>
      </w:r>
      <w:r w:rsidRPr="003317F0">
        <w:rPr>
          <w:rFonts w:ascii="XO Thames" w:hAnsi="XO Thames"/>
        </w:rPr>
        <w:lastRenderedPageBreak/>
        <w:t>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2) дата получения «Государственным заказчиком» подтверждения о вручении «Поставщику» заказного письма, предусмотренного ч. 12.2 ст. 95 Федерального закона от 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8" w:anchor="dst101327" w:history="1">
        <w:r w:rsidRPr="003317F0">
          <w:rPr>
            <w:rFonts w:ascii="XO Thames" w:hAnsi="XO Thames"/>
          </w:rPr>
          <w:t>ч. 10</w:t>
        </w:r>
      </w:hyperlink>
      <w:r w:rsidRPr="003317F0">
        <w:rPr>
          <w:rFonts w:ascii="XO Thames" w:hAnsi="XO Thames"/>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10.10. «Государственный заказчик» обязан принять решение об одностороннем отказе от исполнения Контракта в случаях:</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 если в ходе исполнения Контракта установлено, что:</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lastRenderedPageBreak/>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hyperlink r:id="rId19" w:anchor="dst2001" w:history="1">
        <w:r w:rsidRPr="003317F0">
          <w:rPr>
            <w:rFonts w:ascii="XO Thames" w:hAnsi="XO Thames"/>
          </w:rPr>
          <w:t>частью 1.1</w:t>
        </w:r>
      </w:hyperlink>
      <w:r w:rsidRPr="003317F0">
        <w:rPr>
          <w:rFonts w:ascii="XO Thames" w:hAnsi="XO Thames"/>
        </w:rPr>
        <w:t xml:space="preserve"> (при наличии такого требования) статьи 31 Федерального закона от 05.04.2013 № 44-ФЗ) и (или) поставляемому товару;</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20" w:anchor="dst3008" w:history="1">
        <w:r w:rsidRPr="003317F0">
          <w:rPr>
            <w:rFonts w:ascii="XO Thames" w:hAnsi="XO Thames"/>
          </w:rPr>
          <w:t>подпункте "а"</w:t>
        </w:r>
      </w:hyperlink>
      <w:r w:rsidRPr="003317F0">
        <w:rPr>
          <w:rFonts w:ascii="XO Thames" w:hAnsi="XO Thames"/>
        </w:rPr>
        <w:t xml:space="preserve"> п. 1 ч. 15 ст. 95 Федерального закона от 05.04.2013 № 44-ФЗ, что позволило ему стать победителем определения «Поставщика».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21" w:anchor="dst2032" w:history="1">
        <w:r w:rsidRPr="003317F0">
          <w:rPr>
            <w:rFonts w:ascii="XO Thames" w:hAnsi="XO Thames"/>
          </w:rPr>
          <w:t>п. 1 ч. 10 ст. 104</w:t>
        </w:r>
      </w:hyperlink>
      <w:r w:rsidRPr="003317F0">
        <w:rPr>
          <w:rFonts w:ascii="XO Thames" w:hAnsi="XO Thames"/>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22" w:anchor="dst3011" w:history="1">
        <w:r w:rsidRPr="003317F0">
          <w:rPr>
            <w:rFonts w:ascii="XO Thames" w:hAnsi="XO Thames"/>
          </w:rPr>
          <w:t>ч. 17</w:t>
        </w:r>
      </w:hyperlink>
      <w:r w:rsidRPr="003317F0">
        <w:rPr>
          <w:rFonts w:ascii="XO Thames" w:hAnsi="XO Thames"/>
        </w:rPr>
        <w:t xml:space="preserve"> и </w:t>
      </w:r>
      <w:hyperlink r:id="rId23" w:anchor="dst3012" w:history="1">
        <w:r w:rsidRPr="003317F0">
          <w:rPr>
            <w:rFonts w:ascii="XO Thames" w:hAnsi="XO Thames"/>
          </w:rPr>
          <w:t>17.1</w:t>
        </w:r>
      </w:hyperlink>
      <w:r w:rsidRPr="003317F0">
        <w:rPr>
          <w:rFonts w:ascii="XO Thames" w:hAnsi="XO Thames"/>
        </w:rPr>
        <w:t xml:space="preserve"> ст. 95 Федерального закона от 05.04.2013 № 44-ФЗ, должна быть уменьшена пропорционально количеству поставленного товара.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24" w:history="1">
        <w:r w:rsidRPr="003317F0">
          <w:rPr>
            <w:rFonts w:ascii="XO Thames" w:hAnsi="XO Thames"/>
          </w:rPr>
          <w:t>кодексом</w:t>
        </w:r>
      </w:hyperlink>
      <w:r w:rsidRPr="003317F0">
        <w:rPr>
          <w:rFonts w:ascii="XO Thames" w:hAnsi="XO Thames"/>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10.14. В случае принятия «Поставщиком» предусмотренного </w:t>
      </w:r>
      <w:hyperlink r:id="rId25" w:anchor="dst101795" w:history="1">
        <w:r w:rsidRPr="003317F0">
          <w:rPr>
            <w:rFonts w:ascii="XO Thames" w:hAnsi="XO Thames"/>
          </w:rPr>
          <w:t>ч. 19</w:t>
        </w:r>
      </w:hyperlink>
      <w:r w:rsidRPr="003317F0">
        <w:rPr>
          <w:rFonts w:ascii="XO Thames" w:hAnsi="XO Thames"/>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 xml:space="preserve">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w:t>
      </w:r>
      <w:r w:rsidRPr="003317F0">
        <w:rPr>
          <w:rFonts w:ascii="XO Thames" w:hAnsi="XO Thames"/>
        </w:rPr>
        <w:lastRenderedPageBreak/>
        <w:t>истечении срока хранения (в случае направления решения об одностороннем отказе от исполнения Контракта заказным письмом).</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7406" w:rsidRPr="003317F0" w:rsidRDefault="00127406" w:rsidP="004F7782">
      <w:pPr>
        <w:pStyle w:val="ConsPlusNormal"/>
        <w:spacing w:line="276" w:lineRule="auto"/>
        <w:ind w:firstLine="709"/>
        <w:jc w:val="both"/>
        <w:rPr>
          <w:rFonts w:ascii="XO Thames" w:hAnsi="XO Thames"/>
        </w:rPr>
      </w:pPr>
      <w:r w:rsidRPr="003317F0">
        <w:rPr>
          <w:rFonts w:ascii="XO Thames" w:hAnsi="XO Thames"/>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77E1" w:rsidRPr="003317F0" w:rsidRDefault="006E77E1" w:rsidP="004F7782">
      <w:pPr>
        <w:pStyle w:val="ConsPlusNormal"/>
        <w:spacing w:line="276" w:lineRule="auto"/>
        <w:ind w:firstLine="709"/>
        <w:jc w:val="both"/>
        <w:rPr>
          <w:rFonts w:ascii="XO Thames" w:hAnsi="XO Thames"/>
        </w:rPr>
      </w:pPr>
    </w:p>
    <w:p w:rsidR="00E24C01" w:rsidRPr="003317F0" w:rsidRDefault="00E24C01" w:rsidP="004F7782">
      <w:pPr>
        <w:pStyle w:val="12"/>
        <w:widowControl w:val="0"/>
        <w:spacing w:line="276" w:lineRule="auto"/>
        <w:jc w:val="center"/>
        <w:rPr>
          <w:rFonts w:ascii="XO Thames" w:hAnsi="XO Thames" w:cs="Times New Roman"/>
          <w:b/>
          <w:color w:val="000000"/>
          <w:sz w:val="24"/>
          <w:szCs w:val="24"/>
        </w:rPr>
      </w:pPr>
      <w:r w:rsidRPr="003317F0">
        <w:rPr>
          <w:rFonts w:ascii="XO Thames" w:hAnsi="XO Thames" w:cs="Times New Roman"/>
          <w:b/>
          <w:color w:val="000000"/>
          <w:sz w:val="24"/>
          <w:szCs w:val="24"/>
        </w:rPr>
        <w:t>11. ФОРС-МАЖОРНЫЕ ОБСТОЯТЕЛЬСТВА</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CB6416" w:rsidRPr="003317F0">
        <w:rPr>
          <w:rFonts w:ascii="XO Thames" w:hAnsi="XO Thames" w:cs="Times New Roman"/>
          <w:noProof/>
          <w:color w:val="000000"/>
          <w:sz w:val="24"/>
          <w:szCs w:val="24"/>
        </w:rPr>
        <w:t>к</w:t>
      </w:r>
      <w:r w:rsidRPr="003317F0">
        <w:rPr>
          <w:rFonts w:ascii="XO Thames" w:hAnsi="XO Thames" w:cs="Times New Roman"/>
          <w:noProof/>
          <w:color w:val="000000"/>
          <w:sz w:val="24"/>
          <w:szCs w:val="24"/>
        </w:rPr>
        <w:t>же должна возместить другой «Стороне» убытки, причиненные неизвещением или несвоевременным извещением.</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4C01" w:rsidRPr="003317F0" w:rsidRDefault="00E24C01" w:rsidP="004F7782">
      <w:pPr>
        <w:pStyle w:val="12"/>
        <w:widowControl w:val="0"/>
        <w:spacing w:line="276" w:lineRule="auto"/>
        <w:ind w:firstLine="709"/>
        <w:jc w:val="both"/>
        <w:rPr>
          <w:rFonts w:ascii="XO Thames" w:hAnsi="XO Thames" w:cs="Times New Roman"/>
          <w:noProof/>
          <w:color w:val="000000"/>
          <w:sz w:val="24"/>
          <w:szCs w:val="24"/>
        </w:rPr>
      </w:pPr>
      <w:r w:rsidRPr="003317F0">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F7782" w:rsidRPr="003317F0" w:rsidRDefault="004F7782" w:rsidP="004F7782">
      <w:pPr>
        <w:widowControl w:val="0"/>
        <w:spacing w:line="276" w:lineRule="auto"/>
        <w:jc w:val="center"/>
        <w:rPr>
          <w:rFonts w:ascii="XO Thames" w:hAnsi="XO Thames"/>
          <w:b/>
          <w:color w:val="000000"/>
          <w:sz w:val="24"/>
          <w:szCs w:val="24"/>
        </w:rPr>
      </w:pPr>
    </w:p>
    <w:p w:rsidR="00E24C01" w:rsidRPr="003317F0" w:rsidRDefault="00E24C01" w:rsidP="004F7782">
      <w:pPr>
        <w:widowControl w:val="0"/>
        <w:spacing w:line="276" w:lineRule="auto"/>
        <w:jc w:val="center"/>
        <w:rPr>
          <w:rFonts w:ascii="XO Thames" w:hAnsi="XO Thames"/>
          <w:color w:val="000000"/>
          <w:sz w:val="24"/>
          <w:szCs w:val="24"/>
        </w:rPr>
      </w:pPr>
      <w:r w:rsidRPr="003317F0">
        <w:rPr>
          <w:rFonts w:ascii="XO Thames" w:hAnsi="XO Thames"/>
          <w:b/>
          <w:color w:val="000000"/>
          <w:sz w:val="24"/>
          <w:szCs w:val="24"/>
        </w:rPr>
        <w:t>12. ПОРЯДОК РАЗРЕШЕНИЯ СПОРОВ</w:t>
      </w:r>
    </w:p>
    <w:p w:rsidR="00E24C01" w:rsidRPr="003317F0" w:rsidRDefault="00E24C01" w:rsidP="004F7782">
      <w:pPr>
        <w:pStyle w:val="a3"/>
        <w:widowControl w:val="0"/>
        <w:tabs>
          <w:tab w:val="left" w:pos="709"/>
        </w:tabs>
        <w:spacing w:after="0" w:line="276" w:lineRule="auto"/>
        <w:ind w:firstLine="709"/>
        <w:jc w:val="both"/>
        <w:rPr>
          <w:rFonts w:ascii="XO Thames" w:hAnsi="XO Thames"/>
          <w:color w:val="000000"/>
          <w:sz w:val="24"/>
          <w:szCs w:val="24"/>
        </w:rPr>
      </w:pPr>
      <w:r w:rsidRPr="003317F0">
        <w:rPr>
          <w:rFonts w:ascii="XO Thames" w:hAnsi="XO Thames"/>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E24C01" w:rsidRPr="003317F0" w:rsidRDefault="00E24C01" w:rsidP="004F7782">
      <w:pPr>
        <w:pStyle w:val="a3"/>
        <w:widowControl w:val="0"/>
        <w:tabs>
          <w:tab w:val="left" w:pos="709"/>
        </w:tabs>
        <w:spacing w:after="0" w:line="276" w:lineRule="auto"/>
        <w:ind w:firstLine="709"/>
        <w:jc w:val="both"/>
        <w:rPr>
          <w:rFonts w:ascii="XO Thames" w:hAnsi="XO Thames"/>
          <w:color w:val="000000"/>
          <w:sz w:val="24"/>
          <w:szCs w:val="24"/>
        </w:rPr>
      </w:pPr>
      <w:r w:rsidRPr="003317F0">
        <w:rPr>
          <w:rFonts w:ascii="XO Thames" w:hAnsi="XO Thames"/>
          <w:color w:val="000000"/>
          <w:sz w:val="24"/>
          <w:szCs w:val="24"/>
        </w:rPr>
        <w:t>12.2. В случае не достижения согласия, споры передаются «Сторонами» на рассмотрение Арбитражного суда Томской области.</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24C01" w:rsidRPr="003317F0" w:rsidRDefault="00E24C01" w:rsidP="004F7782">
      <w:pPr>
        <w:widowControl w:val="0"/>
        <w:spacing w:line="276" w:lineRule="auto"/>
        <w:ind w:left="60" w:firstLine="709"/>
        <w:jc w:val="center"/>
        <w:rPr>
          <w:rFonts w:ascii="XO Thames" w:hAnsi="XO Thames"/>
          <w:b/>
          <w:color w:val="000000"/>
          <w:sz w:val="24"/>
          <w:szCs w:val="24"/>
        </w:rPr>
      </w:pPr>
    </w:p>
    <w:p w:rsidR="00E24C01" w:rsidRPr="003317F0" w:rsidRDefault="00E24C01" w:rsidP="004F7782">
      <w:pPr>
        <w:widowControl w:val="0"/>
        <w:spacing w:line="276" w:lineRule="auto"/>
        <w:jc w:val="center"/>
        <w:rPr>
          <w:rFonts w:ascii="XO Thames" w:hAnsi="XO Thames"/>
          <w:b/>
          <w:color w:val="000000"/>
          <w:sz w:val="24"/>
          <w:szCs w:val="24"/>
        </w:rPr>
      </w:pPr>
      <w:r w:rsidRPr="003317F0">
        <w:rPr>
          <w:rFonts w:ascii="XO Thames" w:hAnsi="XO Thames"/>
          <w:b/>
          <w:color w:val="000000"/>
          <w:sz w:val="24"/>
          <w:szCs w:val="24"/>
        </w:rPr>
        <w:t>13. ПРОЧИЕ УСЛОВИЯ</w:t>
      </w:r>
    </w:p>
    <w:p w:rsidR="00E24C01" w:rsidRPr="003317F0" w:rsidRDefault="00E24C01" w:rsidP="004F7782">
      <w:pPr>
        <w:pStyle w:val="a5"/>
        <w:widowControl w:val="0"/>
        <w:spacing w:after="0" w:line="276" w:lineRule="auto"/>
        <w:ind w:left="0" w:firstLine="709"/>
        <w:jc w:val="both"/>
        <w:rPr>
          <w:rFonts w:ascii="XO Thames" w:hAnsi="XO Thames"/>
          <w:color w:val="000000"/>
          <w:sz w:val="24"/>
          <w:szCs w:val="24"/>
        </w:rPr>
      </w:pPr>
      <w:r w:rsidRPr="003317F0">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24C01" w:rsidRPr="003317F0" w:rsidRDefault="00E24C01" w:rsidP="004F7782">
      <w:pPr>
        <w:pStyle w:val="13"/>
        <w:spacing w:line="276" w:lineRule="auto"/>
        <w:ind w:right="-71" w:firstLine="709"/>
        <w:rPr>
          <w:rFonts w:ascii="XO Thames" w:hAnsi="XO Thames"/>
          <w:color w:val="000000"/>
        </w:rPr>
      </w:pPr>
      <w:r w:rsidRPr="003317F0">
        <w:rPr>
          <w:rFonts w:ascii="XO Thames" w:hAnsi="XO Thames"/>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24C01" w:rsidRPr="003317F0" w:rsidRDefault="00E24C01" w:rsidP="004F7782">
      <w:pPr>
        <w:pStyle w:val="13"/>
        <w:spacing w:line="276" w:lineRule="auto"/>
        <w:ind w:right="-71" w:firstLine="709"/>
        <w:rPr>
          <w:rFonts w:ascii="XO Thames" w:hAnsi="XO Thames"/>
          <w:color w:val="000000"/>
        </w:rPr>
      </w:pPr>
      <w:r w:rsidRPr="003317F0">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13.6. Приложения к Контракту являются его неотъемлемыми частями:</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Приложение № 1 – Спецификация на поставку товара по Контракту.</w:t>
      </w:r>
    </w:p>
    <w:p w:rsidR="00E2608C" w:rsidRDefault="000A66CA" w:rsidP="00DD2D00">
      <w:pPr>
        <w:autoSpaceDE w:val="0"/>
        <w:autoSpaceDN w:val="0"/>
        <w:adjustRightInd w:val="0"/>
        <w:spacing w:line="276" w:lineRule="auto"/>
        <w:ind w:firstLine="709"/>
        <w:jc w:val="both"/>
        <w:rPr>
          <w:rFonts w:ascii="XO Thames" w:hAnsi="XO Thames"/>
          <w:sz w:val="24"/>
          <w:szCs w:val="24"/>
        </w:rPr>
      </w:pPr>
      <w:r w:rsidRPr="003317F0">
        <w:rPr>
          <w:rFonts w:ascii="XO Thames" w:hAnsi="XO Thames"/>
          <w:sz w:val="24"/>
          <w:szCs w:val="24"/>
        </w:rPr>
        <w:t xml:space="preserve">13.7. «Поставщик» гарантирует соответствие единым требованиям, установленным ст. 31 Федерального закона от 05.04.2013 № 44-ФЗ </w:t>
      </w:r>
      <w:r w:rsidRPr="003317F0">
        <w:rPr>
          <w:rFonts w:ascii="XO Thames" w:hAnsi="XO Thames"/>
          <w:noProof/>
          <w:sz w:val="24"/>
          <w:szCs w:val="24"/>
        </w:rPr>
        <w:t>«О контрактной системе в сфере закупок товаров, работ, услуг для обеспечения государственных и муниципальных нужд»</w:t>
      </w:r>
      <w:r w:rsidRPr="003317F0">
        <w:rPr>
          <w:rFonts w:ascii="XO Thames" w:hAnsi="XO Thames"/>
          <w:sz w:val="24"/>
          <w:szCs w:val="24"/>
        </w:rPr>
        <w:t>.</w:t>
      </w:r>
    </w:p>
    <w:p w:rsidR="00DD2D00" w:rsidRPr="00DD2D00" w:rsidRDefault="00DD2D00" w:rsidP="00DD2D00">
      <w:pPr>
        <w:autoSpaceDE w:val="0"/>
        <w:autoSpaceDN w:val="0"/>
        <w:adjustRightInd w:val="0"/>
        <w:spacing w:line="276" w:lineRule="auto"/>
        <w:ind w:firstLine="709"/>
        <w:jc w:val="both"/>
        <w:rPr>
          <w:rFonts w:ascii="XO Thames" w:hAnsi="XO Thames"/>
          <w:sz w:val="24"/>
          <w:szCs w:val="24"/>
        </w:rPr>
      </w:pPr>
    </w:p>
    <w:p w:rsidR="00E24C01" w:rsidRPr="003317F0" w:rsidRDefault="00E24C01" w:rsidP="004F7782">
      <w:pPr>
        <w:widowControl w:val="0"/>
        <w:spacing w:line="276" w:lineRule="auto"/>
        <w:jc w:val="center"/>
        <w:rPr>
          <w:rFonts w:ascii="XO Thames" w:hAnsi="XO Thames"/>
          <w:b/>
          <w:color w:val="000000"/>
          <w:sz w:val="24"/>
          <w:szCs w:val="24"/>
        </w:rPr>
      </w:pPr>
      <w:r w:rsidRPr="003317F0">
        <w:rPr>
          <w:rFonts w:ascii="XO Thames" w:hAnsi="XO Thames"/>
          <w:b/>
          <w:color w:val="000000"/>
          <w:sz w:val="24"/>
          <w:szCs w:val="24"/>
        </w:rPr>
        <w:t>14. СРОК ДЕЙСТВИЯ КОНТРАКТА</w:t>
      </w:r>
    </w:p>
    <w:p w:rsidR="00E24C01" w:rsidRPr="003317F0" w:rsidRDefault="00E24C01" w:rsidP="004F7782">
      <w:pPr>
        <w:widowControl w:val="0"/>
        <w:spacing w:line="276" w:lineRule="auto"/>
        <w:ind w:firstLine="709"/>
        <w:jc w:val="both"/>
        <w:rPr>
          <w:rFonts w:ascii="XO Thames" w:hAnsi="XO Thames"/>
          <w:color w:val="000000"/>
          <w:sz w:val="24"/>
          <w:szCs w:val="24"/>
        </w:rPr>
      </w:pPr>
      <w:r w:rsidRPr="003317F0">
        <w:rPr>
          <w:rFonts w:ascii="XO Thames" w:hAnsi="XO Thames"/>
          <w:color w:val="000000"/>
          <w:sz w:val="24"/>
          <w:szCs w:val="24"/>
        </w:rPr>
        <w:t xml:space="preserve">14.1. Срок действия Контракта: с даты подписания до </w:t>
      </w:r>
      <w:r w:rsidR="00113B78">
        <w:rPr>
          <w:rFonts w:ascii="XO Thames" w:hAnsi="XO Thames"/>
          <w:color w:val="000000"/>
          <w:sz w:val="24"/>
          <w:szCs w:val="24"/>
        </w:rPr>
        <w:t>25</w:t>
      </w:r>
      <w:r w:rsidR="00E2608C" w:rsidRPr="003317F0">
        <w:rPr>
          <w:rFonts w:ascii="XO Thames" w:hAnsi="XO Thames"/>
          <w:color w:val="000000"/>
          <w:sz w:val="24"/>
          <w:szCs w:val="24"/>
        </w:rPr>
        <w:t xml:space="preserve"> </w:t>
      </w:r>
      <w:r w:rsidR="008802B2" w:rsidRPr="003317F0">
        <w:rPr>
          <w:rFonts w:ascii="XO Thames" w:hAnsi="XO Thames"/>
          <w:color w:val="000000"/>
          <w:sz w:val="24"/>
          <w:szCs w:val="24"/>
        </w:rPr>
        <w:t>октября</w:t>
      </w:r>
      <w:r w:rsidR="00301009" w:rsidRPr="003317F0">
        <w:rPr>
          <w:rFonts w:ascii="XO Thames" w:hAnsi="XO Thames"/>
          <w:color w:val="000000"/>
          <w:sz w:val="24"/>
          <w:szCs w:val="24"/>
        </w:rPr>
        <w:t xml:space="preserve"> </w:t>
      </w:r>
      <w:r w:rsidRPr="003317F0">
        <w:rPr>
          <w:rFonts w:ascii="XO Thames" w:hAnsi="XO Thames"/>
          <w:color w:val="000000"/>
          <w:sz w:val="24"/>
          <w:szCs w:val="24"/>
        </w:rPr>
        <w:t>202</w:t>
      </w:r>
      <w:r w:rsidR="00113B78">
        <w:rPr>
          <w:rFonts w:ascii="XO Thames" w:hAnsi="XO Thames"/>
          <w:color w:val="000000"/>
          <w:sz w:val="24"/>
          <w:szCs w:val="24"/>
        </w:rPr>
        <w:t>6</w:t>
      </w:r>
      <w:r w:rsidRPr="003317F0">
        <w:rPr>
          <w:rFonts w:ascii="XO Thames" w:hAnsi="XO Thames"/>
          <w:color w:val="000000"/>
          <w:sz w:val="24"/>
          <w:szCs w:val="24"/>
        </w:rPr>
        <w:t xml:space="preserve">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C5528C" w:rsidRPr="003317F0" w:rsidRDefault="00C5528C" w:rsidP="004F7782">
      <w:pPr>
        <w:pStyle w:val="3"/>
        <w:spacing w:line="276" w:lineRule="auto"/>
        <w:ind w:firstLine="709"/>
        <w:rPr>
          <w:rFonts w:ascii="XO Thames" w:hAnsi="XO Thames"/>
          <w:sz w:val="24"/>
          <w:szCs w:val="24"/>
        </w:rPr>
      </w:pPr>
    </w:p>
    <w:p w:rsidR="00DD2D00" w:rsidRDefault="00DD2D00" w:rsidP="004F7782">
      <w:pPr>
        <w:pStyle w:val="3"/>
        <w:spacing w:line="276" w:lineRule="auto"/>
        <w:rPr>
          <w:rFonts w:ascii="XO Thames" w:hAnsi="XO Thames"/>
          <w:sz w:val="24"/>
          <w:szCs w:val="24"/>
        </w:rPr>
      </w:pPr>
    </w:p>
    <w:p w:rsidR="005879E4" w:rsidRPr="003317F0" w:rsidRDefault="00690E4F" w:rsidP="004F7782">
      <w:pPr>
        <w:pStyle w:val="3"/>
        <w:spacing w:line="276" w:lineRule="auto"/>
        <w:rPr>
          <w:rFonts w:ascii="XO Thames" w:hAnsi="XO Thames"/>
          <w:sz w:val="24"/>
          <w:szCs w:val="24"/>
        </w:rPr>
      </w:pPr>
      <w:r w:rsidRPr="003317F0">
        <w:rPr>
          <w:rFonts w:ascii="XO Thames" w:hAnsi="XO Thames"/>
          <w:sz w:val="24"/>
          <w:szCs w:val="24"/>
        </w:rPr>
        <w:t>15</w:t>
      </w:r>
      <w:r w:rsidR="005879E4" w:rsidRPr="003317F0">
        <w:rPr>
          <w:rFonts w:ascii="XO Thames" w:hAnsi="XO Thames"/>
          <w:sz w:val="24"/>
          <w:szCs w:val="24"/>
        </w:rPr>
        <w:t>. ЮРИДИЧЕСКИЕ АДРЕСА, БАНКОВСКИЕ РЕКВИЗИТЫ СТОРОН</w:t>
      </w:r>
    </w:p>
    <w:tbl>
      <w:tblPr>
        <w:tblW w:w="9781" w:type="dxa"/>
        <w:tblInd w:w="108" w:type="dxa"/>
        <w:tblLayout w:type="fixed"/>
        <w:tblLook w:val="0000"/>
      </w:tblPr>
      <w:tblGrid>
        <w:gridCol w:w="4678"/>
        <w:gridCol w:w="5103"/>
      </w:tblGrid>
      <w:tr w:rsidR="005879E4" w:rsidRPr="003317F0" w:rsidTr="00C37A22">
        <w:trPr>
          <w:trHeight w:val="4060"/>
        </w:trPr>
        <w:tc>
          <w:tcPr>
            <w:tcW w:w="4678" w:type="dxa"/>
          </w:tcPr>
          <w:p w:rsidR="00C8521F" w:rsidRPr="003317F0" w:rsidRDefault="00C8521F" w:rsidP="004F7782">
            <w:pPr>
              <w:widowControl w:val="0"/>
              <w:spacing w:line="276" w:lineRule="auto"/>
              <w:rPr>
                <w:rFonts w:ascii="XO Thames" w:hAnsi="XO Thames"/>
                <w:color w:val="000000"/>
                <w:sz w:val="24"/>
                <w:szCs w:val="24"/>
              </w:rPr>
            </w:pPr>
            <w:r w:rsidRPr="003317F0">
              <w:rPr>
                <w:rFonts w:ascii="XO Thames" w:hAnsi="XO Thames"/>
                <w:b/>
                <w:color w:val="000000"/>
                <w:sz w:val="24"/>
                <w:szCs w:val="24"/>
              </w:rPr>
              <w:lastRenderedPageBreak/>
              <w:t>«Государственный заказчик»</w:t>
            </w:r>
          </w:p>
          <w:p w:rsidR="00C8521F" w:rsidRPr="003317F0" w:rsidRDefault="00C8521F" w:rsidP="004F7782">
            <w:pPr>
              <w:widowControl w:val="0"/>
              <w:spacing w:line="276" w:lineRule="auto"/>
              <w:rPr>
                <w:rFonts w:ascii="XO Thames" w:hAnsi="XO Thames"/>
                <w:b/>
                <w:color w:val="000000"/>
                <w:sz w:val="24"/>
                <w:szCs w:val="24"/>
              </w:rPr>
            </w:pPr>
            <w:r w:rsidRPr="003317F0">
              <w:rPr>
                <w:rFonts w:ascii="XO Thames" w:hAnsi="XO Thames"/>
                <w:b/>
                <w:color w:val="000000"/>
                <w:sz w:val="24"/>
                <w:szCs w:val="24"/>
              </w:rPr>
              <w:t>ФКУ ИК-4 УФСИН России по Томской области</w:t>
            </w:r>
          </w:p>
          <w:p w:rsidR="00C8521F" w:rsidRPr="003317F0" w:rsidRDefault="00C8521F" w:rsidP="004F7782">
            <w:pPr>
              <w:pStyle w:val="af0"/>
              <w:spacing w:line="276" w:lineRule="auto"/>
              <w:rPr>
                <w:rFonts w:ascii="XO Thames" w:hAnsi="XO Thames"/>
                <w:color w:val="000000"/>
                <w:sz w:val="24"/>
                <w:szCs w:val="24"/>
              </w:rPr>
            </w:pPr>
            <w:r w:rsidRPr="003317F0">
              <w:rPr>
                <w:rFonts w:ascii="XO Thames" w:hAnsi="XO Thames"/>
                <w:color w:val="000000"/>
                <w:sz w:val="24"/>
                <w:szCs w:val="24"/>
              </w:rPr>
              <w:t>Адрес юридический, почтовый:</w:t>
            </w:r>
          </w:p>
          <w:p w:rsidR="00C8521F" w:rsidRPr="003317F0" w:rsidRDefault="00C8521F" w:rsidP="004F7782">
            <w:pPr>
              <w:pStyle w:val="af0"/>
              <w:spacing w:line="276" w:lineRule="auto"/>
              <w:rPr>
                <w:rFonts w:ascii="XO Thames" w:hAnsi="XO Thames"/>
                <w:color w:val="000000"/>
                <w:sz w:val="24"/>
                <w:szCs w:val="24"/>
              </w:rPr>
            </w:pPr>
            <w:r w:rsidRPr="003317F0">
              <w:rPr>
                <w:rFonts w:ascii="XO Thames" w:hAnsi="XO Thames"/>
                <w:color w:val="000000"/>
                <w:sz w:val="24"/>
                <w:szCs w:val="24"/>
              </w:rPr>
              <w:t>634045, г. Томск, ул. Нахимова, 3/1,</w:t>
            </w:r>
          </w:p>
          <w:p w:rsidR="00113B78" w:rsidRDefault="00113B78" w:rsidP="00113B78">
            <w:pPr>
              <w:rPr>
                <w:rFonts w:ascii="PT Astra Serif" w:hAnsi="PT Astra Serif"/>
                <w:sz w:val="24"/>
                <w:szCs w:val="24"/>
              </w:rPr>
            </w:pPr>
            <w:r>
              <w:rPr>
                <w:rFonts w:ascii="PT Astra Serif" w:hAnsi="PT Astra Serif"/>
                <w:sz w:val="24"/>
                <w:szCs w:val="24"/>
              </w:rPr>
              <w:t>Тел/факс: (3822) - 41-38-57</w:t>
            </w:r>
          </w:p>
          <w:p w:rsidR="00186565" w:rsidRPr="003317F0" w:rsidRDefault="00E2608C" w:rsidP="004F7782">
            <w:pPr>
              <w:pStyle w:val="af0"/>
              <w:spacing w:line="276" w:lineRule="auto"/>
              <w:rPr>
                <w:rFonts w:ascii="XO Thames" w:hAnsi="XO Thames"/>
                <w:color w:val="000000"/>
                <w:sz w:val="24"/>
                <w:szCs w:val="24"/>
              </w:rPr>
            </w:pPr>
            <w:r w:rsidRPr="003317F0">
              <w:rPr>
                <w:rFonts w:ascii="XO Thames" w:hAnsi="XO Thames"/>
                <w:color w:val="000000"/>
                <w:sz w:val="24"/>
                <w:szCs w:val="24"/>
              </w:rPr>
              <w:t>Адрес электронной почты</w:t>
            </w:r>
            <w:r w:rsidR="00186565" w:rsidRPr="003317F0">
              <w:rPr>
                <w:rFonts w:ascii="XO Thames" w:hAnsi="XO Thames"/>
                <w:color w:val="000000"/>
                <w:sz w:val="24"/>
                <w:szCs w:val="24"/>
              </w:rPr>
              <w:t>:</w:t>
            </w:r>
          </w:p>
          <w:p w:rsidR="00C8521F" w:rsidRPr="003317F0" w:rsidRDefault="005610C5" w:rsidP="004F7782">
            <w:pPr>
              <w:pStyle w:val="af0"/>
              <w:spacing w:line="276" w:lineRule="auto"/>
              <w:rPr>
                <w:rFonts w:ascii="XO Thames" w:hAnsi="XO Thames"/>
                <w:color w:val="000000"/>
                <w:sz w:val="24"/>
                <w:szCs w:val="24"/>
              </w:rPr>
            </w:pPr>
            <w:hyperlink r:id="rId26" w:history="1">
              <w:r w:rsidR="00186565" w:rsidRPr="003317F0">
                <w:rPr>
                  <w:rStyle w:val="ac"/>
                  <w:rFonts w:ascii="XO Thames" w:hAnsi="XO Thames"/>
                  <w:sz w:val="24"/>
                  <w:szCs w:val="24"/>
                </w:rPr>
                <w:t>okbiiho-ik4@70.fsin.gov.ru</w:t>
              </w:r>
            </w:hyperlink>
            <w:r w:rsidR="00186565" w:rsidRPr="003317F0">
              <w:rPr>
                <w:rFonts w:ascii="XO Thames" w:hAnsi="XO Thames"/>
                <w:color w:val="000000"/>
                <w:sz w:val="24"/>
                <w:szCs w:val="24"/>
              </w:rPr>
              <w:t xml:space="preserve"> </w:t>
            </w:r>
          </w:p>
          <w:p w:rsidR="00C8521F" w:rsidRPr="003317F0" w:rsidRDefault="00C8521F" w:rsidP="004F7782">
            <w:pPr>
              <w:pStyle w:val="ad"/>
              <w:keepNext/>
              <w:spacing w:before="0" w:beforeAutospacing="0" w:after="0" w:afterAutospacing="0" w:line="276" w:lineRule="auto"/>
              <w:rPr>
                <w:rFonts w:ascii="XO Thames" w:hAnsi="XO Thames"/>
                <w:b/>
                <w:color w:val="000000"/>
              </w:rPr>
            </w:pPr>
            <w:r w:rsidRPr="003317F0">
              <w:rPr>
                <w:rFonts w:ascii="XO Thames" w:hAnsi="XO Thames"/>
                <w:b/>
                <w:color w:val="000000"/>
              </w:rPr>
              <w:t>Банковские реквизиты:</w:t>
            </w:r>
          </w:p>
          <w:p w:rsidR="0044634C" w:rsidRDefault="0044634C" w:rsidP="0044634C">
            <w:pPr>
              <w:pStyle w:val="af0"/>
              <w:spacing w:line="276" w:lineRule="auto"/>
              <w:rPr>
                <w:rFonts w:ascii="PT Astra Serif" w:hAnsi="PT Astra Serif"/>
                <w:sz w:val="24"/>
                <w:szCs w:val="24"/>
              </w:rPr>
            </w:pPr>
            <w:r>
              <w:rPr>
                <w:rFonts w:ascii="PT Astra Serif" w:hAnsi="PT Astra Serif"/>
                <w:sz w:val="24"/>
                <w:szCs w:val="24"/>
              </w:rPr>
              <w:t>ИНН 7017004775, КПП 701701001</w:t>
            </w:r>
          </w:p>
          <w:p w:rsidR="0044634C" w:rsidRDefault="0044634C" w:rsidP="0044634C">
            <w:pPr>
              <w:pStyle w:val="af0"/>
              <w:spacing w:line="276" w:lineRule="auto"/>
              <w:rPr>
                <w:rFonts w:ascii="PT Astra Serif" w:hAnsi="PT Astra Serif"/>
                <w:sz w:val="24"/>
                <w:szCs w:val="24"/>
              </w:rPr>
            </w:pPr>
            <w:r>
              <w:rPr>
                <w:rFonts w:ascii="PT Astra Serif" w:hAnsi="PT Astra Serif"/>
                <w:sz w:val="24"/>
                <w:szCs w:val="24"/>
              </w:rPr>
              <w:t>б/счет 03211643000000015105</w:t>
            </w:r>
          </w:p>
          <w:p w:rsidR="0044634C" w:rsidRDefault="0044634C" w:rsidP="0044634C">
            <w:pPr>
              <w:pStyle w:val="af0"/>
              <w:spacing w:line="276" w:lineRule="auto"/>
              <w:rPr>
                <w:rFonts w:ascii="PT Astra Serif" w:hAnsi="PT Astra Serif"/>
                <w:sz w:val="24"/>
                <w:szCs w:val="24"/>
              </w:rPr>
            </w:pPr>
            <w:r>
              <w:rPr>
                <w:rFonts w:ascii="PT Astra Serif" w:hAnsi="PT Astra Serif"/>
                <w:sz w:val="24"/>
                <w:szCs w:val="24"/>
              </w:rPr>
              <w:t xml:space="preserve">ОКЦ № 1 СибГУ Банка России // УФК по Новосибирской области, г. Новосибирск </w:t>
            </w:r>
          </w:p>
          <w:p w:rsidR="0044634C" w:rsidRDefault="0044634C" w:rsidP="0044634C">
            <w:pPr>
              <w:pStyle w:val="af0"/>
              <w:spacing w:line="276" w:lineRule="auto"/>
              <w:rPr>
                <w:rFonts w:ascii="PT Astra Serif" w:hAnsi="PT Astra Serif"/>
                <w:sz w:val="24"/>
                <w:szCs w:val="24"/>
              </w:rPr>
            </w:pPr>
            <w:r>
              <w:rPr>
                <w:rFonts w:ascii="PT Astra Serif" w:hAnsi="PT Astra Serif"/>
                <w:sz w:val="24"/>
                <w:szCs w:val="24"/>
              </w:rPr>
              <w:t xml:space="preserve">л/с 03651142310 </w:t>
            </w:r>
          </w:p>
          <w:p w:rsidR="0044634C" w:rsidRDefault="0044634C" w:rsidP="0044634C">
            <w:pPr>
              <w:pStyle w:val="af0"/>
              <w:spacing w:line="276" w:lineRule="auto"/>
              <w:rPr>
                <w:rFonts w:ascii="PT Astra Serif" w:hAnsi="PT Astra Serif"/>
                <w:sz w:val="24"/>
                <w:szCs w:val="24"/>
              </w:rPr>
            </w:pPr>
            <w:r>
              <w:rPr>
                <w:rFonts w:ascii="PT Astra Serif" w:hAnsi="PT Astra Serif"/>
                <w:sz w:val="24"/>
                <w:szCs w:val="24"/>
              </w:rPr>
              <w:t>кор/счет 40102810445370000043</w:t>
            </w:r>
          </w:p>
          <w:p w:rsidR="0044634C" w:rsidRDefault="0044634C" w:rsidP="0044634C">
            <w:pPr>
              <w:pStyle w:val="af0"/>
              <w:widowControl w:val="0"/>
              <w:spacing w:line="276" w:lineRule="auto"/>
              <w:rPr>
                <w:rFonts w:ascii="PT Astra Serif" w:hAnsi="PT Astra Serif"/>
                <w:sz w:val="24"/>
                <w:szCs w:val="24"/>
              </w:rPr>
            </w:pPr>
            <w:r>
              <w:rPr>
                <w:rFonts w:ascii="PT Astra Serif" w:hAnsi="PT Astra Serif"/>
                <w:sz w:val="24"/>
                <w:szCs w:val="24"/>
              </w:rPr>
              <w:t>БИК 015004950</w:t>
            </w:r>
          </w:p>
          <w:p w:rsidR="0044634C" w:rsidRPr="00436AA5" w:rsidRDefault="0044634C" w:rsidP="0044634C">
            <w:pPr>
              <w:rPr>
                <w:rFonts w:ascii="PT Astra Serif" w:hAnsi="PT Astra Serif"/>
                <w:color w:val="FF0000"/>
                <w:sz w:val="24"/>
                <w:szCs w:val="24"/>
              </w:rPr>
            </w:pPr>
            <w:r>
              <w:rPr>
                <w:rFonts w:ascii="PT Astra Serif" w:hAnsi="PT Astra Serif"/>
                <w:sz w:val="24"/>
                <w:szCs w:val="24"/>
              </w:rPr>
              <w:t>КБ</w:t>
            </w:r>
            <w:r w:rsidRPr="00436AA5">
              <w:rPr>
                <w:rFonts w:ascii="PT Astra Serif" w:hAnsi="PT Astra Serif"/>
                <w:sz w:val="24"/>
                <w:szCs w:val="24"/>
              </w:rPr>
              <w:t>К 3200305424069004</w:t>
            </w:r>
            <w:r w:rsidR="00436AA5" w:rsidRPr="00436AA5">
              <w:rPr>
                <w:rFonts w:ascii="PT Astra Serif" w:hAnsi="PT Astra Serif"/>
                <w:sz w:val="24"/>
                <w:szCs w:val="24"/>
              </w:rPr>
              <w:t>9</w:t>
            </w:r>
            <w:r w:rsidRPr="00436AA5">
              <w:rPr>
                <w:rFonts w:ascii="PT Astra Serif" w:hAnsi="PT Astra Serif"/>
                <w:sz w:val="24"/>
                <w:szCs w:val="24"/>
              </w:rPr>
              <w:t>244</w:t>
            </w:r>
          </w:p>
          <w:p w:rsidR="00C8521F" w:rsidRPr="003317F0" w:rsidRDefault="00C8521F" w:rsidP="00A4384D">
            <w:pPr>
              <w:rPr>
                <w:rFonts w:ascii="XO Thames" w:hAnsi="XO Thames"/>
              </w:rPr>
            </w:pPr>
            <w:r w:rsidRPr="003317F0">
              <w:rPr>
                <w:rFonts w:ascii="XO Thames" w:hAnsi="XO Thames"/>
              </w:rPr>
              <w:t xml:space="preserve">ИКЗ </w:t>
            </w:r>
            <w:r w:rsidR="00A4384D">
              <w:rPr>
                <w:rFonts w:ascii="XO Thames" w:hAnsi="XO Thames"/>
              </w:rPr>
              <w:t>26170170047757017010010006</w:t>
            </w:r>
            <w:r w:rsidR="00A4384D" w:rsidRPr="00A4384D">
              <w:rPr>
                <w:rFonts w:ascii="XO Thames" w:hAnsi="XO Thames"/>
              </w:rPr>
              <w:t>000</w:t>
            </w:r>
            <w:r w:rsidR="00A4384D">
              <w:rPr>
                <w:rFonts w:ascii="XO Thames" w:hAnsi="XO Thames"/>
              </w:rPr>
              <w:t>0000</w:t>
            </w:r>
            <w:r w:rsidR="00A4384D" w:rsidRPr="00A4384D">
              <w:rPr>
                <w:rFonts w:ascii="XO Thames" w:hAnsi="XO Thames"/>
              </w:rPr>
              <w:t>244</w:t>
            </w:r>
          </w:p>
          <w:p w:rsidR="00025AF2" w:rsidRPr="003317F0" w:rsidRDefault="00025AF2" w:rsidP="004F7782">
            <w:pPr>
              <w:spacing w:line="276" w:lineRule="auto"/>
              <w:jc w:val="both"/>
              <w:rPr>
                <w:rFonts w:ascii="XO Thames" w:hAnsi="XO Thames"/>
                <w:sz w:val="24"/>
                <w:szCs w:val="24"/>
              </w:rPr>
            </w:pPr>
          </w:p>
        </w:tc>
        <w:tc>
          <w:tcPr>
            <w:tcW w:w="5103" w:type="dxa"/>
          </w:tcPr>
          <w:p w:rsidR="008F4376" w:rsidRPr="003317F0" w:rsidRDefault="008F4376" w:rsidP="004F7782">
            <w:pPr>
              <w:pStyle w:val="a3"/>
              <w:spacing w:after="0" w:line="276" w:lineRule="auto"/>
              <w:ind w:right="34"/>
              <w:rPr>
                <w:rFonts w:ascii="XO Thames" w:hAnsi="XO Thames"/>
                <w:b/>
                <w:sz w:val="24"/>
                <w:szCs w:val="24"/>
              </w:rPr>
            </w:pPr>
            <w:r w:rsidRPr="003317F0">
              <w:rPr>
                <w:rFonts w:ascii="XO Thames" w:hAnsi="XO Thames"/>
                <w:b/>
                <w:sz w:val="24"/>
                <w:szCs w:val="24"/>
              </w:rPr>
              <w:t>«Поставщик»</w:t>
            </w:r>
          </w:p>
          <w:p w:rsidR="00C5528C" w:rsidRPr="003317F0" w:rsidRDefault="00C5528C" w:rsidP="00784225">
            <w:pPr>
              <w:pStyle w:val="af0"/>
              <w:spacing w:line="276" w:lineRule="auto"/>
              <w:rPr>
                <w:rFonts w:ascii="XO Thames" w:hAnsi="XO Thames"/>
                <w:b/>
                <w:color w:val="000000"/>
                <w:sz w:val="24"/>
                <w:szCs w:val="24"/>
              </w:rPr>
            </w:pPr>
          </w:p>
          <w:p w:rsidR="00C5528C" w:rsidRPr="003317F0" w:rsidRDefault="00C5528C" w:rsidP="00784225">
            <w:pPr>
              <w:pStyle w:val="af0"/>
              <w:spacing w:line="276" w:lineRule="auto"/>
              <w:rPr>
                <w:rFonts w:ascii="XO Thames" w:hAnsi="XO Thames"/>
                <w:b/>
                <w:color w:val="000000"/>
                <w:sz w:val="24"/>
                <w:szCs w:val="24"/>
              </w:rPr>
            </w:pPr>
          </w:p>
          <w:p w:rsidR="00784225" w:rsidRPr="003317F0" w:rsidRDefault="00784225" w:rsidP="00784225">
            <w:pPr>
              <w:pStyle w:val="af0"/>
              <w:spacing w:line="276" w:lineRule="auto"/>
              <w:rPr>
                <w:rFonts w:ascii="XO Thames" w:hAnsi="XO Thames"/>
                <w:b/>
                <w:color w:val="000000"/>
                <w:sz w:val="24"/>
                <w:szCs w:val="24"/>
              </w:rPr>
            </w:pPr>
            <w:r w:rsidRPr="003317F0">
              <w:rPr>
                <w:rFonts w:ascii="XO Thames" w:hAnsi="XO Thames"/>
                <w:b/>
                <w:color w:val="000000"/>
                <w:sz w:val="24"/>
                <w:szCs w:val="24"/>
              </w:rPr>
              <w:t>Банковские реквизиты:</w:t>
            </w:r>
          </w:p>
          <w:p w:rsidR="008E48A4" w:rsidRPr="003317F0" w:rsidRDefault="008E48A4" w:rsidP="004F7782">
            <w:pPr>
              <w:pStyle w:val="af0"/>
              <w:spacing w:line="276" w:lineRule="auto"/>
              <w:rPr>
                <w:rFonts w:ascii="XO Thames" w:hAnsi="XO Thames"/>
                <w:color w:val="000000"/>
                <w:sz w:val="24"/>
                <w:szCs w:val="24"/>
              </w:rPr>
            </w:pPr>
          </w:p>
          <w:p w:rsidR="00C5528C" w:rsidRPr="003317F0" w:rsidRDefault="00C5528C" w:rsidP="004F7782">
            <w:pPr>
              <w:pStyle w:val="af0"/>
              <w:spacing w:line="276" w:lineRule="auto"/>
              <w:rPr>
                <w:rFonts w:ascii="XO Thames" w:hAnsi="XO Thames"/>
                <w:sz w:val="24"/>
                <w:szCs w:val="24"/>
              </w:rPr>
            </w:pPr>
          </w:p>
        </w:tc>
      </w:tr>
    </w:tbl>
    <w:tbl>
      <w:tblPr>
        <w:tblpPr w:leftFromText="180" w:rightFromText="180" w:vertAnchor="text" w:horzAnchor="margin" w:tblpX="108" w:tblpY="222"/>
        <w:tblW w:w="9792" w:type="dxa"/>
        <w:tblLayout w:type="fixed"/>
        <w:tblLook w:val="0000"/>
      </w:tblPr>
      <w:tblGrid>
        <w:gridCol w:w="4678"/>
        <w:gridCol w:w="5114"/>
      </w:tblGrid>
      <w:tr w:rsidR="008F4376" w:rsidRPr="003317F0" w:rsidTr="00C40FD6">
        <w:trPr>
          <w:trHeight w:val="1833"/>
        </w:trPr>
        <w:tc>
          <w:tcPr>
            <w:tcW w:w="4678" w:type="dxa"/>
          </w:tcPr>
          <w:p w:rsidR="00A4384D" w:rsidRDefault="00A4384D" w:rsidP="00A4384D">
            <w:pPr>
              <w:widowControl w:val="0"/>
              <w:spacing w:line="276" w:lineRule="auto"/>
              <w:rPr>
                <w:color w:val="000000"/>
                <w:sz w:val="24"/>
                <w:szCs w:val="24"/>
              </w:rPr>
            </w:pPr>
            <w:r>
              <w:rPr>
                <w:b/>
                <w:color w:val="000000"/>
                <w:sz w:val="24"/>
                <w:szCs w:val="24"/>
              </w:rPr>
              <w:t>«Государственный заказчик»</w:t>
            </w:r>
          </w:p>
          <w:p w:rsidR="00A4384D" w:rsidRDefault="00A4384D" w:rsidP="00A4384D">
            <w:pPr>
              <w:pStyle w:val="8"/>
              <w:widowControl w:val="0"/>
              <w:spacing w:before="0" w:after="0" w:line="276" w:lineRule="auto"/>
              <w:rPr>
                <w:b/>
                <w:i w:val="0"/>
                <w:color w:val="000000"/>
              </w:rPr>
            </w:pPr>
            <w:r>
              <w:rPr>
                <w:b/>
                <w:i w:val="0"/>
                <w:color w:val="000000"/>
              </w:rPr>
              <w:t>Врио начальника ФКУ ИК-4 УФСИН</w:t>
            </w:r>
          </w:p>
          <w:p w:rsidR="00A4384D" w:rsidRDefault="00A4384D" w:rsidP="00A4384D">
            <w:pPr>
              <w:pStyle w:val="8"/>
              <w:widowControl w:val="0"/>
              <w:spacing w:before="0" w:after="0" w:line="276" w:lineRule="auto"/>
              <w:rPr>
                <w:b/>
                <w:i w:val="0"/>
                <w:color w:val="000000"/>
              </w:rPr>
            </w:pPr>
            <w:r>
              <w:rPr>
                <w:b/>
                <w:i w:val="0"/>
                <w:color w:val="000000"/>
              </w:rPr>
              <w:t>России по Томской области</w:t>
            </w:r>
          </w:p>
          <w:p w:rsidR="00A4384D" w:rsidRDefault="00A4384D" w:rsidP="00A4384D">
            <w:pPr>
              <w:widowControl w:val="0"/>
              <w:spacing w:line="276" w:lineRule="auto"/>
              <w:rPr>
                <w:b/>
                <w:color w:val="000000"/>
                <w:sz w:val="24"/>
                <w:szCs w:val="24"/>
              </w:rPr>
            </w:pPr>
          </w:p>
          <w:p w:rsidR="00A4384D" w:rsidRDefault="00A4384D" w:rsidP="00A4384D">
            <w:pPr>
              <w:widowControl w:val="0"/>
              <w:spacing w:line="276" w:lineRule="auto"/>
              <w:rPr>
                <w:b/>
                <w:color w:val="000000"/>
                <w:sz w:val="24"/>
                <w:szCs w:val="24"/>
              </w:rPr>
            </w:pPr>
            <w:r>
              <w:rPr>
                <w:b/>
                <w:color w:val="000000"/>
                <w:sz w:val="24"/>
                <w:szCs w:val="24"/>
              </w:rPr>
              <w:t xml:space="preserve">___________________ / А.Н. Денежко </w:t>
            </w:r>
          </w:p>
          <w:p w:rsidR="008F4376" w:rsidRPr="003317F0" w:rsidRDefault="008F4376" w:rsidP="00C40FD6">
            <w:pPr>
              <w:widowControl w:val="0"/>
              <w:spacing w:line="276" w:lineRule="auto"/>
              <w:rPr>
                <w:rFonts w:ascii="XO Thames" w:hAnsi="XO Thames"/>
                <w:b/>
                <w:color w:val="000000"/>
                <w:sz w:val="24"/>
                <w:szCs w:val="24"/>
              </w:rPr>
            </w:pPr>
            <w:r w:rsidRPr="003317F0">
              <w:rPr>
                <w:rFonts w:ascii="XO Thames" w:hAnsi="XO Thames"/>
                <w:b/>
                <w:color w:val="000000"/>
                <w:sz w:val="24"/>
                <w:szCs w:val="24"/>
              </w:rPr>
              <w:t>м.п.</w:t>
            </w:r>
          </w:p>
        </w:tc>
        <w:tc>
          <w:tcPr>
            <w:tcW w:w="5114" w:type="dxa"/>
          </w:tcPr>
          <w:p w:rsidR="008F4376" w:rsidRPr="003317F0" w:rsidRDefault="008F4376" w:rsidP="00C40FD6">
            <w:pPr>
              <w:pStyle w:val="8"/>
              <w:keepNext/>
              <w:spacing w:before="0" w:after="0" w:line="276" w:lineRule="auto"/>
              <w:rPr>
                <w:rFonts w:ascii="XO Thames" w:hAnsi="XO Thames"/>
                <w:b/>
                <w:i w:val="0"/>
                <w:color w:val="000000"/>
              </w:rPr>
            </w:pPr>
            <w:r w:rsidRPr="003317F0">
              <w:rPr>
                <w:rFonts w:ascii="XO Thames" w:hAnsi="XO Thames"/>
                <w:b/>
                <w:i w:val="0"/>
                <w:color w:val="000000"/>
              </w:rPr>
              <w:t>«Поставщик»</w:t>
            </w:r>
          </w:p>
          <w:p w:rsidR="00784225" w:rsidRPr="003317F0" w:rsidRDefault="00784225" w:rsidP="00C40FD6">
            <w:pPr>
              <w:keepNext/>
              <w:spacing w:line="276" w:lineRule="auto"/>
              <w:rPr>
                <w:rFonts w:ascii="XO Thames" w:hAnsi="XO Thames"/>
                <w:b/>
                <w:color w:val="000000"/>
                <w:sz w:val="24"/>
                <w:szCs w:val="24"/>
              </w:rPr>
            </w:pPr>
          </w:p>
          <w:p w:rsidR="00C5528C" w:rsidRPr="003317F0" w:rsidRDefault="00C5528C" w:rsidP="00C40FD6">
            <w:pPr>
              <w:keepNext/>
              <w:spacing w:line="276" w:lineRule="auto"/>
              <w:rPr>
                <w:rFonts w:ascii="XO Thames" w:hAnsi="XO Thames"/>
                <w:b/>
                <w:color w:val="000000"/>
                <w:sz w:val="24"/>
                <w:szCs w:val="24"/>
              </w:rPr>
            </w:pPr>
          </w:p>
          <w:p w:rsidR="00C5528C" w:rsidRPr="003317F0" w:rsidRDefault="00C5528C" w:rsidP="00C40FD6">
            <w:pPr>
              <w:keepNext/>
              <w:spacing w:line="276" w:lineRule="auto"/>
              <w:rPr>
                <w:rFonts w:ascii="XO Thames" w:hAnsi="XO Thames"/>
                <w:b/>
                <w:color w:val="000000"/>
                <w:sz w:val="24"/>
                <w:szCs w:val="24"/>
              </w:rPr>
            </w:pPr>
          </w:p>
          <w:p w:rsidR="00784225" w:rsidRPr="003317F0" w:rsidRDefault="00784225" w:rsidP="00C40FD6">
            <w:pPr>
              <w:keepNext/>
              <w:spacing w:line="276" w:lineRule="auto"/>
              <w:rPr>
                <w:rFonts w:ascii="XO Thames" w:hAnsi="XO Thames"/>
                <w:b/>
                <w:color w:val="000000"/>
                <w:sz w:val="24"/>
                <w:szCs w:val="24"/>
              </w:rPr>
            </w:pPr>
            <w:r w:rsidRPr="003317F0">
              <w:rPr>
                <w:rFonts w:ascii="XO Thames" w:hAnsi="XO Thames"/>
                <w:b/>
                <w:color w:val="000000"/>
                <w:sz w:val="24"/>
                <w:szCs w:val="24"/>
              </w:rPr>
              <w:t xml:space="preserve">__________________ / </w:t>
            </w:r>
            <w:r w:rsidR="00C5528C" w:rsidRPr="003317F0">
              <w:rPr>
                <w:rFonts w:ascii="XO Thames" w:hAnsi="XO Thames"/>
                <w:b/>
                <w:color w:val="000000"/>
                <w:sz w:val="24"/>
                <w:szCs w:val="24"/>
              </w:rPr>
              <w:t>____________</w:t>
            </w:r>
          </w:p>
          <w:p w:rsidR="008F4376" w:rsidRPr="003317F0" w:rsidRDefault="00784225" w:rsidP="00C40FD6">
            <w:pPr>
              <w:pStyle w:val="a3"/>
              <w:widowControl w:val="0"/>
              <w:spacing w:after="0" w:line="276" w:lineRule="auto"/>
              <w:rPr>
                <w:rFonts w:ascii="XO Thames" w:hAnsi="XO Thames"/>
                <w:b/>
                <w:color w:val="000000"/>
                <w:sz w:val="24"/>
                <w:szCs w:val="24"/>
              </w:rPr>
            </w:pPr>
            <w:r w:rsidRPr="003317F0">
              <w:rPr>
                <w:rFonts w:ascii="XO Thames" w:hAnsi="XO Thames"/>
                <w:b/>
                <w:color w:val="000000"/>
                <w:sz w:val="24"/>
                <w:szCs w:val="24"/>
              </w:rPr>
              <w:t>м.п.</w:t>
            </w:r>
          </w:p>
        </w:tc>
      </w:tr>
    </w:tbl>
    <w:p w:rsidR="00664776" w:rsidRPr="003317F0" w:rsidRDefault="00664776" w:rsidP="004F7782">
      <w:pPr>
        <w:spacing w:line="276" w:lineRule="auto"/>
        <w:jc w:val="both"/>
        <w:rPr>
          <w:rFonts w:ascii="XO Thames" w:hAnsi="XO Thames"/>
          <w:b/>
          <w:sz w:val="24"/>
          <w:szCs w:val="24"/>
        </w:rPr>
      </w:pPr>
    </w:p>
    <w:p w:rsidR="00C8521F" w:rsidRDefault="00C8521F"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A4384D" w:rsidRDefault="00A4384D" w:rsidP="004F7782">
      <w:pPr>
        <w:spacing w:line="276" w:lineRule="auto"/>
        <w:jc w:val="both"/>
        <w:rPr>
          <w:rFonts w:ascii="XO Thames" w:hAnsi="XO Thames"/>
          <w:b/>
          <w:sz w:val="24"/>
          <w:szCs w:val="24"/>
        </w:rPr>
      </w:pPr>
    </w:p>
    <w:p w:rsidR="00DD2D00" w:rsidRDefault="00DD2D00" w:rsidP="00A4384D">
      <w:pPr>
        <w:widowControl w:val="0"/>
        <w:spacing w:line="276" w:lineRule="auto"/>
        <w:ind w:firstLine="5387"/>
        <w:jc w:val="right"/>
        <w:rPr>
          <w:rFonts w:ascii="PT Astra Serif" w:hAnsi="PT Astra Serif"/>
          <w:sz w:val="24"/>
          <w:szCs w:val="24"/>
        </w:rPr>
      </w:pPr>
    </w:p>
    <w:p w:rsidR="00A4384D" w:rsidRDefault="00A4384D" w:rsidP="00A4384D">
      <w:pPr>
        <w:widowControl w:val="0"/>
        <w:spacing w:line="276" w:lineRule="auto"/>
        <w:ind w:firstLine="5387"/>
        <w:jc w:val="right"/>
        <w:rPr>
          <w:rFonts w:ascii="PT Astra Serif" w:hAnsi="PT Astra Serif"/>
          <w:sz w:val="24"/>
          <w:szCs w:val="24"/>
        </w:rPr>
      </w:pPr>
      <w:r>
        <w:rPr>
          <w:rFonts w:ascii="PT Astra Serif" w:hAnsi="PT Astra Serif"/>
          <w:sz w:val="24"/>
          <w:szCs w:val="24"/>
        </w:rPr>
        <w:t>Приложение № 1</w:t>
      </w:r>
    </w:p>
    <w:p w:rsidR="00A4384D" w:rsidRDefault="00A4384D" w:rsidP="00A4384D">
      <w:pPr>
        <w:widowControl w:val="0"/>
        <w:spacing w:line="276" w:lineRule="auto"/>
        <w:ind w:left="5387"/>
        <w:jc w:val="right"/>
        <w:rPr>
          <w:rFonts w:ascii="PT Astra Serif" w:hAnsi="PT Astra Serif"/>
          <w:sz w:val="24"/>
          <w:szCs w:val="24"/>
        </w:rPr>
      </w:pPr>
      <w:r>
        <w:rPr>
          <w:rFonts w:ascii="PT Astra Serif" w:hAnsi="PT Astra Serif"/>
          <w:sz w:val="24"/>
          <w:szCs w:val="24"/>
        </w:rPr>
        <w:lastRenderedPageBreak/>
        <w:t>к государственному контракту</w:t>
      </w:r>
    </w:p>
    <w:p w:rsidR="00A4384D" w:rsidRDefault="00A4384D" w:rsidP="00A4384D">
      <w:pPr>
        <w:widowControl w:val="0"/>
        <w:spacing w:line="276" w:lineRule="auto"/>
        <w:ind w:left="5387"/>
        <w:jc w:val="right"/>
        <w:rPr>
          <w:rFonts w:ascii="PT Astra Serif" w:hAnsi="PT Astra Serif"/>
          <w:sz w:val="24"/>
          <w:szCs w:val="24"/>
        </w:rPr>
      </w:pPr>
      <w:r>
        <w:rPr>
          <w:rFonts w:ascii="PT Astra Serif" w:hAnsi="PT Astra Serif"/>
          <w:sz w:val="24"/>
          <w:szCs w:val="24"/>
        </w:rPr>
        <w:t>№ _______ от ________________2026 г.</w:t>
      </w:r>
    </w:p>
    <w:p w:rsidR="00436AA5" w:rsidRDefault="00436AA5" w:rsidP="00A4384D">
      <w:pPr>
        <w:widowControl w:val="0"/>
        <w:spacing w:line="276" w:lineRule="auto"/>
        <w:ind w:firstLine="709"/>
        <w:jc w:val="center"/>
        <w:rPr>
          <w:rFonts w:ascii="PT Astra Serif" w:hAnsi="PT Astra Serif"/>
          <w:b/>
          <w:sz w:val="24"/>
          <w:szCs w:val="24"/>
        </w:rPr>
      </w:pPr>
    </w:p>
    <w:p w:rsidR="00A4384D" w:rsidRDefault="00A4384D" w:rsidP="00A4384D">
      <w:pPr>
        <w:widowControl w:val="0"/>
        <w:spacing w:line="276" w:lineRule="auto"/>
        <w:ind w:firstLine="709"/>
        <w:jc w:val="center"/>
        <w:rPr>
          <w:rFonts w:ascii="PT Astra Serif" w:hAnsi="PT Astra Serif"/>
          <w:b/>
          <w:sz w:val="24"/>
          <w:szCs w:val="24"/>
        </w:rPr>
      </w:pPr>
      <w:r>
        <w:rPr>
          <w:rFonts w:ascii="PT Astra Serif" w:hAnsi="PT Astra Serif"/>
          <w:b/>
          <w:sz w:val="24"/>
          <w:szCs w:val="24"/>
        </w:rPr>
        <w:t>Спецификация на поставку товара</w:t>
      </w:r>
    </w:p>
    <w:p w:rsidR="00A4384D" w:rsidRDefault="00A4384D" w:rsidP="00A4384D">
      <w:pPr>
        <w:widowControl w:val="0"/>
        <w:spacing w:line="276" w:lineRule="auto"/>
        <w:ind w:firstLine="709"/>
        <w:jc w:val="center"/>
        <w:rPr>
          <w:rFonts w:ascii="PT Astra Serif" w:hAnsi="PT Astra Serif"/>
          <w:b/>
          <w:sz w:val="24"/>
          <w:szCs w:val="24"/>
        </w:rPr>
      </w:pPr>
      <w:r>
        <w:rPr>
          <w:rFonts w:ascii="PT Astra Serif" w:hAnsi="PT Astra Serif"/>
          <w:b/>
          <w:sz w:val="24"/>
          <w:szCs w:val="24"/>
        </w:rPr>
        <w:t>по контракту</w:t>
      </w:r>
    </w:p>
    <w:p w:rsidR="00436AA5" w:rsidRDefault="00436AA5" w:rsidP="00A4384D">
      <w:pPr>
        <w:widowControl w:val="0"/>
        <w:spacing w:line="276" w:lineRule="auto"/>
        <w:ind w:firstLine="709"/>
        <w:jc w:val="center"/>
        <w:rPr>
          <w:rFonts w:ascii="PT Astra Serif" w:hAnsi="PT Astra Serif"/>
          <w:b/>
          <w:sz w:val="24"/>
          <w:szCs w:val="24"/>
        </w:rPr>
      </w:pPr>
    </w:p>
    <w:p w:rsidR="00A4384D" w:rsidRDefault="00A4384D" w:rsidP="00A4384D">
      <w:pPr>
        <w:widowControl w:val="0"/>
        <w:spacing w:line="276" w:lineRule="auto"/>
        <w:ind w:firstLine="709"/>
        <w:jc w:val="both"/>
        <w:rPr>
          <w:rFonts w:ascii="PT Astra Serif" w:hAnsi="PT Astra Serif"/>
          <w:sz w:val="24"/>
          <w:szCs w:val="24"/>
        </w:rPr>
      </w:pPr>
      <w:r>
        <w:rPr>
          <w:rFonts w:ascii="PT Astra Serif" w:hAnsi="PT Astra Serif"/>
          <w:sz w:val="24"/>
          <w:szCs w:val="24"/>
        </w:rPr>
        <w:t xml:space="preserve">«Поставщик» передает в собственность «Государственного заказчика», </w:t>
      </w:r>
      <w:r>
        <w:rPr>
          <w:rFonts w:ascii="PT Astra Serif" w:hAnsi="PT Astra Serif"/>
          <w:sz w:val="24"/>
          <w:szCs w:val="24"/>
        </w:rPr>
        <w:br/>
        <w:t>а «Государственный заказчик» принимает и оплачивает на условиях доставки транспортом «Поставщика» на склад учреждения, следующий товар:</w:t>
      </w:r>
    </w:p>
    <w:tbl>
      <w:tblPr>
        <w:tblW w:w="10102" w:type="dxa"/>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5670"/>
        <w:gridCol w:w="850"/>
        <w:gridCol w:w="845"/>
        <w:gridCol w:w="1281"/>
        <w:gridCol w:w="742"/>
      </w:tblGrid>
      <w:tr w:rsidR="00A4384D" w:rsidTr="00A4384D">
        <w:trPr>
          <w:trHeight w:val="1286"/>
          <w:jc w:val="center"/>
        </w:trPr>
        <w:tc>
          <w:tcPr>
            <w:tcW w:w="714"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ind w:firstLine="34"/>
              <w:jc w:val="center"/>
              <w:rPr>
                <w:rFonts w:ascii="PT Astra Serif" w:hAnsi="PT Astra Serif"/>
                <w:sz w:val="24"/>
                <w:szCs w:val="24"/>
              </w:rPr>
            </w:pPr>
            <w:r>
              <w:rPr>
                <w:rFonts w:ascii="PT Astra Serif" w:hAnsi="PT Astra Serif"/>
                <w:sz w:val="24"/>
                <w:szCs w:val="24"/>
              </w:rPr>
              <w:t>№ п/п</w:t>
            </w:r>
          </w:p>
        </w:tc>
        <w:tc>
          <w:tcPr>
            <w:tcW w:w="5670"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jc w:val="center"/>
              <w:rPr>
                <w:rFonts w:ascii="PT Astra Serif" w:hAnsi="PT Astra Serif"/>
                <w:sz w:val="24"/>
                <w:szCs w:val="24"/>
              </w:rPr>
            </w:pPr>
            <w:r>
              <w:rPr>
                <w:rFonts w:ascii="PT Astra Serif" w:hAnsi="PT Astra Serif"/>
                <w:sz w:val="24"/>
                <w:szCs w:val="24"/>
              </w:rPr>
              <w:t xml:space="preserve">Наименование  </w:t>
            </w:r>
          </w:p>
        </w:tc>
        <w:tc>
          <w:tcPr>
            <w:tcW w:w="850"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jc w:val="center"/>
              <w:rPr>
                <w:rFonts w:ascii="PT Astra Serif" w:hAnsi="PT Astra Serif"/>
                <w:sz w:val="24"/>
                <w:szCs w:val="24"/>
              </w:rPr>
            </w:pPr>
            <w:r>
              <w:rPr>
                <w:rFonts w:ascii="PT Astra Serif" w:hAnsi="PT Astra Serif"/>
                <w:sz w:val="24"/>
                <w:szCs w:val="24"/>
              </w:rPr>
              <w:t>Ед. изм.</w:t>
            </w:r>
          </w:p>
        </w:tc>
        <w:tc>
          <w:tcPr>
            <w:tcW w:w="845"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ind w:left="33" w:right="33"/>
              <w:jc w:val="center"/>
              <w:rPr>
                <w:rFonts w:ascii="PT Astra Serif" w:hAnsi="PT Astra Serif"/>
                <w:sz w:val="24"/>
                <w:szCs w:val="24"/>
              </w:rPr>
            </w:pPr>
            <w:r>
              <w:rPr>
                <w:rFonts w:ascii="PT Astra Serif" w:hAnsi="PT Astra Serif"/>
                <w:sz w:val="24"/>
                <w:szCs w:val="24"/>
              </w:rPr>
              <w:t>Кол-во</w:t>
            </w:r>
          </w:p>
        </w:tc>
        <w:tc>
          <w:tcPr>
            <w:tcW w:w="1281"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ind w:left="34"/>
              <w:jc w:val="center"/>
              <w:rPr>
                <w:rFonts w:ascii="PT Astra Serif" w:hAnsi="PT Astra Serif"/>
                <w:sz w:val="24"/>
                <w:szCs w:val="24"/>
              </w:rPr>
            </w:pPr>
            <w:r>
              <w:rPr>
                <w:rFonts w:ascii="PT Astra Serif" w:hAnsi="PT Astra Serif"/>
                <w:sz w:val="24"/>
                <w:szCs w:val="24"/>
              </w:rPr>
              <w:t>Цена за ед. с НДС/без НДС (руб.)</w:t>
            </w:r>
          </w:p>
        </w:tc>
        <w:tc>
          <w:tcPr>
            <w:tcW w:w="742"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ind w:left="-108"/>
              <w:jc w:val="center"/>
              <w:rPr>
                <w:rFonts w:ascii="PT Astra Serif" w:hAnsi="PT Astra Serif"/>
                <w:sz w:val="24"/>
                <w:szCs w:val="24"/>
              </w:rPr>
            </w:pPr>
            <w:r>
              <w:rPr>
                <w:rFonts w:ascii="PT Astra Serif" w:hAnsi="PT Astra Serif"/>
                <w:sz w:val="24"/>
                <w:szCs w:val="24"/>
              </w:rPr>
              <w:t>Сумма с НДС/без НДС (руб.)</w:t>
            </w:r>
          </w:p>
        </w:tc>
      </w:tr>
      <w:tr w:rsidR="00A4384D" w:rsidTr="00A4384D">
        <w:trPr>
          <w:trHeight w:val="1110"/>
          <w:jc w:val="center"/>
        </w:trPr>
        <w:tc>
          <w:tcPr>
            <w:tcW w:w="714"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spacing w:line="276" w:lineRule="auto"/>
              <w:ind w:firstLine="34"/>
              <w:jc w:val="center"/>
              <w:rPr>
                <w:rFonts w:ascii="PT Astra Serif" w:hAnsi="PT Astra Serif"/>
                <w:sz w:val="24"/>
                <w:szCs w:val="24"/>
              </w:rPr>
            </w:pPr>
            <w:r>
              <w:rPr>
                <w:rFonts w:ascii="PT Astra Serif" w:hAnsi="PT Astra Serif"/>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A4384D" w:rsidRDefault="00DD2D00" w:rsidP="00976EAA">
            <w:pPr>
              <w:rPr>
                <w:i/>
                <w:sz w:val="23"/>
                <w:szCs w:val="23"/>
              </w:rPr>
            </w:pPr>
            <w:r>
              <w:rPr>
                <w:i/>
                <w:sz w:val="23"/>
                <w:szCs w:val="23"/>
              </w:rPr>
              <w:t>Известь строительная</w:t>
            </w:r>
          </w:p>
          <w:p w:rsidR="00A4384D" w:rsidRDefault="00A4384D" w:rsidP="00976EAA">
            <w:pPr>
              <w:rPr>
                <w:sz w:val="23"/>
                <w:szCs w:val="23"/>
              </w:rPr>
            </w:pPr>
            <w:r>
              <w:rPr>
                <w:sz w:val="23"/>
                <w:szCs w:val="23"/>
              </w:rPr>
              <w:t xml:space="preserve">(ОКПД 2: </w:t>
            </w:r>
            <w:r w:rsidR="00DD2D00">
              <w:rPr>
                <w:sz w:val="23"/>
                <w:szCs w:val="23"/>
              </w:rPr>
              <w:t>23.52.10.120</w:t>
            </w:r>
            <w:r>
              <w:rPr>
                <w:sz w:val="23"/>
                <w:szCs w:val="23"/>
              </w:rPr>
              <w:t>)</w:t>
            </w:r>
          </w:p>
          <w:p w:rsidR="00DD2D00" w:rsidRDefault="00DD2D00" w:rsidP="00DD2D00">
            <w:pPr>
              <w:widowControl w:val="0"/>
              <w:spacing w:line="276" w:lineRule="auto"/>
              <w:jc w:val="both"/>
              <w:rPr>
                <w:color w:val="000000"/>
                <w:sz w:val="22"/>
                <w:szCs w:val="22"/>
              </w:rPr>
            </w:pPr>
            <w:r>
              <w:rPr>
                <w:color w:val="000000"/>
                <w:sz w:val="22"/>
                <w:szCs w:val="22"/>
              </w:rPr>
              <w:t>Вид извести: гашеная (гидратная);</w:t>
            </w:r>
          </w:p>
          <w:p w:rsidR="00A4384D" w:rsidRPr="00DD2D00" w:rsidRDefault="00DD2D00" w:rsidP="00DD2D00">
            <w:pPr>
              <w:widowControl w:val="0"/>
              <w:spacing w:line="276" w:lineRule="auto"/>
              <w:jc w:val="both"/>
              <w:rPr>
                <w:color w:val="000000"/>
                <w:sz w:val="22"/>
                <w:szCs w:val="22"/>
              </w:rPr>
            </w:pPr>
            <w:r>
              <w:rPr>
                <w:color w:val="000000"/>
                <w:sz w:val="22"/>
                <w:szCs w:val="22"/>
              </w:rPr>
              <w:t>Наличие минеральных добавок: нет.</w:t>
            </w:r>
          </w:p>
        </w:tc>
        <w:tc>
          <w:tcPr>
            <w:tcW w:w="850"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jc w:val="center"/>
              <w:rPr>
                <w:color w:val="000000"/>
                <w:sz w:val="23"/>
                <w:szCs w:val="23"/>
              </w:rPr>
            </w:pPr>
            <w:r>
              <w:rPr>
                <w:color w:val="000000"/>
                <w:sz w:val="23"/>
                <w:szCs w:val="23"/>
              </w:rPr>
              <w:t>кг</w:t>
            </w:r>
          </w:p>
        </w:tc>
        <w:tc>
          <w:tcPr>
            <w:tcW w:w="845" w:type="dxa"/>
            <w:tcBorders>
              <w:top w:val="single" w:sz="4" w:space="0" w:color="auto"/>
              <w:left w:val="single" w:sz="4" w:space="0" w:color="auto"/>
              <w:bottom w:val="single" w:sz="4" w:space="0" w:color="auto"/>
              <w:right w:val="single" w:sz="4" w:space="0" w:color="auto"/>
            </w:tcBorders>
            <w:vAlign w:val="center"/>
            <w:hideMark/>
          </w:tcPr>
          <w:p w:rsidR="00A4384D" w:rsidRDefault="00DD2D00" w:rsidP="00976EAA">
            <w:pPr>
              <w:jc w:val="center"/>
              <w:rPr>
                <w:sz w:val="23"/>
                <w:szCs w:val="23"/>
              </w:rPr>
            </w:pPr>
            <w:r>
              <w:rPr>
                <w:sz w:val="23"/>
                <w:szCs w:val="23"/>
              </w:rPr>
              <w:t>1005</w:t>
            </w:r>
          </w:p>
        </w:tc>
        <w:tc>
          <w:tcPr>
            <w:tcW w:w="1281"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rPr>
                <w:rFonts w:asciiTheme="minorHAnsi" w:eastAsiaTheme="minorEastAsia" w:hAnsiTheme="minorHAnsi" w:cstheme="minorBidi"/>
                <w:sz w:val="22"/>
                <w:szCs w:val="22"/>
              </w:rPr>
            </w:pPr>
          </w:p>
        </w:tc>
        <w:tc>
          <w:tcPr>
            <w:tcW w:w="742" w:type="dxa"/>
            <w:tcBorders>
              <w:top w:val="single" w:sz="4" w:space="0" w:color="auto"/>
              <w:left w:val="single" w:sz="4" w:space="0" w:color="auto"/>
              <w:bottom w:val="single" w:sz="4" w:space="0" w:color="auto"/>
              <w:right w:val="single" w:sz="4" w:space="0" w:color="auto"/>
            </w:tcBorders>
            <w:vAlign w:val="center"/>
          </w:tcPr>
          <w:p w:rsidR="00A4384D" w:rsidRDefault="00A4384D" w:rsidP="00976EAA">
            <w:pPr>
              <w:widowControl w:val="0"/>
              <w:spacing w:line="276" w:lineRule="auto"/>
              <w:ind w:left="-108"/>
              <w:jc w:val="center"/>
              <w:rPr>
                <w:rFonts w:ascii="PT Astra Serif" w:hAnsi="PT Astra Serif"/>
                <w:b/>
                <w:sz w:val="24"/>
                <w:szCs w:val="24"/>
              </w:rPr>
            </w:pPr>
          </w:p>
        </w:tc>
      </w:tr>
      <w:tr w:rsidR="00A4384D" w:rsidTr="00A4384D">
        <w:trPr>
          <w:trHeight w:val="447"/>
          <w:jc w:val="center"/>
        </w:trPr>
        <w:tc>
          <w:tcPr>
            <w:tcW w:w="9360" w:type="dxa"/>
            <w:gridSpan w:val="5"/>
            <w:tcBorders>
              <w:top w:val="single" w:sz="4" w:space="0" w:color="auto"/>
              <w:left w:val="single" w:sz="4" w:space="0" w:color="auto"/>
              <w:bottom w:val="single" w:sz="4" w:space="0" w:color="auto"/>
              <w:right w:val="single" w:sz="4" w:space="0" w:color="auto"/>
            </w:tcBorders>
            <w:hideMark/>
          </w:tcPr>
          <w:p w:rsidR="00A4384D" w:rsidRDefault="00A4384D" w:rsidP="00976EAA">
            <w:pPr>
              <w:widowControl w:val="0"/>
              <w:spacing w:line="276" w:lineRule="auto"/>
              <w:ind w:left="34"/>
              <w:rPr>
                <w:rFonts w:ascii="PT Astra Serif" w:hAnsi="PT Astra Serif"/>
                <w:b/>
                <w:sz w:val="24"/>
                <w:szCs w:val="24"/>
              </w:rPr>
            </w:pPr>
            <w:r>
              <w:rPr>
                <w:rFonts w:ascii="PT Astra Serif" w:hAnsi="PT Astra Serif"/>
                <w:b/>
                <w:sz w:val="24"/>
                <w:szCs w:val="24"/>
              </w:rPr>
              <w:t>Итого</w:t>
            </w:r>
          </w:p>
        </w:tc>
        <w:tc>
          <w:tcPr>
            <w:tcW w:w="742" w:type="dxa"/>
            <w:tcBorders>
              <w:top w:val="single" w:sz="4" w:space="0" w:color="auto"/>
              <w:left w:val="single" w:sz="4" w:space="0" w:color="auto"/>
              <w:bottom w:val="single" w:sz="4" w:space="0" w:color="auto"/>
              <w:right w:val="single" w:sz="4" w:space="0" w:color="auto"/>
            </w:tcBorders>
            <w:vAlign w:val="center"/>
            <w:hideMark/>
          </w:tcPr>
          <w:p w:rsidR="00A4384D" w:rsidRDefault="00A4384D" w:rsidP="00976EAA">
            <w:pPr>
              <w:widowControl w:val="0"/>
              <w:tabs>
                <w:tab w:val="center" w:pos="672"/>
              </w:tabs>
              <w:spacing w:line="276" w:lineRule="auto"/>
              <w:jc w:val="center"/>
              <w:rPr>
                <w:rFonts w:ascii="PT Astra Serif" w:hAnsi="PT Astra Serif"/>
                <w:b/>
                <w:color w:val="000000"/>
                <w:sz w:val="24"/>
                <w:szCs w:val="24"/>
              </w:rPr>
            </w:pPr>
            <w:r>
              <w:rPr>
                <w:rFonts w:ascii="PT Astra Serif" w:hAnsi="PT Astra Serif"/>
                <w:b/>
                <w:bCs/>
                <w:color w:val="000000"/>
                <w:sz w:val="24"/>
                <w:szCs w:val="24"/>
              </w:rPr>
              <w:t xml:space="preserve"> </w:t>
            </w:r>
          </w:p>
        </w:tc>
      </w:tr>
    </w:tbl>
    <w:p w:rsidR="00A4384D" w:rsidRDefault="00DD2D00" w:rsidP="00A4384D">
      <w:pPr>
        <w:pStyle w:val="a3"/>
        <w:widowControl w:val="0"/>
        <w:overflowPunct w:val="0"/>
        <w:spacing w:after="0" w:line="276" w:lineRule="auto"/>
        <w:ind w:firstLine="709"/>
        <w:jc w:val="both"/>
        <w:rPr>
          <w:rFonts w:ascii="PT Astra Serif" w:hAnsi="PT Astra Serif"/>
          <w:b/>
          <w:sz w:val="24"/>
          <w:szCs w:val="24"/>
        </w:rPr>
      </w:pPr>
      <w:r>
        <w:rPr>
          <w:rFonts w:ascii="PT Astra Serif" w:hAnsi="PT Astra Serif"/>
          <w:sz w:val="24"/>
          <w:szCs w:val="24"/>
        </w:rPr>
        <w:t>Всего наименований: 1</w:t>
      </w:r>
      <w:r w:rsidR="00A4384D">
        <w:rPr>
          <w:rFonts w:ascii="PT Astra Serif" w:hAnsi="PT Astra Serif"/>
          <w:sz w:val="24"/>
          <w:szCs w:val="24"/>
        </w:rPr>
        <w:t xml:space="preserve"> (</w:t>
      </w:r>
      <w:r>
        <w:rPr>
          <w:rFonts w:ascii="PT Astra Serif" w:hAnsi="PT Astra Serif"/>
          <w:sz w:val="24"/>
          <w:szCs w:val="24"/>
        </w:rPr>
        <w:t>Один</w:t>
      </w:r>
      <w:r w:rsidR="00A4384D">
        <w:rPr>
          <w:rFonts w:ascii="PT Astra Serif" w:hAnsi="PT Astra Serif"/>
          <w:sz w:val="24"/>
          <w:szCs w:val="24"/>
        </w:rPr>
        <w:t xml:space="preserve">), на сумму: </w:t>
      </w:r>
      <w:r w:rsidR="00A4384D">
        <w:rPr>
          <w:rFonts w:ascii="PT Astra Serif" w:hAnsi="PT Astra Serif"/>
          <w:b/>
          <w:bCs/>
          <w:color w:val="000000"/>
          <w:sz w:val="24"/>
          <w:szCs w:val="24"/>
        </w:rPr>
        <w:t>__________________ (________рублей) _____копеек,</w:t>
      </w:r>
      <w:r w:rsidR="00A4384D">
        <w:rPr>
          <w:rFonts w:ascii="PT Astra Serif" w:hAnsi="PT Astra Serif"/>
          <w:b/>
          <w:sz w:val="24"/>
          <w:szCs w:val="24"/>
          <w:lang w:eastAsia="en-US"/>
        </w:rPr>
        <w:t xml:space="preserve"> </w:t>
      </w:r>
      <w:r w:rsidR="00A4384D">
        <w:rPr>
          <w:rFonts w:ascii="PT Astra Serif" w:hAnsi="PT Astra Serif"/>
          <w:b/>
          <w:sz w:val="24"/>
          <w:szCs w:val="24"/>
        </w:rPr>
        <w:t>с НДС/без НДС.</w:t>
      </w:r>
    </w:p>
    <w:p w:rsidR="00A4384D" w:rsidRDefault="00A4384D" w:rsidP="00A4384D">
      <w:pPr>
        <w:pStyle w:val="a3"/>
        <w:widowControl w:val="0"/>
        <w:overflowPunct w:val="0"/>
        <w:spacing w:after="0" w:line="276" w:lineRule="auto"/>
        <w:jc w:val="both"/>
        <w:rPr>
          <w:rFonts w:ascii="PT Astra Serif" w:hAnsi="PT Astra Serif"/>
          <w:b/>
          <w:sz w:val="24"/>
          <w:szCs w:val="24"/>
        </w:rPr>
      </w:pPr>
    </w:p>
    <w:tbl>
      <w:tblPr>
        <w:tblpPr w:leftFromText="180" w:rightFromText="180" w:vertAnchor="text" w:horzAnchor="margin" w:tblpY="222"/>
        <w:tblW w:w="10109" w:type="dxa"/>
        <w:tblLayout w:type="fixed"/>
        <w:tblLook w:val="04A0"/>
      </w:tblPr>
      <w:tblGrid>
        <w:gridCol w:w="5432"/>
        <w:gridCol w:w="4677"/>
      </w:tblGrid>
      <w:tr w:rsidR="00A4384D" w:rsidTr="00DD2D00">
        <w:trPr>
          <w:trHeight w:val="1009"/>
        </w:trPr>
        <w:tc>
          <w:tcPr>
            <w:tcW w:w="5432" w:type="dxa"/>
          </w:tcPr>
          <w:p w:rsidR="00A4384D" w:rsidRDefault="00A4384D" w:rsidP="00976EAA">
            <w:pPr>
              <w:widowControl w:val="0"/>
              <w:spacing w:line="276" w:lineRule="auto"/>
              <w:rPr>
                <w:color w:val="000000"/>
                <w:sz w:val="24"/>
                <w:szCs w:val="24"/>
              </w:rPr>
            </w:pPr>
            <w:r>
              <w:rPr>
                <w:b/>
                <w:color w:val="000000"/>
                <w:sz w:val="24"/>
                <w:szCs w:val="24"/>
              </w:rPr>
              <w:t>«Государственный заказчик»</w:t>
            </w:r>
          </w:p>
          <w:p w:rsidR="00A4384D" w:rsidRDefault="00A4384D" w:rsidP="00976EAA">
            <w:pPr>
              <w:pStyle w:val="8"/>
              <w:widowControl w:val="0"/>
              <w:spacing w:before="0" w:after="0" w:line="276" w:lineRule="auto"/>
              <w:rPr>
                <w:b/>
                <w:i w:val="0"/>
                <w:color w:val="000000"/>
              </w:rPr>
            </w:pPr>
            <w:r>
              <w:rPr>
                <w:b/>
                <w:i w:val="0"/>
                <w:color w:val="000000"/>
              </w:rPr>
              <w:t>Врио начальника ФКУ ИК-4 УФСИН</w:t>
            </w:r>
          </w:p>
          <w:p w:rsidR="00A4384D" w:rsidRDefault="00A4384D" w:rsidP="00976EAA">
            <w:pPr>
              <w:pStyle w:val="8"/>
              <w:widowControl w:val="0"/>
              <w:spacing w:before="0" w:after="0" w:line="276" w:lineRule="auto"/>
              <w:rPr>
                <w:b/>
                <w:i w:val="0"/>
                <w:color w:val="000000"/>
              </w:rPr>
            </w:pPr>
            <w:r>
              <w:rPr>
                <w:b/>
                <w:i w:val="0"/>
                <w:color w:val="000000"/>
              </w:rPr>
              <w:t>России по Томской области</w:t>
            </w:r>
          </w:p>
          <w:p w:rsidR="00A4384D" w:rsidRDefault="00A4384D" w:rsidP="00976EAA">
            <w:pPr>
              <w:widowControl w:val="0"/>
              <w:spacing w:line="276" w:lineRule="auto"/>
              <w:rPr>
                <w:b/>
                <w:color w:val="000000"/>
                <w:sz w:val="24"/>
                <w:szCs w:val="24"/>
              </w:rPr>
            </w:pPr>
          </w:p>
          <w:p w:rsidR="00A4384D" w:rsidRDefault="00A4384D" w:rsidP="00976EAA">
            <w:pPr>
              <w:widowControl w:val="0"/>
              <w:spacing w:line="276" w:lineRule="auto"/>
              <w:rPr>
                <w:b/>
                <w:color w:val="000000"/>
                <w:sz w:val="24"/>
                <w:szCs w:val="24"/>
              </w:rPr>
            </w:pPr>
            <w:r>
              <w:rPr>
                <w:b/>
                <w:color w:val="000000"/>
                <w:sz w:val="24"/>
                <w:szCs w:val="24"/>
              </w:rPr>
              <w:t xml:space="preserve">___________________ / А.Н. Денежко </w:t>
            </w:r>
          </w:p>
          <w:p w:rsidR="00A4384D" w:rsidRDefault="00A4384D" w:rsidP="00976EAA">
            <w:pPr>
              <w:widowControl w:val="0"/>
              <w:spacing w:line="276" w:lineRule="auto"/>
              <w:rPr>
                <w:rFonts w:ascii="PT Astra Serif" w:hAnsi="PT Astra Serif"/>
                <w:b/>
                <w:sz w:val="24"/>
                <w:szCs w:val="24"/>
              </w:rPr>
            </w:pPr>
            <w:r>
              <w:rPr>
                <w:b/>
                <w:color w:val="000000"/>
                <w:sz w:val="24"/>
                <w:szCs w:val="24"/>
              </w:rPr>
              <w:t>м.п.</w:t>
            </w:r>
          </w:p>
        </w:tc>
        <w:tc>
          <w:tcPr>
            <w:tcW w:w="4677" w:type="dxa"/>
          </w:tcPr>
          <w:p w:rsidR="00A4384D" w:rsidRDefault="00A4384D" w:rsidP="00976EAA">
            <w:pPr>
              <w:pStyle w:val="8"/>
              <w:widowControl w:val="0"/>
              <w:spacing w:before="0" w:after="0" w:line="276" w:lineRule="auto"/>
              <w:ind w:left="318"/>
              <w:rPr>
                <w:rFonts w:ascii="PT Astra Serif" w:hAnsi="PT Astra Serif"/>
                <w:b/>
                <w:i w:val="0"/>
              </w:rPr>
            </w:pPr>
            <w:r>
              <w:rPr>
                <w:rFonts w:ascii="PT Astra Serif" w:hAnsi="PT Astra Serif"/>
                <w:b/>
                <w:i w:val="0"/>
              </w:rPr>
              <w:t>«Поставщик»</w:t>
            </w:r>
          </w:p>
          <w:p w:rsidR="00A4384D" w:rsidRDefault="00A4384D" w:rsidP="00976EAA">
            <w:pPr>
              <w:widowControl w:val="0"/>
              <w:tabs>
                <w:tab w:val="left" w:pos="4145"/>
              </w:tabs>
              <w:spacing w:line="276" w:lineRule="auto"/>
              <w:ind w:left="318"/>
              <w:jc w:val="both"/>
              <w:rPr>
                <w:rFonts w:ascii="PT Astra Serif" w:hAnsi="PT Astra Serif"/>
                <w:b/>
                <w:sz w:val="24"/>
                <w:szCs w:val="24"/>
              </w:rPr>
            </w:pPr>
          </w:p>
          <w:p w:rsidR="00A4384D" w:rsidRDefault="00A4384D" w:rsidP="00976EAA">
            <w:pPr>
              <w:widowControl w:val="0"/>
              <w:tabs>
                <w:tab w:val="left" w:pos="3686"/>
              </w:tabs>
              <w:spacing w:line="276" w:lineRule="auto"/>
              <w:ind w:left="318"/>
              <w:jc w:val="both"/>
              <w:rPr>
                <w:rFonts w:ascii="PT Astra Serif" w:hAnsi="PT Astra Serif"/>
                <w:b/>
                <w:sz w:val="24"/>
                <w:szCs w:val="24"/>
              </w:rPr>
            </w:pPr>
          </w:p>
          <w:p w:rsidR="00A4384D" w:rsidRDefault="00A4384D" w:rsidP="00976EAA">
            <w:pPr>
              <w:widowControl w:val="0"/>
              <w:tabs>
                <w:tab w:val="left" w:pos="3686"/>
              </w:tabs>
              <w:spacing w:line="276" w:lineRule="auto"/>
              <w:ind w:left="318"/>
              <w:jc w:val="both"/>
              <w:rPr>
                <w:rFonts w:ascii="PT Astra Serif" w:hAnsi="PT Astra Serif"/>
                <w:b/>
                <w:sz w:val="24"/>
                <w:szCs w:val="24"/>
              </w:rPr>
            </w:pPr>
          </w:p>
          <w:p w:rsidR="00A4384D" w:rsidRDefault="00A4384D" w:rsidP="00976EAA">
            <w:pPr>
              <w:widowControl w:val="0"/>
              <w:tabs>
                <w:tab w:val="left" w:pos="3686"/>
              </w:tabs>
              <w:spacing w:line="276" w:lineRule="auto"/>
              <w:ind w:left="318"/>
              <w:jc w:val="both"/>
              <w:rPr>
                <w:rFonts w:ascii="PT Astra Serif" w:hAnsi="PT Astra Serif"/>
                <w:b/>
                <w:sz w:val="24"/>
                <w:szCs w:val="24"/>
              </w:rPr>
            </w:pPr>
            <w:r>
              <w:rPr>
                <w:rFonts w:ascii="PT Astra Serif" w:hAnsi="PT Astra Serif"/>
                <w:b/>
                <w:sz w:val="24"/>
                <w:szCs w:val="24"/>
              </w:rPr>
              <w:t>________________/ ________________</w:t>
            </w:r>
          </w:p>
          <w:p w:rsidR="00A4384D" w:rsidRDefault="00A4384D" w:rsidP="00976EAA">
            <w:pPr>
              <w:pStyle w:val="8"/>
              <w:widowControl w:val="0"/>
              <w:spacing w:before="0" w:after="0" w:line="276" w:lineRule="auto"/>
              <w:ind w:left="318"/>
              <w:rPr>
                <w:rFonts w:ascii="PT Astra Serif" w:hAnsi="PT Astra Serif"/>
                <w:b/>
                <w:i w:val="0"/>
              </w:rPr>
            </w:pPr>
            <w:r>
              <w:rPr>
                <w:rFonts w:ascii="PT Astra Serif" w:hAnsi="PT Astra Serif"/>
                <w:b/>
                <w:i w:val="0"/>
              </w:rPr>
              <w:t>м.п.</w:t>
            </w:r>
          </w:p>
          <w:p w:rsidR="00A4384D" w:rsidRDefault="00A4384D" w:rsidP="00976EAA">
            <w:pPr>
              <w:pStyle w:val="a3"/>
              <w:widowControl w:val="0"/>
              <w:spacing w:after="0" w:line="276" w:lineRule="auto"/>
              <w:rPr>
                <w:rFonts w:ascii="PT Astra Serif" w:hAnsi="PT Astra Serif"/>
                <w:b/>
                <w:sz w:val="24"/>
                <w:szCs w:val="24"/>
              </w:rPr>
            </w:pPr>
          </w:p>
        </w:tc>
      </w:tr>
    </w:tbl>
    <w:p w:rsidR="00A4384D" w:rsidRDefault="00A4384D" w:rsidP="004F7782">
      <w:pPr>
        <w:spacing w:line="276" w:lineRule="auto"/>
        <w:jc w:val="both"/>
        <w:rPr>
          <w:rFonts w:ascii="XO Thames" w:hAnsi="XO Thames"/>
          <w:b/>
          <w:sz w:val="24"/>
          <w:szCs w:val="24"/>
        </w:rPr>
      </w:pPr>
    </w:p>
    <w:sectPr w:rsidR="00A4384D" w:rsidSect="00A4384D">
      <w:pgSz w:w="11907" w:h="16834" w:code="9"/>
      <w:pgMar w:top="1134" w:right="709" w:bottom="1134"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813" w:rsidRDefault="00380813" w:rsidP="00E94249">
      <w:r>
        <w:separator/>
      </w:r>
    </w:p>
  </w:endnote>
  <w:endnote w:type="continuationSeparator" w:id="1">
    <w:p w:rsidR="00380813" w:rsidRDefault="00380813" w:rsidP="00E94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813" w:rsidRDefault="00380813" w:rsidP="00E94249">
      <w:r>
        <w:separator/>
      </w:r>
    </w:p>
  </w:footnote>
  <w:footnote w:type="continuationSeparator" w:id="1">
    <w:p w:rsidR="00380813" w:rsidRDefault="00380813" w:rsidP="00E94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3CD1753"/>
    <w:multiLevelType w:val="multilevel"/>
    <w:tmpl w:val="C5D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D5115"/>
    <w:multiLevelType w:val="hybridMultilevel"/>
    <w:tmpl w:val="238AD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F709BE"/>
    <w:multiLevelType w:val="singleLevel"/>
    <w:tmpl w:val="F8A8D4B8"/>
    <w:lvl w:ilvl="0">
      <w:start w:val="5"/>
      <w:numFmt w:val="bullet"/>
      <w:lvlText w:val="-"/>
      <w:lvlJc w:val="left"/>
      <w:pPr>
        <w:tabs>
          <w:tab w:val="num" w:pos="435"/>
        </w:tabs>
        <w:ind w:left="435" w:hanging="360"/>
      </w:pPr>
    </w:lvl>
  </w:abstractNum>
  <w:abstractNum w:abstractNumId="5">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num>
  <w:num w:numId="2">
    <w:abstractNumId w:val="0"/>
  </w:num>
  <w:num w:numId="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879E4"/>
    <w:rsid w:val="0000028D"/>
    <w:rsid w:val="00004050"/>
    <w:rsid w:val="00006269"/>
    <w:rsid w:val="00007E4C"/>
    <w:rsid w:val="00013128"/>
    <w:rsid w:val="00015ABA"/>
    <w:rsid w:val="00017097"/>
    <w:rsid w:val="0001795F"/>
    <w:rsid w:val="00020C49"/>
    <w:rsid w:val="00021ACC"/>
    <w:rsid w:val="00023AF3"/>
    <w:rsid w:val="00024448"/>
    <w:rsid w:val="00025AF2"/>
    <w:rsid w:val="0002693C"/>
    <w:rsid w:val="00031C51"/>
    <w:rsid w:val="00034C5E"/>
    <w:rsid w:val="000362D5"/>
    <w:rsid w:val="00037BF1"/>
    <w:rsid w:val="000400ED"/>
    <w:rsid w:val="00040A6C"/>
    <w:rsid w:val="000419F7"/>
    <w:rsid w:val="00042844"/>
    <w:rsid w:val="00044537"/>
    <w:rsid w:val="00047E3A"/>
    <w:rsid w:val="000506F7"/>
    <w:rsid w:val="00052D45"/>
    <w:rsid w:val="00053386"/>
    <w:rsid w:val="0005409B"/>
    <w:rsid w:val="0005733B"/>
    <w:rsid w:val="0006073E"/>
    <w:rsid w:val="0006126E"/>
    <w:rsid w:val="00063366"/>
    <w:rsid w:val="000666C9"/>
    <w:rsid w:val="00066EFB"/>
    <w:rsid w:val="00067083"/>
    <w:rsid w:val="00070413"/>
    <w:rsid w:val="000704C0"/>
    <w:rsid w:val="000704CD"/>
    <w:rsid w:val="000775DF"/>
    <w:rsid w:val="0008134E"/>
    <w:rsid w:val="0008255A"/>
    <w:rsid w:val="000839AB"/>
    <w:rsid w:val="00084534"/>
    <w:rsid w:val="0008473E"/>
    <w:rsid w:val="0008518C"/>
    <w:rsid w:val="00086CE9"/>
    <w:rsid w:val="00095EF1"/>
    <w:rsid w:val="00097ACD"/>
    <w:rsid w:val="000A361A"/>
    <w:rsid w:val="000A63DC"/>
    <w:rsid w:val="000A66CA"/>
    <w:rsid w:val="000A77F2"/>
    <w:rsid w:val="000B1365"/>
    <w:rsid w:val="000B5FBD"/>
    <w:rsid w:val="000B7C1E"/>
    <w:rsid w:val="000C5173"/>
    <w:rsid w:val="000C718C"/>
    <w:rsid w:val="000D04A9"/>
    <w:rsid w:val="000D4293"/>
    <w:rsid w:val="000D46E7"/>
    <w:rsid w:val="000D530E"/>
    <w:rsid w:val="000D5368"/>
    <w:rsid w:val="000D5411"/>
    <w:rsid w:val="000E584B"/>
    <w:rsid w:val="000E6BC8"/>
    <w:rsid w:val="000E70CB"/>
    <w:rsid w:val="000E7E9B"/>
    <w:rsid w:val="000F16AD"/>
    <w:rsid w:val="000F41A5"/>
    <w:rsid w:val="000F4960"/>
    <w:rsid w:val="000F4BFC"/>
    <w:rsid w:val="000F778F"/>
    <w:rsid w:val="00100F34"/>
    <w:rsid w:val="00103F59"/>
    <w:rsid w:val="0010411E"/>
    <w:rsid w:val="001047EA"/>
    <w:rsid w:val="00105ABB"/>
    <w:rsid w:val="00106033"/>
    <w:rsid w:val="00107083"/>
    <w:rsid w:val="00110D71"/>
    <w:rsid w:val="00113B78"/>
    <w:rsid w:val="0011501F"/>
    <w:rsid w:val="00117812"/>
    <w:rsid w:val="00122921"/>
    <w:rsid w:val="00127406"/>
    <w:rsid w:val="001274C0"/>
    <w:rsid w:val="00127FA5"/>
    <w:rsid w:val="00130E93"/>
    <w:rsid w:val="00133BB4"/>
    <w:rsid w:val="001358CB"/>
    <w:rsid w:val="00135C89"/>
    <w:rsid w:val="00137452"/>
    <w:rsid w:val="001456AF"/>
    <w:rsid w:val="0014652A"/>
    <w:rsid w:val="0015025A"/>
    <w:rsid w:val="0015088A"/>
    <w:rsid w:val="00151F58"/>
    <w:rsid w:val="0015476B"/>
    <w:rsid w:val="0015531D"/>
    <w:rsid w:val="0016147B"/>
    <w:rsid w:val="0016237F"/>
    <w:rsid w:val="00166724"/>
    <w:rsid w:val="00170335"/>
    <w:rsid w:val="00173642"/>
    <w:rsid w:val="00174BAC"/>
    <w:rsid w:val="0017527E"/>
    <w:rsid w:val="0018118B"/>
    <w:rsid w:val="00182685"/>
    <w:rsid w:val="00183A40"/>
    <w:rsid w:val="00184CE5"/>
    <w:rsid w:val="00186565"/>
    <w:rsid w:val="00194272"/>
    <w:rsid w:val="001A01F5"/>
    <w:rsid w:val="001A146D"/>
    <w:rsid w:val="001A1A2B"/>
    <w:rsid w:val="001A1DAF"/>
    <w:rsid w:val="001A45BA"/>
    <w:rsid w:val="001A7D0F"/>
    <w:rsid w:val="001B4760"/>
    <w:rsid w:val="001B4CB7"/>
    <w:rsid w:val="001B6E76"/>
    <w:rsid w:val="001C34CC"/>
    <w:rsid w:val="001C3951"/>
    <w:rsid w:val="001C3F7E"/>
    <w:rsid w:val="001C7200"/>
    <w:rsid w:val="001D3D06"/>
    <w:rsid w:val="001D4456"/>
    <w:rsid w:val="001D4994"/>
    <w:rsid w:val="001D68DC"/>
    <w:rsid w:val="001E1492"/>
    <w:rsid w:val="001E25AF"/>
    <w:rsid w:val="001E3845"/>
    <w:rsid w:val="001E3D42"/>
    <w:rsid w:val="001E6127"/>
    <w:rsid w:val="001F1404"/>
    <w:rsid w:val="001F201F"/>
    <w:rsid w:val="001F5714"/>
    <w:rsid w:val="001F6DD3"/>
    <w:rsid w:val="001F7E7E"/>
    <w:rsid w:val="00200F04"/>
    <w:rsid w:val="00201339"/>
    <w:rsid w:val="00201CC3"/>
    <w:rsid w:val="00202815"/>
    <w:rsid w:val="00206760"/>
    <w:rsid w:val="002072A1"/>
    <w:rsid w:val="002107A4"/>
    <w:rsid w:val="00210DE0"/>
    <w:rsid w:val="00212F96"/>
    <w:rsid w:val="00215DB0"/>
    <w:rsid w:val="00217C2E"/>
    <w:rsid w:val="00223F7D"/>
    <w:rsid w:val="00224CDF"/>
    <w:rsid w:val="00226BD6"/>
    <w:rsid w:val="0023153D"/>
    <w:rsid w:val="00232B6B"/>
    <w:rsid w:val="002332B5"/>
    <w:rsid w:val="002373CC"/>
    <w:rsid w:val="002379BB"/>
    <w:rsid w:val="00241141"/>
    <w:rsid w:val="00243B9E"/>
    <w:rsid w:val="002455E6"/>
    <w:rsid w:val="00246590"/>
    <w:rsid w:val="00247FE7"/>
    <w:rsid w:val="0025127C"/>
    <w:rsid w:val="00251E7E"/>
    <w:rsid w:val="00254009"/>
    <w:rsid w:val="00255162"/>
    <w:rsid w:val="0025570E"/>
    <w:rsid w:val="00256672"/>
    <w:rsid w:val="00256B15"/>
    <w:rsid w:val="00261490"/>
    <w:rsid w:val="00261945"/>
    <w:rsid w:val="00263F9D"/>
    <w:rsid w:val="00264456"/>
    <w:rsid w:val="00265142"/>
    <w:rsid w:val="0026563C"/>
    <w:rsid w:val="0027088C"/>
    <w:rsid w:val="002741E0"/>
    <w:rsid w:val="002766F8"/>
    <w:rsid w:val="00287A85"/>
    <w:rsid w:val="00291030"/>
    <w:rsid w:val="00291250"/>
    <w:rsid w:val="002918B9"/>
    <w:rsid w:val="002930B8"/>
    <w:rsid w:val="00293837"/>
    <w:rsid w:val="00297291"/>
    <w:rsid w:val="002A09BB"/>
    <w:rsid w:val="002A0A62"/>
    <w:rsid w:val="002A17C6"/>
    <w:rsid w:val="002A2DE9"/>
    <w:rsid w:val="002A7534"/>
    <w:rsid w:val="002B0E7E"/>
    <w:rsid w:val="002B1AFD"/>
    <w:rsid w:val="002B282E"/>
    <w:rsid w:val="002B2ED9"/>
    <w:rsid w:val="002B3B2F"/>
    <w:rsid w:val="002B5091"/>
    <w:rsid w:val="002B5F23"/>
    <w:rsid w:val="002B6712"/>
    <w:rsid w:val="002C0A8D"/>
    <w:rsid w:val="002C0C5D"/>
    <w:rsid w:val="002C17B6"/>
    <w:rsid w:val="002D143A"/>
    <w:rsid w:val="002D169F"/>
    <w:rsid w:val="002D78C9"/>
    <w:rsid w:val="002E1117"/>
    <w:rsid w:val="002E2EF8"/>
    <w:rsid w:val="002E45C3"/>
    <w:rsid w:val="002E7809"/>
    <w:rsid w:val="002F0718"/>
    <w:rsid w:val="002F3934"/>
    <w:rsid w:val="002F5644"/>
    <w:rsid w:val="00301009"/>
    <w:rsid w:val="00301444"/>
    <w:rsid w:val="00302803"/>
    <w:rsid w:val="0030468A"/>
    <w:rsid w:val="00305764"/>
    <w:rsid w:val="00305919"/>
    <w:rsid w:val="00306CD1"/>
    <w:rsid w:val="0030720E"/>
    <w:rsid w:val="00310485"/>
    <w:rsid w:val="0032404A"/>
    <w:rsid w:val="00327983"/>
    <w:rsid w:val="003302A4"/>
    <w:rsid w:val="003317F0"/>
    <w:rsid w:val="00336021"/>
    <w:rsid w:val="00336CD3"/>
    <w:rsid w:val="00337503"/>
    <w:rsid w:val="00341731"/>
    <w:rsid w:val="003446FE"/>
    <w:rsid w:val="00347CCF"/>
    <w:rsid w:val="0035110D"/>
    <w:rsid w:val="00355AB6"/>
    <w:rsid w:val="00361BC1"/>
    <w:rsid w:val="00362594"/>
    <w:rsid w:val="00364D23"/>
    <w:rsid w:val="00366B7A"/>
    <w:rsid w:val="00367246"/>
    <w:rsid w:val="00372360"/>
    <w:rsid w:val="0037384B"/>
    <w:rsid w:val="003768F3"/>
    <w:rsid w:val="0038004C"/>
    <w:rsid w:val="00380813"/>
    <w:rsid w:val="003861F7"/>
    <w:rsid w:val="003871D1"/>
    <w:rsid w:val="00392C0F"/>
    <w:rsid w:val="003939FF"/>
    <w:rsid w:val="00394570"/>
    <w:rsid w:val="003A132B"/>
    <w:rsid w:val="003A1D2A"/>
    <w:rsid w:val="003A201C"/>
    <w:rsid w:val="003A22E5"/>
    <w:rsid w:val="003A22F6"/>
    <w:rsid w:val="003A3F65"/>
    <w:rsid w:val="003A5358"/>
    <w:rsid w:val="003A6802"/>
    <w:rsid w:val="003B2F7C"/>
    <w:rsid w:val="003B355A"/>
    <w:rsid w:val="003B43FB"/>
    <w:rsid w:val="003B5C37"/>
    <w:rsid w:val="003C5F8D"/>
    <w:rsid w:val="003C718C"/>
    <w:rsid w:val="003D1A0A"/>
    <w:rsid w:val="003D1CCC"/>
    <w:rsid w:val="003D2E61"/>
    <w:rsid w:val="003E2334"/>
    <w:rsid w:val="003E3AC3"/>
    <w:rsid w:val="003E41EC"/>
    <w:rsid w:val="003E63DD"/>
    <w:rsid w:val="003F0AE7"/>
    <w:rsid w:val="003F221C"/>
    <w:rsid w:val="003F37C9"/>
    <w:rsid w:val="003F3907"/>
    <w:rsid w:val="003F6580"/>
    <w:rsid w:val="0040379E"/>
    <w:rsid w:val="00403845"/>
    <w:rsid w:val="00404801"/>
    <w:rsid w:val="00405B11"/>
    <w:rsid w:val="004070FF"/>
    <w:rsid w:val="00412BD5"/>
    <w:rsid w:val="00414960"/>
    <w:rsid w:val="00416652"/>
    <w:rsid w:val="00417BC3"/>
    <w:rsid w:val="00421E01"/>
    <w:rsid w:val="00432ADD"/>
    <w:rsid w:val="0043420B"/>
    <w:rsid w:val="00435AC8"/>
    <w:rsid w:val="00435F40"/>
    <w:rsid w:val="00436AA5"/>
    <w:rsid w:val="00441328"/>
    <w:rsid w:val="00443C25"/>
    <w:rsid w:val="0044634C"/>
    <w:rsid w:val="00453FCC"/>
    <w:rsid w:val="004572ED"/>
    <w:rsid w:val="0046101D"/>
    <w:rsid w:val="00461430"/>
    <w:rsid w:val="00462C26"/>
    <w:rsid w:val="00466D34"/>
    <w:rsid w:val="00470965"/>
    <w:rsid w:val="00471691"/>
    <w:rsid w:val="00471F4C"/>
    <w:rsid w:val="00473A62"/>
    <w:rsid w:val="00475DAC"/>
    <w:rsid w:val="00482ED2"/>
    <w:rsid w:val="00482FCA"/>
    <w:rsid w:val="0049105A"/>
    <w:rsid w:val="00491290"/>
    <w:rsid w:val="00494248"/>
    <w:rsid w:val="00495AA0"/>
    <w:rsid w:val="00495E2A"/>
    <w:rsid w:val="00496047"/>
    <w:rsid w:val="004977A3"/>
    <w:rsid w:val="004A037B"/>
    <w:rsid w:val="004A1E58"/>
    <w:rsid w:val="004A3123"/>
    <w:rsid w:val="004A6491"/>
    <w:rsid w:val="004A6B36"/>
    <w:rsid w:val="004A76E3"/>
    <w:rsid w:val="004B20B1"/>
    <w:rsid w:val="004B254E"/>
    <w:rsid w:val="004B7879"/>
    <w:rsid w:val="004C13F2"/>
    <w:rsid w:val="004C2B8A"/>
    <w:rsid w:val="004C3716"/>
    <w:rsid w:val="004C3A76"/>
    <w:rsid w:val="004C3E65"/>
    <w:rsid w:val="004C4BE7"/>
    <w:rsid w:val="004C690B"/>
    <w:rsid w:val="004D215D"/>
    <w:rsid w:val="004D21DE"/>
    <w:rsid w:val="004D2FEB"/>
    <w:rsid w:val="004D5BE9"/>
    <w:rsid w:val="004D60E8"/>
    <w:rsid w:val="004E1537"/>
    <w:rsid w:val="004E203B"/>
    <w:rsid w:val="004E6BBC"/>
    <w:rsid w:val="004F01A0"/>
    <w:rsid w:val="004F50AF"/>
    <w:rsid w:val="004F57E5"/>
    <w:rsid w:val="004F5BA9"/>
    <w:rsid w:val="004F60AD"/>
    <w:rsid w:val="004F7782"/>
    <w:rsid w:val="0050043D"/>
    <w:rsid w:val="00501341"/>
    <w:rsid w:val="0050584B"/>
    <w:rsid w:val="00505F27"/>
    <w:rsid w:val="00515119"/>
    <w:rsid w:val="00515414"/>
    <w:rsid w:val="00517DAA"/>
    <w:rsid w:val="00525473"/>
    <w:rsid w:val="00527406"/>
    <w:rsid w:val="0053083E"/>
    <w:rsid w:val="00530D07"/>
    <w:rsid w:val="00534171"/>
    <w:rsid w:val="0053730B"/>
    <w:rsid w:val="005373C3"/>
    <w:rsid w:val="005402D8"/>
    <w:rsid w:val="005413C1"/>
    <w:rsid w:val="005505CA"/>
    <w:rsid w:val="005519E6"/>
    <w:rsid w:val="00553BAB"/>
    <w:rsid w:val="00554501"/>
    <w:rsid w:val="00554ED8"/>
    <w:rsid w:val="0055575F"/>
    <w:rsid w:val="0055722C"/>
    <w:rsid w:val="005610C5"/>
    <w:rsid w:val="00562000"/>
    <w:rsid w:val="005702DE"/>
    <w:rsid w:val="00570B82"/>
    <w:rsid w:val="00570C7B"/>
    <w:rsid w:val="00571AE7"/>
    <w:rsid w:val="00571D28"/>
    <w:rsid w:val="00571E42"/>
    <w:rsid w:val="00575363"/>
    <w:rsid w:val="005757E3"/>
    <w:rsid w:val="00576D29"/>
    <w:rsid w:val="00580731"/>
    <w:rsid w:val="00581231"/>
    <w:rsid w:val="00581F20"/>
    <w:rsid w:val="0058717D"/>
    <w:rsid w:val="005879E4"/>
    <w:rsid w:val="00591FB5"/>
    <w:rsid w:val="00596DB1"/>
    <w:rsid w:val="005A45AA"/>
    <w:rsid w:val="005A55E7"/>
    <w:rsid w:val="005B1152"/>
    <w:rsid w:val="005B3D0F"/>
    <w:rsid w:val="005B5005"/>
    <w:rsid w:val="005B56FC"/>
    <w:rsid w:val="005B58FE"/>
    <w:rsid w:val="005B7A18"/>
    <w:rsid w:val="005B7C94"/>
    <w:rsid w:val="005C1E9E"/>
    <w:rsid w:val="005C2826"/>
    <w:rsid w:val="005C42ED"/>
    <w:rsid w:val="005C5D49"/>
    <w:rsid w:val="005D0197"/>
    <w:rsid w:val="005D5341"/>
    <w:rsid w:val="005D6727"/>
    <w:rsid w:val="005E1779"/>
    <w:rsid w:val="005E31CB"/>
    <w:rsid w:val="005E62FF"/>
    <w:rsid w:val="005E6925"/>
    <w:rsid w:val="005E6953"/>
    <w:rsid w:val="005F3717"/>
    <w:rsid w:val="005F4DE9"/>
    <w:rsid w:val="005F50E7"/>
    <w:rsid w:val="00602AEB"/>
    <w:rsid w:val="00605E48"/>
    <w:rsid w:val="006061BD"/>
    <w:rsid w:val="0061450D"/>
    <w:rsid w:val="00616C3B"/>
    <w:rsid w:val="00616EA4"/>
    <w:rsid w:val="00617526"/>
    <w:rsid w:val="00621AE2"/>
    <w:rsid w:val="00622846"/>
    <w:rsid w:val="00622A38"/>
    <w:rsid w:val="00627519"/>
    <w:rsid w:val="00631180"/>
    <w:rsid w:val="00632A10"/>
    <w:rsid w:val="00636373"/>
    <w:rsid w:val="0063687E"/>
    <w:rsid w:val="00640B2B"/>
    <w:rsid w:val="0064780F"/>
    <w:rsid w:val="0064783C"/>
    <w:rsid w:val="00651D47"/>
    <w:rsid w:val="006537CE"/>
    <w:rsid w:val="00654CFE"/>
    <w:rsid w:val="00656242"/>
    <w:rsid w:val="006564F0"/>
    <w:rsid w:val="006617EB"/>
    <w:rsid w:val="006619C1"/>
    <w:rsid w:val="0066398B"/>
    <w:rsid w:val="006645CC"/>
    <w:rsid w:val="00664776"/>
    <w:rsid w:val="00666654"/>
    <w:rsid w:val="00671F2B"/>
    <w:rsid w:val="00676B21"/>
    <w:rsid w:val="00680402"/>
    <w:rsid w:val="00682EE9"/>
    <w:rsid w:val="006871CA"/>
    <w:rsid w:val="00690E4F"/>
    <w:rsid w:val="00692388"/>
    <w:rsid w:val="00693815"/>
    <w:rsid w:val="00695DB9"/>
    <w:rsid w:val="0069632C"/>
    <w:rsid w:val="00696347"/>
    <w:rsid w:val="00697A29"/>
    <w:rsid w:val="00697B86"/>
    <w:rsid w:val="006A0F1F"/>
    <w:rsid w:val="006A5A2A"/>
    <w:rsid w:val="006A5F3C"/>
    <w:rsid w:val="006A69E8"/>
    <w:rsid w:val="006A6F0A"/>
    <w:rsid w:val="006A7FF9"/>
    <w:rsid w:val="006B0016"/>
    <w:rsid w:val="006B40B6"/>
    <w:rsid w:val="006B5FD5"/>
    <w:rsid w:val="006B600C"/>
    <w:rsid w:val="006B6503"/>
    <w:rsid w:val="006B6648"/>
    <w:rsid w:val="006B764B"/>
    <w:rsid w:val="006B7DAA"/>
    <w:rsid w:val="006C141D"/>
    <w:rsid w:val="006C2DC2"/>
    <w:rsid w:val="006C360C"/>
    <w:rsid w:val="006C69F6"/>
    <w:rsid w:val="006D0978"/>
    <w:rsid w:val="006D0C4C"/>
    <w:rsid w:val="006D4698"/>
    <w:rsid w:val="006D745B"/>
    <w:rsid w:val="006D7F58"/>
    <w:rsid w:val="006E0B87"/>
    <w:rsid w:val="006E0DEF"/>
    <w:rsid w:val="006E487A"/>
    <w:rsid w:val="006E52A9"/>
    <w:rsid w:val="006E6EE4"/>
    <w:rsid w:val="006E77E1"/>
    <w:rsid w:val="006F0AC9"/>
    <w:rsid w:val="006F6170"/>
    <w:rsid w:val="006F7335"/>
    <w:rsid w:val="006F799A"/>
    <w:rsid w:val="00704501"/>
    <w:rsid w:val="0070524C"/>
    <w:rsid w:val="00705FFC"/>
    <w:rsid w:val="00713186"/>
    <w:rsid w:val="00715823"/>
    <w:rsid w:val="00720A0E"/>
    <w:rsid w:val="00722D67"/>
    <w:rsid w:val="007239D4"/>
    <w:rsid w:val="0072468C"/>
    <w:rsid w:val="007254ED"/>
    <w:rsid w:val="007262E7"/>
    <w:rsid w:val="0072695F"/>
    <w:rsid w:val="00726CD4"/>
    <w:rsid w:val="00730654"/>
    <w:rsid w:val="00733C51"/>
    <w:rsid w:val="00734FC2"/>
    <w:rsid w:val="00735C05"/>
    <w:rsid w:val="0074131A"/>
    <w:rsid w:val="0074483D"/>
    <w:rsid w:val="00746F8F"/>
    <w:rsid w:val="007476A4"/>
    <w:rsid w:val="00750D9F"/>
    <w:rsid w:val="00753871"/>
    <w:rsid w:val="007608BD"/>
    <w:rsid w:val="00760F11"/>
    <w:rsid w:val="00763147"/>
    <w:rsid w:val="00765B72"/>
    <w:rsid w:val="0077108A"/>
    <w:rsid w:val="007734CE"/>
    <w:rsid w:val="00777B81"/>
    <w:rsid w:val="00780B27"/>
    <w:rsid w:val="007832B7"/>
    <w:rsid w:val="007837CE"/>
    <w:rsid w:val="00784225"/>
    <w:rsid w:val="00784385"/>
    <w:rsid w:val="00784928"/>
    <w:rsid w:val="00784A0F"/>
    <w:rsid w:val="00785075"/>
    <w:rsid w:val="00786A9F"/>
    <w:rsid w:val="00787521"/>
    <w:rsid w:val="00791133"/>
    <w:rsid w:val="007938AD"/>
    <w:rsid w:val="00793B5B"/>
    <w:rsid w:val="00794672"/>
    <w:rsid w:val="007979F8"/>
    <w:rsid w:val="007A13F4"/>
    <w:rsid w:val="007A276A"/>
    <w:rsid w:val="007A3252"/>
    <w:rsid w:val="007A4EF1"/>
    <w:rsid w:val="007A7CD1"/>
    <w:rsid w:val="007B08FF"/>
    <w:rsid w:val="007B12CE"/>
    <w:rsid w:val="007B1C93"/>
    <w:rsid w:val="007B4C24"/>
    <w:rsid w:val="007B63C4"/>
    <w:rsid w:val="007C13E4"/>
    <w:rsid w:val="007C2738"/>
    <w:rsid w:val="007C5962"/>
    <w:rsid w:val="007C632C"/>
    <w:rsid w:val="007D0D9D"/>
    <w:rsid w:val="007D2E89"/>
    <w:rsid w:val="007D4CA9"/>
    <w:rsid w:val="007D6AF3"/>
    <w:rsid w:val="007D7124"/>
    <w:rsid w:val="007E038A"/>
    <w:rsid w:val="007E23C1"/>
    <w:rsid w:val="007E2CAA"/>
    <w:rsid w:val="007E5208"/>
    <w:rsid w:val="007E707A"/>
    <w:rsid w:val="007F0215"/>
    <w:rsid w:val="007F1017"/>
    <w:rsid w:val="007F189D"/>
    <w:rsid w:val="007F2151"/>
    <w:rsid w:val="007F4C2A"/>
    <w:rsid w:val="007F5635"/>
    <w:rsid w:val="007F5D97"/>
    <w:rsid w:val="007F790F"/>
    <w:rsid w:val="00802AD8"/>
    <w:rsid w:val="00802BAB"/>
    <w:rsid w:val="00804F67"/>
    <w:rsid w:val="00807192"/>
    <w:rsid w:val="0080755F"/>
    <w:rsid w:val="00812C26"/>
    <w:rsid w:val="008132A9"/>
    <w:rsid w:val="00815F08"/>
    <w:rsid w:val="0082093F"/>
    <w:rsid w:val="00820B4D"/>
    <w:rsid w:val="00820BE4"/>
    <w:rsid w:val="008220D9"/>
    <w:rsid w:val="00823382"/>
    <w:rsid w:val="00827332"/>
    <w:rsid w:val="0082741F"/>
    <w:rsid w:val="008275BB"/>
    <w:rsid w:val="00832268"/>
    <w:rsid w:val="00832796"/>
    <w:rsid w:val="00833BF4"/>
    <w:rsid w:val="00835A39"/>
    <w:rsid w:val="00837F71"/>
    <w:rsid w:val="00841080"/>
    <w:rsid w:val="008417BB"/>
    <w:rsid w:val="00845632"/>
    <w:rsid w:val="00845653"/>
    <w:rsid w:val="008476D8"/>
    <w:rsid w:val="008510AB"/>
    <w:rsid w:val="00852774"/>
    <w:rsid w:val="00855445"/>
    <w:rsid w:val="00857C8F"/>
    <w:rsid w:val="00862C48"/>
    <w:rsid w:val="00863A2D"/>
    <w:rsid w:val="00863D24"/>
    <w:rsid w:val="0086622E"/>
    <w:rsid w:val="00866C91"/>
    <w:rsid w:val="00867F65"/>
    <w:rsid w:val="00872019"/>
    <w:rsid w:val="00873744"/>
    <w:rsid w:val="00873914"/>
    <w:rsid w:val="00875FF5"/>
    <w:rsid w:val="00876C34"/>
    <w:rsid w:val="008802B2"/>
    <w:rsid w:val="00880341"/>
    <w:rsid w:val="00881276"/>
    <w:rsid w:val="00881BD5"/>
    <w:rsid w:val="00882032"/>
    <w:rsid w:val="008825EF"/>
    <w:rsid w:val="00884999"/>
    <w:rsid w:val="00892F1E"/>
    <w:rsid w:val="008951CD"/>
    <w:rsid w:val="008970A2"/>
    <w:rsid w:val="008A154C"/>
    <w:rsid w:val="008A249C"/>
    <w:rsid w:val="008A26B7"/>
    <w:rsid w:val="008A5CAA"/>
    <w:rsid w:val="008A6729"/>
    <w:rsid w:val="008B06F6"/>
    <w:rsid w:val="008B14DB"/>
    <w:rsid w:val="008B2643"/>
    <w:rsid w:val="008B416A"/>
    <w:rsid w:val="008B7EB6"/>
    <w:rsid w:val="008C0D00"/>
    <w:rsid w:val="008C501C"/>
    <w:rsid w:val="008C680D"/>
    <w:rsid w:val="008C7307"/>
    <w:rsid w:val="008D030C"/>
    <w:rsid w:val="008D1258"/>
    <w:rsid w:val="008D46FB"/>
    <w:rsid w:val="008D54F0"/>
    <w:rsid w:val="008D694D"/>
    <w:rsid w:val="008D7098"/>
    <w:rsid w:val="008E1E25"/>
    <w:rsid w:val="008E3492"/>
    <w:rsid w:val="008E48A4"/>
    <w:rsid w:val="008F052C"/>
    <w:rsid w:val="008F4376"/>
    <w:rsid w:val="008F448E"/>
    <w:rsid w:val="008F733B"/>
    <w:rsid w:val="00902C90"/>
    <w:rsid w:val="0090496C"/>
    <w:rsid w:val="00905B1B"/>
    <w:rsid w:val="00907E8E"/>
    <w:rsid w:val="00912A90"/>
    <w:rsid w:val="00912D52"/>
    <w:rsid w:val="00912F63"/>
    <w:rsid w:val="00915E02"/>
    <w:rsid w:val="009176C3"/>
    <w:rsid w:val="00922D97"/>
    <w:rsid w:val="00923126"/>
    <w:rsid w:val="0092335E"/>
    <w:rsid w:val="009265C3"/>
    <w:rsid w:val="00926D69"/>
    <w:rsid w:val="009331D1"/>
    <w:rsid w:val="00934744"/>
    <w:rsid w:val="0093704A"/>
    <w:rsid w:val="00941A63"/>
    <w:rsid w:val="00942D66"/>
    <w:rsid w:val="00944B27"/>
    <w:rsid w:val="00946BC9"/>
    <w:rsid w:val="00952A22"/>
    <w:rsid w:val="009602A8"/>
    <w:rsid w:val="009605BE"/>
    <w:rsid w:val="009619C9"/>
    <w:rsid w:val="00964696"/>
    <w:rsid w:val="009653BE"/>
    <w:rsid w:val="00965655"/>
    <w:rsid w:val="00967130"/>
    <w:rsid w:val="00967F14"/>
    <w:rsid w:val="009716D0"/>
    <w:rsid w:val="00972F40"/>
    <w:rsid w:val="00973C69"/>
    <w:rsid w:val="00974FBB"/>
    <w:rsid w:val="00980B84"/>
    <w:rsid w:val="009850E8"/>
    <w:rsid w:val="009909E7"/>
    <w:rsid w:val="00991A0A"/>
    <w:rsid w:val="00994750"/>
    <w:rsid w:val="009A2347"/>
    <w:rsid w:val="009A24F3"/>
    <w:rsid w:val="009A3F6D"/>
    <w:rsid w:val="009A5386"/>
    <w:rsid w:val="009A6A91"/>
    <w:rsid w:val="009A6C37"/>
    <w:rsid w:val="009A7FFB"/>
    <w:rsid w:val="009B0775"/>
    <w:rsid w:val="009B0B23"/>
    <w:rsid w:val="009B6108"/>
    <w:rsid w:val="009B660C"/>
    <w:rsid w:val="009C0D71"/>
    <w:rsid w:val="009C31A4"/>
    <w:rsid w:val="009C3BF6"/>
    <w:rsid w:val="009D194D"/>
    <w:rsid w:val="009D2EDA"/>
    <w:rsid w:val="009D3353"/>
    <w:rsid w:val="009D3D76"/>
    <w:rsid w:val="009D688F"/>
    <w:rsid w:val="009D7B2E"/>
    <w:rsid w:val="009E0598"/>
    <w:rsid w:val="009E1934"/>
    <w:rsid w:val="009E1BA9"/>
    <w:rsid w:val="009E411C"/>
    <w:rsid w:val="009F2020"/>
    <w:rsid w:val="009F239C"/>
    <w:rsid w:val="009F4247"/>
    <w:rsid w:val="00A03083"/>
    <w:rsid w:val="00A0352F"/>
    <w:rsid w:val="00A06C88"/>
    <w:rsid w:val="00A07D5C"/>
    <w:rsid w:val="00A103A6"/>
    <w:rsid w:val="00A114C5"/>
    <w:rsid w:val="00A117BF"/>
    <w:rsid w:val="00A16949"/>
    <w:rsid w:val="00A16B59"/>
    <w:rsid w:val="00A17246"/>
    <w:rsid w:val="00A175D5"/>
    <w:rsid w:val="00A17BB7"/>
    <w:rsid w:val="00A20E59"/>
    <w:rsid w:val="00A22472"/>
    <w:rsid w:val="00A23416"/>
    <w:rsid w:val="00A23845"/>
    <w:rsid w:val="00A264E9"/>
    <w:rsid w:val="00A30FA0"/>
    <w:rsid w:val="00A329D7"/>
    <w:rsid w:val="00A33AA0"/>
    <w:rsid w:val="00A379BB"/>
    <w:rsid w:val="00A37A7B"/>
    <w:rsid w:val="00A415A7"/>
    <w:rsid w:val="00A42EAE"/>
    <w:rsid w:val="00A4384D"/>
    <w:rsid w:val="00A449EA"/>
    <w:rsid w:val="00A44AD8"/>
    <w:rsid w:val="00A45E20"/>
    <w:rsid w:val="00A4600C"/>
    <w:rsid w:val="00A46455"/>
    <w:rsid w:val="00A50D8A"/>
    <w:rsid w:val="00A56398"/>
    <w:rsid w:val="00A56A9E"/>
    <w:rsid w:val="00A60365"/>
    <w:rsid w:val="00A6266B"/>
    <w:rsid w:val="00A66801"/>
    <w:rsid w:val="00A71B11"/>
    <w:rsid w:val="00A74053"/>
    <w:rsid w:val="00A75806"/>
    <w:rsid w:val="00A768BF"/>
    <w:rsid w:val="00A862AC"/>
    <w:rsid w:val="00A86B0E"/>
    <w:rsid w:val="00A876A2"/>
    <w:rsid w:val="00A900CF"/>
    <w:rsid w:val="00A902B2"/>
    <w:rsid w:val="00A90300"/>
    <w:rsid w:val="00A928A3"/>
    <w:rsid w:val="00AA5C45"/>
    <w:rsid w:val="00AA7EA6"/>
    <w:rsid w:val="00AB47F1"/>
    <w:rsid w:val="00AB5F7C"/>
    <w:rsid w:val="00AC15D6"/>
    <w:rsid w:val="00AC49A0"/>
    <w:rsid w:val="00AC595C"/>
    <w:rsid w:val="00AD01CE"/>
    <w:rsid w:val="00AD320C"/>
    <w:rsid w:val="00AD3F78"/>
    <w:rsid w:val="00AD6883"/>
    <w:rsid w:val="00AE61B7"/>
    <w:rsid w:val="00AE7128"/>
    <w:rsid w:val="00AF10C8"/>
    <w:rsid w:val="00AF730C"/>
    <w:rsid w:val="00B02084"/>
    <w:rsid w:val="00B070CB"/>
    <w:rsid w:val="00B102DF"/>
    <w:rsid w:val="00B103F8"/>
    <w:rsid w:val="00B14DE7"/>
    <w:rsid w:val="00B23426"/>
    <w:rsid w:val="00B25837"/>
    <w:rsid w:val="00B2585F"/>
    <w:rsid w:val="00B267C9"/>
    <w:rsid w:val="00B30363"/>
    <w:rsid w:val="00B30D0D"/>
    <w:rsid w:val="00B3473E"/>
    <w:rsid w:val="00B35C18"/>
    <w:rsid w:val="00B37703"/>
    <w:rsid w:val="00B40852"/>
    <w:rsid w:val="00B41C6F"/>
    <w:rsid w:val="00B42F1C"/>
    <w:rsid w:val="00B4399C"/>
    <w:rsid w:val="00B45024"/>
    <w:rsid w:val="00B45A7C"/>
    <w:rsid w:val="00B46395"/>
    <w:rsid w:val="00B50677"/>
    <w:rsid w:val="00B53B54"/>
    <w:rsid w:val="00B611A1"/>
    <w:rsid w:val="00B61BA6"/>
    <w:rsid w:val="00B62836"/>
    <w:rsid w:val="00B64601"/>
    <w:rsid w:val="00B67651"/>
    <w:rsid w:val="00B7054E"/>
    <w:rsid w:val="00B7075B"/>
    <w:rsid w:val="00B73D54"/>
    <w:rsid w:val="00B7577F"/>
    <w:rsid w:val="00B77450"/>
    <w:rsid w:val="00B800A1"/>
    <w:rsid w:val="00B80385"/>
    <w:rsid w:val="00B836E2"/>
    <w:rsid w:val="00B839BD"/>
    <w:rsid w:val="00B863BF"/>
    <w:rsid w:val="00B93BF2"/>
    <w:rsid w:val="00B946DA"/>
    <w:rsid w:val="00B96B29"/>
    <w:rsid w:val="00B97FC2"/>
    <w:rsid w:val="00BA0022"/>
    <w:rsid w:val="00BA073E"/>
    <w:rsid w:val="00BA0BF7"/>
    <w:rsid w:val="00BA2B6E"/>
    <w:rsid w:val="00BA4C5D"/>
    <w:rsid w:val="00BA50C1"/>
    <w:rsid w:val="00BA543E"/>
    <w:rsid w:val="00BA6800"/>
    <w:rsid w:val="00BA6F3D"/>
    <w:rsid w:val="00BA6F98"/>
    <w:rsid w:val="00BB0303"/>
    <w:rsid w:val="00BB34C3"/>
    <w:rsid w:val="00BC368C"/>
    <w:rsid w:val="00BC41F9"/>
    <w:rsid w:val="00BC4606"/>
    <w:rsid w:val="00BC492F"/>
    <w:rsid w:val="00BC6291"/>
    <w:rsid w:val="00BC682D"/>
    <w:rsid w:val="00BD1229"/>
    <w:rsid w:val="00BD3415"/>
    <w:rsid w:val="00BD4C51"/>
    <w:rsid w:val="00BD5712"/>
    <w:rsid w:val="00BD6DAC"/>
    <w:rsid w:val="00BE1B36"/>
    <w:rsid w:val="00BE21A2"/>
    <w:rsid w:val="00BE5952"/>
    <w:rsid w:val="00BF03EE"/>
    <w:rsid w:val="00BF19BC"/>
    <w:rsid w:val="00BF41EC"/>
    <w:rsid w:val="00BF4489"/>
    <w:rsid w:val="00BF5B40"/>
    <w:rsid w:val="00C010FB"/>
    <w:rsid w:val="00C02155"/>
    <w:rsid w:val="00C02A46"/>
    <w:rsid w:val="00C04A8A"/>
    <w:rsid w:val="00C04BDA"/>
    <w:rsid w:val="00C06633"/>
    <w:rsid w:val="00C06FFF"/>
    <w:rsid w:val="00C12BAE"/>
    <w:rsid w:val="00C158B7"/>
    <w:rsid w:val="00C21392"/>
    <w:rsid w:val="00C213F4"/>
    <w:rsid w:val="00C21DF1"/>
    <w:rsid w:val="00C22689"/>
    <w:rsid w:val="00C22B63"/>
    <w:rsid w:val="00C22FB0"/>
    <w:rsid w:val="00C240D6"/>
    <w:rsid w:val="00C24E9E"/>
    <w:rsid w:val="00C259ED"/>
    <w:rsid w:val="00C276BE"/>
    <w:rsid w:val="00C277A9"/>
    <w:rsid w:val="00C37A22"/>
    <w:rsid w:val="00C40FD6"/>
    <w:rsid w:val="00C41177"/>
    <w:rsid w:val="00C41FBE"/>
    <w:rsid w:val="00C44D5D"/>
    <w:rsid w:val="00C455AF"/>
    <w:rsid w:val="00C47BB0"/>
    <w:rsid w:val="00C52691"/>
    <w:rsid w:val="00C5386D"/>
    <w:rsid w:val="00C54621"/>
    <w:rsid w:val="00C54880"/>
    <w:rsid w:val="00C54FAF"/>
    <w:rsid w:val="00C55274"/>
    <w:rsid w:val="00C5528C"/>
    <w:rsid w:val="00C55FD5"/>
    <w:rsid w:val="00C61D88"/>
    <w:rsid w:val="00C62921"/>
    <w:rsid w:val="00C6294E"/>
    <w:rsid w:val="00C635C6"/>
    <w:rsid w:val="00C646E2"/>
    <w:rsid w:val="00C64CAB"/>
    <w:rsid w:val="00C65CC4"/>
    <w:rsid w:val="00C65FD9"/>
    <w:rsid w:val="00C67198"/>
    <w:rsid w:val="00C74993"/>
    <w:rsid w:val="00C7579F"/>
    <w:rsid w:val="00C762B5"/>
    <w:rsid w:val="00C77EDB"/>
    <w:rsid w:val="00C8521F"/>
    <w:rsid w:val="00C85B60"/>
    <w:rsid w:val="00C9013B"/>
    <w:rsid w:val="00C918C6"/>
    <w:rsid w:val="00C92164"/>
    <w:rsid w:val="00C928EC"/>
    <w:rsid w:val="00C94477"/>
    <w:rsid w:val="00C95552"/>
    <w:rsid w:val="00C9567C"/>
    <w:rsid w:val="00C969B6"/>
    <w:rsid w:val="00CA152C"/>
    <w:rsid w:val="00CA6E57"/>
    <w:rsid w:val="00CA74D0"/>
    <w:rsid w:val="00CB0238"/>
    <w:rsid w:val="00CB170A"/>
    <w:rsid w:val="00CB1C45"/>
    <w:rsid w:val="00CB2854"/>
    <w:rsid w:val="00CB6416"/>
    <w:rsid w:val="00CC5B5B"/>
    <w:rsid w:val="00CC6C9A"/>
    <w:rsid w:val="00CD4621"/>
    <w:rsid w:val="00CD77D1"/>
    <w:rsid w:val="00CE0D64"/>
    <w:rsid w:val="00CE19EB"/>
    <w:rsid w:val="00CE2F4D"/>
    <w:rsid w:val="00CE3C07"/>
    <w:rsid w:val="00CE6066"/>
    <w:rsid w:val="00CF0323"/>
    <w:rsid w:val="00CF03D6"/>
    <w:rsid w:val="00CF0C8C"/>
    <w:rsid w:val="00CF332E"/>
    <w:rsid w:val="00CF378E"/>
    <w:rsid w:val="00CF41DC"/>
    <w:rsid w:val="00CF4D9C"/>
    <w:rsid w:val="00CF7D7C"/>
    <w:rsid w:val="00D00116"/>
    <w:rsid w:val="00D02745"/>
    <w:rsid w:val="00D05CE5"/>
    <w:rsid w:val="00D07C54"/>
    <w:rsid w:val="00D11375"/>
    <w:rsid w:val="00D113F0"/>
    <w:rsid w:val="00D1169F"/>
    <w:rsid w:val="00D13406"/>
    <w:rsid w:val="00D1574D"/>
    <w:rsid w:val="00D2083F"/>
    <w:rsid w:val="00D210E1"/>
    <w:rsid w:val="00D23AA9"/>
    <w:rsid w:val="00D24DA3"/>
    <w:rsid w:val="00D25BE7"/>
    <w:rsid w:val="00D26F44"/>
    <w:rsid w:val="00D27D5A"/>
    <w:rsid w:val="00D3344A"/>
    <w:rsid w:val="00D35197"/>
    <w:rsid w:val="00D3565A"/>
    <w:rsid w:val="00D37A7D"/>
    <w:rsid w:val="00D47112"/>
    <w:rsid w:val="00D518C3"/>
    <w:rsid w:val="00D535B1"/>
    <w:rsid w:val="00D57E7F"/>
    <w:rsid w:val="00D61F5F"/>
    <w:rsid w:val="00D625A1"/>
    <w:rsid w:val="00D633C4"/>
    <w:rsid w:val="00D636CE"/>
    <w:rsid w:val="00D64041"/>
    <w:rsid w:val="00D64FEB"/>
    <w:rsid w:val="00D6519D"/>
    <w:rsid w:val="00D652FC"/>
    <w:rsid w:val="00D700F2"/>
    <w:rsid w:val="00D74691"/>
    <w:rsid w:val="00D7532A"/>
    <w:rsid w:val="00D80E3D"/>
    <w:rsid w:val="00D87349"/>
    <w:rsid w:val="00D87F1A"/>
    <w:rsid w:val="00D908C3"/>
    <w:rsid w:val="00D92772"/>
    <w:rsid w:val="00D955CB"/>
    <w:rsid w:val="00D96582"/>
    <w:rsid w:val="00DB76B8"/>
    <w:rsid w:val="00DC2388"/>
    <w:rsid w:val="00DC47CF"/>
    <w:rsid w:val="00DC5E9E"/>
    <w:rsid w:val="00DC6CF0"/>
    <w:rsid w:val="00DD1079"/>
    <w:rsid w:val="00DD2D00"/>
    <w:rsid w:val="00DD31B1"/>
    <w:rsid w:val="00DD4A1F"/>
    <w:rsid w:val="00DE3C7F"/>
    <w:rsid w:val="00DE614B"/>
    <w:rsid w:val="00DE7219"/>
    <w:rsid w:val="00DE74A3"/>
    <w:rsid w:val="00DF71F1"/>
    <w:rsid w:val="00E024B0"/>
    <w:rsid w:val="00E04CCC"/>
    <w:rsid w:val="00E06739"/>
    <w:rsid w:val="00E10A3F"/>
    <w:rsid w:val="00E21F76"/>
    <w:rsid w:val="00E24C01"/>
    <w:rsid w:val="00E2608C"/>
    <w:rsid w:val="00E31561"/>
    <w:rsid w:val="00E31C27"/>
    <w:rsid w:val="00E3239C"/>
    <w:rsid w:val="00E32A00"/>
    <w:rsid w:val="00E33962"/>
    <w:rsid w:val="00E35D6D"/>
    <w:rsid w:val="00E37094"/>
    <w:rsid w:val="00E42383"/>
    <w:rsid w:val="00E4343F"/>
    <w:rsid w:val="00E444E6"/>
    <w:rsid w:val="00E45AEB"/>
    <w:rsid w:val="00E45CF1"/>
    <w:rsid w:val="00E472B0"/>
    <w:rsid w:val="00E51648"/>
    <w:rsid w:val="00E5193F"/>
    <w:rsid w:val="00E538C8"/>
    <w:rsid w:val="00E53F76"/>
    <w:rsid w:val="00E54D77"/>
    <w:rsid w:val="00E568EC"/>
    <w:rsid w:val="00E56AF5"/>
    <w:rsid w:val="00E637D8"/>
    <w:rsid w:val="00E63E68"/>
    <w:rsid w:val="00E70B89"/>
    <w:rsid w:val="00E70BA6"/>
    <w:rsid w:val="00E71AA4"/>
    <w:rsid w:val="00E73ECB"/>
    <w:rsid w:val="00E758AA"/>
    <w:rsid w:val="00E77897"/>
    <w:rsid w:val="00E83EDE"/>
    <w:rsid w:val="00E8512C"/>
    <w:rsid w:val="00E85366"/>
    <w:rsid w:val="00E94249"/>
    <w:rsid w:val="00E9443E"/>
    <w:rsid w:val="00E95F1C"/>
    <w:rsid w:val="00E961FC"/>
    <w:rsid w:val="00E96439"/>
    <w:rsid w:val="00E9663D"/>
    <w:rsid w:val="00E96B5A"/>
    <w:rsid w:val="00EA0891"/>
    <w:rsid w:val="00EA16CD"/>
    <w:rsid w:val="00EA1E77"/>
    <w:rsid w:val="00EA506F"/>
    <w:rsid w:val="00EB207E"/>
    <w:rsid w:val="00EB21A1"/>
    <w:rsid w:val="00EB57D2"/>
    <w:rsid w:val="00EB5A03"/>
    <w:rsid w:val="00EB696E"/>
    <w:rsid w:val="00EC1737"/>
    <w:rsid w:val="00EC25FD"/>
    <w:rsid w:val="00ED05E9"/>
    <w:rsid w:val="00ED3DC9"/>
    <w:rsid w:val="00ED4BDD"/>
    <w:rsid w:val="00ED579C"/>
    <w:rsid w:val="00ED59FA"/>
    <w:rsid w:val="00ED62EA"/>
    <w:rsid w:val="00ED7FF5"/>
    <w:rsid w:val="00EE09CD"/>
    <w:rsid w:val="00EE25BE"/>
    <w:rsid w:val="00EE323C"/>
    <w:rsid w:val="00EE361C"/>
    <w:rsid w:val="00EE36C0"/>
    <w:rsid w:val="00EF0F75"/>
    <w:rsid w:val="00EF1CE9"/>
    <w:rsid w:val="00EF1D86"/>
    <w:rsid w:val="00EF3DED"/>
    <w:rsid w:val="00EF6FF7"/>
    <w:rsid w:val="00F01B7D"/>
    <w:rsid w:val="00F0326B"/>
    <w:rsid w:val="00F0439D"/>
    <w:rsid w:val="00F142C2"/>
    <w:rsid w:val="00F1532D"/>
    <w:rsid w:val="00F15B4D"/>
    <w:rsid w:val="00F20B6B"/>
    <w:rsid w:val="00F21432"/>
    <w:rsid w:val="00F21B9F"/>
    <w:rsid w:val="00F22491"/>
    <w:rsid w:val="00F26A19"/>
    <w:rsid w:val="00F30784"/>
    <w:rsid w:val="00F32A2A"/>
    <w:rsid w:val="00F34692"/>
    <w:rsid w:val="00F4050E"/>
    <w:rsid w:val="00F40CCB"/>
    <w:rsid w:val="00F42A11"/>
    <w:rsid w:val="00F449F4"/>
    <w:rsid w:val="00F52C5F"/>
    <w:rsid w:val="00F6084E"/>
    <w:rsid w:val="00F6675D"/>
    <w:rsid w:val="00F672B0"/>
    <w:rsid w:val="00F759C4"/>
    <w:rsid w:val="00F821F2"/>
    <w:rsid w:val="00F82321"/>
    <w:rsid w:val="00F8301D"/>
    <w:rsid w:val="00F8310D"/>
    <w:rsid w:val="00F84B7E"/>
    <w:rsid w:val="00F84D1C"/>
    <w:rsid w:val="00F90FAC"/>
    <w:rsid w:val="00F91691"/>
    <w:rsid w:val="00FA2339"/>
    <w:rsid w:val="00FA2A5E"/>
    <w:rsid w:val="00FA4EE3"/>
    <w:rsid w:val="00FA5A5A"/>
    <w:rsid w:val="00FA72B8"/>
    <w:rsid w:val="00FB06C4"/>
    <w:rsid w:val="00FB2C15"/>
    <w:rsid w:val="00FB31EC"/>
    <w:rsid w:val="00FB450C"/>
    <w:rsid w:val="00FC3A0F"/>
    <w:rsid w:val="00FD2F6E"/>
    <w:rsid w:val="00FD39CE"/>
    <w:rsid w:val="00FD5409"/>
    <w:rsid w:val="00FD5B08"/>
    <w:rsid w:val="00FD6569"/>
    <w:rsid w:val="00FE09E1"/>
    <w:rsid w:val="00FE0C1D"/>
    <w:rsid w:val="00FE13F5"/>
    <w:rsid w:val="00FE211C"/>
    <w:rsid w:val="00FE5B30"/>
    <w:rsid w:val="00FE5F80"/>
    <w:rsid w:val="00FE6028"/>
    <w:rsid w:val="00FE617D"/>
    <w:rsid w:val="00FF05C9"/>
    <w:rsid w:val="00FF1352"/>
    <w:rsid w:val="00FF736D"/>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Body Text Indent 2" w:uiPriority="99"/>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9E4"/>
  </w:style>
  <w:style w:type="paragraph" w:styleId="1">
    <w:name w:val="heading 1"/>
    <w:basedOn w:val="a"/>
    <w:next w:val="a"/>
    <w:link w:val="10"/>
    <w:qFormat/>
    <w:rsid w:val="00A37A7B"/>
    <w:pPr>
      <w:keepNext/>
      <w:spacing w:before="240" w:after="60"/>
      <w:outlineLvl w:val="0"/>
    </w:pPr>
    <w:rPr>
      <w:rFonts w:ascii="Cambria" w:hAnsi="Cambria"/>
      <w:b/>
      <w:bCs/>
      <w:kern w:val="32"/>
      <w:sz w:val="32"/>
      <w:szCs w:val="32"/>
    </w:rPr>
  </w:style>
  <w:style w:type="paragraph" w:styleId="2">
    <w:name w:val="heading 2"/>
    <w:aliases w:val="Заголовок 2 Знак"/>
    <w:basedOn w:val="a"/>
    <w:next w:val="a"/>
    <w:qFormat/>
    <w:rsid w:val="005879E4"/>
    <w:pPr>
      <w:keepNext/>
      <w:spacing w:before="240" w:after="60"/>
      <w:outlineLvl w:val="1"/>
    </w:pPr>
    <w:rPr>
      <w:rFonts w:ascii="Arial" w:hAnsi="Arial"/>
      <w:b/>
      <w:i/>
      <w:sz w:val="24"/>
    </w:rPr>
  </w:style>
  <w:style w:type="paragraph" w:styleId="8">
    <w:name w:val="heading 8"/>
    <w:basedOn w:val="a"/>
    <w:next w:val="a"/>
    <w:link w:val="80"/>
    <w:qFormat/>
    <w:rsid w:val="005879E4"/>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5879E4"/>
    <w:pPr>
      <w:spacing w:after="120"/>
    </w:pPr>
  </w:style>
  <w:style w:type="paragraph" w:styleId="20">
    <w:name w:val="Body Text 2"/>
    <w:basedOn w:val="a"/>
    <w:rsid w:val="005879E4"/>
    <w:pPr>
      <w:jc w:val="both"/>
    </w:pPr>
    <w:rPr>
      <w:sz w:val="28"/>
    </w:rPr>
  </w:style>
  <w:style w:type="paragraph" w:styleId="3">
    <w:name w:val="Body Text 3"/>
    <w:basedOn w:val="a"/>
    <w:rsid w:val="005879E4"/>
    <w:pPr>
      <w:jc w:val="center"/>
    </w:pPr>
    <w:rPr>
      <w:b/>
      <w:sz w:val="28"/>
    </w:rPr>
  </w:style>
  <w:style w:type="paragraph" w:styleId="a5">
    <w:name w:val="Body Text Indent"/>
    <w:basedOn w:val="a"/>
    <w:link w:val="a6"/>
    <w:uiPriority w:val="99"/>
    <w:rsid w:val="005879E4"/>
    <w:pPr>
      <w:spacing w:after="120"/>
      <w:ind w:left="283"/>
    </w:pPr>
  </w:style>
  <w:style w:type="paragraph" w:styleId="21">
    <w:name w:val="Body Text Indent 2"/>
    <w:basedOn w:val="a"/>
    <w:link w:val="22"/>
    <w:uiPriority w:val="99"/>
    <w:rsid w:val="005879E4"/>
    <w:pPr>
      <w:spacing w:after="120" w:line="480" w:lineRule="auto"/>
      <w:ind w:left="283"/>
    </w:pPr>
  </w:style>
  <w:style w:type="paragraph" w:customStyle="1" w:styleId="a7">
    <w:name w:val="Знак"/>
    <w:basedOn w:val="a"/>
    <w:rsid w:val="005879E4"/>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uiPriority w:val="99"/>
    <w:qFormat/>
    <w:rsid w:val="005879E4"/>
    <w:pPr>
      <w:suppressAutoHyphens/>
      <w:ind w:firstLine="708"/>
      <w:jc w:val="both"/>
    </w:pPr>
    <w:rPr>
      <w:sz w:val="24"/>
      <w:szCs w:val="24"/>
      <w:lang w:eastAsia="ar-SA"/>
    </w:rPr>
  </w:style>
  <w:style w:type="paragraph" w:customStyle="1" w:styleId="11">
    <w:name w:val="Абзац списка1"/>
    <w:basedOn w:val="a"/>
    <w:rsid w:val="005879E4"/>
    <w:pPr>
      <w:spacing w:after="200" w:line="276" w:lineRule="auto"/>
      <w:ind w:left="720"/>
    </w:pPr>
    <w:rPr>
      <w:rFonts w:ascii="Calibri" w:eastAsia="Calibri" w:hAnsi="Calibri" w:cs="Calibri"/>
      <w:sz w:val="22"/>
      <w:szCs w:val="22"/>
    </w:rPr>
  </w:style>
  <w:style w:type="paragraph" w:customStyle="1" w:styleId="12">
    <w:name w:val="Без интервала1"/>
    <w:uiPriority w:val="99"/>
    <w:rsid w:val="005879E4"/>
    <w:rPr>
      <w:rFonts w:ascii="Calibri" w:eastAsia="Calibri" w:hAnsi="Calibri" w:cs="Calibri"/>
      <w:sz w:val="22"/>
      <w:szCs w:val="22"/>
    </w:rPr>
  </w:style>
  <w:style w:type="paragraph" w:customStyle="1" w:styleId="13">
    <w:name w:val="Обычный1"/>
    <w:link w:val="CharChar"/>
    <w:rsid w:val="005879E4"/>
    <w:pPr>
      <w:widowControl w:val="0"/>
      <w:spacing w:line="300" w:lineRule="auto"/>
      <w:ind w:firstLine="720"/>
      <w:jc w:val="both"/>
    </w:pPr>
    <w:rPr>
      <w:rFonts w:eastAsia="Calibri"/>
      <w:sz w:val="24"/>
      <w:szCs w:val="24"/>
    </w:rPr>
  </w:style>
  <w:style w:type="character" w:customStyle="1" w:styleId="22">
    <w:name w:val="Основной текст с отступом 2 Знак"/>
    <w:basedOn w:val="a0"/>
    <w:link w:val="21"/>
    <w:uiPriority w:val="99"/>
    <w:rsid w:val="005879E4"/>
    <w:rPr>
      <w:lang w:val="ru-RU" w:eastAsia="ru-RU" w:bidi="ar-SA"/>
    </w:rPr>
  </w:style>
  <w:style w:type="paragraph" w:customStyle="1" w:styleId="7">
    <w:name w:val="Обычный7"/>
    <w:rsid w:val="005879E4"/>
    <w:pPr>
      <w:widowControl w:val="0"/>
      <w:spacing w:line="300" w:lineRule="auto"/>
      <w:ind w:firstLine="720"/>
      <w:jc w:val="both"/>
    </w:pPr>
    <w:rPr>
      <w:rFonts w:eastAsia="Calibri"/>
      <w:sz w:val="24"/>
    </w:rPr>
  </w:style>
  <w:style w:type="paragraph" w:customStyle="1" w:styleId="ConsPlusNormal">
    <w:name w:val="ConsPlusNormal"/>
    <w:link w:val="ConsPlusNormal0"/>
    <w:qFormat/>
    <w:rsid w:val="005879E4"/>
    <w:pPr>
      <w:autoSpaceDE w:val="0"/>
      <w:autoSpaceDN w:val="0"/>
      <w:adjustRightInd w:val="0"/>
      <w:ind w:firstLine="720"/>
    </w:pPr>
    <w:rPr>
      <w:rFonts w:ascii="Arial" w:hAnsi="Arial"/>
      <w:sz w:val="24"/>
      <w:szCs w:val="24"/>
    </w:rPr>
  </w:style>
  <w:style w:type="character" w:customStyle="1" w:styleId="a6">
    <w:name w:val="Основной текст с отступом Знак"/>
    <w:basedOn w:val="a0"/>
    <w:link w:val="a5"/>
    <w:uiPriority w:val="99"/>
    <w:rsid w:val="00E77897"/>
  </w:style>
  <w:style w:type="paragraph" w:styleId="a8">
    <w:name w:val="footnote text"/>
    <w:basedOn w:val="a"/>
    <w:link w:val="a9"/>
    <w:unhideWhenUsed/>
    <w:rsid w:val="00E94249"/>
    <w:pPr>
      <w:kinsoku w:val="0"/>
      <w:overflowPunct w:val="0"/>
      <w:autoSpaceDE w:val="0"/>
      <w:autoSpaceDN w:val="0"/>
      <w:adjustRightInd w:val="0"/>
      <w:snapToGrid w:val="0"/>
      <w:jc w:val="both"/>
    </w:pPr>
    <w:rPr>
      <w:lang w:eastAsia="en-US"/>
    </w:rPr>
  </w:style>
  <w:style w:type="character" w:customStyle="1" w:styleId="a9">
    <w:name w:val="Текст сноски Знак"/>
    <w:basedOn w:val="a0"/>
    <w:link w:val="a8"/>
    <w:rsid w:val="00E94249"/>
    <w:rPr>
      <w:lang w:eastAsia="en-US"/>
    </w:rPr>
  </w:style>
  <w:style w:type="character" w:styleId="aa">
    <w:name w:val="footnote reference"/>
    <w:unhideWhenUsed/>
    <w:rsid w:val="00E94249"/>
    <w:rPr>
      <w:vertAlign w:val="superscript"/>
    </w:rPr>
  </w:style>
  <w:style w:type="character" w:customStyle="1" w:styleId="a4">
    <w:name w:val="Основной текст Знак"/>
    <w:aliases w:val="Основной текст Знак Знак Знак"/>
    <w:basedOn w:val="a0"/>
    <w:link w:val="a3"/>
    <w:rsid w:val="005F50E7"/>
  </w:style>
  <w:style w:type="paragraph" w:customStyle="1" w:styleId="-">
    <w:name w:val="Контракт-раздел"/>
    <w:basedOn w:val="a"/>
    <w:next w:val="-0"/>
    <w:uiPriority w:val="99"/>
    <w:rsid w:val="005F50E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5F50E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uiPriority w:val="99"/>
    <w:rsid w:val="005F50E7"/>
    <w:pPr>
      <w:numPr>
        <w:ilvl w:val="2"/>
        <w:numId w:val="4"/>
      </w:numPr>
      <w:jc w:val="both"/>
    </w:pPr>
    <w:rPr>
      <w:rFonts w:eastAsia="Calibri"/>
      <w:sz w:val="24"/>
      <w:szCs w:val="24"/>
    </w:rPr>
  </w:style>
  <w:style w:type="paragraph" w:customStyle="1" w:styleId="-2">
    <w:name w:val="Контракт-подподпункт"/>
    <w:basedOn w:val="a"/>
    <w:uiPriority w:val="99"/>
    <w:rsid w:val="005F50E7"/>
    <w:pPr>
      <w:numPr>
        <w:ilvl w:val="3"/>
        <w:numId w:val="4"/>
      </w:numPr>
      <w:jc w:val="both"/>
    </w:pPr>
    <w:rPr>
      <w:rFonts w:eastAsia="Calibri"/>
      <w:sz w:val="24"/>
      <w:szCs w:val="24"/>
    </w:rPr>
  </w:style>
  <w:style w:type="character" w:customStyle="1" w:styleId="ab">
    <w:name w:val="Цветовое выделение"/>
    <w:uiPriority w:val="99"/>
    <w:rsid w:val="004F60AD"/>
    <w:rPr>
      <w:b/>
      <w:color w:val="26282F"/>
    </w:rPr>
  </w:style>
  <w:style w:type="paragraph" w:styleId="30">
    <w:name w:val="Body Text Indent 3"/>
    <w:basedOn w:val="a"/>
    <w:link w:val="32"/>
    <w:rsid w:val="004F60AD"/>
    <w:pPr>
      <w:spacing w:after="120"/>
      <w:ind w:left="283"/>
    </w:pPr>
    <w:rPr>
      <w:sz w:val="16"/>
      <w:szCs w:val="16"/>
    </w:rPr>
  </w:style>
  <w:style w:type="character" w:customStyle="1" w:styleId="32">
    <w:name w:val="Основной текст с отступом 3 Знак"/>
    <w:basedOn w:val="a0"/>
    <w:link w:val="30"/>
    <w:rsid w:val="004F60AD"/>
    <w:rPr>
      <w:sz w:val="16"/>
      <w:szCs w:val="16"/>
    </w:rPr>
  </w:style>
  <w:style w:type="paragraph" w:customStyle="1" w:styleId="33">
    <w:name w:val="Обычный3"/>
    <w:rsid w:val="00261945"/>
    <w:pPr>
      <w:widowControl w:val="0"/>
      <w:snapToGrid w:val="0"/>
      <w:spacing w:line="300" w:lineRule="auto"/>
      <w:ind w:firstLine="720"/>
      <w:jc w:val="both"/>
    </w:pPr>
    <w:rPr>
      <w:sz w:val="24"/>
    </w:rPr>
  </w:style>
  <w:style w:type="character" w:customStyle="1" w:styleId="blk">
    <w:name w:val="blk"/>
    <w:rsid w:val="00261945"/>
  </w:style>
  <w:style w:type="character" w:styleId="ac">
    <w:name w:val="Hyperlink"/>
    <w:basedOn w:val="a0"/>
    <w:uiPriority w:val="99"/>
    <w:rsid w:val="00471F4C"/>
    <w:rPr>
      <w:color w:val="0000FF"/>
      <w:u w:val="single"/>
    </w:rPr>
  </w:style>
  <w:style w:type="paragraph" w:customStyle="1" w:styleId="Iacaaiea">
    <w:name w:val="Iacaaiea"/>
    <w:basedOn w:val="a"/>
    <w:rsid w:val="00471F4C"/>
    <w:pPr>
      <w:tabs>
        <w:tab w:val="left" w:pos="426"/>
      </w:tabs>
      <w:spacing w:before="120" w:line="360" w:lineRule="atLeast"/>
      <w:jc w:val="center"/>
    </w:pPr>
    <w:rPr>
      <w:b/>
      <w:bCs/>
      <w:sz w:val="22"/>
      <w:szCs w:val="22"/>
    </w:rPr>
  </w:style>
  <w:style w:type="paragraph" w:customStyle="1" w:styleId="ConsPlusTitle">
    <w:name w:val="ConsPlusTitle"/>
    <w:rsid w:val="00471F4C"/>
    <w:pPr>
      <w:autoSpaceDE w:val="0"/>
      <w:autoSpaceDN w:val="0"/>
      <w:adjustRightInd w:val="0"/>
    </w:pPr>
    <w:rPr>
      <w:b/>
      <w:bCs/>
      <w:sz w:val="28"/>
      <w:szCs w:val="28"/>
    </w:rPr>
  </w:style>
  <w:style w:type="character" w:customStyle="1" w:styleId="80">
    <w:name w:val="Заголовок 8 Знак"/>
    <w:basedOn w:val="a0"/>
    <w:link w:val="8"/>
    <w:rsid w:val="00884999"/>
    <w:rPr>
      <w:i/>
      <w:iCs/>
      <w:sz w:val="24"/>
      <w:szCs w:val="24"/>
    </w:rPr>
  </w:style>
  <w:style w:type="character" w:customStyle="1" w:styleId="ConsPlusNormal0">
    <w:name w:val="ConsPlusNormal Знак"/>
    <w:link w:val="ConsPlusNormal"/>
    <w:locked/>
    <w:rsid w:val="002A7534"/>
    <w:rPr>
      <w:rFonts w:ascii="Arial" w:hAnsi="Arial"/>
      <w:sz w:val="24"/>
      <w:szCs w:val="24"/>
      <w:lang w:bidi="ar-SA"/>
    </w:rPr>
  </w:style>
  <w:style w:type="paragraph" w:styleId="ad">
    <w:name w:val="Normal (Web)"/>
    <w:basedOn w:val="a"/>
    <w:uiPriority w:val="99"/>
    <w:unhideWhenUsed/>
    <w:rsid w:val="002A7534"/>
    <w:pPr>
      <w:spacing w:before="100" w:beforeAutospacing="1" w:after="100" w:afterAutospacing="1"/>
    </w:pPr>
    <w:rPr>
      <w:sz w:val="24"/>
      <w:szCs w:val="24"/>
    </w:rPr>
  </w:style>
  <w:style w:type="paragraph" w:styleId="ae">
    <w:name w:val="List Paragraph"/>
    <w:basedOn w:val="a"/>
    <w:link w:val="af"/>
    <w:uiPriority w:val="34"/>
    <w:qFormat/>
    <w:rsid w:val="0001795F"/>
    <w:pPr>
      <w:ind w:left="708"/>
    </w:pPr>
  </w:style>
  <w:style w:type="character" w:customStyle="1" w:styleId="af">
    <w:name w:val="Абзац списка Знак"/>
    <w:link w:val="ae"/>
    <w:uiPriority w:val="34"/>
    <w:locked/>
    <w:rsid w:val="0001795F"/>
  </w:style>
  <w:style w:type="paragraph" w:customStyle="1" w:styleId="23">
    <w:name w:val="Обычный2"/>
    <w:rsid w:val="00E637D8"/>
    <w:pPr>
      <w:widowControl w:val="0"/>
      <w:spacing w:line="300" w:lineRule="auto"/>
      <w:ind w:firstLine="720"/>
      <w:jc w:val="both"/>
    </w:pPr>
    <w:rPr>
      <w:snapToGrid w:val="0"/>
      <w:sz w:val="24"/>
    </w:rPr>
  </w:style>
  <w:style w:type="paragraph" w:customStyle="1" w:styleId="1bullet1gif">
    <w:name w:val="1bullet1.gif"/>
    <w:basedOn w:val="a"/>
    <w:rsid w:val="007C2738"/>
    <w:pPr>
      <w:spacing w:before="100" w:beforeAutospacing="1" w:after="100" w:afterAutospacing="1"/>
    </w:pPr>
    <w:rPr>
      <w:sz w:val="24"/>
      <w:szCs w:val="24"/>
    </w:rPr>
  </w:style>
  <w:style w:type="paragraph" w:customStyle="1" w:styleId="1bullet2gif">
    <w:name w:val="1bullet2.gif"/>
    <w:basedOn w:val="a"/>
    <w:rsid w:val="007C2738"/>
    <w:pPr>
      <w:spacing w:before="100" w:beforeAutospacing="1" w:after="100" w:afterAutospacing="1"/>
    </w:pPr>
    <w:rPr>
      <w:sz w:val="24"/>
      <w:szCs w:val="24"/>
    </w:rPr>
  </w:style>
  <w:style w:type="paragraph" w:customStyle="1" w:styleId="1bullet3gif">
    <w:name w:val="1bullet3.gif"/>
    <w:basedOn w:val="a"/>
    <w:rsid w:val="007C2738"/>
    <w:pPr>
      <w:spacing w:before="100" w:beforeAutospacing="1" w:after="100" w:afterAutospacing="1"/>
    </w:pPr>
    <w:rPr>
      <w:sz w:val="24"/>
      <w:szCs w:val="24"/>
    </w:rPr>
  </w:style>
  <w:style w:type="character" w:customStyle="1" w:styleId="cardmaininfotitle">
    <w:name w:val="cardmaininfo__title"/>
    <w:basedOn w:val="a0"/>
    <w:rsid w:val="00E53F76"/>
  </w:style>
  <w:style w:type="paragraph" w:customStyle="1" w:styleId="34">
    <w:name w:val="Без интервала3"/>
    <w:qFormat/>
    <w:rsid w:val="007B12CE"/>
    <w:rPr>
      <w:rFonts w:ascii="Calibri" w:eastAsia="Calibri" w:hAnsi="Calibri" w:cs="Calibri"/>
      <w:sz w:val="22"/>
      <w:szCs w:val="22"/>
    </w:rPr>
  </w:style>
  <w:style w:type="character" w:customStyle="1" w:styleId="CharChar">
    <w:name w:val="Обычный Char Char"/>
    <w:link w:val="13"/>
    <w:locked/>
    <w:rsid w:val="007B12CE"/>
    <w:rPr>
      <w:rFonts w:eastAsia="Calibri"/>
      <w:sz w:val="24"/>
      <w:szCs w:val="24"/>
      <w:lang w:bidi="ar-SA"/>
    </w:rPr>
  </w:style>
  <w:style w:type="paragraph" w:styleId="af0">
    <w:name w:val="No Spacing"/>
    <w:aliases w:val="Таблицы"/>
    <w:link w:val="af1"/>
    <w:uiPriority w:val="1"/>
    <w:qFormat/>
    <w:rsid w:val="00C8521F"/>
    <w:rPr>
      <w:rFonts w:ascii="Calibri" w:hAnsi="Calibri"/>
      <w:sz w:val="22"/>
      <w:szCs w:val="22"/>
    </w:rPr>
  </w:style>
  <w:style w:type="character" w:customStyle="1" w:styleId="af1">
    <w:name w:val="Без интервала Знак"/>
    <w:aliases w:val="Таблицы Знак"/>
    <w:link w:val="af0"/>
    <w:uiPriority w:val="1"/>
    <w:locked/>
    <w:rsid w:val="00C8521F"/>
    <w:rPr>
      <w:rFonts w:ascii="Calibri" w:hAnsi="Calibri"/>
      <w:sz w:val="22"/>
      <w:szCs w:val="22"/>
      <w:lang w:bidi="ar-SA"/>
    </w:rPr>
  </w:style>
  <w:style w:type="table" w:styleId="af2">
    <w:name w:val="Table Grid"/>
    <w:basedOn w:val="a1"/>
    <w:uiPriority w:val="59"/>
    <w:rsid w:val="004F5BA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rsid w:val="005C5D49"/>
    <w:pPr>
      <w:tabs>
        <w:tab w:val="center" w:pos="4677"/>
        <w:tab w:val="right" w:pos="9355"/>
      </w:tabs>
    </w:pPr>
  </w:style>
  <w:style w:type="character" w:customStyle="1" w:styleId="af4">
    <w:name w:val="Верхний колонтитул Знак"/>
    <w:basedOn w:val="a0"/>
    <w:link w:val="af3"/>
    <w:uiPriority w:val="99"/>
    <w:rsid w:val="005C5D49"/>
  </w:style>
  <w:style w:type="paragraph" w:styleId="af5">
    <w:name w:val="footer"/>
    <w:basedOn w:val="a"/>
    <w:link w:val="af6"/>
    <w:rsid w:val="005C5D49"/>
    <w:pPr>
      <w:tabs>
        <w:tab w:val="center" w:pos="4677"/>
        <w:tab w:val="right" w:pos="9355"/>
      </w:tabs>
    </w:pPr>
  </w:style>
  <w:style w:type="character" w:customStyle="1" w:styleId="af6">
    <w:name w:val="Нижний колонтитул Знак"/>
    <w:basedOn w:val="a0"/>
    <w:link w:val="af5"/>
    <w:rsid w:val="005C5D49"/>
  </w:style>
  <w:style w:type="character" w:customStyle="1" w:styleId="10">
    <w:name w:val="Заголовок 1 Знак"/>
    <w:basedOn w:val="a0"/>
    <w:link w:val="1"/>
    <w:rsid w:val="00A37A7B"/>
    <w:rPr>
      <w:rFonts w:ascii="Cambria" w:eastAsia="Times New Roman" w:hAnsi="Cambria" w:cs="Times New Roman"/>
      <w:b/>
      <w:bCs/>
      <w:kern w:val="32"/>
      <w:sz w:val="32"/>
      <w:szCs w:val="32"/>
    </w:rPr>
  </w:style>
  <w:style w:type="paragraph" w:customStyle="1" w:styleId="s1">
    <w:name w:val="s_1"/>
    <w:basedOn w:val="a"/>
    <w:rsid w:val="00A37A7B"/>
    <w:pPr>
      <w:spacing w:before="100" w:beforeAutospacing="1" w:after="100" w:afterAutospacing="1"/>
    </w:pPr>
    <w:rPr>
      <w:sz w:val="24"/>
      <w:szCs w:val="24"/>
    </w:rPr>
  </w:style>
  <w:style w:type="paragraph" w:customStyle="1" w:styleId="s22">
    <w:name w:val="s_22"/>
    <w:basedOn w:val="a"/>
    <w:rsid w:val="00A37A7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8285783">
      <w:bodyDiv w:val="1"/>
      <w:marLeft w:val="0"/>
      <w:marRight w:val="0"/>
      <w:marTop w:val="0"/>
      <w:marBottom w:val="0"/>
      <w:divBdr>
        <w:top w:val="none" w:sz="0" w:space="0" w:color="auto"/>
        <w:left w:val="none" w:sz="0" w:space="0" w:color="auto"/>
        <w:bottom w:val="none" w:sz="0" w:space="0" w:color="auto"/>
        <w:right w:val="none" w:sz="0" w:space="0" w:color="auto"/>
      </w:divBdr>
    </w:div>
    <w:div w:id="217328899">
      <w:bodyDiv w:val="1"/>
      <w:marLeft w:val="0"/>
      <w:marRight w:val="0"/>
      <w:marTop w:val="0"/>
      <w:marBottom w:val="0"/>
      <w:divBdr>
        <w:top w:val="none" w:sz="0" w:space="0" w:color="auto"/>
        <w:left w:val="none" w:sz="0" w:space="0" w:color="auto"/>
        <w:bottom w:val="none" w:sz="0" w:space="0" w:color="auto"/>
        <w:right w:val="none" w:sz="0" w:space="0" w:color="auto"/>
      </w:divBdr>
    </w:div>
    <w:div w:id="227882538">
      <w:bodyDiv w:val="1"/>
      <w:marLeft w:val="0"/>
      <w:marRight w:val="0"/>
      <w:marTop w:val="0"/>
      <w:marBottom w:val="0"/>
      <w:divBdr>
        <w:top w:val="none" w:sz="0" w:space="0" w:color="auto"/>
        <w:left w:val="none" w:sz="0" w:space="0" w:color="auto"/>
        <w:bottom w:val="none" w:sz="0" w:space="0" w:color="auto"/>
        <w:right w:val="none" w:sz="0" w:space="0" w:color="auto"/>
      </w:divBdr>
    </w:div>
    <w:div w:id="315425240">
      <w:bodyDiv w:val="1"/>
      <w:marLeft w:val="0"/>
      <w:marRight w:val="0"/>
      <w:marTop w:val="0"/>
      <w:marBottom w:val="0"/>
      <w:divBdr>
        <w:top w:val="none" w:sz="0" w:space="0" w:color="auto"/>
        <w:left w:val="none" w:sz="0" w:space="0" w:color="auto"/>
        <w:bottom w:val="none" w:sz="0" w:space="0" w:color="auto"/>
        <w:right w:val="none" w:sz="0" w:space="0" w:color="auto"/>
      </w:divBdr>
    </w:div>
    <w:div w:id="414864888">
      <w:bodyDiv w:val="1"/>
      <w:marLeft w:val="0"/>
      <w:marRight w:val="0"/>
      <w:marTop w:val="0"/>
      <w:marBottom w:val="0"/>
      <w:divBdr>
        <w:top w:val="none" w:sz="0" w:space="0" w:color="auto"/>
        <w:left w:val="none" w:sz="0" w:space="0" w:color="auto"/>
        <w:bottom w:val="none" w:sz="0" w:space="0" w:color="auto"/>
        <w:right w:val="none" w:sz="0" w:space="0" w:color="auto"/>
      </w:divBdr>
    </w:div>
    <w:div w:id="448865222">
      <w:bodyDiv w:val="1"/>
      <w:marLeft w:val="0"/>
      <w:marRight w:val="0"/>
      <w:marTop w:val="0"/>
      <w:marBottom w:val="0"/>
      <w:divBdr>
        <w:top w:val="none" w:sz="0" w:space="0" w:color="auto"/>
        <w:left w:val="none" w:sz="0" w:space="0" w:color="auto"/>
        <w:bottom w:val="none" w:sz="0" w:space="0" w:color="auto"/>
        <w:right w:val="none" w:sz="0" w:space="0" w:color="auto"/>
      </w:divBdr>
    </w:div>
    <w:div w:id="466748699">
      <w:bodyDiv w:val="1"/>
      <w:marLeft w:val="0"/>
      <w:marRight w:val="0"/>
      <w:marTop w:val="0"/>
      <w:marBottom w:val="0"/>
      <w:divBdr>
        <w:top w:val="none" w:sz="0" w:space="0" w:color="auto"/>
        <w:left w:val="none" w:sz="0" w:space="0" w:color="auto"/>
        <w:bottom w:val="none" w:sz="0" w:space="0" w:color="auto"/>
        <w:right w:val="none" w:sz="0" w:space="0" w:color="auto"/>
      </w:divBdr>
    </w:div>
    <w:div w:id="500704200">
      <w:bodyDiv w:val="1"/>
      <w:marLeft w:val="0"/>
      <w:marRight w:val="0"/>
      <w:marTop w:val="0"/>
      <w:marBottom w:val="0"/>
      <w:divBdr>
        <w:top w:val="none" w:sz="0" w:space="0" w:color="auto"/>
        <w:left w:val="none" w:sz="0" w:space="0" w:color="auto"/>
        <w:bottom w:val="none" w:sz="0" w:space="0" w:color="auto"/>
        <w:right w:val="none" w:sz="0" w:space="0" w:color="auto"/>
      </w:divBdr>
    </w:div>
    <w:div w:id="855994816">
      <w:bodyDiv w:val="1"/>
      <w:marLeft w:val="0"/>
      <w:marRight w:val="0"/>
      <w:marTop w:val="0"/>
      <w:marBottom w:val="0"/>
      <w:divBdr>
        <w:top w:val="none" w:sz="0" w:space="0" w:color="auto"/>
        <w:left w:val="none" w:sz="0" w:space="0" w:color="auto"/>
        <w:bottom w:val="none" w:sz="0" w:space="0" w:color="auto"/>
        <w:right w:val="none" w:sz="0" w:space="0" w:color="auto"/>
      </w:divBdr>
    </w:div>
    <w:div w:id="1152718751">
      <w:bodyDiv w:val="1"/>
      <w:marLeft w:val="0"/>
      <w:marRight w:val="0"/>
      <w:marTop w:val="0"/>
      <w:marBottom w:val="0"/>
      <w:divBdr>
        <w:top w:val="none" w:sz="0" w:space="0" w:color="auto"/>
        <w:left w:val="none" w:sz="0" w:space="0" w:color="auto"/>
        <w:bottom w:val="none" w:sz="0" w:space="0" w:color="auto"/>
        <w:right w:val="none" w:sz="0" w:space="0" w:color="auto"/>
      </w:divBdr>
    </w:div>
    <w:div w:id="1213035799">
      <w:bodyDiv w:val="1"/>
      <w:marLeft w:val="0"/>
      <w:marRight w:val="0"/>
      <w:marTop w:val="0"/>
      <w:marBottom w:val="0"/>
      <w:divBdr>
        <w:top w:val="none" w:sz="0" w:space="0" w:color="auto"/>
        <w:left w:val="none" w:sz="0" w:space="0" w:color="auto"/>
        <w:bottom w:val="none" w:sz="0" w:space="0" w:color="auto"/>
        <w:right w:val="none" w:sz="0" w:space="0" w:color="auto"/>
      </w:divBdr>
    </w:div>
    <w:div w:id="1287076984">
      <w:bodyDiv w:val="1"/>
      <w:marLeft w:val="0"/>
      <w:marRight w:val="0"/>
      <w:marTop w:val="0"/>
      <w:marBottom w:val="0"/>
      <w:divBdr>
        <w:top w:val="none" w:sz="0" w:space="0" w:color="auto"/>
        <w:left w:val="none" w:sz="0" w:space="0" w:color="auto"/>
        <w:bottom w:val="none" w:sz="0" w:space="0" w:color="auto"/>
        <w:right w:val="none" w:sz="0" w:space="0" w:color="auto"/>
      </w:divBdr>
    </w:div>
    <w:div w:id="1335038143">
      <w:bodyDiv w:val="1"/>
      <w:marLeft w:val="0"/>
      <w:marRight w:val="0"/>
      <w:marTop w:val="0"/>
      <w:marBottom w:val="0"/>
      <w:divBdr>
        <w:top w:val="none" w:sz="0" w:space="0" w:color="auto"/>
        <w:left w:val="none" w:sz="0" w:space="0" w:color="auto"/>
        <w:bottom w:val="none" w:sz="0" w:space="0" w:color="auto"/>
        <w:right w:val="none" w:sz="0" w:space="0" w:color="auto"/>
      </w:divBdr>
      <w:divsChild>
        <w:div w:id="345788257">
          <w:marLeft w:val="0"/>
          <w:marRight w:val="0"/>
          <w:marTop w:val="0"/>
          <w:marBottom w:val="0"/>
          <w:divBdr>
            <w:top w:val="none" w:sz="0" w:space="0" w:color="auto"/>
            <w:left w:val="none" w:sz="0" w:space="0" w:color="auto"/>
            <w:bottom w:val="none" w:sz="0" w:space="0" w:color="auto"/>
            <w:right w:val="none" w:sz="0" w:space="0" w:color="auto"/>
          </w:divBdr>
          <w:divsChild>
            <w:div w:id="288895470">
              <w:marLeft w:val="0"/>
              <w:marRight w:val="0"/>
              <w:marTop w:val="0"/>
              <w:marBottom w:val="0"/>
              <w:divBdr>
                <w:top w:val="none" w:sz="0" w:space="0" w:color="auto"/>
                <w:left w:val="none" w:sz="0" w:space="0" w:color="auto"/>
                <w:bottom w:val="none" w:sz="0" w:space="0" w:color="auto"/>
                <w:right w:val="none" w:sz="0" w:space="0" w:color="auto"/>
              </w:divBdr>
            </w:div>
          </w:divsChild>
        </w:div>
        <w:div w:id="618606262">
          <w:marLeft w:val="0"/>
          <w:marRight w:val="0"/>
          <w:marTop w:val="0"/>
          <w:marBottom w:val="0"/>
          <w:divBdr>
            <w:top w:val="none" w:sz="0" w:space="0" w:color="auto"/>
            <w:left w:val="none" w:sz="0" w:space="0" w:color="auto"/>
            <w:bottom w:val="none" w:sz="0" w:space="0" w:color="auto"/>
            <w:right w:val="none" w:sz="0" w:space="0" w:color="auto"/>
          </w:divBdr>
        </w:div>
        <w:div w:id="831412201">
          <w:marLeft w:val="0"/>
          <w:marRight w:val="0"/>
          <w:marTop w:val="0"/>
          <w:marBottom w:val="0"/>
          <w:divBdr>
            <w:top w:val="none" w:sz="0" w:space="0" w:color="auto"/>
            <w:left w:val="none" w:sz="0" w:space="0" w:color="auto"/>
            <w:bottom w:val="none" w:sz="0" w:space="0" w:color="auto"/>
            <w:right w:val="none" w:sz="0" w:space="0" w:color="auto"/>
          </w:divBdr>
        </w:div>
      </w:divsChild>
    </w:div>
    <w:div w:id="1373724172">
      <w:bodyDiv w:val="1"/>
      <w:marLeft w:val="0"/>
      <w:marRight w:val="0"/>
      <w:marTop w:val="0"/>
      <w:marBottom w:val="0"/>
      <w:divBdr>
        <w:top w:val="none" w:sz="0" w:space="0" w:color="auto"/>
        <w:left w:val="none" w:sz="0" w:space="0" w:color="auto"/>
        <w:bottom w:val="none" w:sz="0" w:space="0" w:color="auto"/>
        <w:right w:val="none" w:sz="0" w:space="0" w:color="auto"/>
      </w:divBdr>
    </w:div>
    <w:div w:id="1393889316">
      <w:bodyDiv w:val="1"/>
      <w:marLeft w:val="0"/>
      <w:marRight w:val="0"/>
      <w:marTop w:val="0"/>
      <w:marBottom w:val="0"/>
      <w:divBdr>
        <w:top w:val="none" w:sz="0" w:space="0" w:color="auto"/>
        <w:left w:val="none" w:sz="0" w:space="0" w:color="auto"/>
        <w:bottom w:val="none" w:sz="0" w:space="0" w:color="auto"/>
        <w:right w:val="none" w:sz="0" w:space="0" w:color="auto"/>
      </w:divBdr>
    </w:div>
    <w:div w:id="1405444757">
      <w:bodyDiv w:val="1"/>
      <w:marLeft w:val="0"/>
      <w:marRight w:val="0"/>
      <w:marTop w:val="0"/>
      <w:marBottom w:val="0"/>
      <w:divBdr>
        <w:top w:val="none" w:sz="0" w:space="0" w:color="auto"/>
        <w:left w:val="none" w:sz="0" w:space="0" w:color="auto"/>
        <w:bottom w:val="none" w:sz="0" w:space="0" w:color="auto"/>
        <w:right w:val="none" w:sz="0" w:space="0" w:color="auto"/>
      </w:divBdr>
    </w:div>
    <w:div w:id="1535650633">
      <w:bodyDiv w:val="1"/>
      <w:marLeft w:val="0"/>
      <w:marRight w:val="0"/>
      <w:marTop w:val="0"/>
      <w:marBottom w:val="0"/>
      <w:divBdr>
        <w:top w:val="none" w:sz="0" w:space="0" w:color="auto"/>
        <w:left w:val="none" w:sz="0" w:space="0" w:color="auto"/>
        <w:bottom w:val="none" w:sz="0" w:space="0" w:color="auto"/>
        <w:right w:val="none" w:sz="0" w:space="0" w:color="auto"/>
      </w:divBdr>
    </w:div>
    <w:div w:id="1765686294">
      <w:bodyDiv w:val="1"/>
      <w:marLeft w:val="0"/>
      <w:marRight w:val="0"/>
      <w:marTop w:val="0"/>
      <w:marBottom w:val="0"/>
      <w:divBdr>
        <w:top w:val="none" w:sz="0" w:space="0" w:color="auto"/>
        <w:left w:val="none" w:sz="0" w:space="0" w:color="auto"/>
        <w:bottom w:val="none" w:sz="0" w:space="0" w:color="auto"/>
        <w:right w:val="none" w:sz="0" w:space="0" w:color="auto"/>
      </w:divBdr>
    </w:div>
    <w:div w:id="1957640214">
      <w:bodyDiv w:val="1"/>
      <w:marLeft w:val="0"/>
      <w:marRight w:val="0"/>
      <w:marTop w:val="0"/>
      <w:marBottom w:val="0"/>
      <w:divBdr>
        <w:top w:val="none" w:sz="0" w:space="0" w:color="auto"/>
        <w:left w:val="none" w:sz="0" w:space="0" w:color="auto"/>
        <w:bottom w:val="none" w:sz="0" w:space="0" w:color="auto"/>
        <w:right w:val="none" w:sz="0" w:space="0" w:color="auto"/>
      </w:divBdr>
    </w:div>
    <w:div w:id="2090809459">
      <w:bodyDiv w:val="1"/>
      <w:marLeft w:val="0"/>
      <w:marRight w:val="0"/>
      <w:marTop w:val="0"/>
      <w:marBottom w:val="0"/>
      <w:divBdr>
        <w:top w:val="none" w:sz="0" w:space="0" w:color="auto"/>
        <w:left w:val="none" w:sz="0" w:space="0" w:color="auto"/>
        <w:bottom w:val="none" w:sz="0" w:space="0" w:color="auto"/>
        <w:right w:val="none" w:sz="0" w:space="0" w:color="auto"/>
      </w:divBdr>
      <w:divsChild>
        <w:div w:id="15739467">
          <w:marLeft w:val="0"/>
          <w:marRight w:val="0"/>
          <w:marTop w:val="0"/>
          <w:marBottom w:val="0"/>
          <w:divBdr>
            <w:top w:val="none" w:sz="0" w:space="0" w:color="auto"/>
            <w:left w:val="none" w:sz="0" w:space="0" w:color="auto"/>
            <w:bottom w:val="none" w:sz="0" w:space="0" w:color="auto"/>
            <w:right w:val="none" w:sz="0" w:space="0" w:color="auto"/>
          </w:divBdr>
        </w:div>
        <w:div w:id="323702741">
          <w:marLeft w:val="0"/>
          <w:marRight w:val="0"/>
          <w:marTop w:val="314"/>
          <w:marBottom w:val="0"/>
          <w:divBdr>
            <w:top w:val="none" w:sz="0" w:space="0" w:color="auto"/>
            <w:left w:val="none" w:sz="0" w:space="0" w:color="auto"/>
            <w:bottom w:val="none" w:sz="0" w:space="0" w:color="auto"/>
            <w:right w:val="none" w:sz="0" w:space="0" w:color="auto"/>
          </w:divBdr>
        </w:div>
        <w:div w:id="439183877">
          <w:marLeft w:val="0"/>
          <w:marRight w:val="0"/>
          <w:marTop w:val="0"/>
          <w:marBottom w:val="0"/>
          <w:divBdr>
            <w:top w:val="none" w:sz="0" w:space="0" w:color="auto"/>
            <w:left w:val="none" w:sz="0" w:space="0" w:color="auto"/>
            <w:bottom w:val="none" w:sz="0" w:space="0" w:color="auto"/>
            <w:right w:val="none" w:sz="0" w:space="0" w:color="auto"/>
          </w:divBdr>
        </w:div>
        <w:div w:id="516627516">
          <w:marLeft w:val="0"/>
          <w:marRight w:val="0"/>
          <w:marTop w:val="0"/>
          <w:marBottom w:val="0"/>
          <w:divBdr>
            <w:top w:val="none" w:sz="0" w:space="0" w:color="auto"/>
            <w:left w:val="none" w:sz="0" w:space="0" w:color="auto"/>
            <w:bottom w:val="none" w:sz="0" w:space="0" w:color="auto"/>
            <w:right w:val="none" w:sz="0" w:space="0" w:color="auto"/>
          </w:divBdr>
        </w:div>
        <w:div w:id="561067664">
          <w:marLeft w:val="0"/>
          <w:marRight w:val="0"/>
          <w:marTop w:val="314"/>
          <w:marBottom w:val="0"/>
          <w:divBdr>
            <w:top w:val="none" w:sz="0" w:space="0" w:color="auto"/>
            <w:left w:val="none" w:sz="0" w:space="0" w:color="auto"/>
            <w:bottom w:val="none" w:sz="0" w:space="0" w:color="auto"/>
            <w:right w:val="none" w:sz="0" w:space="0" w:color="auto"/>
          </w:divBdr>
        </w:div>
        <w:div w:id="613558803">
          <w:marLeft w:val="0"/>
          <w:marRight w:val="0"/>
          <w:marTop w:val="0"/>
          <w:marBottom w:val="0"/>
          <w:divBdr>
            <w:top w:val="none" w:sz="0" w:space="0" w:color="auto"/>
            <w:left w:val="none" w:sz="0" w:space="0" w:color="auto"/>
            <w:bottom w:val="none" w:sz="0" w:space="0" w:color="auto"/>
            <w:right w:val="none" w:sz="0" w:space="0" w:color="auto"/>
          </w:divBdr>
        </w:div>
        <w:div w:id="640116656">
          <w:marLeft w:val="0"/>
          <w:marRight w:val="0"/>
          <w:marTop w:val="0"/>
          <w:marBottom w:val="0"/>
          <w:divBdr>
            <w:top w:val="none" w:sz="0" w:space="0" w:color="auto"/>
            <w:left w:val="none" w:sz="0" w:space="0" w:color="auto"/>
            <w:bottom w:val="none" w:sz="0" w:space="0" w:color="auto"/>
            <w:right w:val="none" w:sz="0" w:space="0" w:color="auto"/>
          </w:divBdr>
        </w:div>
        <w:div w:id="688070531">
          <w:marLeft w:val="0"/>
          <w:marRight w:val="0"/>
          <w:marTop w:val="0"/>
          <w:marBottom w:val="0"/>
          <w:divBdr>
            <w:top w:val="none" w:sz="0" w:space="0" w:color="auto"/>
            <w:left w:val="none" w:sz="0" w:space="0" w:color="auto"/>
            <w:bottom w:val="none" w:sz="0" w:space="0" w:color="auto"/>
            <w:right w:val="none" w:sz="0" w:space="0" w:color="auto"/>
          </w:divBdr>
        </w:div>
        <w:div w:id="741753149">
          <w:marLeft w:val="0"/>
          <w:marRight w:val="0"/>
          <w:marTop w:val="0"/>
          <w:marBottom w:val="0"/>
          <w:divBdr>
            <w:top w:val="none" w:sz="0" w:space="0" w:color="auto"/>
            <w:left w:val="none" w:sz="0" w:space="0" w:color="auto"/>
            <w:bottom w:val="none" w:sz="0" w:space="0" w:color="auto"/>
            <w:right w:val="none" w:sz="0" w:space="0" w:color="auto"/>
          </w:divBdr>
        </w:div>
        <w:div w:id="767316616">
          <w:marLeft w:val="0"/>
          <w:marRight w:val="0"/>
          <w:marTop w:val="0"/>
          <w:marBottom w:val="0"/>
          <w:divBdr>
            <w:top w:val="none" w:sz="0" w:space="0" w:color="auto"/>
            <w:left w:val="none" w:sz="0" w:space="0" w:color="auto"/>
            <w:bottom w:val="none" w:sz="0" w:space="0" w:color="auto"/>
            <w:right w:val="none" w:sz="0" w:space="0" w:color="auto"/>
          </w:divBdr>
        </w:div>
        <w:div w:id="769551021">
          <w:marLeft w:val="0"/>
          <w:marRight w:val="0"/>
          <w:marTop w:val="0"/>
          <w:marBottom w:val="0"/>
          <w:divBdr>
            <w:top w:val="none" w:sz="0" w:space="0" w:color="auto"/>
            <w:left w:val="none" w:sz="0" w:space="0" w:color="auto"/>
            <w:bottom w:val="none" w:sz="0" w:space="0" w:color="auto"/>
            <w:right w:val="none" w:sz="0" w:space="0" w:color="auto"/>
          </w:divBdr>
        </w:div>
        <w:div w:id="871653506">
          <w:marLeft w:val="0"/>
          <w:marRight w:val="0"/>
          <w:marTop w:val="0"/>
          <w:marBottom w:val="0"/>
          <w:divBdr>
            <w:top w:val="none" w:sz="0" w:space="0" w:color="auto"/>
            <w:left w:val="none" w:sz="0" w:space="0" w:color="auto"/>
            <w:bottom w:val="none" w:sz="0" w:space="0" w:color="auto"/>
            <w:right w:val="none" w:sz="0" w:space="0" w:color="auto"/>
          </w:divBdr>
        </w:div>
        <w:div w:id="921647229">
          <w:marLeft w:val="0"/>
          <w:marRight w:val="0"/>
          <w:marTop w:val="0"/>
          <w:marBottom w:val="0"/>
          <w:divBdr>
            <w:top w:val="none" w:sz="0" w:space="0" w:color="auto"/>
            <w:left w:val="none" w:sz="0" w:space="0" w:color="auto"/>
            <w:bottom w:val="none" w:sz="0" w:space="0" w:color="auto"/>
            <w:right w:val="none" w:sz="0" w:space="0" w:color="auto"/>
          </w:divBdr>
        </w:div>
        <w:div w:id="929266975">
          <w:marLeft w:val="0"/>
          <w:marRight w:val="0"/>
          <w:marTop w:val="0"/>
          <w:marBottom w:val="0"/>
          <w:divBdr>
            <w:top w:val="none" w:sz="0" w:space="0" w:color="auto"/>
            <w:left w:val="none" w:sz="0" w:space="0" w:color="auto"/>
            <w:bottom w:val="none" w:sz="0" w:space="0" w:color="auto"/>
            <w:right w:val="none" w:sz="0" w:space="0" w:color="auto"/>
          </w:divBdr>
        </w:div>
        <w:div w:id="993029996">
          <w:marLeft w:val="0"/>
          <w:marRight w:val="0"/>
          <w:marTop w:val="0"/>
          <w:marBottom w:val="0"/>
          <w:divBdr>
            <w:top w:val="none" w:sz="0" w:space="0" w:color="auto"/>
            <w:left w:val="none" w:sz="0" w:space="0" w:color="auto"/>
            <w:bottom w:val="none" w:sz="0" w:space="0" w:color="auto"/>
            <w:right w:val="none" w:sz="0" w:space="0" w:color="auto"/>
          </w:divBdr>
        </w:div>
        <w:div w:id="1082067133">
          <w:marLeft w:val="0"/>
          <w:marRight w:val="0"/>
          <w:marTop w:val="0"/>
          <w:marBottom w:val="0"/>
          <w:divBdr>
            <w:top w:val="none" w:sz="0" w:space="0" w:color="auto"/>
            <w:left w:val="none" w:sz="0" w:space="0" w:color="auto"/>
            <w:bottom w:val="none" w:sz="0" w:space="0" w:color="auto"/>
            <w:right w:val="none" w:sz="0" w:space="0" w:color="auto"/>
          </w:divBdr>
        </w:div>
        <w:div w:id="1101798356">
          <w:marLeft w:val="0"/>
          <w:marRight w:val="0"/>
          <w:marTop w:val="0"/>
          <w:marBottom w:val="0"/>
          <w:divBdr>
            <w:top w:val="none" w:sz="0" w:space="0" w:color="auto"/>
            <w:left w:val="none" w:sz="0" w:space="0" w:color="auto"/>
            <w:bottom w:val="none" w:sz="0" w:space="0" w:color="auto"/>
            <w:right w:val="none" w:sz="0" w:space="0" w:color="auto"/>
          </w:divBdr>
        </w:div>
        <w:div w:id="1137333441">
          <w:marLeft w:val="0"/>
          <w:marRight w:val="0"/>
          <w:marTop w:val="0"/>
          <w:marBottom w:val="0"/>
          <w:divBdr>
            <w:top w:val="none" w:sz="0" w:space="0" w:color="auto"/>
            <w:left w:val="none" w:sz="0" w:space="0" w:color="auto"/>
            <w:bottom w:val="none" w:sz="0" w:space="0" w:color="auto"/>
            <w:right w:val="none" w:sz="0" w:space="0" w:color="auto"/>
          </w:divBdr>
        </w:div>
        <w:div w:id="1191802854">
          <w:marLeft w:val="0"/>
          <w:marRight w:val="0"/>
          <w:marTop w:val="314"/>
          <w:marBottom w:val="0"/>
          <w:divBdr>
            <w:top w:val="none" w:sz="0" w:space="0" w:color="auto"/>
            <w:left w:val="none" w:sz="0" w:space="0" w:color="auto"/>
            <w:bottom w:val="none" w:sz="0" w:space="0" w:color="auto"/>
            <w:right w:val="none" w:sz="0" w:space="0" w:color="auto"/>
          </w:divBdr>
        </w:div>
        <w:div w:id="1243643273">
          <w:marLeft w:val="0"/>
          <w:marRight w:val="0"/>
          <w:marTop w:val="0"/>
          <w:marBottom w:val="0"/>
          <w:divBdr>
            <w:top w:val="none" w:sz="0" w:space="0" w:color="auto"/>
            <w:left w:val="none" w:sz="0" w:space="0" w:color="auto"/>
            <w:bottom w:val="none" w:sz="0" w:space="0" w:color="auto"/>
            <w:right w:val="none" w:sz="0" w:space="0" w:color="auto"/>
          </w:divBdr>
        </w:div>
        <w:div w:id="1271624036">
          <w:marLeft w:val="0"/>
          <w:marRight w:val="0"/>
          <w:marTop w:val="0"/>
          <w:marBottom w:val="0"/>
          <w:divBdr>
            <w:top w:val="none" w:sz="0" w:space="0" w:color="auto"/>
            <w:left w:val="none" w:sz="0" w:space="0" w:color="auto"/>
            <w:bottom w:val="none" w:sz="0" w:space="0" w:color="auto"/>
            <w:right w:val="none" w:sz="0" w:space="0" w:color="auto"/>
          </w:divBdr>
        </w:div>
        <w:div w:id="1278677571">
          <w:marLeft w:val="0"/>
          <w:marRight w:val="0"/>
          <w:marTop w:val="0"/>
          <w:marBottom w:val="0"/>
          <w:divBdr>
            <w:top w:val="none" w:sz="0" w:space="0" w:color="auto"/>
            <w:left w:val="none" w:sz="0" w:space="0" w:color="auto"/>
            <w:bottom w:val="none" w:sz="0" w:space="0" w:color="auto"/>
            <w:right w:val="none" w:sz="0" w:space="0" w:color="auto"/>
          </w:divBdr>
        </w:div>
        <w:div w:id="1298797939">
          <w:marLeft w:val="0"/>
          <w:marRight w:val="0"/>
          <w:marTop w:val="0"/>
          <w:marBottom w:val="0"/>
          <w:divBdr>
            <w:top w:val="none" w:sz="0" w:space="0" w:color="auto"/>
            <w:left w:val="none" w:sz="0" w:space="0" w:color="auto"/>
            <w:bottom w:val="none" w:sz="0" w:space="0" w:color="auto"/>
            <w:right w:val="none" w:sz="0" w:space="0" w:color="auto"/>
          </w:divBdr>
        </w:div>
        <w:div w:id="1349715470">
          <w:marLeft w:val="0"/>
          <w:marRight w:val="0"/>
          <w:marTop w:val="0"/>
          <w:marBottom w:val="0"/>
          <w:divBdr>
            <w:top w:val="none" w:sz="0" w:space="0" w:color="auto"/>
            <w:left w:val="none" w:sz="0" w:space="0" w:color="auto"/>
            <w:bottom w:val="none" w:sz="0" w:space="0" w:color="auto"/>
            <w:right w:val="none" w:sz="0" w:space="0" w:color="auto"/>
          </w:divBdr>
        </w:div>
        <w:div w:id="1736781212">
          <w:marLeft w:val="0"/>
          <w:marRight w:val="0"/>
          <w:marTop w:val="314"/>
          <w:marBottom w:val="0"/>
          <w:divBdr>
            <w:top w:val="none" w:sz="0" w:space="0" w:color="auto"/>
            <w:left w:val="none" w:sz="0" w:space="0" w:color="auto"/>
            <w:bottom w:val="none" w:sz="0" w:space="0" w:color="auto"/>
            <w:right w:val="none" w:sz="0" w:space="0" w:color="auto"/>
          </w:divBdr>
        </w:div>
        <w:div w:id="1766421964">
          <w:marLeft w:val="0"/>
          <w:marRight w:val="0"/>
          <w:marTop w:val="0"/>
          <w:marBottom w:val="0"/>
          <w:divBdr>
            <w:top w:val="none" w:sz="0" w:space="0" w:color="auto"/>
            <w:left w:val="none" w:sz="0" w:space="0" w:color="auto"/>
            <w:bottom w:val="none" w:sz="0" w:space="0" w:color="auto"/>
            <w:right w:val="none" w:sz="0" w:space="0" w:color="auto"/>
          </w:divBdr>
        </w:div>
        <w:div w:id="1812792028">
          <w:marLeft w:val="0"/>
          <w:marRight w:val="0"/>
          <w:marTop w:val="0"/>
          <w:marBottom w:val="0"/>
          <w:divBdr>
            <w:top w:val="none" w:sz="0" w:space="0" w:color="auto"/>
            <w:left w:val="none" w:sz="0" w:space="0" w:color="auto"/>
            <w:bottom w:val="none" w:sz="0" w:space="0" w:color="auto"/>
            <w:right w:val="none" w:sz="0" w:space="0" w:color="auto"/>
          </w:divBdr>
        </w:div>
        <w:div w:id="1871840067">
          <w:marLeft w:val="0"/>
          <w:marRight w:val="0"/>
          <w:marTop w:val="314"/>
          <w:marBottom w:val="0"/>
          <w:divBdr>
            <w:top w:val="none" w:sz="0" w:space="0" w:color="auto"/>
            <w:left w:val="none" w:sz="0" w:space="0" w:color="auto"/>
            <w:bottom w:val="none" w:sz="0" w:space="0" w:color="auto"/>
            <w:right w:val="none" w:sz="0" w:space="0" w:color="auto"/>
          </w:divBdr>
        </w:div>
        <w:div w:id="1920477765">
          <w:marLeft w:val="0"/>
          <w:marRight w:val="0"/>
          <w:marTop w:val="0"/>
          <w:marBottom w:val="0"/>
          <w:divBdr>
            <w:top w:val="none" w:sz="0" w:space="0" w:color="auto"/>
            <w:left w:val="none" w:sz="0" w:space="0" w:color="auto"/>
            <w:bottom w:val="none" w:sz="0" w:space="0" w:color="auto"/>
            <w:right w:val="none" w:sz="0" w:space="0" w:color="auto"/>
          </w:divBdr>
        </w:div>
        <w:div w:id="1960378454">
          <w:marLeft w:val="0"/>
          <w:marRight w:val="0"/>
          <w:marTop w:val="0"/>
          <w:marBottom w:val="0"/>
          <w:divBdr>
            <w:top w:val="none" w:sz="0" w:space="0" w:color="auto"/>
            <w:left w:val="none" w:sz="0" w:space="0" w:color="auto"/>
            <w:bottom w:val="none" w:sz="0" w:space="0" w:color="auto"/>
            <w:right w:val="none" w:sz="0" w:space="0" w:color="auto"/>
          </w:divBdr>
        </w:div>
      </w:divsChild>
    </w:div>
    <w:div w:id="210102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9986574AC34E82411AE0AF0E48F754769FCC95B7C590E32664CE81CCFFE208041CF619F4CD2B81636B495927B7C467BABD3147432oCg1D" TargetMode="Externa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hyperlink" Target="mailto:okbiiho-ik4@70.fsin.gov.ru" TargetMode="External"/><Relationship Id="rId3" Type="http://schemas.openxmlformats.org/officeDocument/2006/relationships/styles" Target="styles.xml"/><Relationship Id="rId21" Type="http://schemas.openxmlformats.org/officeDocument/2006/relationships/hyperlink" Target="http://www.consultant.ru/document/cons_doc_LAW_388926/8c12a3ec10bf313c4b2fb441eb21b9a04616fd9e/" TargetMode="External"/><Relationship Id="rId7" Type="http://schemas.openxmlformats.org/officeDocument/2006/relationships/endnotes" Target="endnotes.xml"/><Relationship Id="rId12" Type="http://schemas.openxmlformats.org/officeDocument/2006/relationships/hyperlink" Target="consultantplus://offline/ref=7D867A7B8F9973F2F1DEAA82ABFEE31C356923EB116999831C555AD297201B4E19660DE1B96BAD6DA4826FC25320FE41E2304870C2D3A007s4q7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5"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http://www.consultant.ru/document/cons_doc_LAW_388926/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hyperlink" Target="http://www.consultant.ru/document/cons_doc_LAW_144624/f4823c3311874efd0ecdfa668c9705968edbc47c/" TargetMode="Externa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theme" Target="theme/theme1.xml"/><Relationship Id="rId10" Type="http://schemas.openxmlformats.org/officeDocument/2006/relationships/hyperlink" Target="consultantplus://offline/ref=930C186CFEFD7EF455142C2781D642BC378E9249242CF0E573E58E70F54430F7FEE3522B59C0B20DE1BCC81181329CE3186BA5CF64AAAB1E2DfDH" TargetMode="External"/><Relationship Id="rId19" Type="http://schemas.openxmlformats.org/officeDocument/2006/relationships/hyperlink" Target="http://www.consultant.ru/document/cons_doc_LAW_388926/be7f337d9b35705ac035531878c8d15c2b09b36d/" TargetMode="External"/><Relationship Id="rId4" Type="http://schemas.openxmlformats.org/officeDocument/2006/relationships/settings" Target="settings.xml"/><Relationship Id="rId9" Type="http://schemas.openxmlformats.org/officeDocument/2006/relationships/hyperlink" Target="consultantplus://offline/ref=BB59986574AC34E82411AE0AF0E48F75426CF8CE5C7D590E32664CE81CCFFE208041CF639E4BDBB2426CA491DB2C785A73B7CC146A32C041oFgBD"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hyperlink" Target="http://www.consultant.ru/document/cons_doc_LAW_388926/f4823c3311874efd0ecdfa668c9705968edbc47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B80FE-6FB0-49C8-B844-8850A6C0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6119</Words>
  <Characters>34879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40917</CharactersWithSpaces>
  <SharedDoc>false</SharedDoc>
  <HLinks>
    <vt:vector size="108" baseType="variant">
      <vt:variant>
        <vt:i4>5439606</vt:i4>
      </vt:variant>
      <vt:variant>
        <vt:i4>51</vt:i4>
      </vt:variant>
      <vt:variant>
        <vt:i4>0</vt:i4>
      </vt:variant>
      <vt:variant>
        <vt:i4>5</vt:i4>
      </vt:variant>
      <vt:variant>
        <vt:lpwstr>mailto:okbiiho-ik4@70.fsin.gov.ru</vt:lpwstr>
      </vt:variant>
      <vt:variant>
        <vt:lpwstr/>
      </vt:variant>
      <vt:variant>
        <vt:i4>6619161</vt:i4>
      </vt:variant>
      <vt:variant>
        <vt:i4>48</vt:i4>
      </vt:variant>
      <vt:variant>
        <vt:i4>0</vt:i4>
      </vt:variant>
      <vt:variant>
        <vt:i4>5</vt:i4>
      </vt:variant>
      <vt:variant>
        <vt:lpwstr>http://www.consultant.ru/document/cons_doc_LAW_388926/f4823c3311874efd0ecdfa668c9705968edbc47c/</vt:lpwstr>
      </vt:variant>
      <vt:variant>
        <vt:lpwstr>dst101795</vt:lpwstr>
      </vt:variant>
      <vt:variant>
        <vt:i4>2162703</vt:i4>
      </vt:variant>
      <vt:variant>
        <vt:i4>45</vt:i4>
      </vt:variant>
      <vt:variant>
        <vt:i4>0</vt:i4>
      </vt:variant>
      <vt:variant>
        <vt:i4>5</vt:i4>
      </vt:variant>
      <vt:variant>
        <vt:lpwstr>http://www.consultant.ru/document/cons_doc_LAW_144624/f4823c3311874efd0ecdfa668c9705968edbc47c/</vt:lpwstr>
      </vt:variant>
      <vt:variant>
        <vt:lpwstr/>
      </vt:variant>
      <vt:variant>
        <vt:i4>6160430</vt:i4>
      </vt:variant>
      <vt:variant>
        <vt:i4>42</vt:i4>
      </vt:variant>
      <vt:variant>
        <vt:i4>0</vt:i4>
      </vt:variant>
      <vt:variant>
        <vt:i4>5</vt:i4>
      </vt:variant>
      <vt:variant>
        <vt:lpwstr>http://www.consultant.ru/document/cons_doc_LAW_388926/f4823c3311874efd0ecdfa668c9705968edbc47c/</vt:lpwstr>
      </vt:variant>
      <vt:variant>
        <vt:lpwstr>dst3012</vt:lpwstr>
      </vt:variant>
      <vt:variant>
        <vt:i4>6160430</vt:i4>
      </vt:variant>
      <vt:variant>
        <vt:i4>39</vt:i4>
      </vt:variant>
      <vt:variant>
        <vt:i4>0</vt:i4>
      </vt:variant>
      <vt:variant>
        <vt:i4>5</vt:i4>
      </vt:variant>
      <vt:variant>
        <vt:lpwstr>http://www.consultant.ru/document/cons_doc_LAW_388926/f4823c3311874efd0ecdfa668c9705968edbc47c/</vt:lpwstr>
      </vt:variant>
      <vt:variant>
        <vt:lpwstr>dst3011</vt:lpwstr>
      </vt:variant>
      <vt:variant>
        <vt:i4>131112</vt:i4>
      </vt:variant>
      <vt:variant>
        <vt:i4>36</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33</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30</vt:i4>
      </vt:variant>
      <vt:variant>
        <vt:i4>0</vt:i4>
      </vt:variant>
      <vt:variant>
        <vt:i4>5</vt:i4>
      </vt:variant>
      <vt:variant>
        <vt:lpwstr>http://www.consultant.ru/document/cons_doc_LAW_388926/be7f337d9b35705ac035531878c8d15c2b09b36d/</vt:lpwstr>
      </vt:variant>
      <vt:variant>
        <vt:lpwstr>dst2001</vt:lpwstr>
      </vt:variant>
      <vt:variant>
        <vt:i4>7208989</vt:i4>
      </vt:variant>
      <vt:variant>
        <vt:i4>27</vt:i4>
      </vt:variant>
      <vt:variant>
        <vt:i4>0</vt:i4>
      </vt:variant>
      <vt:variant>
        <vt:i4>5</vt:i4>
      </vt:variant>
      <vt:variant>
        <vt:lpwstr>http://www.consultant.ru/document/cons_doc_LAW_388926/f4823c3311874efd0ecdfa668c9705968edbc47c/</vt:lpwstr>
      </vt:variant>
      <vt:variant>
        <vt:lpwstr>dst101327</vt:lpwstr>
      </vt:variant>
      <vt:variant>
        <vt:i4>524361</vt:i4>
      </vt:variant>
      <vt:variant>
        <vt:i4>24</vt:i4>
      </vt:variant>
      <vt:variant>
        <vt:i4>0</vt:i4>
      </vt:variant>
      <vt:variant>
        <vt:i4>5</vt:i4>
      </vt:variant>
      <vt:variant>
        <vt:lpwstr/>
      </vt:variant>
      <vt:variant>
        <vt:lpwstr>P1995</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ОКБИиХО3</cp:lastModifiedBy>
  <cp:revision>3</cp:revision>
  <cp:lastPrinted>2020-10-07T07:50:00Z</cp:lastPrinted>
  <dcterms:created xsi:type="dcterms:W3CDTF">2026-08-27T09:08:00Z</dcterms:created>
  <dcterms:modified xsi:type="dcterms:W3CDTF">2026-08-28T02:46:00Z</dcterms:modified>
</cp:coreProperties>
</file>